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Pr>
          <w:rFonts w:ascii="Arial" w:eastAsia="Calibri" w:hAnsi="Arial" w:cs="Arial"/>
          <w:spacing w:val="-3"/>
          <w:sz w:val="24"/>
          <w:szCs w:val="24"/>
          <w:lang w:val="en-GB"/>
        </w:rPr>
        <w:t>CR</w:t>
      </w:r>
      <w:r w:rsidR="00946225" w:rsidRPr="00387909">
        <w:rPr>
          <w:rFonts w:ascii="Arial" w:eastAsia="Calibri" w:hAnsi="Arial" w:cs="Arial"/>
          <w:spacing w:val="-3"/>
          <w:sz w:val="24"/>
          <w:szCs w:val="24"/>
          <w:lang w:val="en-GB"/>
        </w:rPr>
        <w:t xml:space="preserve"> </w:t>
      </w:r>
      <w:r w:rsidR="00374082">
        <w:rPr>
          <w:rFonts w:ascii="Arial" w:eastAsia="Calibri" w:hAnsi="Arial" w:cs="Arial"/>
          <w:spacing w:val="-3"/>
          <w:sz w:val="24"/>
          <w:szCs w:val="24"/>
          <w:lang w:val="en-GB"/>
        </w:rPr>
        <w:t xml:space="preserve"> </w:t>
      </w:r>
      <w:r w:rsidR="00181AD1">
        <w:rPr>
          <w:rFonts w:ascii="Arial" w:eastAsia="Calibri" w:hAnsi="Arial" w:cs="Arial"/>
          <w:spacing w:val="-3"/>
          <w:sz w:val="24"/>
          <w:szCs w:val="24"/>
          <w:lang w:val="en-GB"/>
        </w:rPr>
        <w:t>55</w:t>
      </w:r>
      <w:r w:rsidR="008D0CC5">
        <w:rPr>
          <w:rFonts w:ascii="Arial" w:eastAsia="Calibri" w:hAnsi="Arial" w:cs="Arial"/>
          <w:spacing w:val="-3"/>
          <w:sz w:val="24"/>
          <w:szCs w:val="24"/>
          <w:lang w:val="en-GB"/>
        </w:rPr>
        <w:t>/2017</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1B3B89" w:rsidP="0018683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374082"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IVONNE GAESES</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Pr="004854F9"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374082">
        <w:rPr>
          <w:rFonts w:ascii="Arial" w:hAnsi="Arial" w:cs="Arial"/>
          <w:sz w:val="24"/>
          <w:szCs w:val="24"/>
        </w:rPr>
        <w:t>AIN DIVISION REVIEW REF NO.  1149</w:t>
      </w:r>
      <w:r>
        <w:rPr>
          <w:rFonts w:ascii="Arial" w:hAnsi="Arial" w:cs="Arial"/>
          <w:sz w:val="24"/>
          <w:szCs w:val="24"/>
        </w:rPr>
        <w:t>/2017</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7F10F9">
        <w:rPr>
          <w:rFonts w:ascii="Arial" w:eastAsia="Times New Roman" w:hAnsi="Arial" w:cs="Arial"/>
          <w:i/>
          <w:sz w:val="24"/>
          <w:szCs w:val="24"/>
          <w:lang w:val="en-GB"/>
        </w:rPr>
        <w:t xml:space="preserve"> </w:t>
      </w:r>
      <w:r w:rsidR="00B42EF4">
        <w:rPr>
          <w:rFonts w:ascii="Arial" w:hAnsi="Arial" w:cs="Arial"/>
          <w:i/>
          <w:sz w:val="24"/>
          <w:szCs w:val="24"/>
        </w:rPr>
        <w:t xml:space="preserve"> v</w:t>
      </w:r>
      <w:r w:rsidR="00F913EC" w:rsidRPr="00387909">
        <w:rPr>
          <w:rFonts w:ascii="Arial" w:hAnsi="Arial" w:cs="Arial"/>
          <w:i/>
          <w:sz w:val="24"/>
          <w:szCs w:val="24"/>
        </w:rPr>
        <w:t xml:space="preserve"> </w:t>
      </w:r>
      <w:r w:rsidR="007F10F9">
        <w:rPr>
          <w:rFonts w:ascii="Arial" w:hAnsi="Arial" w:cs="Arial"/>
          <w:i/>
          <w:sz w:val="24"/>
          <w:szCs w:val="24"/>
        </w:rPr>
        <w:t xml:space="preserve"> </w:t>
      </w:r>
      <w:r w:rsidR="00374082">
        <w:rPr>
          <w:rFonts w:ascii="Arial" w:hAnsi="Arial" w:cs="Arial"/>
          <w:i/>
          <w:sz w:val="24"/>
          <w:szCs w:val="24"/>
        </w:rPr>
        <w:t>Gaeses</w:t>
      </w:r>
      <w:r w:rsidR="004662DD">
        <w:rPr>
          <w:rFonts w:ascii="Arial" w:hAnsi="Arial" w:cs="Arial"/>
          <w:sz w:val="24"/>
          <w:szCs w:val="24"/>
        </w:rPr>
        <w:t xml:space="preserve"> </w:t>
      </w:r>
      <w:r w:rsidR="008D0CC5">
        <w:rPr>
          <w:rFonts w:ascii="Arial" w:hAnsi="Arial" w:cs="Arial"/>
          <w:sz w:val="24"/>
          <w:szCs w:val="24"/>
        </w:rPr>
        <w:t xml:space="preserve">(CR </w:t>
      </w:r>
      <w:r w:rsidR="00181AD1">
        <w:rPr>
          <w:rFonts w:ascii="Arial" w:hAnsi="Arial" w:cs="Arial"/>
          <w:sz w:val="24"/>
          <w:szCs w:val="24"/>
        </w:rPr>
        <w:t>55</w:t>
      </w:r>
      <w:r w:rsidR="00374082">
        <w:rPr>
          <w:rFonts w:ascii="Arial" w:hAnsi="Arial" w:cs="Arial"/>
          <w:sz w:val="24"/>
          <w:szCs w:val="24"/>
        </w:rPr>
        <w:t xml:space="preserve"> </w:t>
      </w:r>
      <w:r w:rsidR="008D0CC5">
        <w:rPr>
          <w:rFonts w:ascii="Arial" w:hAnsi="Arial" w:cs="Arial"/>
          <w:sz w:val="24"/>
          <w:szCs w:val="24"/>
        </w:rPr>
        <w:t>/2017)</w:t>
      </w:r>
      <w:r w:rsidRPr="00387909">
        <w:rPr>
          <w:rFonts w:ascii="Arial" w:hAnsi="Arial" w:cs="Arial"/>
          <w:sz w:val="24"/>
          <w:szCs w:val="24"/>
        </w:rPr>
        <w:t xml:space="preserve"> [201</w:t>
      </w:r>
      <w:r w:rsidR="006058C0" w:rsidRPr="00387909">
        <w:rPr>
          <w:rFonts w:ascii="Arial" w:hAnsi="Arial" w:cs="Arial"/>
          <w:sz w:val="24"/>
          <w:szCs w:val="24"/>
        </w:rPr>
        <w:t>7</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181AD1">
        <w:rPr>
          <w:rFonts w:ascii="Arial" w:hAnsi="Arial" w:cs="Arial"/>
          <w:sz w:val="24"/>
          <w:szCs w:val="24"/>
        </w:rPr>
        <w:t>253</w:t>
      </w:r>
      <w:r w:rsidR="00B2154E">
        <w:rPr>
          <w:rFonts w:ascii="Arial" w:hAnsi="Arial" w:cs="Arial"/>
          <w:sz w:val="24"/>
          <w:szCs w:val="24"/>
        </w:rPr>
        <w:t xml:space="preserve"> (</w:t>
      </w:r>
      <w:r w:rsidR="00F1760A">
        <w:rPr>
          <w:rFonts w:ascii="Arial" w:hAnsi="Arial" w:cs="Arial"/>
          <w:sz w:val="24"/>
          <w:szCs w:val="24"/>
        </w:rPr>
        <w:t xml:space="preserve">04 September </w:t>
      </w:r>
      <w:r w:rsidRPr="00387909">
        <w:rPr>
          <w:rFonts w:ascii="Arial" w:hAnsi="Arial" w:cs="Arial"/>
          <w:sz w:val="24"/>
          <w:szCs w:val="24"/>
        </w:rPr>
        <w:t>2017)</w:t>
      </w:r>
    </w:p>
    <w:p w:rsidR="00387EBC" w:rsidRPr="00387909" w:rsidRDefault="00387EBC" w:rsidP="00186830">
      <w:pPr>
        <w:spacing w:line="360" w:lineRule="auto"/>
        <w:jc w:val="both"/>
        <w:rPr>
          <w:rFonts w:ascii="Arial" w:hAnsi="Arial" w:cs="Arial"/>
          <w:sz w:val="24"/>
          <w:szCs w:val="24"/>
        </w:rPr>
      </w:pPr>
    </w:p>
    <w:p w:rsidR="00051C93"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387909">
        <w:rPr>
          <w:rFonts w:ascii="Arial" w:hAnsi="Arial" w:cs="Arial"/>
          <w:sz w:val="24"/>
          <w:szCs w:val="24"/>
        </w:rPr>
        <w:tab/>
      </w:r>
      <w:r w:rsidR="00F1760A">
        <w:rPr>
          <w:rFonts w:ascii="Arial" w:hAnsi="Arial" w:cs="Arial"/>
          <w:sz w:val="24"/>
          <w:szCs w:val="24"/>
        </w:rPr>
        <w:t xml:space="preserve">04 September </w:t>
      </w:r>
      <w:r w:rsidR="00552E1D">
        <w:rPr>
          <w:rFonts w:ascii="Arial" w:hAnsi="Arial" w:cs="Arial"/>
          <w:sz w:val="24"/>
          <w:szCs w:val="24"/>
        </w:rPr>
        <w:t>2017</w:t>
      </w:r>
    </w:p>
    <w:p w:rsidR="00AF082D" w:rsidRPr="00387909" w:rsidRDefault="00AF082D" w:rsidP="00186830">
      <w:pPr>
        <w:spacing w:after="0" w:line="360" w:lineRule="auto"/>
        <w:jc w:val="both"/>
        <w:rPr>
          <w:rFonts w:ascii="Arial" w:hAnsi="Arial" w:cs="Arial"/>
          <w:sz w:val="24"/>
          <w:szCs w:val="24"/>
        </w:rPr>
      </w:pPr>
    </w:p>
    <w:p w:rsidR="00111B41" w:rsidRDefault="00051C93" w:rsidP="00730023">
      <w:pPr>
        <w:spacing w:line="360" w:lineRule="auto"/>
        <w:jc w:val="both"/>
        <w:rPr>
          <w:rFonts w:ascii="Arial" w:hAnsi="Arial" w:cs="Arial"/>
          <w:sz w:val="24"/>
          <w:szCs w:val="24"/>
        </w:rPr>
      </w:pPr>
      <w:r w:rsidRPr="00387909">
        <w:rPr>
          <w:rFonts w:ascii="Arial" w:hAnsi="Arial" w:cs="Arial"/>
          <w:b/>
          <w:sz w:val="24"/>
          <w:szCs w:val="24"/>
        </w:rPr>
        <w:t>Flynote</w:t>
      </w:r>
      <w:r w:rsidRPr="00387909">
        <w:rPr>
          <w:rFonts w:ascii="Arial" w:hAnsi="Arial" w:cs="Arial"/>
          <w:sz w:val="24"/>
          <w:szCs w:val="24"/>
        </w:rPr>
        <w:t>:</w:t>
      </w:r>
      <w:r w:rsidRPr="00387909">
        <w:rPr>
          <w:rFonts w:ascii="Arial" w:hAnsi="Arial" w:cs="Arial"/>
          <w:sz w:val="24"/>
          <w:szCs w:val="24"/>
        </w:rPr>
        <w:tab/>
      </w:r>
      <w:r w:rsidR="00111B41">
        <w:rPr>
          <w:rFonts w:ascii="Arial" w:hAnsi="Arial" w:cs="Arial"/>
          <w:sz w:val="24"/>
          <w:szCs w:val="24"/>
        </w:rPr>
        <w:t>Criminal Procedure – Questioning in terms of s 112(1)</w:t>
      </w:r>
      <w:r w:rsidR="00111B41" w:rsidRPr="009F60AF">
        <w:rPr>
          <w:rFonts w:ascii="Arial" w:hAnsi="Arial" w:cs="Arial"/>
          <w:i/>
          <w:sz w:val="24"/>
          <w:szCs w:val="24"/>
        </w:rPr>
        <w:t xml:space="preserve">(b) </w:t>
      </w:r>
      <w:r w:rsidR="00111B41">
        <w:rPr>
          <w:rFonts w:ascii="Arial" w:hAnsi="Arial" w:cs="Arial"/>
          <w:sz w:val="24"/>
          <w:szCs w:val="24"/>
        </w:rPr>
        <w:t>of the CPA – Failure by magistrate to ask questions on some vital elements of the offence of driving with excessiv</w:t>
      </w:r>
      <w:r w:rsidR="00DC4B9C">
        <w:rPr>
          <w:rFonts w:ascii="Arial" w:hAnsi="Arial" w:cs="Arial"/>
          <w:sz w:val="24"/>
          <w:szCs w:val="24"/>
        </w:rPr>
        <w:t>e blood alcohol level – conviction</w:t>
      </w:r>
      <w:r w:rsidR="00111B41">
        <w:rPr>
          <w:rFonts w:ascii="Arial" w:hAnsi="Arial" w:cs="Arial"/>
          <w:sz w:val="24"/>
          <w:szCs w:val="24"/>
        </w:rPr>
        <w:t xml:space="preserve"> and sentence set aside – matter remitted to the magistrate to question the accused on the omitted elements and deal with the matter in accordance with the CPA.</w:t>
      </w:r>
    </w:p>
    <w:p w:rsidR="00730023" w:rsidRDefault="00051C93" w:rsidP="00730023">
      <w:pPr>
        <w:spacing w:line="360" w:lineRule="auto"/>
        <w:jc w:val="both"/>
        <w:rPr>
          <w:rFonts w:ascii="Arial" w:hAnsi="Arial" w:cs="Arial"/>
          <w:bCs/>
          <w:sz w:val="24"/>
          <w:szCs w:val="24"/>
        </w:rPr>
      </w:pPr>
      <w:r w:rsidRPr="00387909">
        <w:rPr>
          <w:rFonts w:ascii="Arial" w:hAnsi="Arial" w:cs="Arial"/>
          <w:b/>
          <w:sz w:val="24"/>
          <w:szCs w:val="24"/>
        </w:rPr>
        <w:lastRenderedPageBreak/>
        <w:t>Summary</w:t>
      </w:r>
      <w:r w:rsidRPr="00387909">
        <w:rPr>
          <w:rFonts w:ascii="Arial" w:hAnsi="Arial" w:cs="Arial"/>
          <w:sz w:val="24"/>
          <w:szCs w:val="24"/>
        </w:rPr>
        <w:t>:</w:t>
      </w:r>
      <w:r w:rsidRPr="00387909">
        <w:rPr>
          <w:rFonts w:ascii="Arial" w:hAnsi="Arial" w:cs="Arial"/>
          <w:sz w:val="24"/>
          <w:szCs w:val="24"/>
        </w:rPr>
        <w:tab/>
      </w:r>
      <w:r w:rsidR="00111B41">
        <w:rPr>
          <w:rFonts w:ascii="Arial" w:hAnsi="Arial" w:cs="Arial"/>
          <w:sz w:val="24"/>
          <w:szCs w:val="24"/>
        </w:rPr>
        <w:t>The accused pleaded guilty to the offence of driving with an excessive blood alcohol level – she was questioned in terms of s 112(1)</w:t>
      </w:r>
      <w:r w:rsidR="00111B41" w:rsidRPr="009F60AF">
        <w:rPr>
          <w:rFonts w:ascii="Arial" w:hAnsi="Arial" w:cs="Arial"/>
          <w:i/>
          <w:sz w:val="24"/>
          <w:szCs w:val="24"/>
        </w:rPr>
        <w:t xml:space="preserve">(b) </w:t>
      </w:r>
      <w:r w:rsidR="00111B41">
        <w:rPr>
          <w:rFonts w:ascii="Arial" w:hAnsi="Arial" w:cs="Arial"/>
          <w:sz w:val="24"/>
          <w:szCs w:val="24"/>
        </w:rPr>
        <w:t xml:space="preserve">of the CPA, convicted and sentenced.  On review, the conviction and sentence were set aside as the magistrate failed to question </w:t>
      </w:r>
      <w:r w:rsidR="00DC4B9C">
        <w:rPr>
          <w:rFonts w:ascii="Arial" w:hAnsi="Arial" w:cs="Arial"/>
          <w:sz w:val="24"/>
          <w:szCs w:val="24"/>
        </w:rPr>
        <w:t xml:space="preserve">the accused </w:t>
      </w:r>
      <w:r w:rsidR="00111B41">
        <w:rPr>
          <w:rFonts w:ascii="Arial" w:hAnsi="Arial" w:cs="Arial"/>
          <w:sz w:val="24"/>
          <w:szCs w:val="24"/>
        </w:rPr>
        <w:t>on some vital elements of the offence and directed the magistrate to question the accused on the omitted elements of the offence and deal with the matter further in accordance with the provisions of the CPA.</w:t>
      </w:r>
    </w:p>
    <w:p w:rsidR="00051C93" w:rsidRPr="00387909" w:rsidRDefault="00E13630" w:rsidP="00730023">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E13630"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4052B" w:rsidRPr="00C342F6" w:rsidRDefault="0064052B" w:rsidP="0064052B">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conviction and sentence imposed by the learned magistrate on fi</w:t>
      </w:r>
      <w:r w:rsidR="009F60AF">
        <w:rPr>
          <w:rFonts w:ascii="Arial" w:hAnsi="Arial" w:cs="Arial"/>
          <w:sz w:val="24"/>
          <w:szCs w:val="24"/>
        </w:rPr>
        <w:t>rst alternative count to count one</w:t>
      </w:r>
      <w:r>
        <w:rPr>
          <w:rFonts w:ascii="Arial" w:hAnsi="Arial" w:cs="Arial"/>
          <w:sz w:val="24"/>
          <w:szCs w:val="24"/>
        </w:rPr>
        <w:t>, are hereby set aside.</w:t>
      </w:r>
    </w:p>
    <w:p w:rsidR="0064052B" w:rsidRPr="00C342F6" w:rsidRDefault="0064052B" w:rsidP="0064052B">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matter is remitted to the learned magistrate to question the accused in terms of s 112(1)</w:t>
      </w:r>
      <w:r w:rsidRPr="009F60AF">
        <w:rPr>
          <w:rFonts w:ascii="Arial" w:hAnsi="Arial" w:cs="Arial"/>
          <w:i/>
          <w:sz w:val="24"/>
          <w:szCs w:val="24"/>
        </w:rPr>
        <w:t xml:space="preserve">(b) </w:t>
      </w:r>
      <w:r>
        <w:rPr>
          <w:rFonts w:ascii="Arial" w:hAnsi="Arial" w:cs="Arial"/>
          <w:sz w:val="24"/>
          <w:szCs w:val="24"/>
        </w:rPr>
        <w:t xml:space="preserve">of the CPA properly to cover all elements of the offence of the first alternative count to count </w:t>
      </w:r>
      <w:r w:rsidR="009F60AF">
        <w:rPr>
          <w:rFonts w:ascii="Arial" w:hAnsi="Arial" w:cs="Arial"/>
          <w:sz w:val="24"/>
          <w:szCs w:val="24"/>
        </w:rPr>
        <w:t>one</w:t>
      </w:r>
      <w:r>
        <w:rPr>
          <w:rFonts w:ascii="Arial" w:hAnsi="Arial" w:cs="Arial"/>
          <w:sz w:val="24"/>
          <w:szCs w:val="24"/>
        </w:rPr>
        <w:t xml:space="preserve"> and to conduct the proceedings further in terms of the Criminal Procedure act, 51 of 1977.</w:t>
      </w:r>
    </w:p>
    <w:p w:rsidR="0064052B" w:rsidRPr="00C342F6" w:rsidRDefault="0064052B" w:rsidP="0064052B">
      <w:pPr>
        <w:pStyle w:val="ListParagraph"/>
        <w:numPr>
          <w:ilvl w:val="0"/>
          <w:numId w:val="19"/>
        </w:numPr>
        <w:spacing w:line="360" w:lineRule="auto"/>
        <w:jc w:val="both"/>
        <w:rPr>
          <w:rFonts w:ascii="Arial" w:hAnsi="Arial" w:cs="Arial"/>
          <w:sz w:val="24"/>
          <w:szCs w:val="24"/>
        </w:rPr>
      </w:pPr>
      <w:r>
        <w:rPr>
          <w:rFonts w:ascii="Arial" w:hAnsi="Arial" w:cs="Arial"/>
          <w:sz w:val="24"/>
          <w:szCs w:val="24"/>
        </w:rPr>
        <w:t xml:space="preserve">The conviction and sentence on count </w:t>
      </w:r>
      <w:r w:rsidR="009F60AF">
        <w:rPr>
          <w:rFonts w:ascii="Arial" w:hAnsi="Arial" w:cs="Arial"/>
          <w:sz w:val="24"/>
          <w:szCs w:val="24"/>
        </w:rPr>
        <w:t>two</w:t>
      </w:r>
      <w:r>
        <w:rPr>
          <w:rFonts w:ascii="Arial" w:hAnsi="Arial" w:cs="Arial"/>
          <w:sz w:val="24"/>
          <w:szCs w:val="24"/>
        </w:rPr>
        <w:t xml:space="preserve"> are in accordance with justice, therefore confirmed.</w:t>
      </w:r>
    </w:p>
    <w:p w:rsidR="0064052B" w:rsidRDefault="0064052B" w:rsidP="0064052B">
      <w:pPr>
        <w:pStyle w:val="ListParagraph"/>
        <w:numPr>
          <w:ilvl w:val="0"/>
          <w:numId w:val="19"/>
        </w:numPr>
        <w:spacing w:line="360" w:lineRule="auto"/>
        <w:jc w:val="both"/>
        <w:rPr>
          <w:rFonts w:ascii="Arial" w:hAnsi="Arial" w:cs="Arial"/>
          <w:sz w:val="24"/>
          <w:szCs w:val="24"/>
        </w:rPr>
      </w:pPr>
      <w:r>
        <w:rPr>
          <w:rFonts w:ascii="Arial" w:hAnsi="Arial" w:cs="Arial"/>
          <w:sz w:val="24"/>
          <w:szCs w:val="24"/>
        </w:rPr>
        <w:t xml:space="preserve">The order made by the learned magistrate in respect of the periods of alternative imprisonment of sentences on </w:t>
      </w:r>
      <w:r w:rsidR="009F60AF">
        <w:rPr>
          <w:rFonts w:ascii="Arial" w:hAnsi="Arial" w:cs="Arial"/>
          <w:sz w:val="24"/>
          <w:szCs w:val="24"/>
        </w:rPr>
        <w:t>the alternative count to count one and count two</w:t>
      </w:r>
      <w:r>
        <w:rPr>
          <w:rFonts w:ascii="Arial" w:hAnsi="Arial" w:cs="Arial"/>
          <w:sz w:val="24"/>
          <w:szCs w:val="24"/>
        </w:rPr>
        <w:t xml:space="preserve"> is set aside.</w:t>
      </w:r>
    </w:p>
    <w:p w:rsidR="00051C93" w:rsidRPr="00387909" w:rsidRDefault="00E13630" w:rsidP="009E5790">
      <w:pPr>
        <w:spacing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E13630"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494407" w:rsidRDefault="00494407" w:rsidP="00494407">
      <w:pPr>
        <w:spacing w:after="0" w:line="360" w:lineRule="auto"/>
        <w:ind w:left="1440" w:hanging="1440"/>
        <w:jc w:val="both"/>
        <w:rPr>
          <w:rFonts w:ascii="Arial" w:hAnsi="Arial" w:cs="Arial"/>
          <w:b/>
          <w:sz w:val="24"/>
          <w:szCs w:val="24"/>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5B08A0" w:rsidRDefault="005B08A0" w:rsidP="00374082">
      <w:pPr>
        <w:spacing w:line="360" w:lineRule="auto"/>
        <w:jc w:val="both"/>
        <w:rPr>
          <w:rFonts w:ascii="Arial" w:hAnsi="Arial" w:cs="Arial"/>
          <w:sz w:val="24"/>
          <w:szCs w:val="24"/>
        </w:rPr>
      </w:pPr>
    </w:p>
    <w:p w:rsidR="001B3B89" w:rsidRDefault="00051C93" w:rsidP="00374082">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765135">
        <w:rPr>
          <w:rFonts w:ascii="Arial" w:hAnsi="Arial" w:cs="Arial"/>
          <w:sz w:val="24"/>
          <w:szCs w:val="24"/>
        </w:rPr>
        <w:t>The matter was submitted for automatic review in terms of s 302 of the Criminal Procedure Act</w:t>
      </w:r>
      <w:r w:rsidR="00765135">
        <w:rPr>
          <w:rStyle w:val="FootnoteReference"/>
          <w:rFonts w:ascii="Arial" w:hAnsi="Arial" w:cs="Arial"/>
          <w:sz w:val="24"/>
          <w:szCs w:val="24"/>
        </w:rPr>
        <w:footnoteReference w:id="1"/>
      </w:r>
      <w:r w:rsidR="00765135">
        <w:rPr>
          <w:rFonts w:ascii="Arial" w:hAnsi="Arial" w:cs="Arial"/>
          <w:sz w:val="24"/>
          <w:szCs w:val="24"/>
        </w:rPr>
        <w:t xml:space="preserve"> (herein referred to as the CPA) by </w:t>
      </w:r>
      <w:r w:rsidR="00173B22">
        <w:rPr>
          <w:rFonts w:ascii="Arial" w:hAnsi="Arial" w:cs="Arial"/>
          <w:sz w:val="24"/>
          <w:szCs w:val="24"/>
        </w:rPr>
        <w:t>the magistrate sitting at the Grootfontein magistrate</w:t>
      </w:r>
      <w:r w:rsidR="00150F50">
        <w:rPr>
          <w:rFonts w:ascii="Arial" w:hAnsi="Arial" w:cs="Arial"/>
          <w:sz w:val="24"/>
          <w:szCs w:val="24"/>
        </w:rPr>
        <w:t>’s</w:t>
      </w:r>
      <w:r w:rsidR="00173B22">
        <w:rPr>
          <w:rFonts w:ascii="Arial" w:hAnsi="Arial" w:cs="Arial"/>
          <w:sz w:val="24"/>
          <w:szCs w:val="24"/>
        </w:rPr>
        <w:t xml:space="preserve"> court.</w:t>
      </w:r>
    </w:p>
    <w:p w:rsidR="00374082" w:rsidRPr="001B3B89" w:rsidRDefault="00374082" w:rsidP="00374082">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173B22">
        <w:rPr>
          <w:rFonts w:ascii="Arial" w:hAnsi="Arial" w:cs="Arial"/>
          <w:sz w:val="24"/>
          <w:szCs w:val="24"/>
        </w:rPr>
        <w:t>The accused in the matter was convicted of the following</w:t>
      </w:r>
      <w:r w:rsidR="00150F50">
        <w:rPr>
          <w:rFonts w:ascii="Arial" w:hAnsi="Arial" w:cs="Arial"/>
          <w:sz w:val="24"/>
          <w:szCs w:val="24"/>
        </w:rPr>
        <w:t xml:space="preserve"> o</w:t>
      </w:r>
      <w:r w:rsidR="00491C13">
        <w:rPr>
          <w:rFonts w:ascii="Arial" w:hAnsi="Arial" w:cs="Arial"/>
          <w:sz w:val="24"/>
          <w:szCs w:val="24"/>
        </w:rPr>
        <w:t>f</w:t>
      </w:r>
      <w:r w:rsidR="00150F50">
        <w:rPr>
          <w:rFonts w:ascii="Arial" w:hAnsi="Arial" w:cs="Arial"/>
          <w:sz w:val="24"/>
          <w:szCs w:val="24"/>
        </w:rPr>
        <w:t>fences</w:t>
      </w:r>
      <w:r w:rsidR="00173B22">
        <w:rPr>
          <w:rFonts w:ascii="Arial" w:hAnsi="Arial" w:cs="Arial"/>
          <w:sz w:val="24"/>
          <w:szCs w:val="24"/>
        </w:rPr>
        <w:t>:</w:t>
      </w:r>
    </w:p>
    <w:p w:rsidR="00173B22" w:rsidRDefault="00173B22" w:rsidP="004055EE">
      <w:pPr>
        <w:spacing w:line="360" w:lineRule="auto"/>
        <w:ind w:left="1418" w:hanging="698"/>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Driving with an excessive blood </w:t>
      </w:r>
      <w:r w:rsidR="00A32AD5">
        <w:rPr>
          <w:rFonts w:ascii="Arial" w:hAnsi="Arial" w:cs="Arial"/>
          <w:sz w:val="24"/>
          <w:szCs w:val="24"/>
        </w:rPr>
        <w:t xml:space="preserve">– alcohol </w:t>
      </w:r>
      <w:r>
        <w:rPr>
          <w:rFonts w:ascii="Arial" w:hAnsi="Arial" w:cs="Arial"/>
          <w:sz w:val="24"/>
          <w:szCs w:val="24"/>
        </w:rPr>
        <w:t>level, which is a contravention of s 82(5</w:t>
      </w:r>
      <w:r w:rsidRPr="001D3D37">
        <w:rPr>
          <w:rFonts w:ascii="Arial" w:hAnsi="Arial" w:cs="Arial"/>
          <w:sz w:val="24"/>
          <w:szCs w:val="24"/>
        </w:rPr>
        <w:t>)</w:t>
      </w:r>
      <w:r w:rsidRPr="001D3D37">
        <w:rPr>
          <w:rFonts w:ascii="Arial" w:hAnsi="Arial" w:cs="Arial"/>
          <w:i/>
          <w:sz w:val="24"/>
          <w:szCs w:val="24"/>
        </w:rPr>
        <w:t xml:space="preserve">(b) </w:t>
      </w:r>
      <w:r>
        <w:rPr>
          <w:rFonts w:ascii="Arial" w:hAnsi="Arial" w:cs="Arial"/>
          <w:sz w:val="24"/>
          <w:szCs w:val="24"/>
        </w:rPr>
        <w:t>read with sections 1, 86, 89(1) and 89(4) of the Ro</w:t>
      </w:r>
      <w:r w:rsidR="00150F50">
        <w:rPr>
          <w:rFonts w:ascii="Arial" w:hAnsi="Arial" w:cs="Arial"/>
          <w:sz w:val="24"/>
          <w:szCs w:val="24"/>
        </w:rPr>
        <w:t>ads Traffic and Transportation A</w:t>
      </w:r>
      <w:r>
        <w:rPr>
          <w:rFonts w:ascii="Arial" w:hAnsi="Arial" w:cs="Arial"/>
          <w:sz w:val="24"/>
          <w:szCs w:val="24"/>
        </w:rPr>
        <w:t xml:space="preserve">ct, Act 22 of 1999; and </w:t>
      </w:r>
    </w:p>
    <w:p w:rsidR="00173B22" w:rsidRDefault="00173B22" w:rsidP="004055EE">
      <w:pPr>
        <w:spacing w:line="360" w:lineRule="auto"/>
        <w:ind w:left="1418" w:hanging="698"/>
        <w:jc w:val="both"/>
        <w:rPr>
          <w:rFonts w:ascii="Arial" w:hAnsi="Arial" w:cs="Arial"/>
          <w:sz w:val="24"/>
          <w:szCs w:val="24"/>
        </w:rPr>
      </w:pPr>
      <w:r>
        <w:rPr>
          <w:rFonts w:ascii="Arial" w:hAnsi="Arial" w:cs="Arial"/>
          <w:sz w:val="24"/>
          <w:szCs w:val="24"/>
        </w:rPr>
        <w:t>(ii)</w:t>
      </w:r>
      <w:r>
        <w:rPr>
          <w:rFonts w:ascii="Arial" w:hAnsi="Arial" w:cs="Arial"/>
          <w:sz w:val="24"/>
          <w:szCs w:val="24"/>
        </w:rPr>
        <w:tab/>
        <w:t>Driving without a driver’s licence in contravention of s 31(1)</w:t>
      </w:r>
      <w:r w:rsidRPr="001D3D37">
        <w:rPr>
          <w:rFonts w:ascii="Arial" w:hAnsi="Arial" w:cs="Arial"/>
          <w:i/>
          <w:sz w:val="24"/>
          <w:szCs w:val="24"/>
        </w:rPr>
        <w:t xml:space="preserve">(a) </w:t>
      </w:r>
      <w:r>
        <w:rPr>
          <w:rFonts w:ascii="Arial" w:hAnsi="Arial" w:cs="Arial"/>
          <w:sz w:val="24"/>
          <w:szCs w:val="24"/>
        </w:rPr>
        <w:t>read with s 31(2) of the Road</w:t>
      </w:r>
      <w:r w:rsidR="004055EE">
        <w:rPr>
          <w:rFonts w:ascii="Arial" w:hAnsi="Arial" w:cs="Arial"/>
          <w:sz w:val="24"/>
          <w:szCs w:val="24"/>
        </w:rPr>
        <w:t>s</w:t>
      </w:r>
      <w:r>
        <w:rPr>
          <w:rFonts w:ascii="Arial" w:hAnsi="Arial" w:cs="Arial"/>
          <w:sz w:val="24"/>
          <w:szCs w:val="24"/>
        </w:rPr>
        <w:t xml:space="preserve"> Traffic </w:t>
      </w:r>
      <w:r w:rsidR="00150F50">
        <w:rPr>
          <w:rFonts w:ascii="Arial" w:hAnsi="Arial" w:cs="Arial"/>
          <w:sz w:val="24"/>
          <w:szCs w:val="24"/>
        </w:rPr>
        <w:t>and Transportation A</w:t>
      </w:r>
      <w:r w:rsidR="004055EE">
        <w:rPr>
          <w:rFonts w:ascii="Arial" w:hAnsi="Arial" w:cs="Arial"/>
          <w:sz w:val="24"/>
          <w:szCs w:val="24"/>
        </w:rPr>
        <w:t xml:space="preserve">ct, </w:t>
      </w:r>
      <w:r w:rsidR="00150F50">
        <w:rPr>
          <w:rFonts w:ascii="Arial" w:hAnsi="Arial" w:cs="Arial"/>
          <w:sz w:val="24"/>
          <w:szCs w:val="24"/>
        </w:rPr>
        <w:t>A</w:t>
      </w:r>
      <w:r w:rsidR="004055EE">
        <w:rPr>
          <w:rFonts w:ascii="Arial" w:hAnsi="Arial" w:cs="Arial"/>
          <w:sz w:val="24"/>
          <w:szCs w:val="24"/>
        </w:rPr>
        <w:t>ct 22 of 1999.</w:t>
      </w: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4146BD">
        <w:rPr>
          <w:rFonts w:ascii="Arial" w:hAnsi="Arial" w:cs="Arial"/>
          <w:sz w:val="24"/>
          <w:szCs w:val="24"/>
        </w:rPr>
        <w:t>The accused pleaded guilty to the charge</w:t>
      </w:r>
      <w:r w:rsidR="00FF7EAE">
        <w:rPr>
          <w:rFonts w:ascii="Arial" w:hAnsi="Arial" w:cs="Arial"/>
          <w:sz w:val="24"/>
          <w:szCs w:val="24"/>
        </w:rPr>
        <w:t xml:space="preserve"> of driving with an excessive blood - alcohol </w:t>
      </w:r>
      <w:r w:rsidR="001F0CF0">
        <w:rPr>
          <w:rFonts w:ascii="Arial" w:hAnsi="Arial" w:cs="Arial"/>
          <w:sz w:val="24"/>
          <w:szCs w:val="24"/>
        </w:rPr>
        <w:t xml:space="preserve">level </w:t>
      </w:r>
      <w:r w:rsidR="004146BD">
        <w:rPr>
          <w:rFonts w:ascii="Arial" w:hAnsi="Arial" w:cs="Arial"/>
          <w:sz w:val="24"/>
          <w:szCs w:val="24"/>
        </w:rPr>
        <w:t>was questioned in terms of s 112(1)</w:t>
      </w:r>
      <w:r w:rsidR="004146BD" w:rsidRPr="001D3D37">
        <w:rPr>
          <w:rFonts w:ascii="Arial" w:hAnsi="Arial" w:cs="Arial"/>
          <w:i/>
          <w:sz w:val="24"/>
          <w:szCs w:val="24"/>
        </w:rPr>
        <w:t>(b)</w:t>
      </w:r>
      <w:r w:rsidR="004146BD">
        <w:rPr>
          <w:rFonts w:ascii="Arial" w:hAnsi="Arial" w:cs="Arial"/>
          <w:sz w:val="24"/>
          <w:szCs w:val="24"/>
        </w:rPr>
        <w:t xml:space="preserve"> of the CPA</w:t>
      </w:r>
      <w:r w:rsidR="00FF7EAE">
        <w:rPr>
          <w:rFonts w:ascii="Arial" w:hAnsi="Arial" w:cs="Arial"/>
          <w:sz w:val="24"/>
          <w:szCs w:val="24"/>
        </w:rPr>
        <w:t>,</w:t>
      </w:r>
      <w:r w:rsidR="001F0CF0">
        <w:rPr>
          <w:rFonts w:ascii="Arial" w:hAnsi="Arial" w:cs="Arial"/>
          <w:sz w:val="24"/>
          <w:szCs w:val="24"/>
        </w:rPr>
        <w:t xml:space="preserve"> convicted</w:t>
      </w:r>
      <w:r w:rsidR="00FF7EAE">
        <w:rPr>
          <w:rFonts w:ascii="Arial" w:hAnsi="Arial" w:cs="Arial"/>
          <w:sz w:val="24"/>
          <w:szCs w:val="24"/>
        </w:rPr>
        <w:t xml:space="preserve"> </w:t>
      </w:r>
      <w:r w:rsidR="004146BD">
        <w:rPr>
          <w:rFonts w:ascii="Arial" w:hAnsi="Arial" w:cs="Arial"/>
          <w:sz w:val="24"/>
          <w:szCs w:val="24"/>
        </w:rPr>
        <w:t>and sentenced to</w:t>
      </w:r>
      <w:r w:rsidR="00416F2A">
        <w:rPr>
          <w:rFonts w:ascii="Arial" w:hAnsi="Arial" w:cs="Arial"/>
          <w:sz w:val="24"/>
          <w:szCs w:val="24"/>
        </w:rPr>
        <w:t xml:space="preserve"> pay</w:t>
      </w:r>
      <w:r w:rsidR="004146BD">
        <w:rPr>
          <w:rFonts w:ascii="Arial" w:hAnsi="Arial" w:cs="Arial"/>
          <w:sz w:val="24"/>
          <w:szCs w:val="24"/>
        </w:rPr>
        <w:t xml:space="preserve"> a fine of N$ 3000 or 12 months imprisonment.</w:t>
      </w:r>
    </w:p>
    <w:p w:rsidR="00374082" w:rsidRDefault="00C47BFE" w:rsidP="00374082">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4146BD">
        <w:rPr>
          <w:rFonts w:ascii="Arial" w:hAnsi="Arial" w:cs="Arial"/>
          <w:sz w:val="24"/>
          <w:szCs w:val="24"/>
        </w:rPr>
        <w:t xml:space="preserve">Count </w:t>
      </w:r>
      <w:r w:rsidR="009E64FD">
        <w:rPr>
          <w:rFonts w:ascii="Arial" w:hAnsi="Arial" w:cs="Arial"/>
          <w:sz w:val="24"/>
          <w:szCs w:val="24"/>
        </w:rPr>
        <w:t>two</w:t>
      </w:r>
      <w:r w:rsidR="004146BD">
        <w:rPr>
          <w:rFonts w:ascii="Arial" w:hAnsi="Arial" w:cs="Arial"/>
          <w:sz w:val="24"/>
          <w:szCs w:val="24"/>
        </w:rPr>
        <w:t xml:space="preserve">, namely driving without a driver’s licence was disposed of </w:t>
      </w:r>
      <w:r w:rsidR="00416F2A">
        <w:rPr>
          <w:rFonts w:ascii="Arial" w:hAnsi="Arial" w:cs="Arial"/>
          <w:sz w:val="24"/>
          <w:szCs w:val="24"/>
        </w:rPr>
        <w:t>in</w:t>
      </w:r>
      <w:r w:rsidR="004146BD">
        <w:rPr>
          <w:rFonts w:ascii="Arial" w:hAnsi="Arial" w:cs="Arial"/>
          <w:sz w:val="24"/>
          <w:szCs w:val="24"/>
        </w:rPr>
        <w:t xml:space="preserve"> terms of s 1</w:t>
      </w:r>
      <w:r w:rsidR="00416F2A">
        <w:rPr>
          <w:rFonts w:ascii="Arial" w:hAnsi="Arial" w:cs="Arial"/>
          <w:sz w:val="24"/>
          <w:szCs w:val="24"/>
        </w:rPr>
        <w:t>1</w:t>
      </w:r>
      <w:r w:rsidR="004146BD">
        <w:rPr>
          <w:rFonts w:ascii="Arial" w:hAnsi="Arial" w:cs="Arial"/>
          <w:sz w:val="24"/>
          <w:szCs w:val="24"/>
        </w:rPr>
        <w:t>2(1)</w:t>
      </w:r>
      <w:r w:rsidR="004146BD" w:rsidRPr="009E64FD">
        <w:rPr>
          <w:rFonts w:ascii="Arial" w:hAnsi="Arial" w:cs="Arial"/>
          <w:i/>
          <w:sz w:val="24"/>
          <w:szCs w:val="24"/>
        </w:rPr>
        <w:t>(a)</w:t>
      </w:r>
      <w:r w:rsidR="004146BD">
        <w:rPr>
          <w:rFonts w:ascii="Arial" w:hAnsi="Arial" w:cs="Arial"/>
          <w:sz w:val="24"/>
          <w:szCs w:val="24"/>
        </w:rPr>
        <w:t xml:space="preserve"> of the CPA and the accused </w:t>
      </w:r>
      <w:r w:rsidR="00416F2A">
        <w:rPr>
          <w:rFonts w:ascii="Arial" w:hAnsi="Arial" w:cs="Arial"/>
          <w:sz w:val="24"/>
          <w:szCs w:val="24"/>
        </w:rPr>
        <w:t xml:space="preserve">was sentenced </w:t>
      </w:r>
      <w:r w:rsidR="004146BD">
        <w:rPr>
          <w:rFonts w:ascii="Arial" w:hAnsi="Arial" w:cs="Arial"/>
          <w:sz w:val="24"/>
          <w:szCs w:val="24"/>
        </w:rPr>
        <w:t xml:space="preserve">to pay a fine of N$ 1000 or </w:t>
      </w:r>
      <w:r w:rsidR="009E64FD">
        <w:rPr>
          <w:rFonts w:ascii="Arial" w:hAnsi="Arial" w:cs="Arial"/>
          <w:sz w:val="24"/>
          <w:szCs w:val="24"/>
        </w:rPr>
        <w:t>three</w:t>
      </w:r>
      <w:r w:rsidR="004146BD">
        <w:rPr>
          <w:rFonts w:ascii="Arial" w:hAnsi="Arial" w:cs="Arial"/>
          <w:sz w:val="24"/>
          <w:szCs w:val="24"/>
        </w:rPr>
        <w:t xml:space="preserve"> months imprisonment, where after the learned magistrate</w:t>
      </w:r>
      <w:r w:rsidR="00E16615">
        <w:rPr>
          <w:rFonts w:ascii="Arial" w:hAnsi="Arial" w:cs="Arial"/>
          <w:sz w:val="24"/>
          <w:szCs w:val="24"/>
        </w:rPr>
        <w:t xml:space="preserve"> order</w:t>
      </w:r>
      <w:r w:rsidR="00416F2A">
        <w:rPr>
          <w:rFonts w:ascii="Arial" w:hAnsi="Arial" w:cs="Arial"/>
          <w:sz w:val="24"/>
          <w:szCs w:val="24"/>
        </w:rPr>
        <w:t>ed</w:t>
      </w:r>
      <w:r w:rsidR="00E16615">
        <w:rPr>
          <w:rFonts w:ascii="Arial" w:hAnsi="Arial" w:cs="Arial"/>
          <w:sz w:val="24"/>
          <w:szCs w:val="24"/>
        </w:rPr>
        <w:t xml:space="preserve"> the two period</w:t>
      </w:r>
      <w:r w:rsidR="00416F2A">
        <w:rPr>
          <w:rFonts w:ascii="Arial" w:hAnsi="Arial" w:cs="Arial"/>
          <w:sz w:val="24"/>
          <w:szCs w:val="24"/>
        </w:rPr>
        <w:t>s</w:t>
      </w:r>
      <w:r w:rsidR="00E16615">
        <w:rPr>
          <w:rFonts w:ascii="Arial" w:hAnsi="Arial" w:cs="Arial"/>
          <w:sz w:val="24"/>
          <w:szCs w:val="24"/>
        </w:rPr>
        <w:t xml:space="preserve"> of</w:t>
      </w:r>
      <w:r w:rsidR="009E64FD">
        <w:rPr>
          <w:rFonts w:ascii="Arial" w:hAnsi="Arial" w:cs="Arial"/>
          <w:sz w:val="24"/>
          <w:szCs w:val="24"/>
        </w:rPr>
        <w:t xml:space="preserve"> imprisonment of 12 months and three</w:t>
      </w:r>
      <w:r w:rsidR="00E16615">
        <w:rPr>
          <w:rFonts w:ascii="Arial" w:hAnsi="Arial" w:cs="Arial"/>
          <w:sz w:val="24"/>
          <w:szCs w:val="24"/>
        </w:rPr>
        <w:t xml:space="preserve"> months to run concurrently.</w:t>
      </w:r>
    </w:p>
    <w:p w:rsidR="00224C90" w:rsidRDefault="003C6BF4" w:rsidP="00374082">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A32AD5">
        <w:rPr>
          <w:rFonts w:ascii="Arial" w:hAnsi="Arial" w:cs="Arial"/>
          <w:sz w:val="24"/>
          <w:szCs w:val="24"/>
        </w:rPr>
        <w:t xml:space="preserve">On review, </w:t>
      </w:r>
      <w:r w:rsidR="00416F2A">
        <w:rPr>
          <w:rFonts w:ascii="Arial" w:hAnsi="Arial" w:cs="Arial"/>
          <w:sz w:val="24"/>
          <w:szCs w:val="24"/>
        </w:rPr>
        <w:t xml:space="preserve">I </w:t>
      </w:r>
      <w:r w:rsidR="00A32AD5">
        <w:rPr>
          <w:rFonts w:ascii="Arial" w:hAnsi="Arial" w:cs="Arial"/>
          <w:sz w:val="24"/>
          <w:szCs w:val="24"/>
        </w:rPr>
        <w:t>addressed the following query to the learned magistrate:</w:t>
      </w:r>
    </w:p>
    <w:p w:rsidR="00A32AD5" w:rsidRDefault="00A32AD5" w:rsidP="00A32AD5">
      <w:pPr>
        <w:spacing w:line="360" w:lineRule="auto"/>
        <w:ind w:left="709"/>
        <w:jc w:val="both"/>
        <w:rPr>
          <w:rFonts w:ascii="Arial" w:hAnsi="Arial" w:cs="Arial"/>
        </w:rPr>
      </w:pPr>
      <w:r>
        <w:rPr>
          <w:rFonts w:ascii="Arial" w:hAnsi="Arial" w:cs="Arial"/>
          <w:sz w:val="24"/>
          <w:szCs w:val="24"/>
        </w:rPr>
        <w:t>‘</w:t>
      </w:r>
      <w:r>
        <w:rPr>
          <w:rFonts w:ascii="Arial" w:hAnsi="Arial" w:cs="Arial"/>
        </w:rPr>
        <w:t>1.</w:t>
      </w:r>
      <w:r>
        <w:rPr>
          <w:rFonts w:ascii="Arial" w:hAnsi="Arial" w:cs="Arial"/>
        </w:rPr>
        <w:tab/>
        <w:t xml:space="preserve">Gave reasons for your conviction on </w:t>
      </w:r>
      <w:r w:rsidR="009E64FD">
        <w:rPr>
          <w:rFonts w:ascii="Arial" w:hAnsi="Arial" w:cs="Arial"/>
        </w:rPr>
        <w:t>first</w:t>
      </w:r>
      <w:r>
        <w:rPr>
          <w:rFonts w:ascii="Arial" w:hAnsi="Arial" w:cs="Arial"/>
        </w:rPr>
        <w:t xml:space="preserve"> alternative to count </w:t>
      </w:r>
      <w:r w:rsidR="009E64FD">
        <w:rPr>
          <w:rFonts w:ascii="Arial" w:hAnsi="Arial" w:cs="Arial"/>
        </w:rPr>
        <w:t>one</w:t>
      </w:r>
      <w:r>
        <w:rPr>
          <w:rFonts w:ascii="Arial" w:hAnsi="Arial" w:cs="Arial"/>
        </w:rPr>
        <w:t xml:space="preserve"> – driving with an excessive blood alcohol level.</w:t>
      </w:r>
    </w:p>
    <w:p w:rsidR="00A32AD5" w:rsidRDefault="00A32AD5" w:rsidP="00A32AD5">
      <w:pPr>
        <w:spacing w:line="360" w:lineRule="auto"/>
        <w:ind w:left="709"/>
        <w:jc w:val="both"/>
        <w:rPr>
          <w:rFonts w:ascii="Arial" w:hAnsi="Arial" w:cs="Arial"/>
        </w:rPr>
      </w:pPr>
      <w:r>
        <w:rPr>
          <w:rFonts w:ascii="Arial" w:hAnsi="Arial" w:cs="Arial"/>
        </w:rPr>
        <w:t>2.</w:t>
      </w:r>
      <w:r>
        <w:rPr>
          <w:rFonts w:ascii="Arial" w:hAnsi="Arial" w:cs="Arial"/>
        </w:rPr>
        <w:tab/>
      </w:r>
      <w:r w:rsidR="00A547E7">
        <w:rPr>
          <w:rFonts w:ascii="Arial" w:hAnsi="Arial" w:cs="Arial"/>
        </w:rPr>
        <w:t>On what legal basis did the learned magistrate order the imprisonment periods of sentences on count</w:t>
      </w:r>
      <w:r w:rsidR="00416F2A">
        <w:rPr>
          <w:rFonts w:ascii="Arial" w:hAnsi="Arial" w:cs="Arial"/>
        </w:rPr>
        <w:t>s</w:t>
      </w:r>
      <w:r w:rsidR="000538D3">
        <w:rPr>
          <w:rFonts w:ascii="Arial" w:hAnsi="Arial" w:cs="Arial"/>
        </w:rPr>
        <w:t xml:space="preserve"> one</w:t>
      </w:r>
      <w:r w:rsidR="00A547E7">
        <w:rPr>
          <w:rFonts w:ascii="Arial" w:hAnsi="Arial" w:cs="Arial"/>
        </w:rPr>
        <w:t xml:space="preserve"> and </w:t>
      </w:r>
      <w:r w:rsidR="000538D3">
        <w:rPr>
          <w:rFonts w:ascii="Arial" w:hAnsi="Arial" w:cs="Arial"/>
        </w:rPr>
        <w:t>two</w:t>
      </w:r>
      <w:r w:rsidR="00A547E7">
        <w:rPr>
          <w:rFonts w:ascii="Arial" w:hAnsi="Arial" w:cs="Arial"/>
        </w:rPr>
        <w:t xml:space="preserve"> to run concurrently?</w:t>
      </w:r>
    </w:p>
    <w:p w:rsidR="00A547E7" w:rsidRPr="00A32AD5" w:rsidRDefault="00A547E7" w:rsidP="00A32AD5">
      <w:pPr>
        <w:spacing w:line="360" w:lineRule="auto"/>
        <w:ind w:left="709"/>
        <w:jc w:val="both"/>
        <w:rPr>
          <w:rFonts w:ascii="Arial" w:hAnsi="Arial" w:cs="Arial"/>
        </w:rPr>
      </w:pPr>
      <w:r>
        <w:rPr>
          <w:rFonts w:ascii="Arial" w:hAnsi="Arial" w:cs="Arial"/>
        </w:rPr>
        <w:t>Your urgent response is appreciated.’</w:t>
      </w:r>
    </w:p>
    <w:p w:rsidR="00E16615" w:rsidRDefault="00E16615" w:rsidP="00E16615">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A547E7">
        <w:rPr>
          <w:rFonts w:ascii="Arial" w:hAnsi="Arial" w:cs="Arial"/>
          <w:sz w:val="24"/>
          <w:szCs w:val="24"/>
        </w:rPr>
        <w:t>The learned m</w:t>
      </w:r>
      <w:r w:rsidR="00FA773E">
        <w:rPr>
          <w:rFonts w:ascii="Arial" w:hAnsi="Arial" w:cs="Arial"/>
          <w:sz w:val="24"/>
          <w:szCs w:val="24"/>
        </w:rPr>
        <w:t xml:space="preserve">agistrate duly </w:t>
      </w:r>
      <w:r w:rsidR="00FA773E" w:rsidRPr="00EC5A3D">
        <w:rPr>
          <w:rFonts w:ascii="Arial" w:hAnsi="Arial" w:cs="Arial"/>
          <w:sz w:val="24"/>
          <w:szCs w:val="24"/>
        </w:rPr>
        <w:t>complied alb</w:t>
      </w:r>
      <w:r w:rsidR="00EC5A3D" w:rsidRPr="00EC5A3D">
        <w:rPr>
          <w:rFonts w:ascii="Arial" w:hAnsi="Arial" w:cs="Arial"/>
          <w:sz w:val="24"/>
          <w:szCs w:val="24"/>
        </w:rPr>
        <w:t>eit</w:t>
      </w:r>
      <w:r w:rsidR="00FA773E">
        <w:rPr>
          <w:rFonts w:ascii="Arial" w:hAnsi="Arial" w:cs="Arial"/>
          <w:sz w:val="24"/>
          <w:szCs w:val="24"/>
        </w:rPr>
        <w:t xml:space="preserve"> not kindly, judg</w:t>
      </w:r>
      <w:r w:rsidR="00EC5A3D">
        <w:rPr>
          <w:rFonts w:ascii="Arial" w:hAnsi="Arial" w:cs="Arial"/>
          <w:sz w:val="24"/>
          <w:szCs w:val="24"/>
        </w:rPr>
        <w:t>ing from the language used in</w:t>
      </w:r>
      <w:r w:rsidR="00FA773E">
        <w:rPr>
          <w:rFonts w:ascii="Arial" w:hAnsi="Arial" w:cs="Arial"/>
          <w:sz w:val="24"/>
          <w:szCs w:val="24"/>
        </w:rPr>
        <w:t xml:space="preserve"> the first sentence o</w:t>
      </w:r>
      <w:r w:rsidR="00EC5A3D">
        <w:rPr>
          <w:rFonts w:ascii="Arial" w:hAnsi="Arial" w:cs="Arial"/>
          <w:sz w:val="24"/>
          <w:szCs w:val="24"/>
        </w:rPr>
        <w:t>f</w:t>
      </w:r>
      <w:r w:rsidR="00AD1FF3">
        <w:rPr>
          <w:rFonts w:ascii="Arial" w:hAnsi="Arial" w:cs="Arial"/>
          <w:sz w:val="24"/>
          <w:szCs w:val="24"/>
        </w:rPr>
        <w:t xml:space="preserve"> para. one</w:t>
      </w:r>
      <w:r w:rsidR="00FA773E">
        <w:rPr>
          <w:rFonts w:ascii="Arial" w:hAnsi="Arial" w:cs="Arial"/>
          <w:sz w:val="24"/>
          <w:szCs w:val="24"/>
        </w:rPr>
        <w:t xml:space="preserve">.  I disagree that requiring reasons for a conviction is vague and </w:t>
      </w:r>
      <w:r w:rsidR="00072707">
        <w:rPr>
          <w:rFonts w:ascii="Arial" w:hAnsi="Arial" w:cs="Arial"/>
          <w:sz w:val="24"/>
          <w:szCs w:val="24"/>
        </w:rPr>
        <w:t>not clear as to</w:t>
      </w:r>
      <w:r w:rsidR="00FA773E">
        <w:rPr>
          <w:rFonts w:ascii="Arial" w:hAnsi="Arial" w:cs="Arial"/>
          <w:sz w:val="24"/>
          <w:szCs w:val="24"/>
        </w:rPr>
        <w:t xml:space="preserve"> what point must be addressed and replied to by the magistrate.  I wanted reasons from the learned magistrate why she convicted the accused of the offence charged with because I was not satisfied that the conviction was in accordance with justice.</w:t>
      </w:r>
    </w:p>
    <w:p w:rsidR="00E16615" w:rsidRDefault="00E16615" w:rsidP="00E16615">
      <w:pPr>
        <w:spacing w:line="360" w:lineRule="auto"/>
        <w:jc w:val="both"/>
        <w:rPr>
          <w:rFonts w:ascii="Arial" w:hAnsi="Arial" w:cs="Arial"/>
          <w:sz w:val="24"/>
          <w:szCs w:val="24"/>
        </w:rPr>
      </w:pPr>
      <w:r>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FA773E">
        <w:rPr>
          <w:rFonts w:ascii="Arial" w:hAnsi="Arial" w:cs="Arial"/>
          <w:sz w:val="24"/>
          <w:szCs w:val="24"/>
        </w:rPr>
        <w:t>Be it as it may.  Here under is the verbatim response of the learned magistrate to the query:</w:t>
      </w:r>
    </w:p>
    <w:p w:rsidR="00072707" w:rsidRPr="00072707" w:rsidRDefault="00FA773E" w:rsidP="00072707">
      <w:pPr>
        <w:spacing w:line="240" w:lineRule="auto"/>
        <w:ind w:left="709"/>
        <w:rPr>
          <w:rFonts w:ascii="Arial" w:hAnsi="Arial" w:cs="Arial"/>
          <w:b/>
        </w:rPr>
      </w:pPr>
      <w:r w:rsidRPr="00072707">
        <w:rPr>
          <w:rFonts w:ascii="Arial" w:hAnsi="Arial" w:cs="Arial"/>
        </w:rPr>
        <w:t>‘</w:t>
      </w:r>
      <w:r w:rsidR="00072707" w:rsidRPr="00072707">
        <w:rPr>
          <w:rFonts w:ascii="Arial" w:hAnsi="Arial" w:cs="Arial"/>
          <w:b/>
        </w:rPr>
        <w:t>REVIEW CASE NO.</w:t>
      </w:r>
      <w:r w:rsidR="00072707">
        <w:rPr>
          <w:rFonts w:ascii="Arial" w:hAnsi="Arial" w:cs="Arial"/>
          <w:b/>
        </w:rPr>
        <w:t>:</w:t>
      </w:r>
      <w:r w:rsidR="00072707" w:rsidRPr="00072707">
        <w:rPr>
          <w:rFonts w:ascii="Arial" w:hAnsi="Arial" w:cs="Arial"/>
          <w:b/>
        </w:rPr>
        <w:tab/>
      </w:r>
      <w:r w:rsidR="00072707" w:rsidRPr="00072707">
        <w:rPr>
          <w:rFonts w:ascii="Arial" w:hAnsi="Arial" w:cs="Arial"/>
          <w:b/>
        </w:rPr>
        <w:tab/>
      </w:r>
      <w:r w:rsidR="00072707" w:rsidRPr="00072707">
        <w:rPr>
          <w:rFonts w:ascii="Arial" w:hAnsi="Arial" w:cs="Arial"/>
          <w:b/>
        </w:rPr>
        <w:tab/>
        <w:t>1149/2017</w:t>
      </w:r>
    </w:p>
    <w:p w:rsidR="00072707" w:rsidRPr="00072707" w:rsidRDefault="00072707" w:rsidP="00072707">
      <w:pPr>
        <w:spacing w:line="240" w:lineRule="auto"/>
        <w:ind w:left="709"/>
        <w:rPr>
          <w:rFonts w:ascii="Arial" w:hAnsi="Arial" w:cs="Arial"/>
          <w:b/>
        </w:rPr>
      </w:pPr>
      <w:r w:rsidRPr="00072707">
        <w:rPr>
          <w:rFonts w:ascii="Arial" w:hAnsi="Arial" w:cs="Arial"/>
          <w:b/>
        </w:rPr>
        <w:lastRenderedPageBreak/>
        <w:t>MAGISTRATE’S SERIAL NO.</w:t>
      </w:r>
      <w:r>
        <w:rPr>
          <w:rFonts w:ascii="Arial" w:hAnsi="Arial" w:cs="Arial"/>
          <w:b/>
        </w:rPr>
        <w:t>:</w:t>
      </w:r>
      <w:r w:rsidRPr="00072707">
        <w:rPr>
          <w:rFonts w:ascii="Arial" w:hAnsi="Arial" w:cs="Arial"/>
          <w:b/>
        </w:rPr>
        <w:tab/>
        <w:t>21/2017</w:t>
      </w:r>
    </w:p>
    <w:p w:rsidR="00072707" w:rsidRPr="00072707" w:rsidRDefault="00072707" w:rsidP="00072707">
      <w:pPr>
        <w:spacing w:line="240" w:lineRule="auto"/>
        <w:ind w:left="709"/>
        <w:jc w:val="both"/>
        <w:rPr>
          <w:rFonts w:ascii="Arial" w:hAnsi="Arial" w:cs="Arial"/>
          <w:b/>
        </w:rPr>
      </w:pPr>
      <w:r w:rsidRPr="00072707">
        <w:rPr>
          <w:rFonts w:ascii="Arial" w:hAnsi="Arial" w:cs="Arial"/>
          <w:b/>
        </w:rPr>
        <w:t>S  vs  IVONNE GAESES</w:t>
      </w:r>
    </w:p>
    <w:p w:rsidR="00FA773E" w:rsidRDefault="00072707" w:rsidP="00FA773E">
      <w:pPr>
        <w:spacing w:line="360" w:lineRule="auto"/>
        <w:ind w:left="709"/>
        <w:jc w:val="both"/>
        <w:rPr>
          <w:rFonts w:ascii="Arial" w:hAnsi="Arial" w:cs="Arial"/>
        </w:rPr>
      </w:pPr>
      <w:r>
        <w:rPr>
          <w:rFonts w:ascii="Arial" w:hAnsi="Arial" w:cs="Arial"/>
        </w:rPr>
        <w:t>ATTENTION:  SECRETARY TO HONOURABLE MR JUSTICE UNENGU, ACTING</w:t>
      </w:r>
    </w:p>
    <w:p w:rsidR="00072707" w:rsidRDefault="00072707" w:rsidP="00FA773E">
      <w:pPr>
        <w:spacing w:line="360" w:lineRule="auto"/>
        <w:ind w:left="709"/>
        <w:jc w:val="both"/>
        <w:rPr>
          <w:rFonts w:ascii="Arial" w:hAnsi="Arial" w:cs="Arial"/>
        </w:rPr>
      </w:pPr>
      <w:r>
        <w:rPr>
          <w:rFonts w:ascii="Arial" w:hAnsi="Arial" w:cs="Arial"/>
        </w:rPr>
        <w:t>RE:  REPLY TO THE REVIEWING JUDGE</w:t>
      </w:r>
    </w:p>
    <w:p w:rsidR="00072707" w:rsidRDefault="00072707" w:rsidP="00072707">
      <w:pPr>
        <w:pStyle w:val="ListParagraph"/>
        <w:numPr>
          <w:ilvl w:val="0"/>
          <w:numId w:val="20"/>
        </w:numPr>
        <w:spacing w:line="360" w:lineRule="auto"/>
        <w:jc w:val="both"/>
        <w:rPr>
          <w:rFonts w:ascii="Arial" w:hAnsi="Arial" w:cs="Arial"/>
        </w:rPr>
      </w:pPr>
      <w:r>
        <w:rPr>
          <w:rFonts w:ascii="Arial" w:hAnsi="Arial" w:cs="Arial"/>
        </w:rPr>
        <w:t>The first point of the remarks of the Honourable acting Judge Unengu, requiring reasons for conviction, is respectfully vague and not clear as to what point must be addressed and replied to by the Magistrate.</w:t>
      </w:r>
    </w:p>
    <w:p w:rsidR="00072707" w:rsidRDefault="00072707" w:rsidP="00072707">
      <w:pPr>
        <w:pStyle w:val="ListParagraph"/>
        <w:spacing w:line="360" w:lineRule="auto"/>
        <w:ind w:left="1069"/>
        <w:jc w:val="both"/>
        <w:rPr>
          <w:rFonts w:ascii="Arial" w:hAnsi="Arial" w:cs="Arial"/>
        </w:rPr>
      </w:pPr>
      <w:r>
        <w:rPr>
          <w:rFonts w:ascii="Arial" w:hAnsi="Arial" w:cs="Arial"/>
        </w:rPr>
        <w:t xml:space="preserve">I </w:t>
      </w:r>
      <w:r w:rsidR="00575EB5">
        <w:rPr>
          <w:rFonts w:ascii="Arial" w:hAnsi="Arial" w:cs="Arial"/>
        </w:rPr>
        <w:t>w</w:t>
      </w:r>
      <w:r>
        <w:rPr>
          <w:rFonts w:ascii="Arial" w:hAnsi="Arial" w:cs="Arial"/>
        </w:rPr>
        <w:t>ill however attempt to respond and provide reasons as to why the accused was convicted of the 1</w:t>
      </w:r>
      <w:r w:rsidRPr="00072707">
        <w:rPr>
          <w:rFonts w:ascii="Arial" w:hAnsi="Arial" w:cs="Arial"/>
          <w:vertAlign w:val="superscript"/>
        </w:rPr>
        <w:t>st</w:t>
      </w:r>
      <w:r>
        <w:rPr>
          <w:rFonts w:ascii="Arial" w:hAnsi="Arial" w:cs="Arial"/>
        </w:rPr>
        <w:t xml:space="preserve"> alte</w:t>
      </w:r>
      <w:r w:rsidR="00575EB5">
        <w:rPr>
          <w:rFonts w:ascii="Arial" w:hAnsi="Arial" w:cs="Arial"/>
        </w:rPr>
        <w:t>r</w:t>
      </w:r>
      <w:r>
        <w:rPr>
          <w:rFonts w:ascii="Arial" w:hAnsi="Arial" w:cs="Arial"/>
        </w:rPr>
        <w:t>native to count 1, driving with an excessive blood alcohol level.  The cou</w:t>
      </w:r>
      <w:r w:rsidR="00EC5A3D">
        <w:rPr>
          <w:rFonts w:ascii="Arial" w:hAnsi="Arial" w:cs="Arial"/>
        </w:rPr>
        <w:t>r</w:t>
      </w:r>
      <w:r>
        <w:rPr>
          <w:rFonts w:ascii="Arial" w:hAnsi="Arial" w:cs="Arial"/>
        </w:rPr>
        <w:t xml:space="preserve">t was satisfied that the accused’s blood results were in </w:t>
      </w:r>
      <w:r w:rsidR="00575EB5">
        <w:rPr>
          <w:rFonts w:ascii="Arial" w:hAnsi="Arial" w:cs="Arial"/>
        </w:rPr>
        <w:t>e</w:t>
      </w:r>
      <w:r>
        <w:rPr>
          <w:rFonts w:ascii="Arial" w:hAnsi="Arial" w:cs="Arial"/>
        </w:rPr>
        <w:t>xcess of the authorized limit, there was a conce</w:t>
      </w:r>
      <w:r w:rsidR="00575EB5">
        <w:rPr>
          <w:rFonts w:ascii="Arial" w:hAnsi="Arial" w:cs="Arial"/>
        </w:rPr>
        <w:t>n</w:t>
      </w:r>
      <w:r>
        <w:rPr>
          <w:rFonts w:ascii="Arial" w:hAnsi="Arial" w:cs="Arial"/>
        </w:rPr>
        <w:t xml:space="preserve">tration of alcohol </w:t>
      </w:r>
      <w:r w:rsidR="00575EB5">
        <w:rPr>
          <w:rFonts w:ascii="Arial" w:hAnsi="Arial" w:cs="Arial"/>
        </w:rPr>
        <w:t>exceeding 0.08 gram per 100 millil</w:t>
      </w:r>
      <w:r>
        <w:rPr>
          <w:rFonts w:ascii="Arial" w:hAnsi="Arial" w:cs="Arial"/>
        </w:rPr>
        <w:t>itres, to wit 0.32 gram per 100 millilitre.  A certificate of results to the effect was submitted to court and is attached to the record.  Furthermore such results were admitted by the accused person hence the conviction and sentence thereof.</w:t>
      </w:r>
    </w:p>
    <w:p w:rsidR="00072707" w:rsidRDefault="00072707" w:rsidP="00072707">
      <w:pPr>
        <w:pStyle w:val="ListParagraph"/>
        <w:spacing w:line="360" w:lineRule="auto"/>
        <w:ind w:left="1069"/>
        <w:jc w:val="both"/>
        <w:rPr>
          <w:rFonts w:ascii="Arial" w:hAnsi="Arial" w:cs="Arial"/>
        </w:rPr>
      </w:pPr>
      <w:r>
        <w:rPr>
          <w:rFonts w:ascii="Arial" w:hAnsi="Arial" w:cs="Arial"/>
        </w:rPr>
        <w:t xml:space="preserve">If the above is not issue and not what is being sought, I seek further clarity and </w:t>
      </w:r>
      <w:r w:rsidR="00420821">
        <w:rPr>
          <w:rFonts w:ascii="Arial" w:hAnsi="Arial" w:cs="Arial"/>
        </w:rPr>
        <w:t>g</w:t>
      </w:r>
      <w:r>
        <w:rPr>
          <w:rFonts w:ascii="Arial" w:hAnsi="Arial" w:cs="Arial"/>
        </w:rPr>
        <w:t xml:space="preserve">uidance from the Honourable Reviewing </w:t>
      </w:r>
      <w:r w:rsidR="00420821">
        <w:rPr>
          <w:rFonts w:ascii="Arial" w:hAnsi="Arial" w:cs="Arial"/>
        </w:rPr>
        <w:t>acting Judge, as to what is in issue and was not addressed.</w:t>
      </w:r>
    </w:p>
    <w:p w:rsidR="00420821" w:rsidRDefault="00420821" w:rsidP="00420821">
      <w:pPr>
        <w:pStyle w:val="ListParagraph"/>
        <w:numPr>
          <w:ilvl w:val="0"/>
          <w:numId w:val="20"/>
        </w:numPr>
        <w:spacing w:line="360" w:lineRule="auto"/>
        <w:jc w:val="both"/>
        <w:rPr>
          <w:rFonts w:ascii="Arial" w:hAnsi="Arial" w:cs="Arial"/>
        </w:rPr>
      </w:pPr>
      <w:r>
        <w:rPr>
          <w:rFonts w:ascii="Arial" w:hAnsi="Arial" w:cs="Arial"/>
        </w:rPr>
        <w:t>The second part of the query was not on what legal basis the magistrate ordered that imprisonment terms run concurrently?</w:t>
      </w:r>
    </w:p>
    <w:p w:rsidR="00420821" w:rsidRDefault="00420821" w:rsidP="00420821">
      <w:pPr>
        <w:pStyle w:val="ListParagraph"/>
        <w:spacing w:line="360" w:lineRule="auto"/>
        <w:ind w:left="1069"/>
        <w:jc w:val="both"/>
        <w:rPr>
          <w:rFonts w:ascii="Arial" w:hAnsi="Arial" w:cs="Arial"/>
        </w:rPr>
      </w:pPr>
      <w:r>
        <w:rPr>
          <w:rFonts w:ascii="Arial" w:hAnsi="Arial" w:cs="Arial"/>
        </w:rPr>
        <w:t>In terms of Section 280(2) Act 51/1977 as amended, the understanding is that the court has the discretion to order that the period of punishment shall run concurrently.  In the present case, the court derived authority from the mentioned Section and was of the view that it was in accordance with the principles of fairness and justice for the period of imprisonment imposed on both 2 counts run concurrently.</w:t>
      </w:r>
    </w:p>
    <w:p w:rsidR="00420821" w:rsidRDefault="00420821" w:rsidP="00420821">
      <w:pPr>
        <w:pStyle w:val="ListParagraph"/>
        <w:spacing w:line="360" w:lineRule="auto"/>
        <w:ind w:left="1069"/>
        <w:jc w:val="both"/>
        <w:rPr>
          <w:rFonts w:ascii="Arial" w:hAnsi="Arial" w:cs="Arial"/>
        </w:rPr>
      </w:pPr>
      <w:r>
        <w:rPr>
          <w:rFonts w:ascii="Arial" w:hAnsi="Arial" w:cs="Arial"/>
        </w:rPr>
        <w:t>I hope the above is in order.</w:t>
      </w:r>
    </w:p>
    <w:p w:rsidR="00420821" w:rsidRPr="00072707" w:rsidRDefault="00420821" w:rsidP="00420821">
      <w:pPr>
        <w:pStyle w:val="ListParagraph"/>
        <w:spacing w:line="360" w:lineRule="auto"/>
        <w:ind w:left="1069"/>
        <w:jc w:val="both"/>
        <w:rPr>
          <w:rFonts w:ascii="Arial" w:hAnsi="Arial" w:cs="Arial"/>
        </w:rPr>
      </w:pPr>
      <w:r>
        <w:rPr>
          <w:rFonts w:ascii="Arial" w:hAnsi="Arial" w:cs="Arial"/>
        </w:rPr>
        <w:t>Yours Faithfully’.</w:t>
      </w:r>
    </w:p>
    <w:p w:rsidR="00E16615" w:rsidRDefault="00E16615" w:rsidP="00E16615">
      <w:pPr>
        <w:spacing w:line="360" w:lineRule="auto"/>
        <w:jc w:val="both"/>
        <w:rPr>
          <w:rFonts w:ascii="Arial" w:hAnsi="Arial" w:cs="Arial"/>
          <w:sz w:val="24"/>
          <w:szCs w:val="24"/>
        </w:rPr>
      </w:pPr>
      <w:r>
        <w:rPr>
          <w:rFonts w:ascii="Arial" w:hAnsi="Arial" w:cs="Arial"/>
          <w:sz w:val="24"/>
          <w:szCs w:val="24"/>
        </w:rPr>
        <w:t>[8</w:t>
      </w:r>
      <w:r w:rsidRPr="00387909">
        <w:rPr>
          <w:rFonts w:ascii="Arial" w:hAnsi="Arial" w:cs="Arial"/>
          <w:sz w:val="24"/>
          <w:szCs w:val="24"/>
        </w:rPr>
        <w:t>]</w:t>
      </w:r>
      <w:r w:rsidRPr="00387909">
        <w:rPr>
          <w:rFonts w:ascii="Arial" w:hAnsi="Arial" w:cs="Arial"/>
          <w:sz w:val="24"/>
          <w:szCs w:val="24"/>
        </w:rPr>
        <w:tab/>
      </w:r>
      <w:r w:rsidR="000843D6">
        <w:rPr>
          <w:rFonts w:ascii="Arial" w:hAnsi="Arial" w:cs="Arial"/>
          <w:sz w:val="24"/>
          <w:szCs w:val="24"/>
        </w:rPr>
        <w:t>As already pointed out, the accused pleaded guilty and was questioned by the learned magistrate in terms of s 112(1)</w:t>
      </w:r>
      <w:r w:rsidR="000843D6" w:rsidRPr="00AD1FF3">
        <w:rPr>
          <w:rFonts w:ascii="Arial" w:hAnsi="Arial" w:cs="Arial"/>
          <w:i/>
          <w:sz w:val="24"/>
          <w:szCs w:val="24"/>
        </w:rPr>
        <w:t xml:space="preserve">(b) </w:t>
      </w:r>
      <w:r w:rsidR="000843D6">
        <w:rPr>
          <w:rFonts w:ascii="Arial" w:hAnsi="Arial" w:cs="Arial"/>
          <w:sz w:val="24"/>
          <w:szCs w:val="24"/>
        </w:rPr>
        <w:t>of which the relevant part of the record is quoted hereunder:</w:t>
      </w:r>
    </w:p>
    <w:p w:rsidR="007C4B46" w:rsidRDefault="007C4B46" w:rsidP="007C4B46">
      <w:pPr>
        <w:spacing w:line="360" w:lineRule="auto"/>
        <w:ind w:left="993"/>
        <w:rPr>
          <w:rFonts w:ascii="Arial" w:hAnsi="Arial" w:cs="Arial"/>
        </w:rPr>
      </w:pPr>
      <w:r>
        <w:rPr>
          <w:rFonts w:ascii="Arial" w:hAnsi="Arial" w:cs="Arial"/>
        </w:rPr>
        <w:t>‘Pp:  acc is present on bail, matter for plea and trial, we are ready to proceed</w:t>
      </w:r>
    </w:p>
    <w:p w:rsidR="007C4B46" w:rsidRDefault="007C4B46" w:rsidP="007C4B46">
      <w:pPr>
        <w:spacing w:line="360" w:lineRule="auto"/>
        <w:ind w:left="993"/>
        <w:rPr>
          <w:rFonts w:ascii="Arial" w:hAnsi="Arial" w:cs="Arial"/>
        </w:rPr>
      </w:pPr>
      <w:r>
        <w:rPr>
          <w:rFonts w:ascii="Arial" w:hAnsi="Arial" w:cs="Arial"/>
        </w:rPr>
        <w:t>Crt:  are you ready to proceed?</w:t>
      </w:r>
    </w:p>
    <w:p w:rsidR="009C0B01" w:rsidRDefault="009C0B01" w:rsidP="009C0B01">
      <w:pPr>
        <w:spacing w:line="360" w:lineRule="auto"/>
        <w:ind w:left="993"/>
        <w:rPr>
          <w:rFonts w:ascii="Arial" w:hAnsi="Arial" w:cs="Arial"/>
        </w:rPr>
      </w:pPr>
      <w:r>
        <w:rPr>
          <w:rFonts w:ascii="Arial" w:hAnsi="Arial" w:cs="Arial"/>
        </w:rPr>
        <w:t xml:space="preserve">Acc:  </w:t>
      </w:r>
      <w:r w:rsidR="005E4933">
        <w:rPr>
          <w:rFonts w:ascii="Arial" w:hAnsi="Arial" w:cs="Arial"/>
        </w:rPr>
        <w:t>yes</w:t>
      </w:r>
    </w:p>
    <w:p w:rsidR="005E4933" w:rsidRDefault="005E4933" w:rsidP="009C0B01">
      <w:pPr>
        <w:spacing w:line="360" w:lineRule="auto"/>
        <w:ind w:left="993"/>
        <w:rPr>
          <w:rFonts w:ascii="Arial" w:hAnsi="Arial" w:cs="Arial"/>
        </w:rPr>
      </w:pPr>
      <w:r>
        <w:rPr>
          <w:rFonts w:ascii="Arial" w:hAnsi="Arial" w:cs="Arial"/>
        </w:rPr>
        <w:lastRenderedPageBreak/>
        <w:t>Crt:  proceed</w:t>
      </w:r>
    </w:p>
    <w:p w:rsidR="009C0B01" w:rsidRDefault="009C0B01" w:rsidP="009C0B01">
      <w:pPr>
        <w:spacing w:line="360" w:lineRule="auto"/>
        <w:ind w:left="993"/>
        <w:rPr>
          <w:rFonts w:ascii="Arial" w:hAnsi="Arial" w:cs="Arial"/>
        </w:rPr>
      </w:pPr>
      <w:r>
        <w:rPr>
          <w:rFonts w:ascii="Arial" w:hAnsi="Arial" w:cs="Arial"/>
        </w:rPr>
        <w:t xml:space="preserve">Pp:  </w:t>
      </w:r>
      <w:r w:rsidR="005E4933">
        <w:rPr>
          <w:rFonts w:ascii="Arial" w:hAnsi="Arial" w:cs="Arial"/>
        </w:rPr>
        <w:t>The state wished to abandon some of the charges, count 1 and second alternative to count 1, we are only proceeding on the first alternative to the main count and count 2.</w:t>
      </w:r>
    </w:p>
    <w:p w:rsidR="009C0B01" w:rsidRDefault="009C0B01" w:rsidP="009C0B01">
      <w:pPr>
        <w:spacing w:line="360" w:lineRule="auto"/>
        <w:ind w:left="993"/>
        <w:rPr>
          <w:rFonts w:ascii="Arial" w:hAnsi="Arial" w:cs="Arial"/>
        </w:rPr>
      </w:pPr>
      <w:r>
        <w:rPr>
          <w:rFonts w:ascii="Arial" w:hAnsi="Arial" w:cs="Arial"/>
        </w:rPr>
        <w:t xml:space="preserve">Crt:  </w:t>
      </w:r>
      <w:r w:rsidR="00680857">
        <w:rPr>
          <w:rFonts w:ascii="Arial" w:hAnsi="Arial" w:cs="Arial"/>
        </w:rPr>
        <w:t>abandoning them as withdrawing them?</w:t>
      </w:r>
    </w:p>
    <w:p w:rsidR="00680857" w:rsidRDefault="00680857" w:rsidP="009C0B01">
      <w:pPr>
        <w:spacing w:line="360" w:lineRule="auto"/>
        <w:ind w:left="993"/>
        <w:rPr>
          <w:rFonts w:ascii="Arial" w:hAnsi="Arial" w:cs="Arial"/>
        </w:rPr>
      </w:pPr>
      <w:r>
        <w:rPr>
          <w:rFonts w:ascii="Arial" w:hAnsi="Arial" w:cs="Arial"/>
        </w:rPr>
        <w:t>Pp:  yes</w:t>
      </w:r>
    </w:p>
    <w:p w:rsidR="00680857" w:rsidRDefault="00680857" w:rsidP="009C0B01">
      <w:pPr>
        <w:spacing w:line="360" w:lineRule="auto"/>
        <w:ind w:left="993"/>
        <w:rPr>
          <w:rFonts w:ascii="Arial" w:hAnsi="Arial" w:cs="Arial"/>
        </w:rPr>
      </w:pPr>
      <w:r>
        <w:rPr>
          <w:rFonts w:ascii="Arial" w:hAnsi="Arial" w:cs="Arial"/>
        </w:rPr>
        <w:t>Crt:  count 1, 2</w:t>
      </w:r>
      <w:r w:rsidRPr="00680857">
        <w:rPr>
          <w:rFonts w:ascii="Arial" w:hAnsi="Arial" w:cs="Arial"/>
          <w:vertAlign w:val="superscript"/>
        </w:rPr>
        <w:t>nd</w:t>
      </w:r>
      <w:r>
        <w:rPr>
          <w:rFonts w:ascii="Arial" w:hAnsi="Arial" w:cs="Arial"/>
        </w:rPr>
        <w:t xml:space="preserve"> alternative to count 1 are withdrawn against accused person</w:t>
      </w:r>
    </w:p>
    <w:p w:rsidR="009C0B01" w:rsidRDefault="009C0B01" w:rsidP="009C0B01">
      <w:pPr>
        <w:spacing w:line="360" w:lineRule="auto"/>
        <w:ind w:left="993"/>
        <w:rPr>
          <w:rFonts w:ascii="Arial" w:hAnsi="Arial" w:cs="Arial"/>
        </w:rPr>
      </w:pPr>
      <w:r>
        <w:rPr>
          <w:rFonts w:ascii="Arial" w:hAnsi="Arial" w:cs="Arial"/>
        </w:rPr>
        <w:t xml:space="preserve">Acc:  </w:t>
      </w:r>
      <w:r w:rsidR="00680857">
        <w:rPr>
          <w:rFonts w:ascii="Arial" w:hAnsi="Arial" w:cs="Arial"/>
        </w:rPr>
        <w:t>understands</w:t>
      </w:r>
    </w:p>
    <w:p w:rsidR="00680857" w:rsidRDefault="00680857" w:rsidP="009C0B01">
      <w:pPr>
        <w:spacing w:line="360" w:lineRule="auto"/>
        <w:ind w:left="993"/>
        <w:rPr>
          <w:rFonts w:ascii="Arial" w:hAnsi="Arial" w:cs="Arial"/>
        </w:rPr>
      </w:pPr>
      <w:r>
        <w:rPr>
          <w:rFonts w:ascii="Arial" w:hAnsi="Arial" w:cs="Arial"/>
        </w:rPr>
        <w:t>Crt:  proceed</w:t>
      </w:r>
    </w:p>
    <w:p w:rsidR="009C0B01" w:rsidRDefault="009C0B01" w:rsidP="009C0B01">
      <w:pPr>
        <w:spacing w:line="360" w:lineRule="auto"/>
        <w:ind w:left="993"/>
        <w:rPr>
          <w:rFonts w:ascii="Arial" w:hAnsi="Arial" w:cs="Arial"/>
        </w:rPr>
      </w:pPr>
      <w:r>
        <w:rPr>
          <w:rFonts w:ascii="Arial" w:hAnsi="Arial" w:cs="Arial"/>
        </w:rPr>
        <w:t xml:space="preserve">Pp:  </w:t>
      </w:r>
      <w:r w:rsidR="00F704FA">
        <w:rPr>
          <w:rFonts w:ascii="Arial" w:hAnsi="Arial" w:cs="Arial"/>
        </w:rPr>
        <w:t>p</w:t>
      </w:r>
      <w:r w:rsidR="00680857">
        <w:rPr>
          <w:rFonts w:ascii="Arial" w:hAnsi="Arial" w:cs="Arial"/>
        </w:rPr>
        <w:t>ut the charge</w:t>
      </w:r>
    </w:p>
    <w:p w:rsidR="009C0B01" w:rsidRDefault="009C0B01" w:rsidP="009C0B01">
      <w:pPr>
        <w:spacing w:line="360" w:lineRule="auto"/>
        <w:ind w:left="993"/>
        <w:rPr>
          <w:rFonts w:ascii="Arial" w:hAnsi="Arial" w:cs="Arial"/>
        </w:rPr>
      </w:pPr>
      <w:r>
        <w:rPr>
          <w:rFonts w:ascii="Arial" w:hAnsi="Arial" w:cs="Arial"/>
        </w:rPr>
        <w:t xml:space="preserve">Crt:  </w:t>
      </w:r>
      <w:r w:rsidR="00680857">
        <w:rPr>
          <w:rFonts w:ascii="Arial" w:hAnsi="Arial" w:cs="Arial"/>
        </w:rPr>
        <w:t>did you understand the charges against you?</w:t>
      </w:r>
    </w:p>
    <w:p w:rsidR="009C0B01" w:rsidRDefault="009C0B01" w:rsidP="009C0B01">
      <w:pPr>
        <w:spacing w:line="360" w:lineRule="auto"/>
        <w:ind w:left="993"/>
        <w:rPr>
          <w:rFonts w:ascii="Arial" w:hAnsi="Arial" w:cs="Arial"/>
        </w:rPr>
      </w:pPr>
      <w:r>
        <w:rPr>
          <w:rFonts w:ascii="Arial" w:hAnsi="Arial" w:cs="Arial"/>
        </w:rPr>
        <w:t xml:space="preserve">Acc:  </w:t>
      </w:r>
      <w:r w:rsidR="00680857">
        <w:rPr>
          <w:rFonts w:ascii="Arial" w:hAnsi="Arial" w:cs="Arial"/>
        </w:rPr>
        <w:t>yes</w:t>
      </w:r>
    </w:p>
    <w:p w:rsidR="009C0B01" w:rsidRDefault="009C0B01" w:rsidP="009C0B01">
      <w:pPr>
        <w:spacing w:line="360" w:lineRule="auto"/>
        <w:ind w:left="993"/>
        <w:rPr>
          <w:rFonts w:ascii="Arial" w:hAnsi="Arial" w:cs="Arial"/>
        </w:rPr>
      </w:pPr>
      <w:r>
        <w:rPr>
          <w:rFonts w:ascii="Arial" w:hAnsi="Arial" w:cs="Arial"/>
        </w:rPr>
        <w:t xml:space="preserve">Crt:  </w:t>
      </w:r>
      <w:r w:rsidR="00680857">
        <w:rPr>
          <w:rFonts w:ascii="Arial" w:hAnsi="Arial" w:cs="Arial"/>
        </w:rPr>
        <w:t>how do you plead to the 1</w:t>
      </w:r>
      <w:r w:rsidR="00680857" w:rsidRPr="00680857">
        <w:rPr>
          <w:rFonts w:ascii="Arial" w:hAnsi="Arial" w:cs="Arial"/>
          <w:vertAlign w:val="superscript"/>
        </w:rPr>
        <w:t>st</w:t>
      </w:r>
      <w:r w:rsidR="00680857">
        <w:rPr>
          <w:rFonts w:ascii="Arial" w:hAnsi="Arial" w:cs="Arial"/>
        </w:rPr>
        <w:t xml:space="preserve"> alternative to count 1?</w:t>
      </w:r>
    </w:p>
    <w:p w:rsidR="009C0B01" w:rsidRDefault="009C0B01" w:rsidP="00680857">
      <w:pPr>
        <w:spacing w:line="360" w:lineRule="auto"/>
        <w:ind w:left="993"/>
        <w:rPr>
          <w:rFonts w:ascii="Arial" w:hAnsi="Arial" w:cs="Arial"/>
        </w:rPr>
      </w:pPr>
      <w:r>
        <w:rPr>
          <w:rFonts w:ascii="Arial" w:hAnsi="Arial" w:cs="Arial"/>
        </w:rPr>
        <w:t xml:space="preserve">Acc:  </w:t>
      </w:r>
      <w:r w:rsidR="00680857">
        <w:rPr>
          <w:rFonts w:ascii="Arial" w:hAnsi="Arial" w:cs="Arial"/>
        </w:rPr>
        <w:t>I am guilty</w:t>
      </w:r>
    </w:p>
    <w:p w:rsidR="009C0B01" w:rsidRDefault="009C0B01" w:rsidP="009C0B01">
      <w:pPr>
        <w:spacing w:line="360" w:lineRule="auto"/>
        <w:ind w:left="993"/>
        <w:rPr>
          <w:rFonts w:ascii="Arial" w:hAnsi="Arial" w:cs="Arial"/>
        </w:rPr>
      </w:pPr>
      <w:r>
        <w:rPr>
          <w:rFonts w:ascii="Arial" w:hAnsi="Arial" w:cs="Arial"/>
        </w:rPr>
        <w:t xml:space="preserve">Crt:  </w:t>
      </w:r>
      <w:r w:rsidR="00680857">
        <w:rPr>
          <w:rFonts w:ascii="Arial" w:hAnsi="Arial" w:cs="Arial"/>
        </w:rPr>
        <w:t>how do you plead count 2?</w:t>
      </w:r>
    </w:p>
    <w:p w:rsidR="009C0B01" w:rsidRDefault="009C0B01" w:rsidP="00680857">
      <w:pPr>
        <w:spacing w:line="360" w:lineRule="auto"/>
        <w:ind w:left="993"/>
        <w:rPr>
          <w:rFonts w:ascii="Arial" w:hAnsi="Arial" w:cs="Arial"/>
        </w:rPr>
      </w:pPr>
      <w:r>
        <w:rPr>
          <w:rFonts w:ascii="Arial" w:hAnsi="Arial" w:cs="Arial"/>
        </w:rPr>
        <w:t xml:space="preserve">Acc:  </w:t>
      </w:r>
      <w:r w:rsidR="00680857">
        <w:rPr>
          <w:rFonts w:ascii="Arial" w:hAnsi="Arial" w:cs="Arial"/>
        </w:rPr>
        <w:t>I am guilty</w:t>
      </w:r>
    </w:p>
    <w:p w:rsidR="009C0B01" w:rsidRDefault="009C0B01" w:rsidP="009C0B01">
      <w:pPr>
        <w:spacing w:line="360" w:lineRule="auto"/>
        <w:ind w:left="993"/>
        <w:rPr>
          <w:rFonts w:ascii="Arial" w:hAnsi="Arial" w:cs="Arial"/>
        </w:rPr>
      </w:pPr>
      <w:r>
        <w:rPr>
          <w:rFonts w:ascii="Arial" w:hAnsi="Arial" w:cs="Arial"/>
        </w:rPr>
        <w:t xml:space="preserve">Crt:  </w:t>
      </w:r>
      <w:r w:rsidR="00680857">
        <w:rPr>
          <w:rFonts w:ascii="Arial" w:hAnsi="Arial" w:cs="Arial"/>
        </w:rPr>
        <w:t>Section 112(1)(b) Act 51/1977 as amended is explained and applied I.R.O 1</w:t>
      </w:r>
      <w:r w:rsidR="00680857" w:rsidRPr="00680857">
        <w:rPr>
          <w:rFonts w:ascii="Arial" w:hAnsi="Arial" w:cs="Arial"/>
          <w:vertAlign w:val="superscript"/>
        </w:rPr>
        <w:t>st</w:t>
      </w:r>
      <w:r w:rsidR="00680857">
        <w:rPr>
          <w:rFonts w:ascii="Arial" w:hAnsi="Arial" w:cs="Arial"/>
        </w:rPr>
        <w:t xml:space="preserve"> alternative to count 1</w:t>
      </w:r>
    </w:p>
    <w:p w:rsidR="009C0B01" w:rsidRDefault="009C0B01" w:rsidP="009C0B01">
      <w:pPr>
        <w:spacing w:line="360" w:lineRule="auto"/>
        <w:ind w:left="993"/>
        <w:rPr>
          <w:rFonts w:ascii="Arial" w:hAnsi="Arial" w:cs="Arial"/>
        </w:rPr>
      </w:pPr>
      <w:r>
        <w:rPr>
          <w:rFonts w:ascii="Arial" w:hAnsi="Arial" w:cs="Arial"/>
        </w:rPr>
        <w:t xml:space="preserve">Acc:  </w:t>
      </w:r>
      <w:r w:rsidR="00680857">
        <w:rPr>
          <w:rFonts w:ascii="Arial" w:hAnsi="Arial" w:cs="Arial"/>
        </w:rPr>
        <w:t>understands</w:t>
      </w:r>
    </w:p>
    <w:p w:rsidR="00680857" w:rsidRDefault="00680857" w:rsidP="009C0B01">
      <w:pPr>
        <w:spacing w:line="360" w:lineRule="auto"/>
        <w:ind w:left="993"/>
        <w:rPr>
          <w:rFonts w:ascii="Arial" w:hAnsi="Arial" w:cs="Arial"/>
        </w:rPr>
      </w:pPr>
      <w:r>
        <w:rPr>
          <w:rFonts w:ascii="Arial" w:hAnsi="Arial" w:cs="Arial"/>
        </w:rPr>
        <w:t>SECTION 112(1)(B) Act 51/1977 as amended proceedings</w:t>
      </w:r>
    </w:p>
    <w:p w:rsidR="00E91090" w:rsidRDefault="00E91090" w:rsidP="009C0B01">
      <w:pPr>
        <w:spacing w:line="360" w:lineRule="auto"/>
        <w:ind w:left="993"/>
        <w:rPr>
          <w:rFonts w:ascii="Arial" w:hAnsi="Arial" w:cs="Arial"/>
        </w:rPr>
      </w:pPr>
      <w:r>
        <w:rPr>
          <w:rFonts w:ascii="Arial" w:hAnsi="Arial" w:cs="Arial"/>
        </w:rPr>
        <w:t>Crt:</w:t>
      </w:r>
    </w:p>
    <w:p w:rsidR="00680857" w:rsidRDefault="00680857" w:rsidP="009C0B01">
      <w:pPr>
        <w:spacing w:line="360" w:lineRule="auto"/>
        <w:ind w:left="993"/>
        <w:rPr>
          <w:rFonts w:ascii="Arial" w:hAnsi="Arial" w:cs="Arial"/>
        </w:rPr>
      </w:pPr>
      <w:r>
        <w:rPr>
          <w:rFonts w:ascii="Arial" w:hAnsi="Arial" w:cs="Arial"/>
        </w:rPr>
        <w:t xml:space="preserve">Q:  </w:t>
      </w:r>
      <w:r w:rsidR="00E91090">
        <w:rPr>
          <w:rFonts w:ascii="Arial" w:hAnsi="Arial" w:cs="Arial"/>
        </w:rPr>
        <w:t>were you forced or influen</w:t>
      </w:r>
      <w:r w:rsidR="00532E68">
        <w:rPr>
          <w:rFonts w:ascii="Arial" w:hAnsi="Arial" w:cs="Arial"/>
        </w:rPr>
        <w:t>c</w:t>
      </w:r>
      <w:r w:rsidR="00E91090">
        <w:rPr>
          <w:rFonts w:ascii="Arial" w:hAnsi="Arial" w:cs="Arial"/>
        </w:rPr>
        <w:t>ed to plead guilty?</w:t>
      </w:r>
    </w:p>
    <w:p w:rsidR="00680857" w:rsidRDefault="00680857" w:rsidP="009C0B01">
      <w:pPr>
        <w:spacing w:line="360" w:lineRule="auto"/>
        <w:ind w:left="993"/>
        <w:rPr>
          <w:rFonts w:ascii="Arial" w:hAnsi="Arial" w:cs="Arial"/>
        </w:rPr>
      </w:pPr>
      <w:r>
        <w:rPr>
          <w:rFonts w:ascii="Arial" w:hAnsi="Arial" w:cs="Arial"/>
        </w:rPr>
        <w:t xml:space="preserve">A:  </w:t>
      </w:r>
      <w:r w:rsidR="00E91090">
        <w:rPr>
          <w:rFonts w:ascii="Arial" w:hAnsi="Arial" w:cs="Arial"/>
        </w:rPr>
        <w:t>no</w:t>
      </w:r>
    </w:p>
    <w:p w:rsidR="00680857" w:rsidRDefault="00680857" w:rsidP="009C0B01">
      <w:pPr>
        <w:spacing w:line="360" w:lineRule="auto"/>
        <w:ind w:left="993"/>
        <w:rPr>
          <w:rFonts w:ascii="Arial" w:hAnsi="Arial" w:cs="Arial"/>
        </w:rPr>
      </w:pPr>
      <w:r>
        <w:rPr>
          <w:rFonts w:ascii="Arial" w:hAnsi="Arial" w:cs="Arial"/>
        </w:rPr>
        <w:t xml:space="preserve">Q:  </w:t>
      </w:r>
      <w:r w:rsidR="00E91090">
        <w:rPr>
          <w:rFonts w:ascii="Arial" w:hAnsi="Arial" w:cs="Arial"/>
        </w:rPr>
        <w:t>on or about the 30</w:t>
      </w:r>
      <w:r w:rsidR="00E91090" w:rsidRPr="00E91090">
        <w:rPr>
          <w:rFonts w:ascii="Arial" w:hAnsi="Arial" w:cs="Arial"/>
          <w:vertAlign w:val="superscript"/>
        </w:rPr>
        <w:t>th</w:t>
      </w:r>
      <w:r w:rsidR="00E91090">
        <w:rPr>
          <w:rFonts w:ascii="Arial" w:hAnsi="Arial" w:cs="Arial"/>
        </w:rPr>
        <w:t xml:space="preserve"> of June 2016, were you at or near</w:t>
      </w:r>
      <w:r w:rsidR="00532E68">
        <w:rPr>
          <w:rFonts w:ascii="Arial" w:hAnsi="Arial" w:cs="Arial"/>
        </w:rPr>
        <w:t xml:space="preserve"> Gravel Road at or near Umulunga Primary School in Grootfontein district?</w:t>
      </w:r>
    </w:p>
    <w:p w:rsidR="00680857" w:rsidRDefault="00680857" w:rsidP="009C0B01">
      <w:pPr>
        <w:spacing w:line="360" w:lineRule="auto"/>
        <w:ind w:left="993"/>
        <w:rPr>
          <w:rFonts w:ascii="Arial" w:hAnsi="Arial" w:cs="Arial"/>
        </w:rPr>
      </w:pPr>
      <w:r>
        <w:rPr>
          <w:rFonts w:ascii="Arial" w:hAnsi="Arial" w:cs="Arial"/>
        </w:rPr>
        <w:t xml:space="preserve">A:  </w:t>
      </w:r>
      <w:r w:rsidR="00532E68">
        <w:rPr>
          <w:rFonts w:ascii="Arial" w:hAnsi="Arial" w:cs="Arial"/>
        </w:rPr>
        <w:t>yes</w:t>
      </w:r>
    </w:p>
    <w:p w:rsidR="00680857" w:rsidRDefault="00680857" w:rsidP="009C0B01">
      <w:pPr>
        <w:spacing w:line="360" w:lineRule="auto"/>
        <w:ind w:left="993"/>
        <w:rPr>
          <w:rFonts w:ascii="Arial" w:hAnsi="Arial" w:cs="Arial"/>
        </w:rPr>
      </w:pPr>
      <w:r>
        <w:rPr>
          <w:rFonts w:ascii="Arial" w:hAnsi="Arial" w:cs="Arial"/>
        </w:rPr>
        <w:t xml:space="preserve">Q:  </w:t>
      </w:r>
      <w:r w:rsidR="00532E68">
        <w:rPr>
          <w:rFonts w:ascii="Arial" w:hAnsi="Arial" w:cs="Arial"/>
        </w:rPr>
        <w:t>tell the court why you pleaded guilty to the 1</w:t>
      </w:r>
      <w:r w:rsidR="00532E68" w:rsidRPr="00532E68">
        <w:rPr>
          <w:rFonts w:ascii="Arial" w:hAnsi="Arial" w:cs="Arial"/>
          <w:vertAlign w:val="superscript"/>
        </w:rPr>
        <w:t>st</w:t>
      </w:r>
      <w:r w:rsidR="00532E68">
        <w:rPr>
          <w:rFonts w:ascii="Arial" w:hAnsi="Arial" w:cs="Arial"/>
        </w:rPr>
        <w:t xml:space="preserve"> alternative to count1?</w:t>
      </w:r>
    </w:p>
    <w:p w:rsidR="00680857" w:rsidRDefault="00680857" w:rsidP="009C0B01">
      <w:pPr>
        <w:spacing w:line="360" w:lineRule="auto"/>
        <w:ind w:left="993"/>
        <w:rPr>
          <w:rFonts w:ascii="Arial" w:hAnsi="Arial" w:cs="Arial"/>
        </w:rPr>
      </w:pPr>
      <w:r>
        <w:rPr>
          <w:rFonts w:ascii="Arial" w:hAnsi="Arial" w:cs="Arial"/>
        </w:rPr>
        <w:t xml:space="preserve">A:  </w:t>
      </w:r>
      <w:r w:rsidR="00532E68">
        <w:rPr>
          <w:rFonts w:ascii="Arial" w:hAnsi="Arial" w:cs="Arial"/>
        </w:rPr>
        <w:t>I was asked to go help people load their zincs, while on my way driving at the turn I bumped and I was taken by the Police, they withdre</w:t>
      </w:r>
      <w:r w:rsidR="00CD21BA">
        <w:rPr>
          <w:rFonts w:ascii="Arial" w:hAnsi="Arial" w:cs="Arial"/>
        </w:rPr>
        <w:t>w blood and I was sitting in the holding cells and I was granted bail of 1000.00. I am guilty because I drove a vehicle while drunk</w:t>
      </w:r>
    </w:p>
    <w:p w:rsidR="00680857" w:rsidRDefault="00680857" w:rsidP="00680857">
      <w:pPr>
        <w:spacing w:line="360" w:lineRule="auto"/>
        <w:ind w:left="993"/>
        <w:rPr>
          <w:rFonts w:ascii="Arial" w:hAnsi="Arial" w:cs="Arial"/>
        </w:rPr>
      </w:pPr>
      <w:r>
        <w:rPr>
          <w:rFonts w:ascii="Arial" w:hAnsi="Arial" w:cs="Arial"/>
        </w:rPr>
        <w:t xml:space="preserve">Q:  </w:t>
      </w:r>
      <w:r w:rsidR="00CD21BA">
        <w:rPr>
          <w:rFonts w:ascii="Arial" w:hAnsi="Arial" w:cs="Arial"/>
        </w:rPr>
        <w:t>what do you mean by that you were drunk?</w:t>
      </w:r>
    </w:p>
    <w:p w:rsidR="00680857" w:rsidRDefault="00680857" w:rsidP="00680857">
      <w:pPr>
        <w:spacing w:line="360" w:lineRule="auto"/>
        <w:ind w:left="993"/>
        <w:rPr>
          <w:rFonts w:ascii="Arial" w:hAnsi="Arial" w:cs="Arial"/>
        </w:rPr>
      </w:pPr>
      <w:r>
        <w:rPr>
          <w:rFonts w:ascii="Arial" w:hAnsi="Arial" w:cs="Arial"/>
        </w:rPr>
        <w:t xml:space="preserve">A:  </w:t>
      </w:r>
      <w:r w:rsidR="00CD21BA">
        <w:rPr>
          <w:rFonts w:ascii="Arial" w:hAnsi="Arial" w:cs="Arial"/>
        </w:rPr>
        <w:t>I was drinking on that day and after a while I was feeling drunk when I helped those people</w:t>
      </w:r>
    </w:p>
    <w:p w:rsidR="00680857" w:rsidRDefault="00680857" w:rsidP="00680857">
      <w:pPr>
        <w:spacing w:line="360" w:lineRule="auto"/>
        <w:ind w:left="993"/>
        <w:rPr>
          <w:rFonts w:ascii="Arial" w:hAnsi="Arial" w:cs="Arial"/>
        </w:rPr>
      </w:pPr>
      <w:r>
        <w:rPr>
          <w:rFonts w:ascii="Arial" w:hAnsi="Arial" w:cs="Arial"/>
        </w:rPr>
        <w:t xml:space="preserve">Q:  </w:t>
      </w:r>
      <w:r w:rsidR="00CD21BA">
        <w:rPr>
          <w:rFonts w:ascii="Arial" w:hAnsi="Arial" w:cs="Arial"/>
        </w:rPr>
        <w:t>what were you drinking?</w:t>
      </w:r>
    </w:p>
    <w:p w:rsidR="00680857" w:rsidRDefault="00680857" w:rsidP="00680857">
      <w:pPr>
        <w:spacing w:line="360" w:lineRule="auto"/>
        <w:ind w:left="993"/>
        <w:rPr>
          <w:rFonts w:ascii="Arial" w:hAnsi="Arial" w:cs="Arial"/>
        </w:rPr>
      </w:pPr>
      <w:r>
        <w:rPr>
          <w:rFonts w:ascii="Arial" w:hAnsi="Arial" w:cs="Arial"/>
        </w:rPr>
        <w:t xml:space="preserve">A:  </w:t>
      </w:r>
      <w:r w:rsidR="00CD21BA">
        <w:rPr>
          <w:rFonts w:ascii="Arial" w:hAnsi="Arial" w:cs="Arial"/>
        </w:rPr>
        <w:t>beer (black label)</w:t>
      </w:r>
    </w:p>
    <w:p w:rsidR="00680857" w:rsidRDefault="00680857" w:rsidP="00680857">
      <w:pPr>
        <w:spacing w:line="360" w:lineRule="auto"/>
        <w:ind w:left="993"/>
        <w:rPr>
          <w:rFonts w:ascii="Arial" w:hAnsi="Arial" w:cs="Arial"/>
        </w:rPr>
      </w:pPr>
      <w:r>
        <w:rPr>
          <w:rFonts w:ascii="Arial" w:hAnsi="Arial" w:cs="Arial"/>
        </w:rPr>
        <w:t xml:space="preserve">Q:  </w:t>
      </w:r>
      <w:r w:rsidR="00CD21BA">
        <w:rPr>
          <w:rFonts w:ascii="Arial" w:hAnsi="Arial" w:cs="Arial"/>
        </w:rPr>
        <w:t>how many bottles?</w:t>
      </w:r>
    </w:p>
    <w:p w:rsidR="00680857" w:rsidRDefault="00680857" w:rsidP="00680857">
      <w:pPr>
        <w:spacing w:line="360" w:lineRule="auto"/>
        <w:ind w:left="993"/>
        <w:rPr>
          <w:rFonts w:ascii="Arial" w:hAnsi="Arial" w:cs="Arial"/>
        </w:rPr>
      </w:pPr>
      <w:r>
        <w:rPr>
          <w:rFonts w:ascii="Arial" w:hAnsi="Arial" w:cs="Arial"/>
        </w:rPr>
        <w:t xml:space="preserve">A:  </w:t>
      </w:r>
      <w:r w:rsidR="00CD21BA">
        <w:rPr>
          <w:rFonts w:ascii="Arial" w:hAnsi="Arial" w:cs="Arial"/>
        </w:rPr>
        <w:t>about 4 bottles of 750 ml but we were sharing</w:t>
      </w:r>
    </w:p>
    <w:p w:rsidR="00680857" w:rsidRDefault="00680857" w:rsidP="00680857">
      <w:pPr>
        <w:spacing w:line="360" w:lineRule="auto"/>
        <w:ind w:left="993"/>
        <w:rPr>
          <w:rFonts w:ascii="Arial" w:hAnsi="Arial" w:cs="Arial"/>
        </w:rPr>
      </w:pPr>
      <w:r>
        <w:rPr>
          <w:rFonts w:ascii="Arial" w:hAnsi="Arial" w:cs="Arial"/>
        </w:rPr>
        <w:t xml:space="preserve">Q:  </w:t>
      </w:r>
      <w:r w:rsidR="00CD21BA">
        <w:rPr>
          <w:rFonts w:ascii="Arial" w:hAnsi="Arial" w:cs="Arial"/>
        </w:rPr>
        <w:t>do you admit that you drove a vehicle on a public road with registration number N 668 G?</w:t>
      </w:r>
    </w:p>
    <w:p w:rsidR="00680857" w:rsidRDefault="00680857" w:rsidP="00680857">
      <w:pPr>
        <w:spacing w:line="360" w:lineRule="auto"/>
        <w:ind w:left="993"/>
        <w:rPr>
          <w:rFonts w:ascii="Arial" w:hAnsi="Arial" w:cs="Arial"/>
        </w:rPr>
      </w:pPr>
      <w:r>
        <w:rPr>
          <w:rFonts w:ascii="Arial" w:hAnsi="Arial" w:cs="Arial"/>
        </w:rPr>
        <w:t xml:space="preserve">A:  </w:t>
      </w:r>
      <w:r w:rsidR="00CD21BA">
        <w:rPr>
          <w:rFonts w:ascii="Arial" w:hAnsi="Arial" w:cs="Arial"/>
        </w:rPr>
        <w:t>yes</w:t>
      </w:r>
    </w:p>
    <w:p w:rsidR="00680857" w:rsidRDefault="00680857" w:rsidP="00680857">
      <w:pPr>
        <w:spacing w:line="360" w:lineRule="auto"/>
        <w:ind w:left="993"/>
        <w:rPr>
          <w:rFonts w:ascii="Arial" w:hAnsi="Arial" w:cs="Arial"/>
        </w:rPr>
      </w:pPr>
      <w:r>
        <w:rPr>
          <w:rFonts w:ascii="Arial" w:hAnsi="Arial" w:cs="Arial"/>
        </w:rPr>
        <w:t xml:space="preserve">Q:  </w:t>
      </w:r>
      <w:r w:rsidR="00CD21BA">
        <w:rPr>
          <w:rFonts w:ascii="Arial" w:hAnsi="Arial" w:cs="Arial"/>
        </w:rPr>
        <w:t>do you further admit that the concentration of alcohol in your blood was not less than 0.08 gram per 100 millilitres?</w:t>
      </w:r>
    </w:p>
    <w:p w:rsidR="00680857" w:rsidRDefault="00680857" w:rsidP="00680857">
      <w:pPr>
        <w:spacing w:line="360" w:lineRule="auto"/>
        <w:ind w:left="993"/>
        <w:rPr>
          <w:rFonts w:ascii="Arial" w:hAnsi="Arial" w:cs="Arial"/>
        </w:rPr>
      </w:pPr>
      <w:r>
        <w:rPr>
          <w:rFonts w:ascii="Arial" w:hAnsi="Arial" w:cs="Arial"/>
        </w:rPr>
        <w:t xml:space="preserve">A:  </w:t>
      </w:r>
      <w:r w:rsidR="00CD21BA">
        <w:rPr>
          <w:rFonts w:ascii="Arial" w:hAnsi="Arial" w:cs="Arial"/>
        </w:rPr>
        <w:t>yes I admit that</w:t>
      </w:r>
    </w:p>
    <w:p w:rsidR="00680857" w:rsidRDefault="00680857" w:rsidP="00680857">
      <w:pPr>
        <w:spacing w:line="360" w:lineRule="auto"/>
        <w:ind w:left="993"/>
        <w:rPr>
          <w:rFonts w:ascii="Arial" w:hAnsi="Arial" w:cs="Arial"/>
        </w:rPr>
      </w:pPr>
      <w:r>
        <w:rPr>
          <w:rFonts w:ascii="Arial" w:hAnsi="Arial" w:cs="Arial"/>
        </w:rPr>
        <w:t xml:space="preserve">Q:  </w:t>
      </w:r>
      <w:r w:rsidR="00CD21BA">
        <w:rPr>
          <w:rFonts w:ascii="Arial" w:hAnsi="Arial" w:cs="Arial"/>
        </w:rPr>
        <w:t>do you further admit that the blood alcohol level was 0.32 gram per 100 millilitres?</w:t>
      </w:r>
    </w:p>
    <w:p w:rsidR="00680857" w:rsidRDefault="00680857" w:rsidP="00680857">
      <w:pPr>
        <w:spacing w:line="360" w:lineRule="auto"/>
        <w:ind w:left="993"/>
        <w:rPr>
          <w:rFonts w:ascii="Arial" w:hAnsi="Arial" w:cs="Arial"/>
        </w:rPr>
      </w:pPr>
      <w:r>
        <w:rPr>
          <w:rFonts w:ascii="Arial" w:hAnsi="Arial" w:cs="Arial"/>
        </w:rPr>
        <w:t xml:space="preserve">A:  </w:t>
      </w:r>
      <w:r w:rsidR="00CD21BA">
        <w:rPr>
          <w:rFonts w:ascii="Arial" w:hAnsi="Arial" w:cs="Arial"/>
        </w:rPr>
        <w:t>I admit that. It is correct</w:t>
      </w:r>
    </w:p>
    <w:p w:rsidR="00CD21BA" w:rsidRDefault="00CD21BA" w:rsidP="00CD21BA">
      <w:pPr>
        <w:spacing w:line="360" w:lineRule="auto"/>
        <w:ind w:left="993"/>
        <w:rPr>
          <w:rFonts w:ascii="Arial" w:hAnsi="Arial" w:cs="Arial"/>
        </w:rPr>
      </w:pPr>
      <w:r>
        <w:rPr>
          <w:rFonts w:ascii="Arial" w:hAnsi="Arial" w:cs="Arial"/>
        </w:rPr>
        <w:t>Q:  did you know that what you were doing was wrong and unlawful?</w:t>
      </w:r>
    </w:p>
    <w:p w:rsidR="00CD21BA" w:rsidRDefault="00CD21BA" w:rsidP="00CD21BA">
      <w:pPr>
        <w:spacing w:line="360" w:lineRule="auto"/>
        <w:ind w:left="993"/>
        <w:rPr>
          <w:rFonts w:ascii="Arial" w:hAnsi="Arial" w:cs="Arial"/>
        </w:rPr>
      </w:pPr>
      <w:r>
        <w:rPr>
          <w:rFonts w:ascii="Arial" w:hAnsi="Arial" w:cs="Arial"/>
        </w:rPr>
        <w:t>A:  yes</w:t>
      </w:r>
    </w:p>
    <w:p w:rsidR="00CD21BA" w:rsidRDefault="00CD21BA" w:rsidP="00CD21BA">
      <w:pPr>
        <w:spacing w:line="360" w:lineRule="auto"/>
        <w:ind w:left="993"/>
        <w:rPr>
          <w:rFonts w:ascii="Arial" w:hAnsi="Arial" w:cs="Arial"/>
        </w:rPr>
      </w:pPr>
      <w:r>
        <w:rPr>
          <w:rFonts w:ascii="Arial" w:hAnsi="Arial" w:cs="Arial"/>
        </w:rPr>
        <w:t>Q:  did you know that you were committing an offence and could be punished?</w:t>
      </w:r>
    </w:p>
    <w:p w:rsidR="00CD21BA" w:rsidRDefault="00CD21BA" w:rsidP="00CD21BA">
      <w:pPr>
        <w:spacing w:line="360" w:lineRule="auto"/>
        <w:ind w:left="993"/>
        <w:rPr>
          <w:rFonts w:ascii="Arial" w:hAnsi="Arial" w:cs="Arial"/>
        </w:rPr>
      </w:pPr>
      <w:r>
        <w:rPr>
          <w:rFonts w:ascii="Arial" w:hAnsi="Arial" w:cs="Arial"/>
        </w:rPr>
        <w:t>A:  yes</w:t>
      </w:r>
      <w:r w:rsidR="00D2209C">
        <w:rPr>
          <w:rFonts w:ascii="Arial" w:hAnsi="Arial" w:cs="Arial"/>
        </w:rPr>
        <w:t xml:space="preserve"> I knew</w:t>
      </w:r>
    </w:p>
    <w:p w:rsidR="00CD21BA" w:rsidRDefault="00CD21BA" w:rsidP="00CD21BA">
      <w:pPr>
        <w:spacing w:line="360" w:lineRule="auto"/>
        <w:ind w:left="993"/>
        <w:rPr>
          <w:rFonts w:ascii="Arial" w:hAnsi="Arial" w:cs="Arial"/>
        </w:rPr>
      </w:pPr>
      <w:r>
        <w:rPr>
          <w:rFonts w:ascii="Arial" w:hAnsi="Arial" w:cs="Arial"/>
        </w:rPr>
        <w:t xml:space="preserve">Q:  </w:t>
      </w:r>
      <w:r w:rsidR="00D2209C">
        <w:rPr>
          <w:rFonts w:ascii="Arial" w:hAnsi="Arial" w:cs="Arial"/>
        </w:rPr>
        <w:t>why did you do it?</w:t>
      </w:r>
    </w:p>
    <w:p w:rsidR="00CD21BA" w:rsidRDefault="00CD21BA" w:rsidP="00CD21BA">
      <w:pPr>
        <w:spacing w:line="360" w:lineRule="auto"/>
        <w:ind w:left="993"/>
        <w:rPr>
          <w:rFonts w:ascii="Arial" w:hAnsi="Arial" w:cs="Arial"/>
        </w:rPr>
      </w:pPr>
      <w:r>
        <w:rPr>
          <w:rFonts w:ascii="Arial" w:hAnsi="Arial" w:cs="Arial"/>
        </w:rPr>
        <w:t xml:space="preserve">A:  </w:t>
      </w:r>
      <w:r w:rsidR="00D2209C">
        <w:rPr>
          <w:rFonts w:ascii="Arial" w:hAnsi="Arial" w:cs="Arial"/>
        </w:rPr>
        <w:t>I was begged by the lady to help her</w:t>
      </w:r>
    </w:p>
    <w:p w:rsidR="00CD21BA" w:rsidRDefault="00D2209C" w:rsidP="00CD21BA">
      <w:pPr>
        <w:spacing w:line="360" w:lineRule="auto"/>
        <w:ind w:left="993"/>
        <w:rPr>
          <w:rFonts w:ascii="Arial" w:hAnsi="Arial" w:cs="Arial"/>
        </w:rPr>
      </w:pPr>
      <w:r>
        <w:rPr>
          <w:rFonts w:ascii="Arial" w:hAnsi="Arial" w:cs="Arial"/>
        </w:rPr>
        <w:t>Crt</w:t>
      </w:r>
      <w:r w:rsidR="00CD21BA">
        <w:rPr>
          <w:rFonts w:ascii="Arial" w:hAnsi="Arial" w:cs="Arial"/>
        </w:rPr>
        <w:t xml:space="preserve">:  </w:t>
      </w:r>
      <w:r>
        <w:rPr>
          <w:rFonts w:ascii="Arial" w:hAnsi="Arial" w:cs="Arial"/>
        </w:rPr>
        <w:t>the court is satisfied that all allegations as contained in the charge annexure have been admitted to.  The court finds accused person guilty as pleaded on the 1</w:t>
      </w:r>
      <w:r w:rsidRPr="00D2209C">
        <w:rPr>
          <w:rFonts w:ascii="Arial" w:hAnsi="Arial" w:cs="Arial"/>
          <w:vertAlign w:val="superscript"/>
        </w:rPr>
        <w:t>st</w:t>
      </w:r>
      <w:r>
        <w:rPr>
          <w:rFonts w:ascii="Arial" w:hAnsi="Arial" w:cs="Arial"/>
        </w:rPr>
        <w:t xml:space="preserve"> alternative to count 1</w:t>
      </w:r>
      <w:r w:rsidR="00F704FA">
        <w:rPr>
          <w:rFonts w:ascii="Arial" w:hAnsi="Arial" w:cs="Arial"/>
        </w:rPr>
        <w:t>’</w:t>
      </w:r>
    </w:p>
    <w:p w:rsidR="00E16615" w:rsidRDefault="00E16615" w:rsidP="00E16615">
      <w:pPr>
        <w:spacing w:line="360" w:lineRule="auto"/>
        <w:jc w:val="both"/>
        <w:rPr>
          <w:rFonts w:ascii="Arial" w:hAnsi="Arial" w:cs="Arial"/>
          <w:sz w:val="24"/>
          <w:szCs w:val="24"/>
        </w:rPr>
      </w:pPr>
      <w:r>
        <w:rPr>
          <w:rFonts w:ascii="Arial" w:hAnsi="Arial" w:cs="Arial"/>
          <w:sz w:val="24"/>
          <w:szCs w:val="24"/>
        </w:rPr>
        <w:t>[9</w:t>
      </w:r>
      <w:r w:rsidRPr="00387909">
        <w:rPr>
          <w:rFonts w:ascii="Arial" w:hAnsi="Arial" w:cs="Arial"/>
          <w:sz w:val="24"/>
          <w:szCs w:val="24"/>
        </w:rPr>
        <w:t>]</w:t>
      </w:r>
      <w:r w:rsidRPr="00387909">
        <w:rPr>
          <w:rFonts w:ascii="Arial" w:hAnsi="Arial" w:cs="Arial"/>
          <w:sz w:val="24"/>
          <w:szCs w:val="24"/>
        </w:rPr>
        <w:tab/>
      </w:r>
      <w:r w:rsidR="00015426">
        <w:rPr>
          <w:rFonts w:ascii="Arial" w:hAnsi="Arial" w:cs="Arial"/>
          <w:sz w:val="24"/>
          <w:szCs w:val="24"/>
        </w:rPr>
        <w:t>It is clear from the questioning by the learned magistrate that she failed to ask the accused wh</w:t>
      </w:r>
      <w:r w:rsidR="0060371F">
        <w:rPr>
          <w:rFonts w:ascii="Arial" w:hAnsi="Arial" w:cs="Arial"/>
          <w:sz w:val="24"/>
          <w:szCs w:val="24"/>
        </w:rPr>
        <w:t xml:space="preserve">o withdrawn the </w:t>
      </w:r>
      <w:r w:rsidR="00015426">
        <w:rPr>
          <w:rFonts w:ascii="Arial" w:hAnsi="Arial" w:cs="Arial"/>
          <w:sz w:val="24"/>
          <w:szCs w:val="24"/>
        </w:rPr>
        <w:t xml:space="preserve">blood sample </w:t>
      </w:r>
      <w:r w:rsidR="003C6EF9">
        <w:rPr>
          <w:rFonts w:ascii="Arial" w:hAnsi="Arial" w:cs="Arial"/>
          <w:sz w:val="24"/>
          <w:szCs w:val="24"/>
        </w:rPr>
        <w:t>from her</w:t>
      </w:r>
      <w:r w:rsidR="001F0CF0">
        <w:rPr>
          <w:rFonts w:ascii="Arial" w:hAnsi="Arial" w:cs="Arial"/>
          <w:sz w:val="24"/>
          <w:szCs w:val="24"/>
        </w:rPr>
        <w:t xml:space="preserve"> b</w:t>
      </w:r>
      <w:r w:rsidR="00015426">
        <w:rPr>
          <w:rFonts w:ascii="Arial" w:hAnsi="Arial" w:cs="Arial"/>
          <w:sz w:val="24"/>
          <w:szCs w:val="24"/>
        </w:rPr>
        <w:t>od</w:t>
      </w:r>
      <w:r w:rsidR="001F0CF0">
        <w:rPr>
          <w:rFonts w:ascii="Arial" w:hAnsi="Arial" w:cs="Arial"/>
          <w:sz w:val="24"/>
          <w:szCs w:val="24"/>
        </w:rPr>
        <w:t>y and</w:t>
      </w:r>
      <w:r w:rsidR="00015426">
        <w:rPr>
          <w:rFonts w:ascii="Arial" w:hAnsi="Arial" w:cs="Arial"/>
          <w:sz w:val="24"/>
          <w:szCs w:val="24"/>
        </w:rPr>
        <w:t xml:space="preserve"> whether the blood sample was take</w:t>
      </w:r>
      <w:r w:rsidR="0060371F">
        <w:rPr>
          <w:rFonts w:ascii="Arial" w:hAnsi="Arial" w:cs="Arial"/>
          <w:sz w:val="24"/>
          <w:szCs w:val="24"/>
        </w:rPr>
        <w:t>n</w:t>
      </w:r>
      <w:r w:rsidR="00015426">
        <w:rPr>
          <w:rFonts w:ascii="Arial" w:hAnsi="Arial" w:cs="Arial"/>
          <w:sz w:val="24"/>
          <w:szCs w:val="24"/>
        </w:rPr>
        <w:t xml:space="preserve"> within two hours </w:t>
      </w:r>
      <w:r w:rsidR="0060371F">
        <w:rPr>
          <w:rFonts w:ascii="Arial" w:hAnsi="Arial" w:cs="Arial"/>
          <w:sz w:val="24"/>
          <w:szCs w:val="24"/>
        </w:rPr>
        <w:t>after</w:t>
      </w:r>
      <w:r w:rsidR="00015426">
        <w:rPr>
          <w:rFonts w:ascii="Arial" w:hAnsi="Arial" w:cs="Arial"/>
          <w:sz w:val="24"/>
          <w:szCs w:val="24"/>
        </w:rPr>
        <w:t xml:space="preserve"> the accused was stopped by the Police and whether the accused was provided with a forensic scientific report compiled by a Forensic Scientist who analysed the blood sample.  These facts were never admitted by the accused, therefore, the learned magistrate could not be satisfied that the accused admitted all the allegations of the offence charged with</w:t>
      </w:r>
      <w:r w:rsidR="0060371F">
        <w:rPr>
          <w:rFonts w:ascii="Arial" w:hAnsi="Arial" w:cs="Arial"/>
          <w:sz w:val="24"/>
          <w:szCs w:val="24"/>
        </w:rPr>
        <w:t xml:space="preserve"> </w:t>
      </w:r>
      <w:r w:rsidR="00551A56">
        <w:rPr>
          <w:rFonts w:ascii="Arial" w:hAnsi="Arial" w:cs="Arial"/>
          <w:sz w:val="24"/>
          <w:szCs w:val="24"/>
        </w:rPr>
        <w:t>to c</w:t>
      </w:r>
      <w:r w:rsidR="0060371F">
        <w:rPr>
          <w:rFonts w:ascii="Arial" w:hAnsi="Arial" w:cs="Arial"/>
          <w:sz w:val="24"/>
          <w:szCs w:val="24"/>
        </w:rPr>
        <w:t>onvict her</w:t>
      </w:r>
      <w:r w:rsidR="00015426">
        <w:rPr>
          <w:rFonts w:ascii="Arial" w:hAnsi="Arial" w:cs="Arial"/>
          <w:sz w:val="24"/>
          <w:szCs w:val="24"/>
        </w:rPr>
        <w:t>.</w:t>
      </w:r>
    </w:p>
    <w:p w:rsidR="00E16615" w:rsidRDefault="00E16615" w:rsidP="00E16615">
      <w:pPr>
        <w:spacing w:line="360" w:lineRule="auto"/>
        <w:jc w:val="both"/>
        <w:rPr>
          <w:rFonts w:ascii="Arial" w:hAnsi="Arial" w:cs="Arial"/>
          <w:sz w:val="24"/>
          <w:szCs w:val="24"/>
        </w:rPr>
      </w:pPr>
      <w:r>
        <w:rPr>
          <w:rFonts w:ascii="Arial" w:hAnsi="Arial" w:cs="Arial"/>
          <w:sz w:val="24"/>
          <w:szCs w:val="24"/>
        </w:rPr>
        <w:t>[10</w:t>
      </w:r>
      <w:r w:rsidRPr="00387909">
        <w:rPr>
          <w:rFonts w:ascii="Arial" w:hAnsi="Arial" w:cs="Arial"/>
          <w:sz w:val="24"/>
          <w:szCs w:val="24"/>
        </w:rPr>
        <w:t>]</w:t>
      </w:r>
      <w:r w:rsidRPr="00387909">
        <w:rPr>
          <w:rFonts w:ascii="Arial" w:hAnsi="Arial" w:cs="Arial"/>
          <w:sz w:val="24"/>
          <w:szCs w:val="24"/>
        </w:rPr>
        <w:tab/>
      </w:r>
      <w:r w:rsidR="00015426">
        <w:rPr>
          <w:rFonts w:ascii="Arial" w:hAnsi="Arial" w:cs="Arial"/>
          <w:sz w:val="24"/>
          <w:szCs w:val="24"/>
        </w:rPr>
        <w:t>The record of proceedings is silent as to how the affidavit in terms of s 212(4</w:t>
      </w:r>
      <w:r w:rsidR="00015426" w:rsidRPr="00FD6CD4">
        <w:rPr>
          <w:rFonts w:ascii="Arial" w:hAnsi="Arial" w:cs="Arial"/>
          <w:sz w:val="24"/>
          <w:szCs w:val="24"/>
        </w:rPr>
        <w:t>)</w:t>
      </w:r>
      <w:r w:rsidR="00015426" w:rsidRPr="00FD6CD4">
        <w:rPr>
          <w:rFonts w:ascii="Arial" w:hAnsi="Arial" w:cs="Arial"/>
          <w:i/>
          <w:sz w:val="24"/>
          <w:szCs w:val="24"/>
        </w:rPr>
        <w:t>(a)</w:t>
      </w:r>
      <w:r w:rsidR="00015426">
        <w:rPr>
          <w:rFonts w:ascii="Arial" w:hAnsi="Arial" w:cs="Arial"/>
          <w:sz w:val="24"/>
          <w:szCs w:val="24"/>
        </w:rPr>
        <w:t xml:space="preserve"> and (8</w:t>
      </w:r>
      <w:r w:rsidR="00015426" w:rsidRPr="00FD6CD4">
        <w:rPr>
          <w:rFonts w:ascii="Arial" w:hAnsi="Arial" w:cs="Arial"/>
          <w:sz w:val="24"/>
          <w:szCs w:val="24"/>
        </w:rPr>
        <w:t>)</w:t>
      </w:r>
      <w:r w:rsidR="00015426" w:rsidRPr="00FD6CD4">
        <w:rPr>
          <w:rFonts w:ascii="Arial" w:hAnsi="Arial" w:cs="Arial"/>
          <w:i/>
          <w:sz w:val="24"/>
          <w:szCs w:val="24"/>
        </w:rPr>
        <w:t>(a)</w:t>
      </w:r>
      <w:r w:rsidR="00015426">
        <w:rPr>
          <w:rFonts w:ascii="Arial" w:hAnsi="Arial" w:cs="Arial"/>
          <w:sz w:val="24"/>
          <w:szCs w:val="24"/>
        </w:rPr>
        <w:t xml:space="preserve"> of t</w:t>
      </w:r>
      <w:r w:rsidR="00B07951">
        <w:rPr>
          <w:rFonts w:ascii="Arial" w:hAnsi="Arial" w:cs="Arial"/>
          <w:sz w:val="24"/>
          <w:szCs w:val="24"/>
        </w:rPr>
        <w:t>he CPA (A-9) became part</w:t>
      </w:r>
      <w:r w:rsidR="00551A56">
        <w:rPr>
          <w:rFonts w:ascii="Arial" w:hAnsi="Arial" w:cs="Arial"/>
          <w:sz w:val="24"/>
          <w:szCs w:val="24"/>
        </w:rPr>
        <w:t xml:space="preserve"> there</w:t>
      </w:r>
      <w:r w:rsidR="00015426">
        <w:rPr>
          <w:rFonts w:ascii="Arial" w:hAnsi="Arial" w:cs="Arial"/>
          <w:sz w:val="24"/>
          <w:szCs w:val="24"/>
        </w:rPr>
        <w:t>o</w:t>
      </w:r>
      <w:r w:rsidR="00551A56">
        <w:rPr>
          <w:rFonts w:ascii="Arial" w:hAnsi="Arial" w:cs="Arial"/>
          <w:sz w:val="24"/>
          <w:szCs w:val="24"/>
        </w:rPr>
        <w:t>f</w:t>
      </w:r>
      <w:r w:rsidR="00015426">
        <w:rPr>
          <w:rFonts w:ascii="Arial" w:hAnsi="Arial" w:cs="Arial"/>
          <w:sz w:val="24"/>
          <w:szCs w:val="24"/>
        </w:rPr>
        <w:t>.  The affidavit, as it stands</w:t>
      </w:r>
      <w:r w:rsidR="00551A56">
        <w:rPr>
          <w:rFonts w:ascii="Arial" w:hAnsi="Arial" w:cs="Arial"/>
          <w:sz w:val="24"/>
          <w:szCs w:val="24"/>
        </w:rPr>
        <w:t>,</w:t>
      </w:r>
      <w:r w:rsidR="00015426">
        <w:rPr>
          <w:rFonts w:ascii="Arial" w:hAnsi="Arial" w:cs="Arial"/>
          <w:sz w:val="24"/>
          <w:szCs w:val="24"/>
        </w:rPr>
        <w:t xml:space="preserve"> has no evidential value because there</w:t>
      </w:r>
      <w:r w:rsidR="00F977B7">
        <w:rPr>
          <w:rFonts w:ascii="Arial" w:hAnsi="Arial" w:cs="Arial"/>
          <w:sz w:val="24"/>
          <w:szCs w:val="24"/>
        </w:rPr>
        <w:t xml:space="preserve"> </w:t>
      </w:r>
      <w:r w:rsidR="00015426">
        <w:rPr>
          <w:rFonts w:ascii="Arial" w:hAnsi="Arial" w:cs="Arial"/>
          <w:sz w:val="24"/>
          <w:szCs w:val="24"/>
        </w:rPr>
        <w:t xml:space="preserve">is nothing </w:t>
      </w:r>
      <w:r w:rsidR="0060371F">
        <w:rPr>
          <w:rFonts w:ascii="Arial" w:hAnsi="Arial" w:cs="Arial"/>
          <w:sz w:val="24"/>
          <w:szCs w:val="24"/>
        </w:rPr>
        <w:t xml:space="preserve">on </w:t>
      </w:r>
      <w:r w:rsidR="00015426">
        <w:rPr>
          <w:rFonts w:ascii="Arial" w:hAnsi="Arial" w:cs="Arial"/>
          <w:sz w:val="24"/>
          <w:szCs w:val="24"/>
        </w:rPr>
        <w:t>record sta</w:t>
      </w:r>
      <w:r w:rsidR="00F977B7">
        <w:rPr>
          <w:rFonts w:ascii="Arial" w:hAnsi="Arial" w:cs="Arial"/>
          <w:sz w:val="24"/>
          <w:szCs w:val="24"/>
        </w:rPr>
        <w:t>ting why and for what purpose the affidavit has been attached to the record.</w:t>
      </w:r>
    </w:p>
    <w:p w:rsidR="00E16615" w:rsidRPr="004E5417" w:rsidRDefault="00E16615" w:rsidP="00E16615">
      <w:pPr>
        <w:spacing w:line="360" w:lineRule="auto"/>
        <w:jc w:val="both"/>
        <w:rPr>
          <w:rFonts w:ascii="Arial" w:hAnsi="Arial" w:cs="Arial"/>
          <w:sz w:val="24"/>
          <w:szCs w:val="24"/>
        </w:rPr>
      </w:pPr>
      <w:r>
        <w:rPr>
          <w:rFonts w:ascii="Arial" w:hAnsi="Arial" w:cs="Arial"/>
          <w:sz w:val="24"/>
          <w:szCs w:val="24"/>
        </w:rPr>
        <w:t>[11</w:t>
      </w:r>
      <w:r w:rsidRPr="00387909">
        <w:rPr>
          <w:rFonts w:ascii="Arial" w:hAnsi="Arial" w:cs="Arial"/>
          <w:sz w:val="24"/>
          <w:szCs w:val="24"/>
        </w:rPr>
        <w:t>]</w:t>
      </w:r>
      <w:r w:rsidRPr="00387909">
        <w:rPr>
          <w:rFonts w:ascii="Arial" w:hAnsi="Arial" w:cs="Arial"/>
          <w:sz w:val="24"/>
          <w:szCs w:val="24"/>
        </w:rPr>
        <w:tab/>
      </w:r>
      <w:r w:rsidR="00F977B7">
        <w:rPr>
          <w:rFonts w:ascii="Arial" w:hAnsi="Arial" w:cs="Arial"/>
          <w:sz w:val="24"/>
          <w:szCs w:val="24"/>
        </w:rPr>
        <w:t>When questioning in terms of s 112(1)</w:t>
      </w:r>
      <w:r w:rsidR="00F977B7" w:rsidRPr="00FD6CD4">
        <w:rPr>
          <w:rFonts w:ascii="Arial" w:hAnsi="Arial" w:cs="Arial"/>
          <w:i/>
          <w:sz w:val="24"/>
          <w:szCs w:val="24"/>
        </w:rPr>
        <w:t xml:space="preserve">(b), </w:t>
      </w:r>
      <w:r w:rsidR="00F977B7">
        <w:rPr>
          <w:rFonts w:ascii="Arial" w:hAnsi="Arial" w:cs="Arial"/>
          <w:sz w:val="24"/>
          <w:szCs w:val="24"/>
        </w:rPr>
        <w:t>in respect of an offence of driving a vehicle with excessive blood alcohol level, the learned magistrate must establish whether blood sample was taken within two hours after the inci</w:t>
      </w:r>
      <w:r w:rsidR="003C6EF9">
        <w:rPr>
          <w:rFonts w:ascii="Arial" w:hAnsi="Arial" w:cs="Arial"/>
          <w:sz w:val="24"/>
          <w:szCs w:val="24"/>
        </w:rPr>
        <w:t>dent</w:t>
      </w:r>
      <w:r w:rsidR="00551A56">
        <w:rPr>
          <w:rFonts w:ascii="Arial" w:hAnsi="Arial" w:cs="Arial"/>
          <w:sz w:val="24"/>
          <w:szCs w:val="24"/>
        </w:rPr>
        <w:t>.  F</w:t>
      </w:r>
      <w:r w:rsidR="00F977B7">
        <w:rPr>
          <w:rFonts w:ascii="Arial" w:hAnsi="Arial" w:cs="Arial"/>
          <w:sz w:val="24"/>
          <w:szCs w:val="24"/>
        </w:rPr>
        <w:t>ailure to establish th</w:t>
      </w:r>
      <w:r w:rsidR="0060371F">
        <w:rPr>
          <w:rFonts w:ascii="Arial" w:hAnsi="Arial" w:cs="Arial"/>
          <w:sz w:val="24"/>
          <w:szCs w:val="24"/>
        </w:rPr>
        <w:t>at</w:t>
      </w:r>
      <w:r w:rsidR="00F977B7">
        <w:rPr>
          <w:rFonts w:ascii="Arial" w:hAnsi="Arial" w:cs="Arial"/>
          <w:sz w:val="24"/>
          <w:szCs w:val="24"/>
        </w:rPr>
        <w:t xml:space="preserve"> fact mean</w:t>
      </w:r>
      <w:r w:rsidR="0060371F">
        <w:rPr>
          <w:rFonts w:ascii="Arial" w:hAnsi="Arial" w:cs="Arial"/>
          <w:sz w:val="24"/>
          <w:szCs w:val="24"/>
        </w:rPr>
        <w:t>s</w:t>
      </w:r>
      <w:r w:rsidR="00F977B7">
        <w:rPr>
          <w:rFonts w:ascii="Arial" w:hAnsi="Arial" w:cs="Arial"/>
          <w:sz w:val="24"/>
          <w:szCs w:val="24"/>
        </w:rPr>
        <w:t xml:space="preserve"> one vital element of the o</w:t>
      </w:r>
      <w:r w:rsidR="001269E8">
        <w:rPr>
          <w:rFonts w:ascii="Arial" w:hAnsi="Arial" w:cs="Arial"/>
          <w:sz w:val="24"/>
          <w:szCs w:val="24"/>
        </w:rPr>
        <w:t>f</w:t>
      </w:r>
      <w:r w:rsidR="00FD6CD4">
        <w:rPr>
          <w:rFonts w:ascii="Arial" w:hAnsi="Arial" w:cs="Arial"/>
          <w:sz w:val="24"/>
          <w:szCs w:val="24"/>
        </w:rPr>
        <w:t>fence has not been admitted</w:t>
      </w:r>
      <w:r w:rsidR="00F977B7">
        <w:rPr>
          <w:rStyle w:val="FootnoteReference"/>
          <w:rFonts w:ascii="Arial" w:hAnsi="Arial" w:cs="Arial"/>
          <w:i/>
          <w:sz w:val="24"/>
          <w:szCs w:val="24"/>
        </w:rPr>
        <w:footnoteReference w:id="2"/>
      </w:r>
      <w:r w:rsidR="004E5417">
        <w:rPr>
          <w:rFonts w:ascii="Arial" w:hAnsi="Arial" w:cs="Arial"/>
          <w:sz w:val="24"/>
          <w:szCs w:val="24"/>
        </w:rPr>
        <w:t>.</w:t>
      </w:r>
    </w:p>
    <w:p w:rsidR="004E5417" w:rsidRDefault="00E16615" w:rsidP="00E16615">
      <w:pPr>
        <w:spacing w:line="360" w:lineRule="auto"/>
        <w:jc w:val="both"/>
        <w:rPr>
          <w:rFonts w:ascii="Arial" w:hAnsi="Arial" w:cs="Arial"/>
          <w:sz w:val="24"/>
          <w:szCs w:val="24"/>
        </w:rPr>
      </w:pPr>
      <w:r>
        <w:rPr>
          <w:rFonts w:ascii="Arial" w:hAnsi="Arial" w:cs="Arial"/>
          <w:sz w:val="24"/>
          <w:szCs w:val="24"/>
        </w:rPr>
        <w:t>[12</w:t>
      </w:r>
      <w:r w:rsidRPr="00387909">
        <w:rPr>
          <w:rFonts w:ascii="Arial" w:hAnsi="Arial" w:cs="Arial"/>
          <w:sz w:val="24"/>
          <w:szCs w:val="24"/>
        </w:rPr>
        <w:t>]</w:t>
      </w:r>
      <w:r w:rsidRPr="00387909">
        <w:rPr>
          <w:rFonts w:ascii="Arial" w:hAnsi="Arial" w:cs="Arial"/>
          <w:sz w:val="24"/>
          <w:szCs w:val="24"/>
        </w:rPr>
        <w:tab/>
      </w:r>
      <w:r w:rsidR="004E5417">
        <w:rPr>
          <w:rFonts w:ascii="Arial" w:hAnsi="Arial" w:cs="Arial"/>
          <w:sz w:val="24"/>
          <w:szCs w:val="24"/>
        </w:rPr>
        <w:t>With regard questioning in terms of s 112(1)</w:t>
      </w:r>
      <w:r w:rsidR="004E5417" w:rsidRPr="00FD6CD4">
        <w:rPr>
          <w:rFonts w:ascii="Arial" w:hAnsi="Arial" w:cs="Arial"/>
          <w:i/>
          <w:sz w:val="24"/>
          <w:szCs w:val="24"/>
        </w:rPr>
        <w:t xml:space="preserve">(b) </w:t>
      </w:r>
      <w:r w:rsidR="004E5417">
        <w:rPr>
          <w:rFonts w:ascii="Arial" w:hAnsi="Arial" w:cs="Arial"/>
          <w:sz w:val="24"/>
          <w:szCs w:val="24"/>
        </w:rPr>
        <w:t>of the CPA</w:t>
      </w:r>
      <w:r w:rsidR="0060371F">
        <w:rPr>
          <w:rFonts w:ascii="Arial" w:hAnsi="Arial" w:cs="Arial"/>
          <w:sz w:val="24"/>
          <w:szCs w:val="24"/>
        </w:rPr>
        <w:t xml:space="preserve"> generally</w:t>
      </w:r>
      <w:r w:rsidR="004E5417">
        <w:rPr>
          <w:rFonts w:ascii="Arial" w:hAnsi="Arial" w:cs="Arial"/>
          <w:sz w:val="24"/>
          <w:szCs w:val="24"/>
        </w:rPr>
        <w:t>, this court has written numerous judgments</w:t>
      </w:r>
      <w:r w:rsidR="004E5417">
        <w:rPr>
          <w:rStyle w:val="FootnoteReference"/>
          <w:rFonts w:ascii="Arial" w:hAnsi="Arial" w:cs="Arial"/>
          <w:sz w:val="24"/>
          <w:szCs w:val="24"/>
        </w:rPr>
        <w:footnoteReference w:id="3"/>
      </w:r>
      <w:r w:rsidR="004E5417">
        <w:rPr>
          <w:rFonts w:ascii="Arial" w:hAnsi="Arial" w:cs="Arial"/>
          <w:sz w:val="24"/>
          <w:szCs w:val="24"/>
        </w:rPr>
        <w:t xml:space="preserve"> setting out guidelines on how the accused </w:t>
      </w:r>
      <w:r w:rsidR="0060371F">
        <w:rPr>
          <w:rFonts w:ascii="Arial" w:hAnsi="Arial" w:cs="Arial"/>
          <w:sz w:val="24"/>
          <w:szCs w:val="24"/>
        </w:rPr>
        <w:t xml:space="preserve">should be questioned </w:t>
      </w:r>
      <w:r w:rsidR="004E5417">
        <w:rPr>
          <w:rFonts w:ascii="Arial" w:hAnsi="Arial" w:cs="Arial"/>
          <w:sz w:val="24"/>
          <w:szCs w:val="24"/>
        </w:rPr>
        <w:t>and what must be covered during the questioning.</w:t>
      </w:r>
    </w:p>
    <w:p w:rsidR="00E16615" w:rsidRPr="00E32B9D" w:rsidRDefault="004E5417" w:rsidP="00E16615">
      <w:pPr>
        <w:spacing w:line="360" w:lineRule="auto"/>
        <w:jc w:val="both"/>
        <w:rPr>
          <w:rFonts w:ascii="Arial" w:hAnsi="Arial" w:cs="Arial"/>
          <w:sz w:val="24"/>
          <w:szCs w:val="24"/>
        </w:rPr>
      </w:pPr>
      <w:r>
        <w:rPr>
          <w:rFonts w:ascii="Arial" w:hAnsi="Arial" w:cs="Arial"/>
          <w:sz w:val="24"/>
          <w:szCs w:val="24"/>
        </w:rPr>
        <w:t>[13</w:t>
      </w:r>
      <w:r w:rsidRPr="00387909">
        <w:rPr>
          <w:rFonts w:ascii="Arial" w:hAnsi="Arial" w:cs="Arial"/>
          <w:sz w:val="24"/>
          <w:szCs w:val="24"/>
        </w:rPr>
        <w:t>]</w:t>
      </w:r>
      <w:r w:rsidRPr="00387909">
        <w:rPr>
          <w:rFonts w:ascii="Arial" w:hAnsi="Arial" w:cs="Arial"/>
          <w:sz w:val="24"/>
          <w:szCs w:val="24"/>
        </w:rPr>
        <w:tab/>
      </w:r>
      <w:r w:rsidR="00E32B9D">
        <w:rPr>
          <w:rFonts w:ascii="Arial" w:hAnsi="Arial" w:cs="Arial"/>
          <w:sz w:val="24"/>
          <w:szCs w:val="24"/>
        </w:rPr>
        <w:t xml:space="preserve">In the </w:t>
      </w:r>
      <w:r w:rsidR="00E32B9D">
        <w:rPr>
          <w:rFonts w:ascii="Arial" w:hAnsi="Arial" w:cs="Arial"/>
          <w:i/>
          <w:sz w:val="24"/>
          <w:szCs w:val="24"/>
        </w:rPr>
        <w:t>State v Namuhuya</w:t>
      </w:r>
      <w:r w:rsidR="00E32B9D">
        <w:rPr>
          <w:rFonts w:ascii="Arial" w:hAnsi="Arial" w:cs="Arial"/>
          <w:sz w:val="24"/>
          <w:szCs w:val="24"/>
        </w:rPr>
        <w:t xml:space="preserve"> above</w:t>
      </w:r>
      <w:r w:rsidR="00551A56">
        <w:rPr>
          <w:rFonts w:ascii="Arial" w:hAnsi="Arial" w:cs="Arial"/>
          <w:sz w:val="24"/>
          <w:szCs w:val="24"/>
        </w:rPr>
        <w:t>,</w:t>
      </w:r>
      <w:r w:rsidR="00E32B9D">
        <w:rPr>
          <w:rFonts w:ascii="Arial" w:hAnsi="Arial" w:cs="Arial"/>
          <w:sz w:val="24"/>
          <w:szCs w:val="24"/>
        </w:rPr>
        <w:t xml:space="preserve"> the magistrate also failed to ask the accused whether the blood sample was taken within two hours after the incident, the conviction and sentence were set aside and the matter</w:t>
      </w:r>
      <w:r w:rsidR="00551A56">
        <w:rPr>
          <w:rFonts w:ascii="Arial" w:hAnsi="Arial" w:cs="Arial"/>
          <w:sz w:val="24"/>
          <w:szCs w:val="24"/>
        </w:rPr>
        <w:t xml:space="preserve"> was</w:t>
      </w:r>
      <w:r w:rsidR="00E32B9D">
        <w:rPr>
          <w:rFonts w:ascii="Arial" w:hAnsi="Arial" w:cs="Arial"/>
          <w:sz w:val="24"/>
          <w:szCs w:val="24"/>
        </w:rPr>
        <w:t xml:space="preserve"> remitted to the magistrate to question the accused in that respect and to conduct the proceedings further in terms of the CPA.  In the present review matter, however, the magistrate did not only fail to ask the accused whether the blood sample was taken within two hours after the incident, but also to ask whether a blood sample was taken from his body</w:t>
      </w:r>
      <w:r w:rsidR="0060371F">
        <w:rPr>
          <w:rFonts w:ascii="Arial" w:hAnsi="Arial" w:cs="Arial"/>
          <w:sz w:val="24"/>
          <w:szCs w:val="24"/>
        </w:rPr>
        <w:t xml:space="preserve"> by an authorized officer</w:t>
      </w:r>
      <w:r w:rsidR="00E32B9D">
        <w:rPr>
          <w:rFonts w:ascii="Arial" w:hAnsi="Arial" w:cs="Arial"/>
          <w:sz w:val="24"/>
          <w:szCs w:val="24"/>
        </w:rPr>
        <w:t xml:space="preserve">.  Therefore, </w:t>
      </w:r>
      <w:r w:rsidR="006F30ED">
        <w:rPr>
          <w:rFonts w:ascii="Arial" w:hAnsi="Arial" w:cs="Arial"/>
          <w:sz w:val="24"/>
          <w:szCs w:val="24"/>
        </w:rPr>
        <w:t>two vital elements of the offence were not admitted by the accused.  It follows therefore that the conviction and sentence will also be set aside and the matter remitted to the magistrate to question the accused on the omitted elements and the scientific evidence contained in the report of the forensic scientist to be admitted properly.</w:t>
      </w:r>
    </w:p>
    <w:p w:rsidR="00E16615" w:rsidRDefault="00E16615" w:rsidP="00E16615">
      <w:pPr>
        <w:spacing w:line="360" w:lineRule="auto"/>
        <w:jc w:val="both"/>
        <w:rPr>
          <w:rFonts w:ascii="Arial" w:hAnsi="Arial" w:cs="Arial"/>
          <w:sz w:val="24"/>
          <w:szCs w:val="24"/>
        </w:rPr>
      </w:pPr>
      <w:r>
        <w:rPr>
          <w:rFonts w:ascii="Arial" w:hAnsi="Arial" w:cs="Arial"/>
          <w:sz w:val="24"/>
          <w:szCs w:val="24"/>
        </w:rPr>
        <w:t>[1</w:t>
      </w:r>
      <w:r w:rsidR="004E5417">
        <w:rPr>
          <w:rFonts w:ascii="Arial" w:hAnsi="Arial" w:cs="Arial"/>
          <w:sz w:val="24"/>
          <w:szCs w:val="24"/>
        </w:rPr>
        <w:t>4</w:t>
      </w:r>
      <w:r w:rsidRPr="00387909">
        <w:rPr>
          <w:rFonts w:ascii="Arial" w:hAnsi="Arial" w:cs="Arial"/>
          <w:sz w:val="24"/>
          <w:szCs w:val="24"/>
        </w:rPr>
        <w:t>]</w:t>
      </w:r>
      <w:r w:rsidRPr="00387909">
        <w:rPr>
          <w:rFonts w:ascii="Arial" w:hAnsi="Arial" w:cs="Arial"/>
          <w:sz w:val="24"/>
          <w:szCs w:val="24"/>
        </w:rPr>
        <w:tab/>
      </w:r>
      <w:r w:rsidR="00DC6B79">
        <w:rPr>
          <w:rFonts w:ascii="Arial" w:hAnsi="Arial" w:cs="Arial"/>
          <w:sz w:val="24"/>
          <w:szCs w:val="24"/>
        </w:rPr>
        <w:t xml:space="preserve">There is still </w:t>
      </w:r>
      <w:r w:rsidR="0060371F">
        <w:rPr>
          <w:rFonts w:ascii="Arial" w:hAnsi="Arial" w:cs="Arial"/>
          <w:sz w:val="24"/>
          <w:szCs w:val="24"/>
        </w:rPr>
        <w:t xml:space="preserve">this </w:t>
      </w:r>
      <w:r w:rsidR="00DC6B79">
        <w:rPr>
          <w:rFonts w:ascii="Arial" w:hAnsi="Arial" w:cs="Arial"/>
          <w:sz w:val="24"/>
          <w:szCs w:val="24"/>
        </w:rPr>
        <w:t xml:space="preserve">issue of the order made by the learned magistrate </w:t>
      </w:r>
      <w:r w:rsidR="0060371F">
        <w:rPr>
          <w:rFonts w:ascii="Arial" w:hAnsi="Arial" w:cs="Arial"/>
          <w:sz w:val="24"/>
          <w:szCs w:val="24"/>
        </w:rPr>
        <w:t>of</w:t>
      </w:r>
      <w:r w:rsidR="00DC6B79">
        <w:rPr>
          <w:rFonts w:ascii="Arial" w:hAnsi="Arial" w:cs="Arial"/>
          <w:sz w:val="24"/>
          <w:szCs w:val="24"/>
        </w:rPr>
        <w:t xml:space="preserve"> the periods of imprisonment of 12 months and </w:t>
      </w:r>
      <w:r w:rsidR="00373CE5">
        <w:rPr>
          <w:rFonts w:ascii="Arial" w:hAnsi="Arial" w:cs="Arial"/>
          <w:sz w:val="24"/>
          <w:szCs w:val="24"/>
        </w:rPr>
        <w:t>three</w:t>
      </w:r>
      <w:r w:rsidR="00DC6B79">
        <w:rPr>
          <w:rFonts w:ascii="Arial" w:hAnsi="Arial" w:cs="Arial"/>
          <w:sz w:val="24"/>
          <w:szCs w:val="24"/>
        </w:rPr>
        <w:t xml:space="preserve"> months </w:t>
      </w:r>
      <w:r w:rsidR="0060371F">
        <w:rPr>
          <w:rFonts w:ascii="Arial" w:hAnsi="Arial" w:cs="Arial"/>
          <w:sz w:val="24"/>
          <w:szCs w:val="24"/>
        </w:rPr>
        <w:t xml:space="preserve">as alternatives </w:t>
      </w:r>
      <w:r w:rsidR="00DC6B79">
        <w:rPr>
          <w:rFonts w:ascii="Arial" w:hAnsi="Arial" w:cs="Arial"/>
          <w:sz w:val="24"/>
          <w:szCs w:val="24"/>
        </w:rPr>
        <w:t xml:space="preserve">to </w:t>
      </w:r>
      <w:r w:rsidR="0060371F">
        <w:rPr>
          <w:rFonts w:ascii="Arial" w:hAnsi="Arial" w:cs="Arial"/>
          <w:sz w:val="24"/>
          <w:szCs w:val="24"/>
        </w:rPr>
        <w:t>f</w:t>
      </w:r>
      <w:r w:rsidR="00DC6B79">
        <w:rPr>
          <w:rFonts w:ascii="Arial" w:hAnsi="Arial" w:cs="Arial"/>
          <w:sz w:val="24"/>
          <w:szCs w:val="24"/>
        </w:rPr>
        <w:t xml:space="preserve">ines imposed on the first alternative to count </w:t>
      </w:r>
      <w:r w:rsidR="00373CE5">
        <w:rPr>
          <w:rFonts w:ascii="Arial" w:hAnsi="Arial" w:cs="Arial"/>
          <w:sz w:val="24"/>
          <w:szCs w:val="24"/>
        </w:rPr>
        <w:t>one</w:t>
      </w:r>
      <w:r w:rsidR="00DC6B79">
        <w:rPr>
          <w:rFonts w:ascii="Arial" w:hAnsi="Arial" w:cs="Arial"/>
          <w:sz w:val="24"/>
          <w:szCs w:val="24"/>
        </w:rPr>
        <w:t xml:space="preserve"> and to count </w:t>
      </w:r>
      <w:r w:rsidR="00373CE5">
        <w:rPr>
          <w:rFonts w:ascii="Arial" w:hAnsi="Arial" w:cs="Arial"/>
          <w:sz w:val="24"/>
          <w:szCs w:val="24"/>
        </w:rPr>
        <w:t>two</w:t>
      </w:r>
      <w:r w:rsidR="00DC6B79">
        <w:rPr>
          <w:rFonts w:ascii="Arial" w:hAnsi="Arial" w:cs="Arial"/>
          <w:sz w:val="24"/>
          <w:szCs w:val="24"/>
        </w:rPr>
        <w:t xml:space="preserve"> respectively, should run concurrently.</w:t>
      </w:r>
    </w:p>
    <w:p w:rsidR="00E16615" w:rsidRDefault="00E16615" w:rsidP="00E16615">
      <w:pPr>
        <w:spacing w:line="360" w:lineRule="auto"/>
        <w:jc w:val="both"/>
        <w:rPr>
          <w:rFonts w:ascii="Arial" w:hAnsi="Arial" w:cs="Arial"/>
          <w:sz w:val="24"/>
          <w:szCs w:val="24"/>
        </w:rPr>
      </w:pPr>
      <w:r>
        <w:rPr>
          <w:rFonts w:ascii="Arial" w:hAnsi="Arial" w:cs="Arial"/>
          <w:sz w:val="24"/>
          <w:szCs w:val="24"/>
        </w:rPr>
        <w:t>[1</w:t>
      </w:r>
      <w:r w:rsidR="004E5417">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DC6B79">
        <w:rPr>
          <w:rFonts w:ascii="Arial" w:hAnsi="Arial" w:cs="Arial"/>
          <w:sz w:val="24"/>
          <w:szCs w:val="24"/>
        </w:rPr>
        <w:t xml:space="preserve">In response, </w:t>
      </w:r>
      <w:r w:rsidR="0060371F">
        <w:rPr>
          <w:rFonts w:ascii="Arial" w:hAnsi="Arial" w:cs="Arial"/>
          <w:sz w:val="24"/>
          <w:szCs w:val="24"/>
        </w:rPr>
        <w:t xml:space="preserve">to the query </w:t>
      </w:r>
      <w:r w:rsidR="00DC6B79">
        <w:rPr>
          <w:rFonts w:ascii="Arial" w:hAnsi="Arial" w:cs="Arial"/>
          <w:sz w:val="24"/>
          <w:szCs w:val="24"/>
        </w:rPr>
        <w:t>the learned magistrate indicated that she relied on the provision</w:t>
      </w:r>
      <w:r w:rsidR="0060371F">
        <w:rPr>
          <w:rFonts w:ascii="Arial" w:hAnsi="Arial" w:cs="Arial"/>
          <w:sz w:val="24"/>
          <w:szCs w:val="24"/>
        </w:rPr>
        <w:t>s</w:t>
      </w:r>
      <w:r w:rsidR="00DC6B79">
        <w:rPr>
          <w:rFonts w:ascii="Arial" w:hAnsi="Arial" w:cs="Arial"/>
          <w:sz w:val="24"/>
          <w:szCs w:val="24"/>
        </w:rPr>
        <w:t xml:space="preserve"> of s</w:t>
      </w:r>
      <w:r w:rsidR="003C6EF9">
        <w:rPr>
          <w:rFonts w:ascii="Arial" w:hAnsi="Arial" w:cs="Arial"/>
          <w:sz w:val="24"/>
          <w:szCs w:val="24"/>
        </w:rPr>
        <w:t xml:space="preserve"> </w:t>
      </w:r>
      <w:r w:rsidR="00DC6B79">
        <w:rPr>
          <w:rFonts w:ascii="Arial" w:hAnsi="Arial" w:cs="Arial"/>
          <w:sz w:val="24"/>
          <w:szCs w:val="24"/>
        </w:rPr>
        <w:t xml:space="preserve">280(2) of the CPA to make the order.  </w:t>
      </w:r>
      <w:r w:rsidR="00551A56">
        <w:rPr>
          <w:rFonts w:ascii="Arial" w:hAnsi="Arial" w:cs="Arial"/>
          <w:sz w:val="24"/>
          <w:szCs w:val="24"/>
        </w:rPr>
        <w:t>Sub-section 2 of s 280(2) of the CPA</w:t>
      </w:r>
      <w:r w:rsidR="00DC6B79">
        <w:rPr>
          <w:rFonts w:ascii="Arial" w:hAnsi="Arial" w:cs="Arial"/>
          <w:sz w:val="24"/>
          <w:szCs w:val="24"/>
        </w:rPr>
        <w:t xml:space="preserve"> provides as follows:</w:t>
      </w:r>
    </w:p>
    <w:p w:rsidR="00DC6B79" w:rsidRPr="004B3957" w:rsidRDefault="00DC6B79" w:rsidP="00DC6B79">
      <w:pPr>
        <w:spacing w:line="360" w:lineRule="auto"/>
        <w:ind w:left="709"/>
        <w:jc w:val="both"/>
        <w:rPr>
          <w:rFonts w:ascii="Arial" w:hAnsi="Arial" w:cs="Arial"/>
        </w:rPr>
      </w:pPr>
      <w:r>
        <w:rPr>
          <w:rFonts w:ascii="Arial" w:hAnsi="Arial" w:cs="Arial"/>
          <w:sz w:val="24"/>
          <w:szCs w:val="24"/>
        </w:rPr>
        <w:t>‘</w:t>
      </w:r>
      <w:r>
        <w:rPr>
          <w:rFonts w:ascii="Arial" w:hAnsi="Arial" w:cs="Arial"/>
        </w:rPr>
        <w:t>(2) subject to Section 99(2) of the Correctional Service</w:t>
      </w:r>
      <w:r w:rsidR="004B3957">
        <w:rPr>
          <w:rFonts w:ascii="Arial" w:hAnsi="Arial" w:cs="Arial"/>
        </w:rPr>
        <w:t xml:space="preserve"> Act, 2012 (Act 9 of 2012) punishments referred to in subsection (1) </w:t>
      </w:r>
      <w:r w:rsidR="004B3957" w:rsidRPr="00373CE5">
        <w:rPr>
          <w:rFonts w:ascii="Arial" w:hAnsi="Arial" w:cs="Arial"/>
          <w:i/>
        </w:rPr>
        <w:t>when consisting of imprisonment</w:t>
      </w:r>
      <w:r w:rsidR="004B3957">
        <w:rPr>
          <w:rFonts w:ascii="Arial" w:hAnsi="Arial" w:cs="Arial"/>
        </w:rPr>
        <w:t>, commence the one after the expiration, setting aside or remission of the other, in such order as the court may direct unless the court direct that such sentences of imprisonment must run concurrently’.</w:t>
      </w:r>
      <w:r w:rsidR="00492AEC">
        <w:rPr>
          <w:rFonts w:ascii="Arial" w:hAnsi="Arial" w:cs="Arial"/>
        </w:rPr>
        <w:t xml:space="preserve"> (Emphasis provided)</w:t>
      </w:r>
    </w:p>
    <w:p w:rsidR="00E16615" w:rsidRDefault="00E16615" w:rsidP="00374082">
      <w:pPr>
        <w:spacing w:line="360" w:lineRule="auto"/>
        <w:jc w:val="both"/>
        <w:rPr>
          <w:rFonts w:ascii="Arial" w:hAnsi="Arial" w:cs="Arial"/>
          <w:sz w:val="24"/>
          <w:szCs w:val="24"/>
        </w:rPr>
      </w:pPr>
      <w:r>
        <w:rPr>
          <w:rFonts w:ascii="Arial" w:hAnsi="Arial" w:cs="Arial"/>
          <w:sz w:val="24"/>
          <w:szCs w:val="24"/>
        </w:rPr>
        <w:t>[1</w:t>
      </w:r>
      <w:r w:rsidR="004E5417">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4B3957">
        <w:rPr>
          <w:rFonts w:ascii="Arial" w:hAnsi="Arial" w:cs="Arial"/>
          <w:sz w:val="24"/>
          <w:szCs w:val="24"/>
        </w:rPr>
        <w:t xml:space="preserve">Having read the judgment of </w:t>
      </w:r>
      <w:r w:rsidR="004B3957">
        <w:rPr>
          <w:rFonts w:ascii="Arial" w:hAnsi="Arial" w:cs="Arial"/>
          <w:i/>
          <w:sz w:val="24"/>
          <w:szCs w:val="24"/>
        </w:rPr>
        <w:t>S v Mar</w:t>
      </w:r>
      <w:r w:rsidR="00C43A9D">
        <w:rPr>
          <w:rFonts w:ascii="Arial" w:hAnsi="Arial" w:cs="Arial"/>
          <w:i/>
          <w:sz w:val="24"/>
          <w:szCs w:val="24"/>
        </w:rPr>
        <w:t>i</w:t>
      </w:r>
      <w:r w:rsidR="00D27955">
        <w:rPr>
          <w:rFonts w:ascii="Arial" w:hAnsi="Arial" w:cs="Arial"/>
          <w:i/>
          <w:sz w:val="24"/>
          <w:szCs w:val="24"/>
        </w:rPr>
        <w:t>sa</w:t>
      </w:r>
      <w:r w:rsidR="00D27955">
        <w:rPr>
          <w:rStyle w:val="FootnoteReference"/>
          <w:rFonts w:ascii="Arial" w:hAnsi="Arial" w:cs="Arial"/>
          <w:i/>
          <w:sz w:val="24"/>
          <w:szCs w:val="24"/>
        </w:rPr>
        <w:footnoteReference w:id="4"/>
      </w:r>
      <w:r w:rsidR="004B3957">
        <w:rPr>
          <w:rFonts w:ascii="Arial" w:hAnsi="Arial" w:cs="Arial"/>
          <w:sz w:val="24"/>
          <w:szCs w:val="24"/>
        </w:rPr>
        <w:t xml:space="preserve">, I agree with Van Niekerk, J that generally it is </w:t>
      </w:r>
      <w:r w:rsidR="00C43A9D">
        <w:rPr>
          <w:rFonts w:ascii="Arial" w:hAnsi="Arial" w:cs="Arial"/>
          <w:sz w:val="24"/>
          <w:szCs w:val="24"/>
        </w:rPr>
        <w:t>competed to make such an order</w:t>
      </w:r>
      <w:r w:rsidR="004B3957">
        <w:rPr>
          <w:rFonts w:ascii="Arial" w:hAnsi="Arial" w:cs="Arial"/>
          <w:sz w:val="24"/>
          <w:szCs w:val="24"/>
        </w:rPr>
        <w:t xml:space="preserve"> made in the present matter.  However, the order made in</w:t>
      </w:r>
      <w:r w:rsidR="00C43A9D">
        <w:rPr>
          <w:rFonts w:ascii="Arial" w:hAnsi="Arial" w:cs="Arial"/>
          <w:sz w:val="24"/>
          <w:szCs w:val="24"/>
        </w:rPr>
        <w:t xml:space="preserve"> the</w:t>
      </w:r>
      <w:r w:rsidR="004B3957">
        <w:rPr>
          <w:rFonts w:ascii="Arial" w:hAnsi="Arial" w:cs="Arial"/>
          <w:sz w:val="24"/>
          <w:szCs w:val="24"/>
        </w:rPr>
        <w:t xml:space="preserve"> present matter can no longer survive as the sentence imposed on the first alternative to count </w:t>
      </w:r>
      <w:r w:rsidR="00892A81">
        <w:rPr>
          <w:rFonts w:ascii="Arial" w:hAnsi="Arial" w:cs="Arial"/>
          <w:sz w:val="24"/>
          <w:szCs w:val="24"/>
        </w:rPr>
        <w:t>one</w:t>
      </w:r>
      <w:r w:rsidR="004B3957">
        <w:rPr>
          <w:rFonts w:ascii="Arial" w:hAnsi="Arial" w:cs="Arial"/>
          <w:sz w:val="24"/>
          <w:szCs w:val="24"/>
        </w:rPr>
        <w:t xml:space="preserve"> </w:t>
      </w:r>
      <w:r w:rsidR="00492AEC">
        <w:rPr>
          <w:rFonts w:ascii="Arial" w:hAnsi="Arial" w:cs="Arial"/>
          <w:sz w:val="24"/>
          <w:szCs w:val="24"/>
        </w:rPr>
        <w:t xml:space="preserve">is </w:t>
      </w:r>
      <w:r w:rsidR="004B3957">
        <w:rPr>
          <w:rFonts w:ascii="Arial" w:hAnsi="Arial" w:cs="Arial"/>
          <w:sz w:val="24"/>
          <w:szCs w:val="24"/>
        </w:rPr>
        <w:t>set aside.</w:t>
      </w:r>
    </w:p>
    <w:p w:rsidR="004B3957" w:rsidRDefault="004B3957" w:rsidP="00374082">
      <w:pPr>
        <w:spacing w:line="360" w:lineRule="auto"/>
        <w:jc w:val="both"/>
        <w:rPr>
          <w:rFonts w:ascii="Arial" w:hAnsi="Arial" w:cs="Arial"/>
          <w:sz w:val="24"/>
          <w:szCs w:val="24"/>
        </w:rPr>
      </w:pPr>
      <w:r>
        <w:rPr>
          <w:rFonts w:ascii="Arial" w:hAnsi="Arial" w:cs="Arial"/>
          <w:sz w:val="24"/>
          <w:szCs w:val="24"/>
        </w:rPr>
        <w:t>[1</w:t>
      </w:r>
      <w:r w:rsidR="004E5417">
        <w:rPr>
          <w:rFonts w:ascii="Arial" w:hAnsi="Arial" w:cs="Arial"/>
          <w:sz w:val="24"/>
          <w:szCs w:val="24"/>
        </w:rPr>
        <w:t>7</w:t>
      </w:r>
      <w:r w:rsidRPr="00387909">
        <w:rPr>
          <w:rFonts w:ascii="Arial" w:hAnsi="Arial" w:cs="Arial"/>
          <w:sz w:val="24"/>
          <w:szCs w:val="24"/>
        </w:rPr>
        <w:t>]</w:t>
      </w:r>
      <w:r w:rsidRPr="00387909">
        <w:rPr>
          <w:rFonts w:ascii="Arial" w:hAnsi="Arial" w:cs="Arial"/>
          <w:sz w:val="24"/>
          <w:szCs w:val="24"/>
        </w:rPr>
        <w:tab/>
      </w:r>
      <w:r w:rsidR="00BF5CDD">
        <w:rPr>
          <w:rFonts w:ascii="Arial" w:hAnsi="Arial" w:cs="Arial"/>
          <w:sz w:val="24"/>
          <w:szCs w:val="24"/>
        </w:rPr>
        <w:t>In the result, the following order is made:</w:t>
      </w:r>
    </w:p>
    <w:p w:rsidR="009F60AF" w:rsidRPr="00C342F6" w:rsidRDefault="009F60AF" w:rsidP="009F60AF">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conviction and sentence imposed by the learned magistrate on first alternative count to count one, are hereby set aside.</w:t>
      </w:r>
    </w:p>
    <w:p w:rsidR="009F60AF" w:rsidRPr="00C342F6" w:rsidRDefault="009F60AF" w:rsidP="009F60AF">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matter is remitted to the learned magistrate to question the accused in terms of s 112(1)</w:t>
      </w:r>
      <w:r w:rsidRPr="009F60AF">
        <w:rPr>
          <w:rFonts w:ascii="Arial" w:hAnsi="Arial" w:cs="Arial"/>
          <w:i/>
          <w:sz w:val="24"/>
          <w:szCs w:val="24"/>
        </w:rPr>
        <w:t xml:space="preserve">(b) </w:t>
      </w:r>
      <w:r>
        <w:rPr>
          <w:rFonts w:ascii="Arial" w:hAnsi="Arial" w:cs="Arial"/>
          <w:sz w:val="24"/>
          <w:szCs w:val="24"/>
        </w:rPr>
        <w:t>of the CPA properly to cover all elements of the offence of the first alternative count to count one and to conduct the proceedings further in terms of the Criminal Procedure act, 51 of 1977.</w:t>
      </w:r>
    </w:p>
    <w:p w:rsidR="009F60AF" w:rsidRPr="00C342F6" w:rsidRDefault="009F60AF" w:rsidP="009F60AF">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conviction and sentence on count two are in accordance with justice, therefore confirmed.</w:t>
      </w:r>
    </w:p>
    <w:p w:rsidR="009F60AF" w:rsidRDefault="009F60AF" w:rsidP="009F60AF">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order made by the learned magistrate in respect of the periods of alternative imprisonment of sentences on the alternative count to count one and count two is set aside.</w:t>
      </w:r>
    </w:p>
    <w:p w:rsidR="006C3A42" w:rsidRPr="00EA72AC" w:rsidRDefault="006C3A42" w:rsidP="006C3A42">
      <w:pPr>
        <w:pStyle w:val="ListParagraph"/>
        <w:spacing w:line="360" w:lineRule="auto"/>
        <w:ind w:left="1444"/>
        <w:jc w:val="both"/>
        <w:rPr>
          <w:rFonts w:ascii="Arial" w:hAnsi="Arial" w:cs="Arial"/>
          <w:sz w:val="24"/>
          <w:szCs w:val="24"/>
        </w:rPr>
      </w:pPr>
    </w:p>
    <w:p w:rsidR="00730023" w:rsidRDefault="00730023" w:rsidP="00730023">
      <w:pPr>
        <w:spacing w:line="360" w:lineRule="auto"/>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P E  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Pr="006E026B"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  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CA" w:rsidRDefault="004C77CA" w:rsidP="001B7253">
      <w:pPr>
        <w:spacing w:after="0" w:line="240" w:lineRule="auto"/>
      </w:pPr>
      <w:r>
        <w:separator/>
      </w:r>
    </w:p>
  </w:endnote>
  <w:endnote w:type="continuationSeparator" w:id="0">
    <w:p w:rsidR="004C77CA" w:rsidRDefault="004C77C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CA" w:rsidRDefault="004C77CA" w:rsidP="001B7253">
      <w:pPr>
        <w:spacing w:after="0" w:line="240" w:lineRule="auto"/>
      </w:pPr>
      <w:r>
        <w:separator/>
      </w:r>
    </w:p>
  </w:footnote>
  <w:footnote w:type="continuationSeparator" w:id="0">
    <w:p w:rsidR="004C77CA" w:rsidRDefault="004C77CA" w:rsidP="001B7253">
      <w:pPr>
        <w:spacing w:after="0" w:line="240" w:lineRule="auto"/>
      </w:pPr>
      <w:r>
        <w:continuationSeparator/>
      </w:r>
    </w:p>
  </w:footnote>
  <w:footnote w:id="1">
    <w:p w:rsidR="00765135" w:rsidRPr="00765135" w:rsidRDefault="00765135">
      <w:pPr>
        <w:pStyle w:val="FootnoteText"/>
        <w:rPr>
          <w:rFonts w:ascii="Arial" w:hAnsi="Arial" w:cs="Arial"/>
        </w:rPr>
      </w:pPr>
      <w:r>
        <w:rPr>
          <w:rStyle w:val="FootnoteReference"/>
        </w:rPr>
        <w:footnoteRef/>
      </w:r>
      <w:r>
        <w:t xml:space="preserve"> </w:t>
      </w:r>
      <w:r>
        <w:rPr>
          <w:rFonts w:ascii="Arial" w:hAnsi="Arial" w:cs="Arial"/>
        </w:rPr>
        <w:t>Act 51 of 1977</w:t>
      </w:r>
    </w:p>
  </w:footnote>
  <w:footnote w:id="2">
    <w:p w:rsidR="00F977B7" w:rsidRPr="00F977B7" w:rsidRDefault="00F977B7">
      <w:pPr>
        <w:pStyle w:val="FootnoteText"/>
        <w:rPr>
          <w:rFonts w:ascii="Arial" w:hAnsi="Arial" w:cs="Arial"/>
        </w:rPr>
      </w:pPr>
      <w:r>
        <w:rPr>
          <w:rStyle w:val="FootnoteReference"/>
        </w:rPr>
        <w:footnoteRef/>
      </w:r>
      <w:r>
        <w:t xml:space="preserve"> </w:t>
      </w:r>
      <w:r w:rsidR="00FD6CD4" w:rsidRPr="00FD6CD4">
        <w:rPr>
          <w:rFonts w:ascii="Arial" w:hAnsi="Arial" w:cs="Arial"/>
          <w:i/>
        </w:rPr>
        <w:t>S v Namuhuya</w:t>
      </w:r>
      <w:r w:rsidR="00FD6CD4">
        <w:rPr>
          <w:rFonts w:ascii="Arial" w:hAnsi="Arial" w:cs="Arial"/>
          <w:i/>
          <w:sz w:val="24"/>
          <w:szCs w:val="24"/>
        </w:rPr>
        <w:t xml:space="preserve"> </w:t>
      </w:r>
      <w:r>
        <w:rPr>
          <w:rFonts w:ascii="Arial" w:hAnsi="Arial" w:cs="Arial"/>
        </w:rPr>
        <w:t>1994 NR 57 (HC)</w:t>
      </w:r>
    </w:p>
  </w:footnote>
  <w:footnote w:id="3">
    <w:p w:rsidR="004E5417" w:rsidRPr="001269E8" w:rsidRDefault="004E5417" w:rsidP="004E5417">
      <w:pPr>
        <w:pStyle w:val="FootnoteText"/>
        <w:rPr>
          <w:rFonts w:ascii="Arial" w:hAnsi="Arial" w:cs="Arial"/>
        </w:rPr>
      </w:pPr>
      <w:r>
        <w:rPr>
          <w:rStyle w:val="FootnoteReference"/>
        </w:rPr>
        <w:footnoteRef/>
      </w:r>
      <w:r>
        <w:t xml:space="preserve"> </w:t>
      </w:r>
      <w:r>
        <w:rPr>
          <w:rFonts w:ascii="Arial" w:hAnsi="Arial" w:cs="Arial"/>
        </w:rPr>
        <w:t xml:space="preserve">See </w:t>
      </w:r>
      <w:r w:rsidR="00C43A9D">
        <w:rPr>
          <w:rFonts w:ascii="Arial" w:hAnsi="Arial" w:cs="Arial"/>
        </w:rPr>
        <w:t xml:space="preserve">for </w:t>
      </w:r>
      <w:r>
        <w:rPr>
          <w:rFonts w:ascii="Arial" w:hAnsi="Arial" w:cs="Arial"/>
        </w:rPr>
        <w:t xml:space="preserve">example </w:t>
      </w:r>
      <w:r w:rsidRPr="00FD6CD4">
        <w:rPr>
          <w:rFonts w:ascii="Arial" w:hAnsi="Arial" w:cs="Arial"/>
          <w:i/>
        </w:rPr>
        <w:t>S v Taseb</w:t>
      </w:r>
      <w:r>
        <w:rPr>
          <w:rFonts w:ascii="Arial" w:hAnsi="Arial" w:cs="Arial"/>
        </w:rPr>
        <w:t xml:space="preserve"> and Others 2011 (1) NR 326 (HC), </w:t>
      </w:r>
      <w:r w:rsidRPr="00FD6CD4">
        <w:rPr>
          <w:rFonts w:ascii="Arial" w:hAnsi="Arial" w:cs="Arial"/>
          <w:i/>
        </w:rPr>
        <w:t>S v Nashapi</w:t>
      </w:r>
      <w:r>
        <w:rPr>
          <w:rFonts w:ascii="Arial" w:hAnsi="Arial" w:cs="Arial"/>
        </w:rPr>
        <w:t xml:space="preserve"> 2009(2) NR 803 (HC), </w:t>
      </w:r>
      <w:r w:rsidRPr="00FD6CD4">
        <w:rPr>
          <w:rFonts w:ascii="Arial" w:hAnsi="Arial" w:cs="Arial"/>
          <w:i/>
        </w:rPr>
        <w:t>S</w:t>
      </w:r>
      <w:r>
        <w:rPr>
          <w:rFonts w:ascii="Arial" w:hAnsi="Arial" w:cs="Arial"/>
        </w:rPr>
        <w:t xml:space="preserve"> </w:t>
      </w:r>
      <w:r w:rsidRPr="00FD6CD4">
        <w:rPr>
          <w:rFonts w:ascii="Arial" w:hAnsi="Arial" w:cs="Arial"/>
          <w:i/>
        </w:rPr>
        <w:t>v Goagoseb</w:t>
      </w:r>
      <w:r>
        <w:rPr>
          <w:rFonts w:ascii="Arial" w:hAnsi="Arial" w:cs="Arial"/>
        </w:rPr>
        <w:t xml:space="preserve"> 1995 NR 165 (CH).</w:t>
      </w:r>
    </w:p>
  </w:footnote>
  <w:footnote w:id="4">
    <w:p w:rsidR="00D27955" w:rsidRDefault="00D27955" w:rsidP="00D27955">
      <w:r>
        <w:rPr>
          <w:rStyle w:val="FootnoteReference"/>
        </w:rPr>
        <w:footnoteRef/>
      </w:r>
      <w:r>
        <w:t xml:space="preserve"> </w:t>
      </w:r>
      <w:r w:rsidRPr="00892A81">
        <w:rPr>
          <w:rFonts w:ascii="Arial" w:hAnsi="Arial" w:cs="Arial"/>
          <w:sz w:val="20"/>
          <w:szCs w:val="20"/>
        </w:rPr>
        <w:t>2006 (2) NR 586 (HC)</w:t>
      </w:r>
    </w:p>
    <w:p w:rsidR="00D27955" w:rsidRDefault="00D279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E13630">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4"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0"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0"/>
  </w:num>
  <w:num w:numId="3">
    <w:abstractNumId w:val="7"/>
  </w:num>
  <w:num w:numId="4">
    <w:abstractNumId w:val="4"/>
  </w:num>
  <w:num w:numId="5">
    <w:abstractNumId w:val="18"/>
  </w:num>
  <w:num w:numId="6">
    <w:abstractNumId w:val="19"/>
  </w:num>
  <w:num w:numId="7">
    <w:abstractNumId w:val="11"/>
  </w:num>
  <w:num w:numId="8">
    <w:abstractNumId w:val="17"/>
  </w:num>
  <w:num w:numId="9">
    <w:abstractNumId w:val="16"/>
  </w:num>
  <w:num w:numId="10">
    <w:abstractNumId w:val="6"/>
  </w:num>
  <w:num w:numId="11">
    <w:abstractNumId w:val="13"/>
  </w:num>
  <w:num w:numId="12">
    <w:abstractNumId w:val="20"/>
  </w:num>
  <w:num w:numId="13">
    <w:abstractNumId w:val="1"/>
  </w:num>
  <w:num w:numId="14">
    <w:abstractNumId w:val="10"/>
  </w:num>
  <w:num w:numId="15">
    <w:abstractNumId w:val="15"/>
  </w:num>
  <w:num w:numId="16">
    <w:abstractNumId w:val="3"/>
  </w:num>
  <w:num w:numId="17">
    <w:abstractNumId w:val="14"/>
  </w:num>
  <w:num w:numId="18">
    <w:abstractNumId w:val="2"/>
  </w:num>
  <w:num w:numId="19">
    <w:abstractNumId w:val="8"/>
  </w:num>
  <w:num w:numId="20">
    <w:abstractNumId w:val="12"/>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252A5"/>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B03"/>
    <w:rsid w:val="00051C93"/>
    <w:rsid w:val="000538D3"/>
    <w:rsid w:val="000550BD"/>
    <w:rsid w:val="000552F2"/>
    <w:rsid w:val="00056483"/>
    <w:rsid w:val="0005710F"/>
    <w:rsid w:val="00063100"/>
    <w:rsid w:val="00072707"/>
    <w:rsid w:val="00077093"/>
    <w:rsid w:val="000800AC"/>
    <w:rsid w:val="000843D6"/>
    <w:rsid w:val="00084943"/>
    <w:rsid w:val="00085ABE"/>
    <w:rsid w:val="00092610"/>
    <w:rsid w:val="00096C84"/>
    <w:rsid w:val="000A5BBF"/>
    <w:rsid w:val="000A745C"/>
    <w:rsid w:val="000B0270"/>
    <w:rsid w:val="000B1146"/>
    <w:rsid w:val="000B3303"/>
    <w:rsid w:val="000B3A5A"/>
    <w:rsid w:val="000C3C63"/>
    <w:rsid w:val="000C422B"/>
    <w:rsid w:val="000D64A5"/>
    <w:rsid w:val="000E2D0E"/>
    <w:rsid w:val="000E6026"/>
    <w:rsid w:val="000E6412"/>
    <w:rsid w:val="000F4F91"/>
    <w:rsid w:val="001000A0"/>
    <w:rsid w:val="00102AFF"/>
    <w:rsid w:val="00102CCD"/>
    <w:rsid w:val="00105B0E"/>
    <w:rsid w:val="00105B20"/>
    <w:rsid w:val="00111B41"/>
    <w:rsid w:val="00111EB9"/>
    <w:rsid w:val="0011237C"/>
    <w:rsid w:val="001149A9"/>
    <w:rsid w:val="00114A44"/>
    <w:rsid w:val="0012197C"/>
    <w:rsid w:val="00124AF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44B9"/>
    <w:rsid w:val="00173B22"/>
    <w:rsid w:val="00177B90"/>
    <w:rsid w:val="00181AD1"/>
    <w:rsid w:val="0018255E"/>
    <w:rsid w:val="00185DE7"/>
    <w:rsid w:val="00186738"/>
    <w:rsid w:val="00186830"/>
    <w:rsid w:val="00186D1D"/>
    <w:rsid w:val="001945B5"/>
    <w:rsid w:val="00197A53"/>
    <w:rsid w:val="001A115C"/>
    <w:rsid w:val="001A638B"/>
    <w:rsid w:val="001A7126"/>
    <w:rsid w:val="001B3B89"/>
    <w:rsid w:val="001B7253"/>
    <w:rsid w:val="001C011E"/>
    <w:rsid w:val="001C41EF"/>
    <w:rsid w:val="001C4267"/>
    <w:rsid w:val="001D2AC3"/>
    <w:rsid w:val="001D3D37"/>
    <w:rsid w:val="001D4627"/>
    <w:rsid w:val="001E04AB"/>
    <w:rsid w:val="001E24DE"/>
    <w:rsid w:val="001E5854"/>
    <w:rsid w:val="001E787D"/>
    <w:rsid w:val="001F0622"/>
    <w:rsid w:val="001F0CF0"/>
    <w:rsid w:val="001F150A"/>
    <w:rsid w:val="001F1BAF"/>
    <w:rsid w:val="001F7F7F"/>
    <w:rsid w:val="002003C3"/>
    <w:rsid w:val="00201AD1"/>
    <w:rsid w:val="00211364"/>
    <w:rsid w:val="00214BC6"/>
    <w:rsid w:val="002162B5"/>
    <w:rsid w:val="002176E3"/>
    <w:rsid w:val="0022061C"/>
    <w:rsid w:val="00221819"/>
    <w:rsid w:val="00222602"/>
    <w:rsid w:val="00222F76"/>
    <w:rsid w:val="002246DA"/>
    <w:rsid w:val="00224741"/>
    <w:rsid w:val="00224C90"/>
    <w:rsid w:val="00224D2B"/>
    <w:rsid w:val="00232D86"/>
    <w:rsid w:val="00236313"/>
    <w:rsid w:val="00236BF0"/>
    <w:rsid w:val="00242CCD"/>
    <w:rsid w:val="00243F4F"/>
    <w:rsid w:val="00245751"/>
    <w:rsid w:val="002470BA"/>
    <w:rsid w:val="00247D93"/>
    <w:rsid w:val="00250ECF"/>
    <w:rsid w:val="00251B3C"/>
    <w:rsid w:val="00252F02"/>
    <w:rsid w:val="00255107"/>
    <w:rsid w:val="002603E6"/>
    <w:rsid w:val="002616D1"/>
    <w:rsid w:val="00284CCD"/>
    <w:rsid w:val="0028572E"/>
    <w:rsid w:val="002860B4"/>
    <w:rsid w:val="002874E1"/>
    <w:rsid w:val="002904E9"/>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60410"/>
    <w:rsid w:val="00361E37"/>
    <w:rsid w:val="00362A4A"/>
    <w:rsid w:val="00363112"/>
    <w:rsid w:val="003671BB"/>
    <w:rsid w:val="003708D1"/>
    <w:rsid w:val="00371A91"/>
    <w:rsid w:val="00373CE5"/>
    <w:rsid w:val="00374082"/>
    <w:rsid w:val="00375991"/>
    <w:rsid w:val="003774C9"/>
    <w:rsid w:val="00380E20"/>
    <w:rsid w:val="00384FE2"/>
    <w:rsid w:val="00387909"/>
    <w:rsid w:val="00387EBC"/>
    <w:rsid w:val="00390488"/>
    <w:rsid w:val="00391864"/>
    <w:rsid w:val="00396184"/>
    <w:rsid w:val="00396EF0"/>
    <w:rsid w:val="003A5CEA"/>
    <w:rsid w:val="003A6D95"/>
    <w:rsid w:val="003C2346"/>
    <w:rsid w:val="003C4330"/>
    <w:rsid w:val="003C6699"/>
    <w:rsid w:val="003C6BF4"/>
    <w:rsid w:val="003C6EF9"/>
    <w:rsid w:val="003D0F40"/>
    <w:rsid w:val="003D46DC"/>
    <w:rsid w:val="003F006C"/>
    <w:rsid w:val="003F39B9"/>
    <w:rsid w:val="003F49A2"/>
    <w:rsid w:val="003F7423"/>
    <w:rsid w:val="00403208"/>
    <w:rsid w:val="00405186"/>
    <w:rsid w:val="004055EE"/>
    <w:rsid w:val="00406504"/>
    <w:rsid w:val="00411533"/>
    <w:rsid w:val="0041163F"/>
    <w:rsid w:val="004126D4"/>
    <w:rsid w:val="00412AFF"/>
    <w:rsid w:val="004131CE"/>
    <w:rsid w:val="004146BD"/>
    <w:rsid w:val="0041501E"/>
    <w:rsid w:val="00416BE7"/>
    <w:rsid w:val="00416F2A"/>
    <w:rsid w:val="00420821"/>
    <w:rsid w:val="004211C2"/>
    <w:rsid w:val="00421B89"/>
    <w:rsid w:val="00422698"/>
    <w:rsid w:val="00422B8D"/>
    <w:rsid w:val="00422F45"/>
    <w:rsid w:val="00431E1E"/>
    <w:rsid w:val="00433017"/>
    <w:rsid w:val="00436639"/>
    <w:rsid w:val="0043697F"/>
    <w:rsid w:val="00440959"/>
    <w:rsid w:val="00444F75"/>
    <w:rsid w:val="00446568"/>
    <w:rsid w:val="00451752"/>
    <w:rsid w:val="00460E3F"/>
    <w:rsid w:val="0046254D"/>
    <w:rsid w:val="0046593E"/>
    <w:rsid w:val="004662DD"/>
    <w:rsid w:val="0046784A"/>
    <w:rsid w:val="004739B2"/>
    <w:rsid w:val="00474491"/>
    <w:rsid w:val="004752FD"/>
    <w:rsid w:val="00491176"/>
    <w:rsid w:val="00491B09"/>
    <w:rsid w:val="00491C13"/>
    <w:rsid w:val="00492AEC"/>
    <w:rsid w:val="00493E44"/>
    <w:rsid w:val="00494407"/>
    <w:rsid w:val="00494B38"/>
    <w:rsid w:val="0049512C"/>
    <w:rsid w:val="00495166"/>
    <w:rsid w:val="0049610C"/>
    <w:rsid w:val="00496688"/>
    <w:rsid w:val="004A0DC2"/>
    <w:rsid w:val="004A1E73"/>
    <w:rsid w:val="004A28AE"/>
    <w:rsid w:val="004B2B7D"/>
    <w:rsid w:val="004B3957"/>
    <w:rsid w:val="004B57F0"/>
    <w:rsid w:val="004B5880"/>
    <w:rsid w:val="004C0688"/>
    <w:rsid w:val="004C62D9"/>
    <w:rsid w:val="004C77CA"/>
    <w:rsid w:val="004D01F2"/>
    <w:rsid w:val="004D0EC3"/>
    <w:rsid w:val="004D299A"/>
    <w:rsid w:val="004D7610"/>
    <w:rsid w:val="004E1878"/>
    <w:rsid w:val="004E38AF"/>
    <w:rsid w:val="004E39A5"/>
    <w:rsid w:val="004E46E2"/>
    <w:rsid w:val="004E5417"/>
    <w:rsid w:val="004E7C33"/>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2BF4"/>
    <w:rsid w:val="00527891"/>
    <w:rsid w:val="00532E68"/>
    <w:rsid w:val="005332F8"/>
    <w:rsid w:val="0053530A"/>
    <w:rsid w:val="00537787"/>
    <w:rsid w:val="00542EED"/>
    <w:rsid w:val="00547CA0"/>
    <w:rsid w:val="00551A56"/>
    <w:rsid w:val="005522FA"/>
    <w:rsid w:val="00552E1D"/>
    <w:rsid w:val="00553AD2"/>
    <w:rsid w:val="00556581"/>
    <w:rsid w:val="00557568"/>
    <w:rsid w:val="00562186"/>
    <w:rsid w:val="0056591F"/>
    <w:rsid w:val="00575EB5"/>
    <w:rsid w:val="00581D8D"/>
    <w:rsid w:val="0058201B"/>
    <w:rsid w:val="0058387B"/>
    <w:rsid w:val="00590ACA"/>
    <w:rsid w:val="005916A4"/>
    <w:rsid w:val="00591D51"/>
    <w:rsid w:val="005952AB"/>
    <w:rsid w:val="0059753D"/>
    <w:rsid w:val="005A2AAE"/>
    <w:rsid w:val="005A4BC8"/>
    <w:rsid w:val="005A5672"/>
    <w:rsid w:val="005B08A0"/>
    <w:rsid w:val="005B15FA"/>
    <w:rsid w:val="005B3533"/>
    <w:rsid w:val="005C0F0D"/>
    <w:rsid w:val="005C5755"/>
    <w:rsid w:val="005C7CFC"/>
    <w:rsid w:val="005D10BA"/>
    <w:rsid w:val="005D395F"/>
    <w:rsid w:val="005D3A09"/>
    <w:rsid w:val="005D73A9"/>
    <w:rsid w:val="005D74E1"/>
    <w:rsid w:val="005E0674"/>
    <w:rsid w:val="005E4933"/>
    <w:rsid w:val="005E6510"/>
    <w:rsid w:val="005E7EFE"/>
    <w:rsid w:val="0060371F"/>
    <w:rsid w:val="006054C0"/>
    <w:rsid w:val="006055F4"/>
    <w:rsid w:val="006058C0"/>
    <w:rsid w:val="00610BB2"/>
    <w:rsid w:val="00613D13"/>
    <w:rsid w:val="00614FE3"/>
    <w:rsid w:val="00617B38"/>
    <w:rsid w:val="00617CA9"/>
    <w:rsid w:val="006235F1"/>
    <w:rsid w:val="00623983"/>
    <w:rsid w:val="00626307"/>
    <w:rsid w:val="0063091F"/>
    <w:rsid w:val="00633CEC"/>
    <w:rsid w:val="0063582D"/>
    <w:rsid w:val="0063665B"/>
    <w:rsid w:val="0064052B"/>
    <w:rsid w:val="00642A84"/>
    <w:rsid w:val="00653C4F"/>
    <w:rsid w:val="00655AF5"/>
    <w:rsid w:val="00662B23"/>
    <w:rsid w:val="00664D4A"/>
    <w:rsid w:val="00666E4E"/>
    <w:rsid w:val="00670306"/>
    <w:rsid w:val="00670657"/>
    <w:rsid w:val="006727C1"/>
    <w:rsid w:val="00675E7A"/>
    <w:rsid w:val="00680857"/>
    <w:rsid w:val="00681145"/>
    <w:rsid w:val="00686045"/>
    <w:rsid w:val="0068753A"/>
    <w:rsid w:val="006905A1"/>
    <w:rsid w:val="00692EA8"/>
    <w:rsid w:val="00693008"/>
    <w:rsid w:val="00694CD1"/>
    <w:rsid w:val="00695DAD"/>
    <w:rsid w:val="006A2075"/>
    <w:rsid w:val="006A20B8"/>
    <w:rsid w:val="006A2B37"/>
    <w:rsid w:val="006A3B1B"/>
    <w:rsid w:val="006B204B"/>
    <w:rsid w:val="006B2F90"/>
    <w:rsid w:val="006B317C"/>
    <w:rsid w:val="006B4A1B"/>
    <w:rsid w:val="006C09F1"/>
    <w:rsid w:val="006C31B7"/>
    <w:rsid w:val="006C3A42"/>
    <w:rsid w:val="006C4361"/>
    <w:rsid w:val="006C6ECD"/>
    <w:rsid w:val="006D2DD2"/>
    <w:rsid w:val="006D318A"/>
    <w:rsid w:val="006E0DE8"/>
    <w:rsid w:val="006E3AD8"/>
    <w:rsid w:val="006E5055"/>
    <w:rsid w:val="006F2D4F"/>
    <w:rsid w:val="006F30ED"/>
    <w:rsid w:val="007038E3"/>
    <w:rsid w:val="00712648"/>
    <w:rsid w:val="0071364B"/>
    <w:rsid w:val="00715D73"/>
    <w:rsid w:val="007162D7"/>
    <w:rsid w:val="007260CC"/>
    <w:rsid w:val="007260FB"/>
    <w:rsid w:val="00730023"/>
    <w:rsid w:val="0073017C"/>
    <w:rsid w:val="007315A7"/>
    <w:rsid w:val="007325BB"/>
    <w:rsid w:val="00733837"/>
    <w:rsid w:val="00734386"/>
    <w:rsid w:val="007366C3"/>
    <w:rsid w:val="00743DB6"/>
    <w:rsid w:val="007455D2"/>
    <w:rsid w:val="00746F4A"/>
    <w:rsid w:val="00760EB6"/>
    <w:rsid w:val="00760FE2"/>
    <w:rsid w:val="007619DB"/>
    <w:rsid w:val="00765135"/>
    <w:rsid w:val="007674BC"/>
    <w:rsid w:val="007738CC"/>
    <w:rsid w:val="00773FC6"/>
    <w:rsid w:val="00775AD9"/>
    <w:rsid w:val="0077795E"/>
    <w:rsid w:val="0078068F"/>
    <w:rsid w:val="00780E7F"/>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33C9"/>
    <w:rsid w:val="007D4161"/>
    <w:rsid w:val="007D4D53"/>
    <w:rsid w:val="007F10F9"/>
    <w:rsid w:val="007F1449"/>
    <w:rsid w:val="007F3F31"/>
    <w:rsid w:val="0080522E"/>
    <w:rsid w:val="00806299"/>
    <w:rsid w:val="00807B66"/>
    <w:rsid w:val="00813DB7"/>
    <w:rsid w:val="00817811"/>
    <w:rsid w:val="0082534E"/>
    <w:rsid w:val="00825B9B"/>
    <w:rsid w:val="00834BE7"/>
    <w:rsid w:val="00836371"/>
    <w:rsid w:val="0084593F"/>
    <w:rsid w:val="00847DB5"/>
    <w:rsid w:val="00850C59"/>
    <w:rsid w:val="00857323"/>
    <w:rsid w:val="00857CD0"/>
    <w:rsid w:val="00862582"/>
    <w:rsid w:val="00865AF2"/>
    <w:rsid w:val="00866216"/>
    <w:rsid w:val="00870D3E"/>
    <w:rsid w:val="00876CC4"/>
    <w:rsid w:val="0087712D"/>
    <w:rsid w:val="00880A6C"/>
    <w:rsid w:val="008813C5"/>
    <w:rsid w:val="00882403"/>
    <w:rsid w:val="00883114"/>
    <w:rsid w:val="008836C4"/>
    <w:rsid w:val="00884BC8"/>
    <w:rsid w:val="00890522"/>
    <w:rsid w:val="00891167"/>
    <w:rsid w:val="0089165D"/>
    <w:rsid w:val="00892A81"/>
    <w:rsid w:val="008A2447"/>
    <w:rsid w:val="008A4180"/>
    <w:rsid w:val="008A639D"/>
    <w:rsid w:val="008B5768"/>
    <w:rsid w:val="008C134F"/>
    <w:rsid w:val="008C1729"/>
    <w:rsid w:val="008D0CC5"/>
    <w:rsid w:val="008D5975"/>
    <w:rsid w:val="008D7D69"/>
    <w:rsid w:val="008E452B"/>
    <w:rsid w:val="008F27AF"/>
    <w:rsid w:val="008F40BE"/>
    <w:rsid w:val="008F5418"/>
    <w:rsid w:val="008F6B36"/>
    <w:rsid w:val="009067E4"/>
    <w:rsid w:val="009079DD"/>
    <w:rsid w:val="0091154A"/>
    <w:rsid w:val="00911EB8"/>
    <w:rsid w:val="009128F7"/>
    <w:rsid w:val="00912AE2"/>
    <w:rsid w:val="0092076A"/>
    <w:rsid w:val="00923E56"/>
    <w:rsid w:val="0092610E"/>
    <w:rsid w:val="00930335"/>
    <w:rsid w:val="009325DB"/>
    <w:rsid w:val="0093796A"/>
    <w:rsid w:val="009438D1"/>
    <w:rsid w:val="00946225"/>
    <w:rsid w:val="00956BB5"/>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43B5"/>
    <w:rsid w:val="009B6EC3"/>
    <w:rsid w:val="009B764D"/>
    <w:rsid w:val="009C0B01"/>
    <w:rsid w:val="009C2524"/>
    <w:rsid w:val="009C2DCF"/>
    <w:rsid w:val="009C38A6"/>
    <w:rsid w:val="009C665C"/>
    <w:rsid w:val="009D4551"/>
    <w:rsid w:val="009D6B46"/>
    <w:rsid w:val="009E5273"/>
    <w:rsid w:val="009E5790"/>
    <w:rsid w:val="009E64FD"/>
    <w:rsid w:val="009F28BF"/>
    <w:rsid w:val="009F5EA0"/>
    <w:rsid w:val="009F60AF"/>
    <w:rsid w:val="00A13961"/>
    <w:rsid w:val="00A225FB"/>
    <w:rsid w:val="00A27892"/>
    <w:rsid w:val="00A30208"/>
    <w:rsid w:val="00A32AD5"/>
    <w:rsid w:val="00A3450E"/>
    <w:rsid w:val="00A34746"/>
    <w:rsid w:val="00A36FE8"/>
    <w:rsid w:val="00A45AD6"/>
    <w:rsid w:val="00A52077"/>
    <w:rsid w:val="00A547E7"/>
    <w:rsid w:val="00A62B93"/>
    <w:rsid w:val="00A63D84"/>
    <w:rsid w:val="00A64160"/>
    <w:rsid w:val="00A64DD5"/>
    <w:rsid w:val="00A6724A"/>
    <w:rsid w:val="00A70437"/>
    <w:rsid w:val="00A94C4C"/>
    <w:rsid w:val="00A97BC1"/>
    <w:rsid w:val="00AB1805"/>
    <w:rsid w:val="00AB5EE8"/>
    <w:rsid w:val="00AB6BD6"/>
    <w:rsid w:val="00AC092B"/>
    <w:rsid w:val="00AC3DC4"/>
    <w:rsid w:val="00AD000E"/>
    <w:rsid w:val="00AD138E"/>
    <w:rsid w:val="00AD1FF3"/>
    <w:rsid w:val="00AD2A77"/>
    <w:rsid w:val="00AD2DC7"/>
    <w:rsid w:val="00AD7D95"/>
    <w:rsid w:val="00AD7E82"/>
    <w:rsid w:val="00AE12C1"/>
    <w:rsid w:val="00AE13B1"/>
    <w:rsid w:val="00AE2B10"/>
    <w:rsid w:val="00AE61B3"/>
    <w:rsid w:val="00AE78F6"/>
    <w:rsid w:val="00AF082D"/>
    <w:rsid w:val="00AF1E50"/>
    <w:rsid w:val="00AF7178"/>
    <w:rsid w:val="00B00419"/>
    <w:rsid w:val="00B00845"/>
    <w:rsid w:val="00B07792"/>
    <w:rsid w:val="00B07951"/>
    <w:rsid w:val="00B10A25"/>
    <w:rsid w:val="00B11166"/>
    <w:rsid w:val="00B178F9"/>
    <w:rsid w:val="00B2147F"/>
    <w:rsid w:val="00B2154E"/>
    <w:rsid w:val="00B23BB0"/>
    <w:rsid w:val="00B26525"/>
    <w:rsid w:val="00B26AD4"/>
    <w:rsid w:val="00B26F3D"/>
    <w:rsid w:val="00B3086A"/>
    <w:rsid w:val="00B42D81"/>
    <w:rsid w:val="00B42EF4"/>
    <w:rsid w:val="00B4407A"/>
    <w:rsid w:val="00B4602C"/>
    <w:rsid w:val="00B56629"/>
    <w:rsid w:val="00B6051B"/>
    <w:rsid w:val="00B6279B"/>
    <w:rsid w:val="00B62FD0"/>
    <w:rsid w:val="00B6778E"/>
    <w:rsid w:val="00B67C00"/>
    <w:rsid w:val="00B85D79"/>
    <w:rsid w:val="00B8718F"/>
    <w:rsid w:val="00B90E69"/>
    <w:rsid w:val="00B91387"/>
    <w:rsid w:val="00B91D09"/>
    <w:rsid w:val="00B9385F"/>
    <w:rsid w:val="00B95B40"/>
    <w:rsid w:val="00B96387"/>
    <w:rsid w:val="00B9707F"/>
    <w:rsid w:val="00BA1815"/>
    <w:rsid w:val="00BA71C9"/>
    <w:rsid w:val="00BB187E"/>
    <w:rsid w:val="00BB47CE"/>
    <w:rsid w:val="00BB5F9C"/>
    <w:rsid w:val="00BC1AB7"/>
    <w:rsid w:val="00BC1DDF"/>
    <w:rsid w:val="00BC5731"/>
    <w:rsid w:val="00BC6CAE"/>
    <w:rsid w:val="00BC6F62"/>
    <w:rsid w:val="00BD0913"/>
    <w:rsid w:val="00BD2513"/>
    <w:rsid w:val="00BD4C24"/>
    <w:rsid w:val="00BD7425"/>
    <w:rsid w:val="00BE0F80"/>
    <w:rsid w:val="00BE160A"/>
    <w:rsid w:val="00BF5CDD"/>
    <w:rsid w:val="00BF7039"/>
    <w:rsid w:val="00C0073A"/>
    <w:rsid w:val="00C0135A"/>
    <w:rsid w:val="00C026C7"/>
    <w:rsid w:val="00C044D1"/>
    <w:rsid w:val="00C0526F"/>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4B4E"/>
    <w:rsid w:val="00C56385"/>
    <w:rsid w:val="00C56AE0"/>
    <w:rsid w:val="00C62B39"/>
    <w:rsid w:val="00C70976"/>
    <w:rsid w:val="00C72A72"/>
    <w:rsid w:val="00C735B1"/>
    <w:rsid w:val="00C74328"/>
    <w:rsid w:val="00C76597"/>
    <w:rsid w:val="00C834A5"/>
    <w:rsid w:val="00C84E7C"/>
    <w:rsid w:val="00C85CAF"/>
    <w:rsid w:val="00C85F51"/>
    <w:rsid w:val="00C85FB0"/>
    <w:rsid w:val="00C91F12"/>
    <w:rsid w:val="00C96BA1"/>
    <w:rsid w:val="00CA2B5D"/>
    <w:rsid w:val="00CA32A3"/>
    <w:rsid w:val="00CA4E1F"/>
    <w:rsid w:val="00CA5D19"/>
    <w:rsid w:val="00CB3374"/>
    <w:rsid w:val="00CB3DAC"/>
    <w:rsid w:val="00CB5855"/>
    <w:rsid w:val="00CB784C"/>
    <w:rsid w:val="00CB794E"/>
    <w:rsid w:val="00CC067B"/>
    <w:rsid w:val="00CC2072"/>
    <w:rsid w:val="00CC3252"/>
    <w:rsid w:val="00CC6231"/>
    <w:rsid w:val="00CD21BA"/>
    <w:rsid w:val="00CD5B7A"/>
    <w:rsid w:val="00CD7BF7"/>
    <w:rsid w:val="00CE1D49"/>
    <w:rsid w:val="00CE3C59"/>
    <w:rsid w:val="00CF12CF"/>
    <w:rsid w:val="00CF1ABC"/>
    <w:rsid w:val="00CF4C65"/>
    <w:rsid w:val="00CF60F4"/>
    <w:rsid w:val="00D01A31"/>
    <w:rsid w:val="00D033CC"/>
    <w:rsid w:val="00D14B49"/>
    <w:rsid w:val="00D15B02"/>
    <w:rsid w:val="00D17AF0"/>
    <w:rsid w:val="00D21526"/>
    <w:rsid w:val="00D2209C"/>
    <w:rsid w:val="00D2249A"/>
    <w:rsid w:val="00D24A8B"/>
    <w:rsid w:val="00D27955"/>
    <w:rsid w:val="00D32712"/>
    <w:rsid w:val="00D36AEB"/>
    <w:rsid w:val="00D37DD8"/>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6AE6"/>
    <w:rsid w:val="00D934A2"/>
    <w:rsid w:val="00D944DE"/>
    <w:rsid w:val="00D9461A"/>
    <w:rsid w:val="00D94B1C"/>
    <w:rsid w:val="00D979B8"/>
    <w:rsid w:val="00DA0AAD"/>
    <w:rsid w:val="00DA0BF5"/>
    <w:rsid w:val="00DA22B7"/>
    <w:rsid w:val="00DA498D"/>
    <w:rsid w:val="00DB2A74"/>
    <w:rsid w:val="00DB4A56"/>
    <w:rsid w:val="00DB5DC1"/>
    <w:rsid w:val="00DC089E"/>
    <w:rsid w:val="00DC4B9C"/>
    <w:rsid w:val="00DC5338"/>
    <w:rsid w:val="00DC59E1"/>
    <w:rsid w:val="00DC6B79"/>
    <w:rsid w:val="00DD3EF0"/>
    <w:rsid w:val="00DD47B6"/>
    <w:rsid w:val="00DD6CD8"/>
    <w:rsid w:val="00DD7596"/>
    <w:rsid w:val="00DE2B4C"/>
    <w:rsid w:val="00DE3D5F"/>
    <w:rsid w:val="00DE5C10"/>
    <w:rsid w:val="00DE6475"/>
    <w:rsid w:val="00DF0AFE"/>
    <w:rsid w:val="00DF11A1"/>
    <w:rsid w:val="00DF1731"/>
    <w:rsid w:val="00DF327C"/>
    <w:rsid w:val="00E00DBE"/>
    <w:rsid w:val="00E01305"/>
    <w:rsid w:val="00E03152"/>
    <w:rsid w:val="00E03BB0"/>
    <w:rsid w:val="00E05503"/>
    <w:rsid w:val="00E05713"/>
    <w:rsid w:val="00E13630"/>
    <w:rsid w:val="00E15C94"/>
    <w:rsid w:val="00E16615"/>
    <w:rsid w:val="00E32796"/>
    <w:rsid w:val="00E32B9D"/>
    <w:rsid w:val="00E32F2C"/>
    <w:rsid w:val="00E33119"/>
    <w:rsid w:val="00E34EE8"/>
    <w:rsid w:val="00E36505"/>
    <w:rsid w:val="00E37AEB"/>
    <w:rsid w:val="00E42208"/>
    <w:rsid w:val="00E43550"/>
    <w:rsid w:val="00E46B87"/>
    <w:rsid w:val="00E46DC3"/>
    <w:rsid w:val="00E54244"/>
    <w:rsid w:val="00E600DD"/>
    <w:rsid w:val="00E652B1"/>
    <w:rsid w:val="00E65441"/>
    <w:rsid w:val="00E65FD7"/>
    <w:rsid w:val="00E70B01"/>
    <w:rsid w:val="00E70E40"/>
    <w:rsid w:val="00E75DD2"/>
    <w:rsid w:val="00E774D1"/>
    <w:rsid w:val="00E81A9A"/>
    <w:rsid w:val="00E830A3"/>
    <w:rsid w:val="00E848C3"/>
    <w:rsid w:val="00E873B2"/>
    <w:rsid w:val="00E91090"/>
    <w:rsid w:val="00E91EDD"/>
    <w:rsid w:val="00E92819"/>
    <w:rsid w:val="00E94DBF"/>
    <w:rsid w:val="00E96E32"/>
    <w:rsid w:val="00EA1F7E"/>
    <w:rsid w:val="00EA3001"/>
    <w:rsid w:val="00EA314D"/>
    <w:rsid w:val="00EA3D8C"/>
    <w:rsid w:val="00EA3E9D"/>
    <w:rsid w:val="00EA6406"/>
    <w:rsid w:val="00EA6F43"/>
    <w:rsid w:val="00EA72AC"/>
    <w:rsid w:val="00EB0510"/>
    <w:rsid w:val="00EB2D33"/>
    <w:rsid w:val="00EB3C93"/>
    <w:rsid w:val="00EC04FA"/>
    <w:rsid w:val="00EC2097"/>
    <w:rsid w:val="00EC57FA"/>
    <w:rsid w:val="00EC5A3D"/>
    <w:rsid w:val="00EC6C1E"/>
    <w:rsid w:val="00ED0F1E"/>
    <w:rsid w:val="00ED3307"/>
    <w:rsid w:val="00EE004D"/>
    <w:rsid w:val="00EE1BC3"/>
    <w:rsid w:val="00EE425C"/>
    <w:rsid w:val="00EE54D7"/>
    <w:rsid w:val="00EE6D47"/>
    <w:rsid w:val="00EF1201"/>
    <w:rsid w:val="00EF2934"/>
    <w:rsid w:val="00EF2EA5"/>
    <w:rsid w:val="00EF43B4"/>
    <w:rsid w:val="00F01554"/>
    <w:rsid w:val="00F02531"/>
    <w:rsid w:val="00F116D4"/>
    <w:rsid w:val="00F12C2F"/>
    <w:rsid w:val="00F14063"/>
    <w:rsid w:val="00F1760A"/>
    <w:rsid w:val="00F237D6"/>
    <w:rsid w:val="00F24048"/>
    <w:rsid w:val="00F262B6"/>
    <w:rsid w:val="00F263F9"/>
    <w:rsid w:val="00F42414"/>
    <w:rsid w:val="00F44004"/>
    <w:rsid w:val="00F45202"/>
    <w:rsid w:val="00F51D62"/>
    <w:rsid w:val="00F51F0F"/>
    <w:rsid w:val="00F52455"/>
    <w:rsid w:val="00F53C86"/>
    <w:rsid w:val="00F608F0"/>
    <w:rsid w:val="00F61722"/>
    <w:rsid w:val="00F6193C"/>
    <w:rsid w:val="00F62FF5"/>
    <w:rsid w:val="00F704FA"/>
    <w:rsid w:val="00F71B92"/>
    <w:rsid w:val="00F7245F"/>
    <w:rsid w:val="00F72B44"/>
    <w:rsid w:val="00F763D4"/>
    <w:rsid w:val="00F76A23"/>
    <w:rsid w:val="00F810B9"/>
    <w:rsid w:val="00F8206B"/>
    <w:rsid w:val="00F84529"/>
    <w:rsid w:val="00F9126C"/>
    <w:rsid w:val="00F913EC"/>
    <w:rsid w:val="00F91688"/>
    <w:rsid w:val="00F91AFB"/>
    <w:rsid w:val="00F93FDC"/>
    <w:rsid w:val="00F9511D"/>
    <w:rsid w:val="00F977B7"/>
    <w:rsid w:val="00FA74FC"/>
    <w:rsid w:val="00FA773E"/>
    <w:rsid w:val="00FB4C2B"/>
    <w:rsid w:val="00FB64B1"/>
    <w:rsid w:val="00FB7C3C"/>
    <w:rsid w:val="00FC054D"/>
    <w:rsid w:val="00FC1B33"/>
    <w:rsid w:val="00FC1EB7"/>
    <w:rsid w:val="00FC22CE"/>
    <w:rsid w:val="00FC3B37"/>
    <w:rsid w:val="00FC6036"/>
    <w:rsid w:val="00FC7171"/>
    <w:rsid w:val="00FC764C"/>
    <w:rsid w:val="00FD033E"/>
    <w:rsid w:val="00FD0A35"/>
    <w:rsid w:val="00FD1958"/>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0DEB-8744-494E-8DC4-B8EC9F16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E502C-6640-40EF-99F6-7BD48E4A0BF6}">
  <ds:schemaRefs>
    <ds:schemaRef ds:uri="http://schemas.microsoft.com/sharepoint/v3/contenttype/forms"/>
  </ds:schemaRefs>
</ds:datastoreItem>
</file>

<file path=customXml/itemProps3.xml><?xml version="1.0" encoding="utf-8"?>
<ds:datastoreItem xmlns:ds="http://schemas.openxmlformats.org/officeDocument/2006/customXml" ds:itemID="{A9DD1CF3-EEB9-4D9E-985A-50CCBEC91D72}">
  <ds:schemaRefs>
    <ds:schemaRef ds:uri="http://schemas.microsoft.com/office/2006/documentManagement/types"/>
    <ds:schemaRef ds:uri="http://schemas.microsoft.com/office/2006/metadata/properties"/>
    <ds:schemaRef ds:uri="17a0f4bd-1162-49ac-b85f-dfe96a90bc01"/>
    <ds:schemaRef ds:uri="http://purl.org/dc/elements/1.1/"/>
    <ds:schemaRef ds:uri="http://schemas.openxmlformats.org/package/2006/metadata/core-properties"/>
    <ds:schemaRef ds:uri="http://purl.org/dc/terms/"/>
    <ds:schemaRef ds:uri="http://schemas.microsoft.com/office/infopath/2007/PartnerControls"/>
    <ds:schemaRef ds:uri="a036617c-f1b0-4353-ab0a-456b3885ee3b"/>
    <ds:schemaRef ds:uri="http://www.w3.org/XML/1998/namespace"/>
    <ds:schemaRef ds:uri="http://purl.org/dc/dcmitype/"/>
  </ds:schemaRefs>
</ds:datastoreItem>
</file>

<file path=customXml/itemProps4.xml><?xml version="1.0" encoding="utf-8"?>
<ds:datastoreItem xmlns:ds="http://schemas.openxmlformats.org/officeDocument/2006/customXml" ds:itemID="{DFDD90B8-F6EC-429A-B3B9-F46EBBAC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NamibLII</cp:lastModifiedBy>
  <cp:revision>2</cp:revision>
  <cp:lastPrinted>2017-09-11T07:43:00Z</cp:lastPrinted>
  <dcterms:created xsi:type="dcterms:W3CDTF">2017-10-06T06:15:00Z</dcterms:created>
  <dcterms:modified xsi:type="dcterms:W3CDTF">2017-10-06T06:15:00Z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