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48" w:rsidRPr="006E026B" w:rsidRDefault="002F6F48" w:rsidP="008B6C44">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12AB933" wp14:editId="7F0FA234">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57832" w:rsidRDefault="00B57832" w:rsidP="002F6F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AB93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B57832" w:rsidRDefault="00B57832" w:rsidP="002F6F48">
                      <w:pPr>
                        <w:jc w:val="center"/>
                      </w:pPr>
                    </w:p>
                  </w:txbxContent>
                </v:textbox>
              </v:shape>
            </w:pict>
          </mc:Fallback>
        </mc:AlternateContent>
      </w:r>
      <w:r w:rsidRPr="006E026B">
        <w:rPr>
          <w:rFonts w:ascii="Arial" w:hAnsi="Arial" w:cs="Arial"/>
          <w:b/>
          <w:sz w:val="24"/>
          <w:szCs w:val="24"/>
        </w:rPr>
        <w:t>REPUBLIC OF NAMIBIA</w:t>
      </w:r>
    </w:p>
    <w:p w:rsidR="002F6F48" w:rsidRDefault="002F6F48" w:rsidP="008B6C44">
      <w:pPr>
        <w:spacing w:after="0" w:line="360" w:lineRule="auto"/>
        <w:jc w:val="center"/>
        <w:rPr>
          <w:b/>
          <w:sz w:val="32"/>
          <w:szCs w:val="32"/>
        </w:rPr>
      </w:pPr>
      <w:r w:rsidRPr="00552306">
        <w:rPr>
          <w:b/>
          <w:noProof/>
          <w:sz w:val="32"/>
          <w:szCs w:val="32"/>
        </w:rPr>
        <w:drawing>
          <wp:inline distT="0" distB="0" distL="0" distR="0" wp14:anchorId="15CEAC70" wp14:editId="34BA0ECB">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F6F48" w:rsidRPr="006E026B" w:rsidRDefault="002F6F48" w:rsidP="008B6C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F6F48" w:rsidRPr="005C41E7" w:rsidRDefault="002F6F48" w:rsidP="008B6C44">
      <w:pPr>
        <w:spacing w:after="0" w:line="360" w:lineRule="auto"/>
        <w:jc w:val="center"/>
        <w:rPr>
          <w:rFonts w:ascii="Arial" w:hAnsi="Arial" w:cs="Arial"/>
          <w:b/>
          <w:sz w:val="10"/>
          <w:szCs w:val="10"/>
        </w:rPr>
      </w:pPr>
    </w:p>
    <w:p w:rsidR="002F6F48" w:rsidRDefault="002F6F48" w:rsidP="008B6C44">
      <w:pPr>
        <w:spacing w:after="0" w:line="360" w:lineRule="auto"/>
        <w:jc w:val="center"/>
        <w:rPr>
          <w:rFonts w:ascii="Arial" w:hAnsi="Arial" w:cs="Arial"/>
          <w:b/>
          <w:sz w:val="24"/>
          <w:szCs w:val="24"/>
        </w:rPr>
      </w:pPr>
      <w:r w:rsidRPr="006E026B">
        <w:rPr>
          <w:rFonts w:ascii="Arial" w:hAnsi="Arial" w:cs="Arial"/>
          <w:b/>
          <w:sz w:val="24"/>
          <w:szCs w:val="24"/>
        </w:rPr>
        <w:t>JUDGMENT</w:t>
      </w:r>
    </w:p>
    <w:p w:rsidR="002F6F48" w:rsidRPr="009B5486" w:rsidRDefault="002F6F48" w:rsidP="008B6C44">
      <w:pPr>
        <w:spacing w:after="0" w:line="360" w:lineRule="auto"/>
        <w:jc w:val="both"/>
        <w:rPr>
          <w:rFonts w:ascii="Arial" w:hAnsi="Arial" w:cs="Arial"/>
          <w:sz w:val="18"/>
          <w:szCs w:val="18"/>
        </w:rPr>
      </w:pPr>
    </w:p>
    <w:p w:rsidR="002F6F48" w:rsidRPr="00954900" w:rsidRDefault="002F6F48" w:rsidP="008B6C44">
      <w:pPr>
        <w:tabs>
          <w:tab w:val="right" w:pos="900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Pr="006A5F88">
        <w:rPr>
          <w:rFonts w:ascii="Arial" w:eastAsia="Times New Roman" w:hAnsi="Arial" w:cs="Arial"/>
          <w:color w:val="000000"/>
          <w:sz w:val="24"/>
          <w:szCs w:val="24"/>
          <w:lang w:val="en-ZA" w:eastAsia="en-ZA"/>
        </w:rPr>
        <w:t>HC-MD-CIV-MOT-</w:t>
      </w:r>
      <w:r>
        <w:rPr>
          <w:rFonts w:ascii="Arial" w:eastAsia="Times New Roman" w:hAnsi="Arial" w:cs="Arial"/>
          <w:color w:val="000000"/>
          <w:sz w:val="24"/>
          <w:szCs w:val="24"/>
          <w:lang w:val="en-ZA" w:eastAsia="en-ZA"/>
        </w:rPr>
        <w:t>REV</w:t>
      </w:r>
      <w:r w:rsidR="00306065">
        <w:rPr>
          <w:rFonts w:ascii="Arial" w:eastAsia="Times New Roman" w:hAnsi="Arial" w:cs="Arial"/>
          <w:color w:val="000000"/>
          <w:sz w:val="24"/>
          <w:szCs w:val="24"/>
          <w:lang w:val="en-ZA" w:eastAsia="en-ZA"/>
        </w:rPr>
        <w:t>-2016</w:t>
      </w:r>
      <w:r w:rsidRPr="006A5F88">
        <w:rPr>
          <w:rFonts w:ascii="Arial" w:eastAsia="Times New Roman" w:hAnsi="Arial" w:cs="Arial"/>
          <w:color w:val="000000"/>
          <w:sz w:val="24"/>
          <w:szCs w:val="24"/>
          <w:lang w:val="en-ZA" w:eastAsia="en-ZA"/>
        </w:rPr>
        <w:t>/00</w:t>
      </w:r>
      <w:r w:rsidR="00306065">
        <w:rPr>
          <w:rFonts w:ascii="Arial" w:eastAsia="Times New Roman" w:hAnsi="Arial" w:cs="Arial"/>
          <w:color w:val="000000"/>
          <w:sz w:val="24"/>
          <w:szCs w:val="24"/>
          <w:lang w:val="en-ZA" w:eastAsia="en-ZA"/>
        </w:rPr>
        <w:t>257</w:t>
      </w:r>
    </w:p>
    <w:p w:rsidR="002F6F48" w:rsidRPr="00954900" w:rsidRDefault="002F6F48" w:rsidP="008B6C44">
      <w:pPr>
        <w:spacing w:after="0" w:line="360" w:lineRule="auto"/>
        <w:rPr>
          <w:rFonts w:ascii="Arial" w:hAnsi="Arial" w:cs="Arial"/>
          <w:sz w:val="24"/>
          <w:szCs w:val="24"/>
        </w:rPr>
      </w:pPr>
    </w:p>
    <w:p w:rsidR="002F6F48" w:rsidRPr="006E026B" w:rsidRDefault="002F6F48" w:rsidP="008B6C44">
      <w:pPr>
        <w:spacing w:after="0" w:line="360" w:lineRule="auto"/>
        <w:jc w:val="both"/>
        <w:rPr>
          <w:rFonts w:ascii="Arial" w:hAnsi="Arial" w:cs="Arial"/>
          <w:sz w:val="24"/>
          <w:szCs w:val="24"/>
        </w:rPr>
      </w:pPr>
      <w:r w:rsidRPr="006E026B">
        <w:rPr>
          <w:rFonts w:ascii="Arial" w:hAnsi="Arial" w:cs="Arial"/>
          <w:sz w:val="24"/>
          <w:szCs w:val="24"/>
        </w:rPr>
        <w:t>In the matter between:</w:t>
      </w:r>
    </w:p>
    <w:p w:rsidR="002F6F48" w:rsidRPr="00954900" w:rsidRDefault="002F6F48" w:rsidP="008B6C44">
      <w:pPr>
        <w:spacing w:after="0" w:line="360" w:lineRule="auto"/>
        <w:jc w:val="both"/>
        <w:rPr>
          <w:rFonts w:ascii="Arial" w:hAnsi="Arial" w:cs="Arial"/>
          <w:sz w:val="24"/>
          <w:szCs w:val="24"/>
        </w:rPr>
      </w:pPr>
    </w:p>
    <w:p w:rsidR="002F6F48" w:rsidRDefault="00306065" w:rsidP="00375827">
      <w:pPr>
        <w:tabs>
          <w:tab w:val="right" w:pos="9356"/>
        </w:tabs>
        <w:spacing w:after="0" w:line="360" w:lineRule="auto"/>
        <w:jc w:val="both"/>
        <w:rPr>
          <w:rFonts w:ascii="Arial" w:hAnsi="Arial" w:cs="Arial"/>
          <w:b/>
          <w:sz w:val="24"/>
          <w:szCs w:val="24"/>
          <w:lang w:val="en-GB"/>
        </w:rPr>
      </w:pPr>
      <w:r>
        <w:rPr>
          <w:rFonts w:ascii="Arial" w:hAnsi="Arial" w:cs="Arial"/>
          <w:b/>
          <w:sz w:val="24"/>
          <w:szCs w:val="24"/>
        </w:rPr>
        <w:t>ESTER NDATALA NGHIDIMBWA</w:t>
      </w:r>
      <w:r w:rsidR="002F6F48">
        <w:rPr>
          <w:rFonts w:ascii="Arial" w:hAnsi="Arial" w:cs="Arial"/>
          <w:b/>
          <w:sz w:val="24"/>
          <w:szCs w:val="24"/>
          <w:lang w:val="en-GB"/>
        </w:rPr>
        <w:tab/>
        <w:t>APPLICANT</w:t>
      </w:r>
    </w:p>
    <w:p w:rsidR="002F6F48" w:rsidRPr="009B5486" w:rsidRDefault="002F6F48" w:rsidP="008B6C44">
      <w:pPr>
        <w:spacing w:after="0" w:line="360" w:lineRule="auto"/>
        <w:jc w:val="both"/>
        <w:rPr>
          <w:rFonts w:ascii="Arial" w:hAnsi="Arial" w:cs="Arial"/>
          <w:sz w:val="20"/>
          <w:szCs w:val="20"/>
        </w:rPr>
      </w:pPr>
    </w:p>
    <w:p w:rsidR="002F6F48" w:rsidRDefault="002F6F48" w:rsidP="008B6C44">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2F6F48" w:rsidRPr="009B5486" w:rsidRDefault="002F6F48" w:rsidP="008B6C44">
      <w:pPr>
        <w:spacing w:after="0" w:line="360" w:lineRule="auto"/>
        <w:jc w:val="both"/>
        <w:rPr>
          <w:rFonts w:ascii="Arial" w:hAnsi="Arial" w:cs="Arial"/>
          <w:sz w:val="20"/>
          <w:szCs w:val="20"/>
        </w:rPr>
      </w:pPr>
    </w:p>
    <w:p w:rsidR="002F6F48"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SWAPO PARTY OF NAMIBIA</w:t>
      </w:r>
      <w:r w:rsidR="00165A8B">
        <w:rPr>
          <w:rFonts w:ascii="Arial" w:hAnsi="Arial" w:cs="Arial"/>
          <w:b/>
          <w:sz w:val="24"/>
          <w:szCs w:val="24"/>
        </w:rPr>
        <w:tab/>
      </w:r>
      <w:r w:rsidR="002F6F48">
        <w:rPr>
          <w:rFonts w:ascii="Arial" w:hAnsi="Arial" w:cs="Arial"/>
          <w:b/>
          <w:sz w:val="24"/>
          <w:szCs w:val="24"/>
        </w:rPr>
        <w:t>FIRST RESPONDENT</w:t>
      </w:r>
    </w:p>
    <w:p w:rsidR="00306065"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HE</w:t>
      </w:r>
      <w:r w:rsidR="00375827">
        <w:rPr>
          <w:rFonts w:ascii="Arial" w:hAnsi="Arial" w:cs="Arial"/>
          <w:b/>
          <w:sz w:val="24"/>
          <w:szCs w:val="24"/>
        </w:rPr>
        <w:t>LAO NAFIDI TOWN COUNCIL</w:t>
      </w:r>
      <w:r w:rsidR="00375827">
        <w:rPr>
          <w:rFonts w:ascii="Arial" w:hAnsi="Arial" w:cs="Arial"/>
          <w:b/>
          <w:sz w:val="24"/>
          <w:szCs w:val="24"/>
        </w:rPr>
        <w:tab/>
      </w:r>
      <w:r>
        <w:rPr>
          <w:rFonts w:ascii="Arial" w:hAnsi="Arial" w:cs="Arial"/>
          <w:b/>
          <w:sz w:val="24"/>
          <w:szCs w:val="24"/>
        </w:rPr>
        <w:t>SECOND REPONDENT</w:t>
      </w:r>
    </w:p>
    <w:p w:rsidR="002F6F48"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NANGOLO MBUMBA</w:t>
      </w:r>
      <w:r w:rsidR="002F6F48">
        <w:rPr>
          <w:rFonts w:ascii="Arial" w:hAnsi="Arial" w:cs="Arial"/>
          <w:b/>
          <w:sz w:val="24"/>
          <w:szCs w:val="24"/>
        </w:rPr>
        <w:tab/>
      </w:r>
      <w:r>
        <w:rPr>
          <w:rFonts w:ascii="Arial" w:hAnsi="Arial" w:cs="Arial"/>
          <w:b/>
          <w:sz w:val="24"/>
          <w:szCs w:val="24"/>
        </w:rPr>
        <w:t>THIRD</w:t>
      </w:r>
      <w:r w:rsidR="002F6F48">
        <w:rPr>
          <w:rFonts w:ascii="Arial" w:hAnsi="Arial" w:cs="Arial"/>
          <w:b/>
          <w:sz w:val="24"/>
          <w:szCs w:val="24"/>
        </w:rPr>
        <w:t xml:space="preserve"> RESPONDENT</w:t>
      </w:r>
    </w:p>
    <w:p w:rsidR="002F6F48"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ELIASER NGHIPANGELWA</w:t>
      </w:r>
      <w:r>
        <w:rPr>
          <w:rFonts w:ascii="Arial" w:hAnsi="Arial" w:cs="Arial"/>
          <w:b/>
          <w:sz w:val="24"/>
          <w:szCs w:val="24"/>
        </w:rPr>
        <w:tab/>
        <w:t>FOURTH</w:t>
      </w:r>
      <w:r w:rsidR="002F6F48">
        <w:rPr>
          <w:rFonts w:ascii="Arial" w:hAnsi="Arial" w:cs="Arial"/>
          <w:b/>
          <w:sz w:val="24"/>
          <w:szCs w:val="24"/>
        </w:rPr>
        <w:t xml:space="preserve"> RESPONDENT</w:t>
      </w:r>
    </w:p>
    <w:p w:rsidR="002F6F48"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LUCIA NGHILILEWANGA</w:t>
      </w:r>
      <w:r>
        <w:rPr>
          <w:rFonts w:ascii="Arial" w:hAnsi="Arial" w:cs="Arial"/>
          <w:b/>
          <w:sz w:val="24"/>
          <w:szCs w:val="24"/>
        </w:rPr>
        <w:tab/>
        <w:t>FIFTH</w:t>
      </w:r>
      <w:r w:rsidR="002F6F48">
        <w:rPr>
          <w:rFonts w:ascii="Arial" w:hAnsi="Arial" w:cs="Arial"/>
          <w:b/>
          <w:sz w:val="24"/>
          <w:szCs w:val="24"/>
        </w:rPr>
        <w:t xml:space="preserve"> RESPONDENT</w:t>
      </w:r>
    </w:p>
    <w:p w:rsidR="002F6F48" w:rsidRDefault="00306065" w:rsidP="00375827">
      <w:pPr>
        <w:tabs>
          <w:tab w:val="right" w:pos="9356"/>
        </w:tabs>
        <w:spacing w:after="0" w:line="360" w:lineRule="auto"/>
        <w:jc w:val="both"/>
        <w:rPr>
          <w:rFonts w:ascii="Arial" w:hAnsi="Arial" w:cs="Arial"/>
          <w:b/>
          <w:sz w:val="24"/>
          <w:szCs w:val="24"/>
        </w:rPr>
      </w:pPr>
      <w:r>
        <w:rPr>
          <w:rFonts w:ascii="Arial" w:hAnsi="Arial" w:cs="Arial"/>
          <w:b/>
          <w:sz w:val="24"/>
          <w:szCs w:val="24"/>
        </w:rPr>
        <w:t>ELECTORAL COMMISSION OF NAMIBIA</w:t>
      </w:r>
      <w:r>
        <w:rPr>
          <w:rFonts w:ascii="Arial" w:hAnsi="Arial" w:cs="Arial"/>
          <w:b/>
          <w:sz w:val="24"/>
          <w:szCs w:val="24"/>
        </w:rPr>
        <w:tab/>
        <w:t>SIXTH</w:t>
      </w:r>
      <w:r w:rsidR="002F6F48">
        <w:rPr>
          <w:rFonts w:ascii="Arial" w:hAnsi="Arial" w:cs="Arial"/>
          <w:b/>
          <w:sz w:val="24"/>
          <w:szCs w:val="24"/>
        </w:rPr>
        <w:t xml:space="preserve"> RESPONDENT</w:t>
      </w:r>
    </w:p>
    <w:p w:rsidR="002F6F48" w:rsidRDefault="002F6F48" w:rsidP="008B6C44">
      <w:pPr>
        <w:spacing w:after="0" w:line="360" w:lineRule="auto"/>
        <w:ind w:hanging="2160"/>
        <w:jc w:val="both"/>
        <w:rPr>
          <w:rFonts w:ascii="Arial" w:hAnsi="Arial" w:cs="Arial"/>
          <w:sz w:val="24"/>
          <w:szCs w:val="24"/>
        </w:rPr>
      </w:pPr>
    </w:p>
    <w:p w:rsidR="002F6F48" w:rsidRPr="00954900" w:rsidRDefault="002F6F48" w:rsidP="008B6C44">
      <w:pPr>
        <w:spacing w:after="0" w:line="360" w:lineRule="auto"/>
        <w:ind w:hanging="2250"/>
        <w:jc w:val="both"/>
        <w:rPr>
          <w:rFonts w:ascii="Arial" w:hAnsi="Arial" w:cs="Arial"/>
          <w:sz w:val="24"/>
          <w:szCs w:val="24"/>
        </w:rPr>
      </w:pPr>
      <w:r w:rsidRPr="00A0413B">
        <w:rPr>
          <w:rFonts w:ascii="Arial" w:hAnsi="Arial" w:cs="Arial"/>
          <w:b/>
          <w:sz w:val="24"/>
          <w:szCs w:val="24"/>
        </w:rPr>
        <w:t xml:space="preserve">Neutral </w:t>
      </w:r>
      <w:r w:rsidR="008B6C44">
        <w:rPr>
          <w:rFonts w:ascii="Arial" w:hAnsi="Arial" w:cs="Arial"/>
          <w:b/>
          <w:sz w:val="24"/>
          <w:szCs w:val="24"/>
        </w:rPr>
        <w:tab/>
      </w:r>
      <w:r w:rsidR="003806A7">
        <w:rPr>
          <w:rFonts w:ascii="Arial" w:hAnsi="Arial" w:cs="Arial"/>
          <w:b/>
          <w:sz w:val="24"/>
          <w:szCs w:val="24"/>
        </w:rPr>
        <w:t xml:space="preserve">Neutral </w:t>
      </w:r>
      <w:r w:rsidR="0063318A">
        <w:rPr>
          <w:rFonts w:ascii="Arial" w:hAnsi="Arial" w:cs="Arial"/>
          <w:b/>
          <w:sz w:val="24"/>
          <w:szCs w:val="24"/>
        </w:rPr>
        <w:t>C</w:t>
      </w:r>
      <w:r w:rsidRPr="00A0413B">
        <w:rPr>
          <w:rFonts w:ascii="Arial" w:hAnsi="Arial" w:cs="Arial"/>
          <w:b/>
          <w:sz w:val="24"/>
          <w:szCs w:val="24"/>
        </w:rPr>
        <w:t>itation:</w:t>
      </w:r>
      <w:r w:rsidRPr="00A0413B">
        <w:rPr>
          <w:rFonts w:ascii="Arial" w:hAnsi="Arial" w:cs="Arial"/>
          <w:b/>
          <w:sz w:val="24"/>
          <w:szCs w:val="24"/>
        </w:rPr>
        <w:tab/>
      </w:r>
      <w:r w:rsidR="00306065">
        <w:rPr>
          <w:rFonts w:ascii="Arial" w:hAnsi="Arial" w:cs="Arial"/>
          <w:i/>
          <w:sz w:val="24"/>
          <w:szCs w:val="24"/>
        </w:rPr>
        <w:t>Nghidimbwa</w:t>
      </w:r>
      <w:r>
        <w:rPr>
          <w:rFonts w:ascii="Arial" w:hAnsi="Arial" w:cs="Arial"/>
          <w:i/>
          <w:sz w:val="24"/>
          <w:szCs w:val="24"/>
        </w:rPr>
        <w:t xml:space="preserve"> v </w:t>
      </w:r>
      <w:r w:rsidR="00306065">
        <w:rPr>
          <w:rFonts w:ascii="Arial" w:hAnsi="Arial" w:cs="Arial"/>
          <w:i/>
          <w:sz w:val="24"/>
          <w:szCs w:val="24"/>
        </w:rPr>
        <w:t>SWAPO Part</w:t>
      </w:r>
      <w:r w:rsidR="00D85CEC">
        <w:rPr>
          <w:rFonts w:ascii="Arial" w:hAnsi="Arial" w:cs="Arial"/>
          <w:i/>
          <w:sz w:val="24"/>
          <w:szCs w:val="24"/>
        </w:rPr>
        <w:t>y</w:t>
      </w:r>
      <w:r w:rsidR="00306065">
        <w:rPr>
          <w:rFonts w:ascii="Arial" w:hAnsi="Arial" w:cs="Arial"/>
          <w:i/>
          <w:sz w:val="24"/>
          <w:szCs w:val="24"/>
        </w:rPr>
        <w:t xml:space="preserve"> of N</w:t>
      </w:r>
      <w:r w:rsidR="009F22E2">
        <w:rPr>
          <w:rFonts w:ascii="Arial" w:hAnsi="Arial" w:cs="Arial"/>
          <w:i/>
          <w:sz w:val="24"/>
          <w:szCs w:val="24"/>
        </w:rPr>
        <w:t>a</w:t>
      </w:r>
      <w:r w:rsidR="00306065">
        <w:rPr>
          <w:rFonts w:ascii="Arial" w:hAnsi="Arial" w:cs="Arial"/>
          <w:i/>
          <w:sz w:val="24"/>
          <w:szCs w:val="24"/>
        </w:rPr>
        <w:t xml:space="preserve">mibia </w:t>
      </w:r>
      <w:r w:rsidRPr="00A0413B">
        <w:rPr>
          <w:rFonts w:ascii="Arial" w:hAnsi="Arial" w:cs="Arial"/>
          <w:sz w:val="24"/>
          <w:szCs w:val="24"/>
        </w:rPr>
        <w:t>(</w:t>
      </w:r>
      <w:r w:rsidRPr="006A5F88">
        <w:rPr>
          <w:rFonts w:ascii="Arial" w:eastAsia="Times New Roman" w:hAnsi="Arial" w:cs="Arial"/>
          <w:color w:val="000000"/>
          <w:sz w:val="24"/>
          <w:szCs w:val="24"/>
          <w:lang w:val="en-ZA" w:eastAsia="en-ZA"/>
        </w:rPr>
        <w:t>HC-MD-CIV-MOT-</w:t>
      </w:r>
      <w:r>
        <w:rPr>
          <w:rFonts w:ascii="Arial" w:eastAsia="Times New Roman" w:hAnsi="Arial" w:cs="Arial"/>
          <w:color w:val="000000"/>
          <w:sz w:val="24"/>
          <w:szCs w:val="24"/>
          <w:lang w:val="en-ZA" w:eastAsia="en-ZA"/>
        </w:rPr>
        <w:t>REV</w:t>
      </w:r>
      <w:r w:rsidRPr="006A5F88">
        <w:rPr>
          <w:rFonts w:ascii="Arial" w:eastAsia="Times New Roman" w:hAnsi="Arial" w:cs="Arial"/>
          <w:color w:val="000000"/>
          <w:sz w:val="24"/>
          <w:szCs w:val="24"/>
          <w:lang w:val="en-ZA" w:eastAsia="en-ZA"/>
        </w:rPr>
        <w:t>-201</w:t>
      </w:r>
      <w:r w:rsidR="00306065">
        <w:rPr>
          <w:rFonts w:ascii="Arial" w:eastAsia="Times New Roman" w:hAnsi="Arial" w:cs="Arial"/>
          <w:color w:val="000000"/>
          <w:sz w:val="24"/>
          <w:szCs w:val="24"/>
          <w:lang w:val="en-ZA" w:eastAsia="en-ZA"/>
        </w:rPr>
        <w:t>6/00257</w:t>
      </w:r>
      <w:r>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484F5C">
        <w:rPr>
          <w:rFonts w:ascii="Arial" w:hAnsi="Arial" w:cs="Arial"/>
          <w:sz w:val="24"/>
          <w:szCs w:val="24"/>
        </w:rPr>
        <w:t>298</w:t>
      </w:r>
      <w:r>
        <w:rPr>
          <w:rFonts w:ascii="Arial" w:hAnsi="Arial" w:cs="Arial"/>
          <w:sz w:val="24"/>
          <w:szCs w:val="24"/>
        </w:rPr>
        <w:t xml:space="preserve"> </w:t>
      </w:r>
      <w:r w:rsidRPr="00A0413B">
        <w:rPr>
          <w:rFonts w:ascii="Arial" w:hAnsi="Arial" w:cs="Arial"/>
          <w:sz w:val="24"/>
          <w:szCs w:val="24"/>
        </w:rPr>
        <w:t>(</w:t>
      </w:r>
      <w:r w:rsidR="00375827">
        <w:rPr>
          <w:rFonts w:ascii="Arial" w:hAnsi="Arial" w:cs="Arial"/>
          <w:sz w:val="24"/>
          <w:szCs w:val="24"/>
        </w:rPr>
        <w:t>16</w:t>
      </w:r>
      <w:r w:rsidR="00306065">
        <w:rPr>
          <w:rFonts w:ascii="Arial" w:hAnsi="Arial" w:cs="Arial"/>
          <w:sz w:val="24"/>
          <w:szCs w:val="24"/>
        </w:rPr>
        <w:t xml:space="preserve"> October</w:t>
      </w:r>
      <w:r>
        <w:rPr>
          <w:rFonts w:ascii="Arial" w:hAnsi="Arial" w:cs="Arial"/>
          <w:sz w:val="24"/>
          <w:szCs w:val="24"/>
        </w:rPr>
        <w:t xml:space="preserve"> 2017</w:t>
      </w:r>
      <w:r w:rsidRPr="00954900">
        <w:rPr>
          <w:rFonts w:ascii="Arial" w:hAnsi="Arial" w:cs="Arial"/>
          <w:sz w:val="24"/>
          <w:szCs w:val="24"/>
        </w:rPr>
        <w:t>)</w:t>
      </w:r>
    </w:p>
    <w:p w:rsidR="002F6F48" w:rsidRPr="00AB0F16" w:rsidRDefault="002F6F48" w:rsidP="008B6C44">
      <w:pPr>
        <w:spacing w:after="0" w:line="360" w:lineRule="auto"/>
        <w:ind w:hanging="2160"/>
        <w:jc w:val="both"/>
        <w:rPr>
          <w:rFonts w:ascii="Arial" w:hAnsi="Arial" w:cs="Arial"/>
          <w:sz w:val="26"/>
          <w:szCs w:val="26"/>
        </w:rPr>
      </w:pPr>
    </w:p>
    <w:p w:rsidR="002F6F48" w:rsidRPr="00954900" w:rsidRDefault="002F6F48" w:rsidP="008B6C44">
      <w:pPr>
        <w:spacing w:after="0" w:line="360" w:lineRule="auto"/>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ANGULA DJP</w:t>
      </w:r>
    </w:p>
    <w:p w:rsidR="002F6F48" w:rsidRPr="00954900" w:rsidRDefault="002F6F48" w:rsidP="008B6C44">
      <w:pPr>
        <w:spacing w:after="0" w:line="360" w:lineRule="auto"/>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sidR="00306065">
        <w:rPr>
          <w:rFonts w:ascii="Arial" w:hAnsi="Arial" w:cs="Arial"/>
          <w:b/>
          <w:sz w:val="24"/>
          <w:szCs w:val="24"/>
        </w:rPr>
        <w:t>21 June</w:t>
      </w:r>
      <w:r>
        <w:rPr>
          <w:rFonts w:ascii="Arial" w:hAnsi="Arial" w:cs="Arial"/>
          <w:b/>
          <w:sz w:val="24"/>
          <w:szCs w:val="24"/>
        </w:rPr>
        <w:t xml:space="preserve"> 2017</w:t>
      </w:r>
    </w:p>
    <w:p w:rsidR="002F6F48" w:rsidRDefault="002F6F48" w:rsidP="008B6C44">
      <w:pPr>
        <w:spacing w:after="0" w:line="360" w:lineRule="auto"/>
        <w:jc w:val="both"/>
        <w:rPr>
          <w:rFonts w:ascii="Arial" w:hAnsi="Arial" w:cs="Arial"/>
          <w:b/>
          <w:sz w:val="24"/>
          <w:szCs w:val="24"/>
        </w:rPr>
      </w:pPr>
      <w:r w:rsidRPr="00954900">
        <w:rPr>
          <w:rFonts w:ascii="Arial" w:hAnsi="Arial" w:cs="Arial"/>
          <w:b/>
          <w:bCs/>
          <w:sz w:val="24"/>
          <w:szCs w:val="24"/>
        </w:rPr>
        <w:t>Delivered</w:t>
      </w:r>
      <w:r w:rsidRPr="00954900">
        <w:rPr>
          <w:rFonts w:ascii="Arial" w:hAnsi="Arial" w:cs="Arial"/>
          <w:sz w:val="24"/>
          <w:szCs w:val="24"/>
        </w:rPr>
        <w:t>:</w:t>
      </w:r>
      <w:r w:rsidRPr="00954900">
        <w:rPr>
          <w:rFonts w:ascii="Arial" w:hAnsi="Arial" w:cs="Arial"/>
          <w:sz w:val="24"/>
          <w:szCs w:val="24"/>
        </w:rPr>
        <w:tab/>
      </w:r>
      <w:r w:rsidR="00375827">
        <w:rPr>
          <w:rFonts w:ascii="Arial" w:hAnsi="Arial" w:cs="Arial"/>
          <w:b/>
          <w:sz w:val="24"/>
          <w:szCs w:val="24"/>
        </w:rPr>
        <w:t>16</w:t>
      </w:r>
      <w:r w:rsidR="00306065">
        <w:rPr>
          <w:rFonts w:ascii="Arial" w:hAnsi="Arial" w:cs="Arial"/>
          <w:b/>
          <w:sz w:val="24"/>
          <w:szCs w:val="24"/>
        </w:rPr>
        <w:t xml:space="preserve"> October</w:t>
      </w:r>
      <w:r>
        <w:rPr>
          <w:rFonts w:ascii="Arial" w:hAnsi="Arial" w:cs="Arial"/>
          <w:b/>
          <w:sz w:val="24"/>
          <w:szCs w:val="24"/>
        </w:rPr>
        <w:t xml:space="preserve"> 2017</w:t>
      </w:r>
    </w:p>
    <w:p w:rsidR="002F6F48" w:rsidRPr="00AB0F16" w:rsidRDefault="002F6F48" w:rsidP="008B6C44">
      <w:pPr>
        <w:spacing w:after="0" w:line="360" w:lineRule="auto"/>
        <w:jc w:val="both"/>
        <w:rPr>
          <w:rFonts w:ascii="Arial" w:hAnsi="Arial" w:cs="Arial"/>
          <w:sz w:val="26"/>
          <w:szCs w:val="26"/>
        </w:rPr>
      </w:pPr>
    </w:p>
    <w:p w:rsidR="00A9278B" w:rsidRPr="003F423B" w:rsidRDefault="002F6F48" w:rsidP="003F423B">
      <w:pPr>
        <w:spacing w:after="0" w:line="360" w:lineRule="auto"/>
        <w:jc w:val="both"/>
        <w:rPr>
          <w:rFonts w:ascii="Arial" w:hAnsi="Arial" w:cs="Arial"/>
          <w:sz w:val="24"/>
          <w:szCs w:val="24"/>
        </w:rPr>
      </w:pPr>
      <w:r w:rsidRPr="003F423B">
        <w:rPr>
          <w:rFonts w:ascii="Arial" w:hAnsi="Arial" w:cs="Arial"/>
          <w:b/>
          <w:sz w:val="24"/>
          <w:szCs w:val="24"/>
        </w:rPr>
        <w:lastRenderedPageBreak/>
        <w:t>Flynote:</w:t>
      </w:r>
      <w:r w:rsidRPr="003F423B">
        <w:rPr>
          <w:rFonts w:ascii="Arial" w:hAnsi="Arial" w:cs="Arial"/>
          <w:b/>
          <w:sz w:val="24"/>
          <w:szCs w:val="24"/>
        </w:rPr>
        <w:tab/>
      </w:r>
      <w:r w:rsidRPr="003F423B">
        <w:rPr>
          <w:rFonts w:ascii="Arial" w:hAnsi="Arial" w:cs="Arial"/>
          <w:sz w:val="24"/>
          <w:szCs w:val="24"/>
        </w:rPr>
        <w:t>Applications and Motion Proceedings –</w:t>
      </w:r>
      <w:r w:rsidRPr="003F423B">
        <w:rPr>
          <w:rFonts w:ascii="Arial" w:hAnsi="Arial" w:cs="Arial"/>
          <w:b/>
          <w:sz w:val="24"/>
          <w:szCs w:val="24"/>
        </w:rPr>
        <w:t xml:space="preserve"> </w:t>
      </w:r>
      <w:r w:rsidRPr="003F423B">
        <w:rPr>
          <w:rFonts w:ascii="Arial" w:hAnsi="Arial" w:cs="Arial"/>
          <w:sz w:val="24"/>
          <w:szCs w:val="24"/>
        </w:rPr>
        <w:t>Applic</w:t>
      </w:r>
      <w:r w:rsidR="00A9278B" w:rsidRPr="003F423B">
        <w:rPr>
          <w:rFonts w:ascii="Arial" w:hAnsi="Arial" w:cs="Arial"/>
          <w:sz w:val="24"/>
          <w:szCs w:val="24"/>
        </w:rPr>
        <w:t xml:space="preserve">ation to set aside the decision </w:t>
      </w:r>
      <w:r w:rsidR="003F423B" w:rsidRPr="003F423B">
        <w:rPr>
          <w:rFonts w:ascii="Arial" w:hAnsi="Arial" w:cs="Arial"/>
          <w:sz w:val="24"/>
          <w:szCs w:val="24"/>
        </w:rPr>
        <w:t>of a political p</w:t>
      </w:r>
      <w:r w:rsidR="00A9278B" w:rsidRPr="003F423B">
        <w:rPr>
          <w:rFonts w:ascii="Arial" w:hAnsi="Arial" w:cs="Arial"/>
          <w:sz w:val="24"/>
          <w:szCs w:val="24"/>
        </w:rPr>
        <w:t>arty withdrawing a member as councilor from the Council</w:t>
      </w:r>
      <w:r w:rsidR="00E637AC">
        <w:rPr>
          <w:rFonts w:ascii="Arial" w:hAnsi="Arial" w:cs="Arial"/>
          <w:sz w:val="24"/>
          <w:szCs w:val="24"/>
        </w:rPr>
        <w:t xml:space="preserve"> of a local authority</w:t>
      </w:r>
      <w:r w:rsidR="00A9278B" w:rsidRPr="003F423B">
        <w:rPr>
          <w:rFonts w:ascii="Arial" w:hAnsi="Arial" w:cs="Arial"/>
          <w:sz w:val="24"/>
          <w:szCs w:val="24"/>
        </w:rPr>
        <w:t xml:space="preserve"> – An order declaring the decision as unlawful</w:t>
      </w:r>
      <w:r w:rsidR="00CB403A">
        <w:rPr>
          <w:rFonts w:ascii="Arial" w:hAnsi="Arial" w:cs="Arial"/>
          <w:sz w:val="24"/>
          <w:szCs w:val="24"/>
        </w:rPr>
        <w:t xml:space="preserve"> </w:t>
      </w:r>
      <w:r w:rsidR="003F423B" w:rsidRPr="003F423B">
        <w:rPr>
          <w:rFonts w:ascii="Arial" w:hAnsi="Arial" w:cs="Arial"/>
          <w:sz w:val="24"/>
          <w:szCs w:val="24"/>
        </w:rPr>
        <w:t>– Relationship between a political party and its members</w:t>
      </w:r>
      <w:r w:rsidR="00CB403A">
        <w:rPr>
          <w:rFonts w:ascii="Arial" w:hAnsi="Arial" w:cs="Arial"/>
          <w:sz w:val="24"/>
          <w:szCs w:val="24"/>
        </w:rPr>
        <w:t xml:space="preserve"> is </w:t>
      </w:r>
      <w:r w:rsidR="00CB403A" w:rsidRPr="002719F2">
        <w:rPr>
          <w:rFonts w:ascii="Arial" w:hAnsi="Arial" w:cs="Arial"/>
          <w:sz w:val="24"/>
          <w:szCs w:val="24"/>
        </w:rPr>
        <w:t>contractual</w:t>
      </w:r>
      <w:r w:rsidR="003F423B" w:rsidRPr="003F423B">
        <w:rPr>
          <w:rFonts w:ascii="Arial" w:hAnsi="Arial" w:cs="Arial"/>
          <w:sz w:val="24"/>
          <w:szCs w:val="24"/>
        </w:rPr>
        <w:t xml:space="preserve"> – </w:t>
      </w:r>
      <w:r w:rsidR="00A9278B" w:rsidRPr="003F423B">
        <w:rPr>
          <w:rFonts w:ascii="Arial" w:hAnsi="Arial" w:cs="Arial"/>
          <w:sz w:val="24"/>
          <w:szCs w:val="24"/>
        </w:rPr>
        <w:t>Section 13(1)</w:t>
      </w:r>
      <w:r w:rsidR="00A9278B" w:rsidRPr="003F423B">
        <w:rPr>
          <w:rFonts w:ascii="Arial" w:hAnsi="Arial" w:cs="Arial"/>
          <w:i/>
          <w:sz w:val="24"/>
          <w:szCs w:val="24"/>
        </w:rPr>
        <w:t>(g)</w:t>
      </w:r>
      <w:r w:rsidR="00A9278B" w:rsidRPr="003F423B">
        <w:rPr>
          <w:rFonts w:ascii="Arial" w:hAnsi="Arial" w:cs="Arial"/>
          <w:sz w:val="24"/>
          <w:szCs w:val="24"/>
        </w:rPr>
        <w:t xml:space="preserve"> of the Local Authorities Act – </w:t>
      </w:r>
      <w:r w:rsidR="003F423B" w:rsidRPr="003F423B">
        <w:rPr>
          <w:rFonts w:ascii="Arial" w:hAnsi="Arial" w:cs="Arial"/>
          <w:sz w:val="24"/>
          <w:szCs w:val="24"/>
        </w:rPr>
        <w:t xml:space="preserve">Decision </w:t>
      </w:r>
      <w:r w:rsidR="00CB403A">
        <w:rPr>
          <w:rFonts w:ascii="Arial" w:hAnsi="Arial" w:cs="Arial"/>
          <w:sz w:val="24"/>
          <w:szCs w:val="24"/>
        </w:rPr>
        <w:t>t</w:t>
      </w:r>
      <w:r w:rsidR="003F423B" w:rsidRPr="003F423B">
        <w:rPr>
          <w:rFonts w:ascii="Arial" w:hAnsi="Arial" w:cs="Arial"/>
          <w:sz w:val="24"/>
          <w:szCs w:val="24"/>
        </w:rPr>
        <w:t>o withdraw a member of a political party without</w:t>
      </w:r>
      <w:r w:rsidR="003F423B">
        <w:rPr>
          <w:rFonts w:ascii="Arial" w:hAnsi="Arial" w:cs="Arial"/>
          <w:sz w:val="24"/>
          <w:szCs w:val="24"/>
        </w:rPr>
        <w:t xml:space="preserve"> first affording </w:t>
      </w:r>
      <w:r w:rsidR="00E637AC">
        <w:rPr>
          <w:rFonts w:ascii="Arial" w:hAnsi="Arial" w:cs="Arial"/>
          <w:sz w:val="24"/>
          <w:szCs w:val="24"/>
        </w:rPr>
        <w:t>her</w:t>
      </w:r>
      <w:r w:rsidR="003F423B" w:rsidRPr="003F423B">
        <w:rPr>
          <w:rFonts w:ascii="Arial" w:hAnsi="Arial" w:cs="Arial"/>
          <w:sz w:val="24"/>
          <w:szCs w:val="24"/>
        </w:rPr>
        <w:t xml:space="preserve"> a hearing – </w:t>
      </w:r>
      <w:r w:rsidR="00A9278B" w:rsidRPr="003F423B">
        <w:rPr>
          <w:rFonts w:ascii="Arial" w:hAnsi="Arial" w:cs="Arial"/>
          <w:sz w:val="24"/>
          <w:szCs w:val="24"/>
        </w:rPr>
        <w:t xml:space="preserve">Principles of natural justice, the </w:t>
      </w:r>
      <w:r w:rsidR="00A9278B" w:rsidRPr="003F423B">
        <w:rPr>
          <w:rFonts w:ascii="Arial" w:hAnsi="Arial" w:cs="Arial"/>
          <w:i/>
          <w:sz w:val="24"/>
          <w:szCs w:val="24"/>
        </w:rPr>
        <w:t>audi alteram partem</w:t>
      </w:r>
      <w:r w:rsidR="003F423B">
        <w:rPr>
          <w:rFonts w:ascii="Arial" w:hAnsi="Arial" w:cs="Arial"/>
          <w:sz w:val="24"/>
          <w:szCs w:val="24"/>
        </w:rPr>
        <w:t xml:space="preserve"> rule</w:t>
      </w:r>
      <w:r w:rsidR="00E637AC">
        <w:rPr>
          <w:rFonts w:ascii="Arial" w:hAnsi="Arial" w:cs="Arial"/>
          <w:sz w:val="24"/>
          <w:szCs w:val="24"/>
        </w:rPr>
        <w:t xml:space="preserve"> applied</w:t>
      </w:r>
      <w:r w:rsidR="003F423B">
        <w:rPr>
          <w:rFonts w:ascii="Arial" w:hAnsi="Arial" w:cs="Arial"/>
          <w:sz w:val="24"/>
          <w:szCs w:val="24"/>
        </w:rPr>
        <w:t>.</w:t>
      </w:r>
    </w:p>
    <w:p w:rsidR="00A9278B" w:rsidRPr="003F423B" w:rsidRDefault="00A9278B" w:rsidP="003F423B">
      <w:pPr>
        <w:pStyle w:val="BodyText"/>
        <w:spacing w:line="360" w:lineRule="auto"/>
        <w:jc w:val="both"/>
        <w:rPr>
          <w:rFonts w:ascii="Arial" w:hAnsi="Arial" w:cs="Arial"/>
        </w:rPr>
      </w:pPr>
    </w:p>
    <w:p w:rsidR="0070160F" w:rsidRPr="003F423B" w:rsidRDefault="002F6F48" w:rsidP="003F423B">
      <w:pPr>
        <w:spacing w:after="0" w:line="360" w:lineRule="auto"/>
        <w:jc w:val="both"/>
        <w:rPr>
          <w:rFonts w:ascii="Arial" w:hAnsi="Arial" w:cs="Arial"/>
          <w:sz w:val="24"/>
          <w:szCs w:val="24"/>
        </w:rPr>
      </w:pPr>
      <w:bookmarkStart w:id="0" w:name="_GoBack"/>
      <w:r w:rsidRPr="003F423B">
        <w:rPr>
          <w:rFonts w:ascii="Arial" w:hAnsi="Arial" w:cs="Arial"/>
          <w:b/>
          <w:sz w:val="24"/>
          <w:szCs w:val="24"/>
        </w:rPr>
        <w:t>Summary:</w:t>
      </w:r>
      <w:r w:rsidRPr="003F423B">
        <w:rPr>
          <w:rFonts w:ascii="Arial" w:hAnsi="Arial" w:cs="Arial"/>
          <w:b/>
          <w:sz w:val="24"/>
          <w:szCs w:val="24"/>
        </w:rPr>
        <w:tab/>
      </w:r>
      <w:r w:rsidR="00B501EF" w:rsidRPr="003F423B">
        <w:rPr>
          <w:rFonts w:ascii="Arial" w:hAnsi="Arial" w:cs="Arial"/>
          <w:sz w:val="24"/>
          <w:szCs w:val="24"/>
        </w:rPr>
        <w:t xml:space="preserve">The applicant, a councillor for the Council of the town of Helao Nafidi and a member of </w:t>
      </w:r>
      <w:r w:rsidR="00CB403A">
        <w:rPr>
          <w:rFonts w:ascii="Arial" w:hAnsi="Arial" w:cs="Arial"/>
          <w:sz w:val="24"/>
          <w:szCs w:val="24"/>
        </w:rPr>
        <w:t>the first respondent (</w:t>
      </w:r>
      <w:r w:rsidR="00E637AC">
        <w:rPr>
          <w:rFonts w:ascii="Arial" w:hAnsi="Arial" w:cs="Arial"/>
          <w:sz w:val="24"/>
          <w:szCs w:val="24"/>
        </w:rPr>
        <w:t>Swapo Party</w:t>
      </w:r>
      <w:r w:rsidR="00CB403A">
        <w:rPr>
          <w:rFonts w:ascii="Arial" w:hAnsi="Arial" w:cs="Arial"/>
          <w:sz w:val="24"/>
          <w:szCs w:val="24"/>
        </w:rPr>
        <w:t>)</w:t>
      </w:r>
      <w:r w:rsidR="00B501EF" w:rsidRPr="003F423B">
        <w:rPr>
          <w:rFonts w:ascii="Arial" w:hAnsi="Arial" w:cs="Arial"/>
          <w:sz w:val="24"/>
          <w:szCs w:val="24"/>
        </w:rPr>
        <w:t xml:space="preserve"> was withdrawn as a councillor </w:t>
      </w:r>
      <w:r w:rsidR="00FD132F">
        <w:rPr>
          <w:rFonts w:ascii="Arial" w:hAnsi="Arial" w:cs="Arial"/>
          <w:sz w:val="24"/>
          <w:szCs w:val="24"/>
        </w:rPr>
        <w:t xml:space="preserve">on </w:t>
      </w:r>
      <w:r w:rsidR="00E637AC">
        <w:rPr>
          <w:rFonts w:ascii="Arial" w:hAnsi="Arial" w:cs="Arial"/>
          <w:sz w:val="24"/>
          <w:szCs w:val="24"/>
        </w:rPr>
        <w:t>purportedly exercising its power</w:t>
      </w:r>
      <w:r w:rsidR="00B501EF" w:rsidRPr="003F423B">
        <w:rPr>
          <w:rFonts w:ascii="Arial" w:hAnsi="Arial" w:cs="Arial"/>
          <w:sz w:val="24"/>
          <w:szCs w:val="24"/>
        </w:rPr>
        <w:t xml:space="preserve"> </w:t>
      </w:r>
      <w:r w:rsidR="00806580">
        <w:rPr>
          <w:rFonts w:ascii="Arial" w:hAnsi="Arial" w:cs="Arial"/>
          <w:sz w:val="24"/>
          <w:szCs w:val="24"/>
        </w:rPr>
        <w:t>in terms</w:t>
      </w:r>
      <w:r w:rsidR="00B501EF" w:rsidRPr="003F423B">
        <w:rPr>
          <w:rFonts w:ascii="Arial" w:hAnsi="Arial" w:cs="Arial"/>
          <w:sz w:val="24"/>
          <w:szCs w:val="24"/>
        </w:rPr>
        <w:t xml:space="preserve"> of section 13(1)</w:t>
      </w:r>
      <w:r w:rsidR="00B501EF" w:rsidRPr="003F423B">
        <w:rPr>
          <w:rFonts w:ascii="Arial" w:hAnsi="Arial" w:cs="Arial"/>
          <w:i/>
          <w:sz w:val="24"/>
          <w:szCs w:val="24"/>
        </w:rPr>
        <w:t>(g)</w:t>
      </w:r>
      <w:r w:rsidR="00B501EF" w:rsidRPr="003F423B">
        <w:rPr>
          <w:rFonts w:ascii="Arial" w:hAnsi="Arial" w:cs="Arial"/>
          <w:sz w:val="24"/>
          <w:szCs w:val="24"/>
        </w:rPr>
        <w:t xml:space="preserve"> of the Local Authorities Act</w:t>
      </w:r>
      <w:r w:rsidR="00E637AC">
        <w:rPr>
          <w:rFonts w:ascii="Arial" w:hAnsi="Arial" w:cs="Arial"/>
          <w:sz w:val="24"/>
          <w:szCs w:val="24"/>
        </w:rPr>
        <w:t>, 1992</w:t>
      </w:r>
      <w:r w:rsidR="00B501EF" w:rsidRPr="003F423B">
        <w:rPr>
          <w:rFonts w:ascii="Arial" w:hAnsi="Arial" w:cs="Arial"/>
          <w:sz w:val="24"/>
          <w:szCs w:val="24"/>
        </w:rPr>
        <w:t xml:space="preserve">. </w:t>
      </w:r>
      <w:r w:rsidR="00E637AC">
        <w:rPr>
          <w:rFonts w:ascii="Arial" w:hAnsi="Arial" w:cs="Arial"/>
          <w:sz w:val="24"/>
          <w:szCs w:val="24"/>
        </w:rPr>
        <w:t>T</w:t>
      </w:r>
      <w:r w:rsidR="0070160F" w:rsidRPr="003F423B">
        <w:rPr>
          <w:rFonts w:ascii="Arial" w:hAnsi="Arial" w:cs="Arial"/>
          <w:sz w:val="24"/>
          <w:szCs w:val="24"/>
        </w:rPr>
        <w:t xml:space="preserve">he applicant filed an application to this court seeking an order setting aside the decision </w:t>
      </w:r>
      <w:r w:rsidR="00E637AC">
        <w:rPr>
          <w:rFonts w:ascii="Arial" w:hAnsi="Arial" w:cs="Arial"/>
          <w:sz w:val="24"/>
          <w:szCs w:val="24"/>
        </w:rPr>
        <w:t>of the Swapo Party</w:t>
      </w:r>
      <w:r w:rsidR="0070160F" w:rsidRPr="003F423B">
        <w:rPr>
          <w:rFonts w:ascii="Arial" w:hAnsi="Arial" w:cs="Arial"/>
          <w:sz w:val="24"/>
          <w:szCs w:val="24"/>
        </w:rPr>
        <w:t xml:space="preserve"> to withdraw her as council</w:t>
      </w:r>
      <w:r w:rsidR="00806580">
        <w:rPr>
          <w:rFonts w:ascii="Arial" w:hAnsi="Arial" w:cs="Arial"/>
          <w:sz w:val="24"/>
          <w:szCs w:val="24"/>
        </w:rPr>
        <w:t>l</w:t>
      </w:r>
      <w:r w:rsidR="0070160F" w:rsidRPr="003F423B">
        <w:rPr>
          <w:rFonts w:ascii="Arial" w:hAnsi="Arial" w:cs="Arial"/>
          <w:sz w:val="24"/>
          <w:szCs w:val="24"/>
        </w:rPr>
        <w:t>or from the Council for the town of Helao Nafidi; and a further order declaring the said decision as unlawful, unconstitutional and invalid.</w:t>
      </w:r>
    </w:p>
    <w:p w:rsidR="0070160F" w:rsidRPr="003F423B" w:rsidRDefault="0070160F" w:rsidP="003F423B">
      <w:pPr>
        <w:spacing w:after="0" w:line="360" w:lineRule="auto"/>
        <w:jc w:val="both"/>
        <w:rPr>
          <w:rFonts w:ascii="Arial" w:hAnsi="Arial" w:cs="Arial"/>
          <w:sz w:val="24"/>
          <w:szCs w:val="24"/>
        </w:rPr>
      </w:pPr>
    </w:p>
    <w:p w:rsidR="0070160F" w:rsidRPr="003F423B" w:rsidRDefault="00E637AC" w:rsidP="003F423B">
      <w:pPr>
        <w:spacing w:after="0" w:line="360" w:lineRule="auto"/>
        <w:jc w:val="both"/>
        <w:rPr>
          <w:rFonts w:ascii="Arial" w:hAnsi="Arial" w:cs="Arial"/>
          <w:sz w:val="24"/>
          <w:szCs w:val="24"/>
        </w:rPr>
      </w:pPr>
      <w:r>
        <w:rPr>
          <w:rFonts w:ascii="Arial" w:hAnsi="Arial" w:cs="Arial"/>
          <w:sz w:val="24"/>
          <w:szCs w:val="24"/>
        </w:rPr>
        <w:t xml:space="preserve">The applicant alleged that the relationship between her and the first respondent is based on a contract. The applicant alleged </w:t>
      </w:r>
      <w:r w:rsidR="00806580">
        <w:rPr>
          <w:rFonts w:ascii="Arial" w:hAnsi="Arial" w:cs="Arial"/>
          <w:sz w:val="24"/>
          <w:szCs w:val="24"/>
        </w:rPr>
        <w:t xml:space="preserve">further </w:t>
      </w:r>
      <w:r>
        <w:rPr>
          <w:rFonts w:ascii="Arial" w:hAnsi="Arial" w:cs="Arial"/>
          <w:sz w:val="24"/>
          <w:szCs w:val="24"/>
        </w:rPr>
        <w:t>that t</w:t>
      </w:r>
      <w:r w:rsidR="0070160F" w:rsidRPr="003F423B">
        <w:rPr>
          <w:rFonts w:ascii="Arial" w:hAnsi="Arial" w:cs="Arial"/>
          <w:sz w:val="24"/>
          <w:szCs w:val="24"/>
        </w:rPr>
        <w:t xml:space="preserve">he first respondent </w:t>
      </w:r>
      <w:r>
        <w:rPr>
          <w:rFonts w:ascii="Arial" w:hAnsi="Arial" w:cs="Arial"/>
          <w:sz w:val="24"/>
          <w:szCs w:val="24"/>
        </w:rPr>
        <w:t>misconstrued</w:t>
      </w:r>
      <w:r w:rsidR="0070160F" w:rsidRPr="003F423B">
        <w:rPr>
          <w:rFonts w:ascii="Arial" w:hAnsi="Arial" w:cs="Arial"/>
          <w:sz w:val="24"/>
          <w:szCs w:val="24"/>
        </w:rPr>
        <w:t xml:space="preserve"> the </w:t>
      </w:r>
      <w:r>
        <w:rPr>
          <w:rFonts w:ascii="Arial" w:hAnsi="Arial" w:cs="Arial"/>
          <w:sz w:val="24"/>
          <w:szCs w:val="24"/>
        </w:rPr>
        <w:t>extent</w:t>
      </w:r>
      <w:r w:rsidR="0070160F" w:rsidRPr="003F423B">
        <w:rPr>
          <w:rFonts w:ascii="Arial" w:hAnsi="Arial" w:cs="Arial"/>
          <w:sz w:val="24"/>
          <w:szCs w:val="24"/>
        </w:rPr>
        <w:t xml:space="preserve"> of its powers</w:t>
      </w:r>
      <w:r>
        <w:rPr>
          <w:rFonts w:ascii="Arial" w:hAnsi="Arial" w:cs="Arial"/>
          <w:sz w:val="24"/>
          <w:szCs w:val="24"/>
        </w:rPr>
        <w:t>;</w:t>
      </w:r>
      <w:r w:rsidR="0070160F" w:rsidRPr="003F423B">
        <w:rPr>
          <w:rFonts w:ascii="Arial" w:hAnsi="Arial" w:cs="Arial"/>
          <w:sz w:val="24"/>
          <w:szCs w:val="24"/>
        </w:rPr>
        <w:t xml:space="preserve"> </w:t>
      </w:r>
      <w:r>
        <w:rPr>
          <w:rFonts w:ascii="Arial" w:hAnsi="Arial" w:cs="Arial"/>
          <w:sz w:val="24"/>
          <w:szCs w:val="24"/>
        </w:rPr>
        <w:t xml:space="preserve">that </w:t>
      </w:r>
      <w:r w:rsidR="00806580" w:rsidRPr="003F423B">
        <w:rPr>
          <w:rFonts w:ascii="Arial" w:hAnsi="Arial" w:cs="Arial"/>
          <w:sz w:val="24"/>
          <w:szCs w:val="24"/>
        </w:rPr>
        <w:t xml:space="preserve">the decision </w:t>
      </w:r>
      <w:r w:rsidR="0070160F" w:rsidRPr="003F423B">
        <w:rPr>
          <w:rFonts w:ascii="Arial" w:hAnsi="Arial" w:cs="Arial"/>
          <w:sz w:val="24"/>
          <w:szCs w:val="24"/>
        </w:rPr>
        <w:t xml:space="preserve">was made without a fair process being followed, in that the applicant was not afforded an opportunity to be heard </w:t>
      </w:r>
      <w:r>
        <w:rPr>
          <w:rFonts w:ascii="Arial" w:hAnsi="Arial" w:cs="Arial"/>
          <w:sz w:val="24"/>
          <w:szCs w:val="24"/>
        </w:rPr>
        <w:t>before the decision was taken</w:t>
      </w:r>
      <w:r w:rsidR="0070160F" w:rsidRPr="003F423B">
        <w:rPr>
          <w:rFonts w:ascii="Arial" w:hAnsi="Arial" w:cs="Arial"/>
          <w:sz w:val="24"/>
          <w:szCs w:val="24"/>
        </w:rPr>
        <w:t>.</w:t>
      </w:r>
    </w:p>
    <w:p w:rsidR="00D9093B" w:rsidRPr="003F423B" w:rsidRDefault="00D9093B" w:rsidP="003F423B">
      <w:pPr>
        <w:spacing w:after="0" w:line="360" w:lineRule="auto"/>
        <w:jc w:val="both"/>
        <w:rPr>
          <w:rFonts w:ascii="Arial" w:hAnsi="Arial" w:cs="Arial"/>
          <w:sz w:val="24"/>
          <w:szCs w:val="24"/>
        </w:rPr>
      </w:pPr>
    </w:p>
    <w:p w:rsidR="00D9093B" w:rsidRPr="003F423B" w:rsidRDefault="00E637AC" w:rsidP="003F423B">
      <w:pPr>
        <w:spacing w:after="0" w:line="360" w:lineRule="auto"/>
        <w:jc w:val="both"/>
        <w:rPr>
          <w:rFonts w:ascii="Arial" w:hAnsi="Arial" w:cs="Arial"/>
          <w:sz w:val="24"/>
          <w:szCs w:val="24"/>
        </w:rPr>
      </w:pPr>
      <w:r>
        <w:rPr>
          <w:rFonts w:ascii="Arial" w:hAnsi="Arial" w:cs="Arial"/>
          <w:sz w:val="24"/>
          <w:szCs w:val="24"/>
        </w:rPr>
        <w:t>It was contended on behalf of</w:t>
      </w:r>
      <w:r w:rsidR="00D9093B" w:rsidRPr="003F423B">
        <w:rPr>
          <w:rFonts w:ascii="Arial" w:hAnsi="Arial" w:cs="Arial"/>
          <w:sz w:val="24"/>
          <w:szCs w:val="24"/>
        </w:rPr>
        <w:t xml:space="preserve"> the </w:t>
      </w:r>
      <w:r>
        <w:rPr>
          <w:rFonts w:ascii="Arial" w:hAnsi="Arial" w:cs="Arial"/>
          <w:sz w:val="24"/>
          <w:szCs w:val="24"/>
        </w:rPr>
        <w:t>first</w:t>
      </w:r>
      <w:r w:rsidR="00D9093B" w:rsidRPr="003F423B">
        <w:rPr>
          <w:rFonts w:ascii="Arial" w:hAnsi="Arial" w:cs="Arial"/>
          <w:sz w:val="24"/>
          <w:szCs w:val="24"/>
        </w:rPr>
        <w:t xml:space="preserve"> respondent that even though the applicant allege</w:t>
      </w:r>
      <w:r w:rsidR="00806580">
        <w:rPr>
          <w:rFonts w:ascii="Arial" w:hAnsi="Arial" w:cs="Arial"/>
          <w:sz w:val="24"/>
          <w:szCs w:val="24"/>
        </w:rPr>
        <w:t>d</w:t>
      </w:r>
      <w:r w:rsidR="00D9093B" w:rsidRPr="003F423B">
        <w:rPr>
          <w:rFonts w:ascii="Arial" w:hAnsi="Arial" w:cs="Arial"/>
          <w:sz w:val="24"/>
          <w:szCs w:val="24"/>
        </w:rPr>
        <w:t xml:space="preserve"> that her case </w:t>
      </w:r>
      <w:r w:rsidR="00806580">
        <w:rPr>
          <w:rFonts w:ascii="Arial" w:hAnsi="Arial" w:cs="Arial"/>
          <w:sz w:val="24"/>
          <w:szCs w:val="24"/>
        </w:rPr>
        <w:t>was</w:t>
      </w:r>
      <w:r w:rsidR="00D9093B" w:rsidRPr="003F423B">
        <w:rPr>
          <w:rFonts w:ascii="Arial" w:hAnsi="Arial" w:cs="Arial"/>
          <w:sz w:val="24"/>
          <w:szCs w:val="24"/>
        </w:rPr>
        <w:t xml:space="preserve"> founded on a contract between her and the first respondent, she failed to refer to the relevant provisions of the first respondent</w:t>
      </w:r>
      <w:r w:rsidR="00806580">
        <w:rPr>
          <w:rFonts w:ascii="Arial" w:hAnsi="Arial" w:cs="Arial"/>
          <w:sz w:val="24"/>
          <w:szCs w:val="24"/>
        </w:rPr>
        <w:t>’</w:t>
      </w:r>
      <w:r w:rsidR="00D9093B" w:rsidRPr="003F423B">
        <w:rPr>
          <w:rFonts w:ascii="Arial" w:hAnsi="Arial" w:cs="Arial"/>
          <w:sz w:val="24"/>
          <w:szCs w:val="24"/>
        </w:rPr>
        <w:t>s constitution or other do</w:t>
      </w:r>
      <w:r>
        <w:rPr>
          <w:rFonts w:ascii="Arial" w:hAnsi="Arial" w:cs="Arial"/>
          <w:sz w:val="24"/>
          <w:szCs w:val="24"/>
        </w:rPr>
        <w:t>cuments of the first respondent;</w:t>
      </w:r>
      <w:r w:rsidR="00D9093B" w:rsidRPr="003F423B">
        <w:rPr>
          <w:rFonts w:ascii="Arial" w:hAnsi="Arial" w:cs="Arial"/>
          <w:sz w:val="24"/>
          <w:szCs w:val="24"/>
        </w:rPr>
        <w:t xml:space="preserve"> </w:t>
      </w:r>
      <w:r>
        <w:rPr>
          <w:rFonts w:ascii="Arial" w:hAnsi="Arial" w:cs="Arial"/>
          <w:sz w:val="24"/>
          <w:szCs w:val="24"/>
        </w:rPr>
        <w:t>t</w:t>
      </w:r>
      <w:r w:rsidR="00D9093B" w:rsidRPr="003F423B">
        <w:rPr>
          <w:rFonts w:ascii="Arial" w:hAnsi="Arial" w:cs="Arial"/>
          <w:sz w:val="24"/>
          <w:szCs w:val="24"/>
        </w:rPr>
        <w:t xml:space="preserve">he </w:t>
      </w:r>
      <w:r>
        <w:rPr>
          <w:rFonts w:ascii="Arial" w:hAnsi="Arial" w:cs="Arial"/>
          <w:sz w:val="24"/>
          <w:szCs w:val="24"/>
        </w:rPr>
        <w:t xml:space="preserve">first </w:t>
      </w:r>
      <w:r w:rsidR="00D9093B" w:rsidRPr="003F423B">
        <w:rPr>
          <w:rFonts w:ascii="Arial" w:hAnsi="Arial" w:cs="Arial"/>
          <w:sz w:val="24"/>
          <w:szCs w:val="24"/>
        </w:rPr>
        <w:t>respondent further avers</w:t>
      </w:r>
      <w:r w:rsidR="00806580">
        <w:rPr>
          <w:rFonts w:ascii="Arial" w:hAnsi="Arial" w:cs="Arial"/>
          <w:sz w:val="24"/>
          <w:szCs w:val="24"/>
        </w:rPr>
        <w:t>ed</w:t>
      </w:r>
      <w:r w:rsidR="00D9093B" w:rsidRPr="003F423B">
        <w:rPr>
          <w:rFonts w:ascii="Arial" w:hAnsi="Arial" w:cs="Arial"/>
          <w:sz w:val="24"/>
          <w:szCs w:val="24"/>
        </w:rPr>
        <w:t xml:space="preserve"> that by virtue of the provisions of section 13(1)</w:t>
      </w:r>
      <w:r w:rsidR="00D9093B" w:rsidRPr="003F423B">
        <w:rPr>
          <w:rFonts w:ascii="Arial" w:hAnsi="Arial" w:cs="Arial"/>
          <w:i/>
          <w:sz w:val="24"/>
          <w:szCs w:val="24"/>
        </w:rPr>
        <w:t>(g)</w:t>
      </w:r>
      <w:r w:rsidR="00D9093B" w:rsidRPr="003F423B">
        <w:rPr>
          <w:rFonts w:ascii="Arial" w:hAnsi="Arial" w:cs="Arial"/>
          <w:sz w:val="24"/>
          <w:szCs w:val="24"/>
        </w:rPr>
        <w:t xml:space="preserve"> of the Local Authorities Act, it </w:t>
      </w:r>
      <w:r w:rsidR="00806580">
        <w:rPr>
          <w:rFonts w:ascii="Arial" w:hAnsi="Arial" w:cs="Arial"/>
          <w:sz w:val="24"/>
          <w:szCs w:val="24"/>
        </w:rPr>
        <w:t>was</w:t>
      </w:r>
      <w:r w:rsidR="00D9093B" w:rsidRPr="003F423B">
        <w:rPr>
          <w:rFonts w:ascii="Arial" w:hAnsi="Arial" w:cs="Arial"/>
          <w:sz w:val="24"/>
          <w:szCs w:val="24"/>
        </w:rPr>
        <w:t xml:space="preserve"> entitled to withdraw the applicant as a member of the </w:t>
      </w:r>
      <w:r w:rsidR="00806580">
        <w:rPr>
          <w:rFonts w:ascii="Arial" w:hAnsi="Arial" w:cs="Arial"/>
          <w:sz w:val="24"/>
          <w:szCs w:val="24"/>
        </w:rPr>
        <w:t>Council</w:t>
      </w:r>
      <w:r w:rsidR="00D9093B" w:rsidRPr="003F423B">
        <w:rPr>
          <w:rFonts w:ascii="Arial" w:hAnsi="Arial" w:cs="Arial"/>
          <w:sz w:val="24"/>
          <w:szCs w:val="24"/>
        </w:rPr>
        <w:t xml:space="preserve">. </w:t>
      </w:r>
      <w:r>
        <w:rPr>
          <w:rFonts w:ascii="Arial" w:hAnsi="Arial" w:cs="Arial"/>
          <w:sz w:val="24"/>
          <w:szCs w:val="24"/>
        </w:rPr>
        <w:t>T</w:t>
      </w:r>
      <w:r w:rsidR="00D9093B" w:rsidRPr="003F423B">
        <w:rPr>
          <w:rFonts w:ascii="Arial" w:hAnsi="Arial" w:cs="Arial"/>
          <w:sz w:val="24"/>
          <w:szCs w:val="24"/>
        </w:rPr>
        <w:t xml:space="preserve">he </w:t>
      </w:r>
      <w:r>
        <w:rPr>
          <w:rFonts w:ascii="Arial" w:hAnsi="Arial" w:cs="Arial"/>
          <w:sz w:val="24"/>
          <w:szCs w:val="24"/>
        </w:rPr>
        <w:t>first respondent denied that there wa</w:t>
      </w:r>
      <w:r w:rsidR="00D9093B" w:rsidRPr="003F423B">
        <w:rPr>
          <w:rFonts w:ascii="Arial" w:hAnsi="Arial" w:cs="Arial"/>
          <w:sz w:val="24"/>
          <w:szCs w:val="24"/>
        </w:rPr>
        <w:t xml:space="preserve">s any lawful basis for the applicant’s </w:t>
      </w:r>
      <w:r>
        <w:rPr>
          <w:rFonts w:ascii="Arial" w:hAnsi="Arial" w:cs="Arial"/>
          <w:sz w:val="24"/>
          <w:szCs w:val="24"/>
        </w:rPr>
        <w:t>contention</w:t>
      </w:r>
      <w:r w:rsidR="00D9093B" w:rsidRPr="003F423B">
        <w:rPr>
          <w:rFonts w:ascii="Arial" w:hAnsi="Arial" w:cs="Arial"/>
          <w:sz w:val="24"/>
          <w:szCs w:val="24"/>
        </w:rPr>
        <w:t xml:space="preserve"> that her withdrawal as </w:t>
      </w:r>
      <w:r w:rsidR="0006622D" w:rsidRPr="003F423B">
        <w:rPr>
          <w:rFonts w:ascii="Arial" w:hAnsi="Arial" w:cs="Arial"/>
          <w:sz w:val="24"/>
          <w:szCs w:val="24"/>
        </w:rPr>
        <w:t>councilor</w:t>
      </w:r>
      <w:r w:rsidR="00D9093B" w:rsidRPr="003F423B">
        <w:rPr>
          <w:rFonts w:ascii="Arial" w:hAnsi="Arial" w:cs="Arial"/>
          <w:sz w:val="24"/>
          <w:szCs w:val="24"/>
        </w:rPr>
        <w:t xml:space="preserve"> needed to be </w:t>
      </w:r>
      <w:r w:rsidR="00D92024">
        <w:rPr>
          <w:rFonts w:ascii="Arial" w:hAnsi="Arial" w:cs="Arial"/>
          <w:sz w:val="24"/>
          <w:szCs w:val="24"/>
        </w:rPr>
        <w:t>preceded</w:t>
      </w:r>
      <w:r w:rsidR="00D9093B" w:rsidRPr="003F423B">
        <w:rPr>
          <w:rFonts w:ascii="Arial" w:hAnsi="Arial" w:cs="Arial"/>
          <w:sz w:val="24"/>
          <w:szCs w:val="24"/>
        </w:rPr>
        <w:t xml:space="preserve"> by a hearing</w:t>
      </w:r>
      <w:r>
        <w:rPr>
          <w:rFonts w:ascii="Arial" w:hAnsi="Arial" w:cs="Arial"/>
          <w:sz w:val="24"/>
          <w:szCs w:val="24"/>
        </w:rPr>
        <w:t>;</w:t>
      </w:r>
      <w:r w:rsidR="004332C1" w:rsidRPr="003F423B">
        <w:rPr>
          <w:rFonts w:ascii="Arial" w:hAnsi="Arial" w:cs="Arial"/>
          <w:sz w:val="24"/>
          <w:szCs w:val="24"/>
        </w:rPr>
        <w:t xml:space="preserve"> </w:t>
      </w:r>
      <w:r>
        <w:rPr>
          <w:rFonts w:ascii="Arial" w:hAnsi="Arial" w:cs="Arial"/>
          <w:sz w:val="24"/>
          <w:szCs w:val="24"/>
        </w:rPr>
        <w:t>and that the first respondent was entitled to withdraw her as councilor at any stage</w:t>
      </w:r>
      <w:r w:rsidR="004332C1" w:rsidRPr="003F423B">
        <w:rPr>
          <w:rFonts w:ascii="Arial" w:hAnsi="Arial" w:cs="Arial"/>
          <w:sz w:val="24"/>
          <w:szCs w:val="24"/>
        </w:rPr>
        <w:t>.</w:t>
      </w:r>
    </w:p>
    <w:p w:rsidR="00D9093B" w:rsidRPr="003F423B" w:rsidRDefault="00D9093B" w:rsidP="003F423B">
      <w:pPr>
        <w:spacing w:after="0" w:line="360" w:lineRule="auto"/>
        <w:jc w:val="both"/>
        <w:rPr>
          <w:rFonts w:ascii="Arial" w:hAnsi="Arial" w:cs="Arial"/>
          <w:sz w:val="24"/>
          <w:szCs w:val="24"/>
        </w:rPr>
      </w:pPr>
    </w:p>
    <w:p w:rsidR="00D9093B" w:rsidRPr="003F423B" w:rsidRDefault="00D9093B" w:rsidP="003F423B">
      <w:pPr>
        <w:spacing w:after="0" w:line="360" w:lineRule="auto"/>
        <w:jc w:val="both"/>
        <w:rPr>
          <w:rFonts w:ascii="Arial" w:hAnsi="Arial" w:cs="Arial"/>
          <w:sz w:val="24"/>
          <w:szCs w:val="24"/>
          <w:lang w:val="en-GB"/>
        </w:rPr>
      </w:pPr>
      <w:r w:rsidRPr="00FD132F">
        <w:rPr>
          <w:rFonts w:ascii="Arial" w:hAnsi="Arial" w:cs="Arial"/>
          <w:i/>
          <w:sz w:val="24"/>
          <w:szCs w:val="24"/>
        </w:rPr>
        <w:lastRenderedPageBreak/>
        <w:t>Court Held:</w:t>
      </w:r>
      <w:r w:rsidRPr="003F423B">
        <w:rPr>
          <w:rFonts w:ascii="Arial" w:hAnsi="Arial" w:cs="Arial"/>
          <w:sz w:val="24"/>
          <w:szCs w:val="24"/>
        </w:rPr>
        <w:tab/>
        <w:t>The</w:t>
      </w:r>
      <w:r w:rsidR="00E637AC">
        <w:rPr>
          <w:rFonts w:ascii="Arial" w:hAnsi="Arial" w:cs="Arial"/>
          <w:sz w:val="24"/>
          <w:szCs w:val="24"/>
        </w:rPr>
        <w:t xml:space="preserve"> first</w:t>
      </w:r>
      <w:r w:rsidRPr="003F423B">
        <w:rPr>
          <w:rFonts w:ascii="Arial" w:hAnsi="Arial" w:cs="Arial"/>
          <w:sz w:val="24"/>
          <w:szCs w:val="24"/>
        </w:rPr>
        <w:t xml:space="preserve"> respondent </w:t>
      </w:r>
      <w:r w:rsidR="00E637AC">
        <w:rPr>
          <w:rFonts w:ascii="Arial" w:hAnsi="Arial" w:cs="Arial"/>
          <w:sz w:val="24"/>
          <w:szCs w:val="24"/>
        </w:rPr>
        <w:t>did not deny</w:t>
      </w:r>
      <w:r w:rsidRPr="003F423B">
        <w:rPr>
          <w:rFonts w:ascii="Arial" w:hAnsi="Arial" w:cs="Arial"/>
          <w:sz w:val="24"/>
          <w:szCs w:val="24"/>
        </w:rPr>
        <w:t xml:space="preserve"> </w:t>
      </w:r>
      <w:r w:rsidR="00E637AC">
        <w:rPr>
          <w:rFonts w:ascii="Arial" w:hAnsi="Arial" w:cs="Arial"/>
          <w:sz w:val="24"/>
          <w:szCs w:val="24"/>
        </w:rPr>
        <w:t xml:space="preserve">the </w:t>
      </w:r>
      <w:r w:rsidRPr="003F423B">
        <w:rPr>
          <w:rFonts w:ascii="Arial" w:hAnsi="Arial" w:cs="Arial"/>
          <w:sz w:val="24"/>
          <w:szCs w:val="24"/>
        </w:rPr>
        <w:t xml:space="preserve">contractual relationship between </w:t>
      </w:r>
      <w:r w:rsidR="002719F2">
        <w:rPr>
          <w:rFonts w:ascii="Arial" w:hAnsi="Arial" w:cs="Arial"/>
          <w:sz w:val="24"/>
          <w:szCs w:val="24"/>
        </w:rPr>
        <w:t>it</w:t>
      </w:r>
      <w:r w:rsidRPr="003F423B">
        <w:rPr>
          <w:rFonts w:ascii="Arial" w:hAnsi="Arial" w:cs="Arial"/>
          <w:sz w:val="24"/>
          <w:szCs w:val="24"/>
        </w:rPr>
        <w:t xml:space="preserve"> and the applicant. </w:t>
      </w:r>
      <w:r w:rsidR="00C50789">
        <w:rPr>
          <w:rFonts w:ascii="Arial" w:hAnsi="Arial" w:cs="Arial"/>
          <w:sz w:val="24"/>
          <w:szCs w:val="24"/>
        </w:rPr>
        <w:t>It wa</w:t>
      </w:r>
      <w:r w:rsidRPr="003F423B">
        <w:rPr>
          <w:rFonts w:ascii="Arial" w:hAnsi="Arial" w:cs="Arial"/>
          <w:sz w:val="24"/>
          <w:szCs w:val="24"/>
        </w:rPr>
        <w:t xml:space="preserve">s common cause that the applicant </w:t>
      </w:r>
      <w:r w:rsidR="00806580">
        <w:rPr>
          <w:rFonts w:ascii="Arial" w:hAnsi="Arial" w:cs="Arial"/>
          <w:sz w:val="24"/>
          <w:szCs w:val="24"/>
        </w:rPr>
        <w:t>was</w:t>
      </w:r>
      <w:r w:rsidRPr="003F423B">
        <w:rPr>
          <w:rFonts w:ascii="Arial" w:hAnsi="Arial" w:cs="Arial"/>
          <w:sz w:val="24"/>
          <w:szCs w:val="24"/>
        </w:rPr>
        <w:t xml:space="preserve"> a member of the first respondent.</w:t>
      </w:r>
      <w:r w:rsidR="00C50789">
        <w:rPr>
          <w:rFonts w:ascii="Arial" w:hAnsi="Arial" w:cs="Arial"/>
          <w:sz w:val="24"/>
          <w:szCs w:val="24"/>
        </w:rPr>
        <w:t xml:space="preserve"> Relying on the judgment in the matter </w:t>
      </w:r>
      <w:r w:rsidR="00806580">
        <w:rPr>
          <w:rFonts w:ascii="Arial" w:hAnsi="Arial" w:cs="Arial"/>
          <w:sz w:val="24"/>
          <w:szCs w:val="24"/>
        </w:rPr>
        <w:t>of</w:t>
      </w:r>
      <w:r w:rsidR="00C50789">
        <w:rPr>
          <w:rFonts w:ascii="Arial" w:hAnsi="Arial" w:cs="Arial"/>
          <w:sz w:val="24"/>
          <w:szCs w:val="24"/>
        </w:rPr>
        <w:t xml:space="preserve"> </w:t>
      </w:r>
      <w:r w:rsidRPr="003F423B">
        <w:rPr>
          <w:rFonts w:ascii="Arial" w:hAnsi="Arial" w:cs="Arial"/>
          <w:i/>
          <w:sz w:val="24"/>
          <w:szCs w:val="24"/>
          <w:lang w:val="en-GB"/>
        </w:rPr>
        <w:t>Amupanda</w:t>
      </w:r>
      <w:r w:rsidR="00806580" w:rsidRPr="00806580">
        <w:t xml:space="preserve"> </w:t>
      </w:r>
      <w:r w:rsidR="00806580" w:rsidRPr="00806580">
        <w:rPr>
          <w:rFonts w:ascii="Arial" w:hAnsi="Arial" w:cs="Arial"/>
          <w:i/>
          <w:sz w:val="24"/>
          <w:szCs w:val="24"/>
          <w:lang w:val="en-GB"/>
        </w:rPr>
        <w:t>v Swapo Party of Namibia (A 215-2015) [2016] NAHCMD 126 (22 April 2016)</w:t>
      </w:r>
      <w:r w:rsidRPr="003F423B">
        <w:rPr>
          <w:rFonts w:ascii="Arial" w:hAnsi="Arial" w:cs="Arial"/>
          <w:i/>
          <w:sz w:val="24"/>
          <w:szCs w:val="24"/>
          <w:lang w:val="en-GB"/>
        </w:rPr>
        <w:t xml:space="preserve"> </w:t>
      </w:r>
      <w:r w:rsidR="00C50789">
        <w:rPr>
          <w:rFonts w:ascii="Arial" w:hAnsi="Arial" w:cs="Arial"/>
          <w:sz w:val="24"/>
          <w:szCs w:val="24"/>
          <w:lang w:val="en-GB"/>
        </w:rPr>
        <w:t>where the issue was</w:t>
      </w:r>
      <w:r w:rsidR="00806580">
        <w:rPr>
          <w:rFonts w:ascii="Arial" w:hAnsi="Arial" w:cs="Arial"/>
          <w:sz w:val="24"/>
          <w:szCs w:val="24"/>
          <w:lang w:val="en-GB"/>
        </w:rPr>
        <w:t xml:space="preserve"> an expulsion of member</w:t>
      </w:r>
      <w:r w:rsidR="00C50789">
        <w:rPr>
          <w:rFonts w:ascii="Arial" w:hAnsi="Arial" w:cs="Arial"/>
          <w:sz w:val="24"/>
          <w:szCs w:val="24"/>
          <w:lang w:val="en-GB"/>
        </w:rPr>
        <w:t>s by the first respondent,</w:t>
      </w:r>
      <w:r w:rsidR="00627F3C">
        <w:rPr>
          <w:rFonts w:ascii="Arial" w:hAnsi="Arial" w:cs="Arial"/>
          <w:sz w:val="24"/>
          <w:szCs w:val="24"/>
          <w:lang w:val="en-GB"/>
        </w:rPr>
        <w:t xml:space="preserve"> and where</w:t>
      </w:r>
      <w:r w:rsidR="00C50789">
        <w:rPr>
          <w:rFonts w:ascii="Arial" w:hAnsi="Arial" w:cs="Arial"/>
          <w:sz w:val="24"/>
          <w:szCs w:val="24"/>
          <w:lang w:val="en-GB"/>
        </w:rPr>
        <w:t xml:space="preserve"> it was</w:t>
      </w:r>
      <w:r w:rsidRPr="003F423B">
        <w:rPr>
          <w:rFonts w:ascii="Arial" w:hAnsi="Arial" w:cs="Arial"/>
          <w:i/>
          <w:sz w:val="24"/>
          <w:szCs w:val="24"/>
          <w:lang w:val="en-GB"/>
        </w:rPr>
        <w:t xml:space="preserve"> </w:t>
      </w:r>
      <w:r w:rsidRPr="003F423B">
        <w:rPr>
          <w:rFonts w:ascii="Arial" w:hAnsi="Arial" w:cs="Arial"/>
          <w:sz w:val="24"/>
          <w:szCs w:val="24"/>
          <w:lang w:val="en-GB"/>
        </w:rPr>
        <w:t>held that the relationship between the members of a political party is contractual</w:t>
      </w:r>
      <w:r w:rsidR="00C50789">
        <w:rPr>
          <w:rFonts w:ascii="Arial" w:hAnsi="Arial" w:cs="Arial"/>
          <w:i/>
          <w:sz w:val="24"/>
          <w:szCs w:val="24"/>
          <w:lang w:val="en-GB"/>
        </w:rPr>
        <w:t xml:space="preserve"> </w:t>
      </w:r>
      <w:r w:rsidR="00C50789">
        <w:rPr>
          <w:rFonts w:ascii="Arial" w:hAnsi="Arial" w:cs="Arial"/>
          <w:sz w:val="24"/>
          <w:szCs w:val="24"/>
          <w:lang w:val="en-GB"/>
        </w:rPr>
        <w:t xml:space="preserve">the court </w:t>
      </w:r>
      <w:r w:rsidR="00627F3C">
        <w:rPr>
          <w:rFonts w:ascii="Arial" w:hAnsi="Arial" w:cs="Arial"/>
          <w:sz w:val="24"/>
          <w:szCs w:val="24"/>
          <w:lang w:val="en-GB"/>
        </w:rPr>
        <w:t>likewise</w:t>
      </w:r>
      <w:r w:rsidR="00806580">
        <w:rPr>
          <w:rFonts w:ascii="Arial" w:hAnsi="Arial" w:cs="Arial"/>
          <w:sz w:val="24"/>
          <w:szCs w:val="24"/>
          <w:lang w:val="en-GB"/>
        </w:rPr>
        <w:t xml:space="preserve"> </w:t>
      </w:r>
      <w:r w:rsidR="00C50789">
        <w:rPr>
          <w:rFonts w:ascii="Arial" w:hAnsi="Arial" w:cs="Arial"/>
          <w:sz w:val="24"/>
          <w:szCs w:val="24"/>
          <w:lang w:val="en-GB"/>
        </w:rPr>
        <w:t xml:space="preserve">concluded that </w:t>
      </w:r>
      <w:r w:rsidR="004332C1" w:rsidRPr="003F423B">
        <w:rPr>
          <w:rFonts w:ascii="Arial" w:hAnsi="Arial" w:cs="Arial"/>
          <w:sz w:val="24"/>
          <w:szCs w:val="24"/>
        </w:rPr>
        <w:t>the relationship between the appl</w:t>
      </w:r>
      <w:r w:rsidR="00C50789">
        <w:rPr>
          <w:rFonts w:ascii="Arial" w:hAnsi="Arial" w:cs="Arial"/>
          <w:sz w:val="24"/>
          <w:szCs w:val="24"/>
        </w:rPr>
        <w:t>icant and the first respondent wa</w:t>
      </w:r>
      <w:r w:rsidR="004332C1" w:rsidRPr="003F423B">
        <w:rPr>
          <w:rFonts w:ascii="Arial" w:hAnsi="Arial" w:cs="Arial"/>
          <w:sz w:val="24"/>
          <w:szCs w:val="24"/>
        </w:rPr>
        <w:t>s contractual.</w:t>
      </w:r>
    </w:p>
    <w:p w:rsidR="002F6F48" w:rsidRPr="003F423B" w:rsidRDefault="002F6F48" w:rsidP="003F423B">
      <w:pPr>
        <w:spacing w:after="0" w:line="360" w:lineRule="auto"/>
        <w:jc w:val="both"/>
        <w:rPr>
          <w:rFonts w:ascii="Arial" w:hAnsi="Arial" w:cs="Arial"/>
          <w:sz w:val="24"/>
          <w:szCs w:val="24"/>
        </w:rPr>
      </w:pPr>
    </w:p>
    <w:p w:rsidR="004332C1" w:rsidRPr="003F423B" w:rsidRDefault="004332C1" w:rsidP="003F423B">
      <w:pPr>
        <w:spacing w:after="0" w:line="360" w:lineRule="auto"/>
        <w:jc w:val="both"/>
        <w:rPr>
          <w:rFonts w:ascii="Arial" w:hAnsi="Arial" w:cs="Arial"/>
          <w:sz w:val="24"/>
          <w:szCs w:val="24"/>
        </w:rPr>
      </w:pPr>
      <w:r w:rsidRPr="00FD132F">
        <w:rPr>
          <w:rFonts w:ascii="Arial" w:hAnsi="Arial" w:cs="Arial"/>
          <w:i/>
          <w:sz w:val="24"/>
          <w:szCs w:val="24"/>
        </w:rPr>
        <w:t>Court held further</w:t>
      </w:r>
      <w:r w:rsidRPr="003F423B">
        <w:rPr>
          <w:rFonts w:ascii="Arial" w:hAnsi="Arial" w:cs="Arial"/>
          <w:sz w:val="24"/>
          <w:szCs w:val="24"/>
        </w:rPr>
        <w:t>:</w:t>
      </w:r>
      <w:r w:rsidRPr="003F423B">
        <w:rPr>
          <w:rFonts w:ascii="Arial" w:hAnsi="Arial" w:cs="Arial"/>
          <w:sz w:val="24"/>
          <w:szCs w:val="24"/>
        </w:rPr>
        <w:tab/>
      </w:r>
      <w:r w:rsidR="00C50789">
        <w:rPr>
          <w:rFonts w:ascii="Arial" w:hAnsi="Arial" w:cs="Arial"/>
          <w:sz w:val="24"/>
          <w:szCs w:val="24"/>
        </w:rPr>
        <w:t>There wa</w:t>
      </w:r>
      <w:r w:rsidRPr="003F423B">
        <w:rPr>
          <w:rFonts w:ascii="Arial" w:hAnsi="Arial" w:cs="Arial"/>
          <w:sz w:val="24"/>
          <w:szCs w:val="24"/>
        </w:rPr>
        <w:t xml:space="preserve">s no </w:t>
      </w:r>
      <w:r w:rsidR="00C50789">
        <w:rPr>
          <w:rFonts w:ascii="Arial" w:hAnsi="Arial" w:cs="Arial"/>
          <w:sz w:val="24"/>
          <w:szCs w:val="24"/>
        </w:rPr>
        <w:t>evidence</w:t>
      </w:r>
      <w:r w:rsidRPr="003F423B">
        <w:rPr>
          <w:rFonts w:ascii="Arial" w:hAnsi="Arial" w:cs="Arial"/>
          <w:sz w:val="24"/>
          <w:szCs w:val="24"/>
        </w:rPr>
        <w:t xml:space="preserve"> to conclude that the replacement of the fifth respondent by the applicant was done un-procedurally</w:t>
      </w:r>
      <w:r w:rsidR="00C50789">
        <w:rPr>
          <w:rFonts w:ascii="Arial" w:hAnsi="Arial" w:cs="Arial"/>
          <w:sz w:val="24"/>
          <w:szCs w:val="24"/>
        </w:rPr>
        <w:t xml:space="preserve"> and contrary to the internal procedure of the first respondent</w:t>
      </w:r>
      <w:r w:rsidRPr="003F423B">
        <w:rPr>
          <w:rFonts w:ascii="Arial" w:hAnsi="Arial" w:cs="Arial"/>
          <w:sz w:val="24"/>
          <w:szCs w:val="24"/>
        </w:rPr>
        <w:t xml:space="preserve">. </w:t>
      </w:r>
      <w:r w:rsidR="00C50789">
        <w:rPr>
          <w:rFonts w:ascii="Arial" w:hAnsi="Arial" w:cs="Arial"/>
          <w:sz w:val="24"/>
          <w:szCs w:val="24"/>
        </w:rPr>
        <w:t>Furthermore,</w:t>
      </w:r>
      <w:r w:rsidRPr="003F423B">
        <w:rPr>
          <w:rFonts w:ascii="Arial" w:hAnsi="Arial" w:cs="Arial"/>
          <w:sz w:val="24"/>
          <w:szCs w:val="24"/>
        </w:rPr>
        <w:t xml:space="preserve"> </w:t>
      </w:r>
      <w:r w:rsidR="00806580">
        <w:rPr>
          <w:rFonts w:ascii="Arial" w:hAnsi="Arial" w:cs="Arial"/>
          <w:sz w:val="24"/>
          <w:szCs w:val="24"/>
        </w:rPr>
        <w:t xml:space="preserve">the </w:t>
      </w:r>
      <w:r w:rsidRPr="003F423B">
        <w:rPr>
          <w:rFonts w:ascii="Arial" w:hAnsi="Arial" w:cs="Arial"/>
          <w:sz w:val="24"/>
          <w:szCs w:val="24"/>
        </w:rPr>
        <w:t>fact that the first respondent had to withdraw the applicant as a councillor in terms of section 13(1)</w:t>
      </w:r>
      <w:r w:rsidRPr="003F423B">
        <w:rPr>
          <w:rFonts w:ascii="Arial" w:hAnsi="Arial" w:cs="Arial"/>
          <w:i/>
          <w:sz w:val="24"/>
          <w:szCs w:val="24"/>
        </w:rPr>
        <w:t>(g)</w:t>
      </w:r>
      <w:r w:rsidRPr="003F423B">
        <w:rPr>
          <w:rFonts w:ascii="Arial" w:hAnsi="Arial" w:cs="Arial"/>
          <w:sz w:val="24"/>
          <w:szCs w:val="24"/>
        </w:rPr>
        <w:t xml:space="preserve"> of the Local Authorities Act, confirmed that the first respondent had accepted the legal position that, for all intents and purposes, the applicant was a lawful member of the Council.</w:t>
      </w:r>
    </w:p>
    <w:p w:rsidR="004332C1" w:rsidRPr="003F423B" w:rsidRDefault="004332C1" w:rsidP="003F423B">
      <w:pPr>
        <w:spacing w:after="0" w:line="360" w:lineRule="auto"/>
        <w:jc w:val="both"/>
        <w:rPr>
          <w:rFonts w:ascii="Arial" w:hAnsi="Arial" w:cs="Arial"/>
          <w:sz w:val="24"/>
          <w:szCs w:val="24"/>
        </w:rPr>
      </w:pPr>
    </w:p>
    <w:p w:rsidR="002F6F48" w:rsidRDefault="004332C1" w:rsidP="003F423B">
      <w:pPr>
        <w:spacing w:after="0" w:line="360" w:lineRule="auto"/>
        <w:jc w:val="both"/>
        <w:rPr>
          <w:rFonts w:ascii="Arial" w:hAnsi="Arial" w:cs="Arial"/>
          <w:sz w:val="24"/>
          <w:szCs w:val="24"/>
        </w:rPr>
      </w:pPr>
      <w:r w:rsidRPr="00FD132F">
        <w:rPr>
          <w:rFonts w:ascii="Arial" w:hAnsi="Arial" w:cs="Arial"/>
          <w:i/>
          <w:sz w:val="24"/>
          <w:szCs w:val="24"/>
        </w:rPr>
        <w:t>Court held further</w:t>
      </w:r>
      <w:r w:rsidRPr="003F423B">
        <w:rPr>
          <w:rFonts w:ascii="Arial" w:hAnsi="Arial" w:cs="Arial"/>
          <w:sz w:val="24"/>
          <w:szCs w:val="24"/>
        </w:rPr>
        <w:t>:</w:t>
      </w:r>
      <w:r w:rsidRPr="003F423B">
        <w:rPr>
          <w:rFonts w:ascii="Arial" w:hAnsi="Arial" w:cs="Arial"/>
          <w:sz w:val="24"/>
          <w:szCs w:val="24"/>
        </w:rPr>
        <w:tab/>
      </w:r>
      <w:r w:rsidR="00C50789">
        <w:rPr>
          <w:rFonts w:ascii="Arial" w:hAnsi="Arial" w:cs="Arial"/>
          <w:sz w:val="24"/>
          <w:szCs w:val="24"/>
        </w:rPr>
        <w:t>I</w:t>
      </w:r>
      <w:r w:rsidR="00EC7078" w:rsidRPr="003F423B">
        <w:rPr>
          <w:rFonts w:ascii="Arial" w:hAnsi="Arial" w:cs="Arial"/>
          <w:sz w:val="24"/>
          <w:szCs w:val="24"/>
        </w:rPr>
        <w:t xml:space="preserve">n withdrawing the applicant </w:t>
      </w:r>
      <w:r w:rsidR="00C50789">
        <w:rPr>
          <w:rFonts w:ascii="Arial" w:hAnsi="Arial" w:cs="Arial"/>
          <w:sz w:val="24"/>
          <w:szCs w:val="24"/>
        </w:rPr>
        <w:t xml:space="preserve">the first respondent </w:t>
      </w:r>
      <w:r w:rsidR="00EC7078" w:rsidRPr="003F423B">
        <w:rPr>
          <w:rFonts w:ascii="Arial" w:hAnsi="Arial" w:cs="Arial"/>
          <w:sz w:val="24"/>
          <w:szCs w:val="24"/>
        </w:rPr>
        <w:t>was obliged to act lawfully, procedurally and fairly</w:t>
      </w:r>
      <w:r w:rsidR="00C50789">
        <w:rPr>
          <w:rFonts w:ascii="Arial" w:hAnsi="Arial" w:cs="Arial"/>
          <w:sz w:val="24"/>
          <w:szCs w:val="24"/>
        </w:rPr>
        <w:t>;</w:t>
      </w:r>
      <w:r w:rsidR="00EC7078" w:rsidRPr="003F423B">
        <w:rPr>
          <w:rFonts w:ascii="Arial" w:hAnsi="Arial" w:cs="Arial"/>
          <w:sz w:val="24"/>
          <w:szCs w:val="24"/>
        </w:rPr>
        <w:t xml:space="preserve"> that in withdrawing the applicant the first respondent was not performing the power vested upon it by its constitution</w:t>
      </w:r>
      <w:r w:rsidR="00C50789">
        <w:rPr>
          <w:rFonts w:ascii="Arial" w:hAnsi="Arial" w:cs="Arial"/>
          <w:sz w:val="24"/>
          <w:szCs w:val="24"/>
        </w:rPr>
        <w:t>, but it</w:t>
      </w:r>
      <w:r w:rsidR="00EC7078" w:rsidRPr="003F423B">
        <w:rPr>
          <w:rFonts w:ascii="Arial" w:hAnsi="Arial" w:cs="Arial"/>
          <w:sz w:val="24"/>
          <w:szCs w:val="24"/>
        </w:rPr>
        <w:t xml:space="preserve"> was exercising statutory power</w:t>
      </w:r>
      <w:r w:rsidR="00806580">
        <w:rPr>
          <w:rFonts w:ascii="Arial" w:hAnsi="Arial" w:cs="Arial"/>
          <w:sz w:val="24"/>
          <w:szCs w:val="24"/>
        </w:rPr>
        <w:t>s</w:t>
      </w:r>
      <w:r w:rsidR="00EC7078" w:rsidRPr="003F423B">
        <w:rPr>
          <w:rFonts w:ascii="Arial" w:hAnsi="Arial" w:cs="Arial"/>
          <w:sz w:val="24"/>
          <w:szCs w:val="24"/>
        </w:rPr>
        <w:t xml:space="preserve"> vested upon it by section </w:t>
      </w:r>
      <w:r w:rsidR="00C50789">
        <w:rPr>
          <w:rFonts w:ascii="Arial" w:hAnsi="Arial" w:cs="Arial"/>
          <w:sz w:val="24"/>
          <w:szCs w:val="24"/>
        </w:rPr>
        <w:t>13 of the Local Authorities Act;</w:t>
      </w:r>
      <w:r w:rsidR="00806580">
        <w:rPr>
          <w:rFonts w:ascii="Arial" w:hAnsi="Arial" w:cs="Arial"/>
          <w:sz w:val="24"/>
          <w:szCs w:val="24"/>
        </w:rPr>
        <w:t xml:space="preserve"> that</w:t>
      </w:r>
      <w:r w:rsidR="00EC7078" w:rsidRPr="003F423B">
        <w:rPr>
          <w:rFonts w:ascii="Arial" w:hAnsi="Arial" w:cs="Arial"/>
          <w:sz w:val="24"/>
          <w:szCs w:val="24"/>
        </w:rPr>
        <w:t xml:space="preserve"> </w:t>
      </w:r>
      <w:r w:rsidR="00EC7078" w:rsidRPr="003F423B">
        <w:rPr>
          <w:rFonts w:ascii="Arial" w:hAnsi="Arial" w:cs="Arial"/>
          <w:sz w:val="24"/>
          <w:szCs w:val="24"/>
          <w:lang w:val="en-GB"/>
        </w:rPr>
        <w:t xml:space="preserve">the applicant’s right to be heard </w:t>
      </w:r>
      <w:r w:rsidR="00C50789">
        <w:rPr>
          <w:rFonts w:ascii="Arial" w:hAnsi="Arial" w:cs="Arial"/>
          <w:sz w:val="24"/>
          <w:szCs w:val="24"/>
          <w:lang w:val="en-GB"/>
        </w:rPr>
        <w:t>was</w:t>
      </w:r>
      <w:r w:rsidR="00EC7078" w:rsidRPr="003F423B">
        <w:rPr>
          <w:rFonts w:ascii="Arial" w:hAnsi="Arial" w:cs="Arial"/>
          <w:sz w:val="24"/>
          <w:szCs w:val="24"/>
          <w:lang w:val="en-GB"/>
        </w:rPr>
        <w:t xml:space="preserve"> not dependent on that right being inscribed in the first respondent’s constitution or code of conduct, </w:t>
      </w:r>
      <w:r w:rsidR="00806580">
        <w:rPr>
          <w:rFonts w:ascii="Arial" w:hAnsi="Arial" w:cs="Arial"/>
          <w:sz w:val="24"/>
          <w:szCs w:val="24"/>
          <w:lang w:val="en-GB"/>
        </w:rPr>
        <w:t>but</w:t>
      </w:r>
      <w:r w:rsidR="00C50789">
        <w:rPr>
          <w:rFonts w:ascii="Arial" w:hAnsi="Arial" w:cs="Arial"/>
          <w:sz w:val="24"/>
          <w:szCs w:val="24"/>
          <w:lang w:val="en-GB"/>
        </w:rPr>
        <w:t xml:space="preserve"> </w:t>
      </w:r>
      <w:r w:rsidR="00EC7078" w:rsidRPr="003F423B">
        <w:rPr>
          <w:rFonts w:ascii="Arial" w:hAnsi="Arial" w:cs="Arial"/>
          <w:sz w:val="24"/>
          <w:szCs w:val="24"/>
          <w:lang w:val="en-GB"/>
        </w:rPr>
        <w:t xml:space="preserve">it </w:t>
      </w:r>
      <w:r w:rsidR="00C50789">
        <w:rPr>
          <w:rFonts w:ascii="Arial" w:hAnsi="Arial" w:cs="Arial"/>
          <w:sz w:val="24"/>
          <w:szCs w:val="24"/>
          <w:lang w:val="en-GB"/>
        </w:rPr>
        <w:t>was</w:t>
      </w:r>
      <w:r w:rsidR="00EC7078" w:rsidRPr="003F423B">
        <w:rPr>
          <w:rFonts w:ascii="Arial" w:hAnsi="Arial" w:cs="Arial"/>
          <w:sz w:val="24"/>
          <w:szCs w:val="24"/>
          <w:lang w:val="en-GB"/>
        </w:rPr>
        <w:t xml:space="preserve"> based on the universally accepted principle of natural justice. </w:t>
      </w:r>
      <w:r w:rsidR="00C50789">
        <w:rPr>
          <w:rFonts w:ascii="Arial" w:hAnsi="Arial" w:cs="Arial"/>
          <w:sz w:val="24"/>
          <w:szCs w:val="24"/>
          <w:lang w:val="en-GB"/>
        </w:rPr>
        <w:t xml:space="preserve">Held further, </w:t>
      </w:r>
      <w:r w:rsidR="00EC7078" w:rsidRPr="003F423B">
        <w:rPr>
          <w:rFonts w:ascii="Arial" w:hAnsi="Arial" w:cs="Arial"/>
          <w:sz w:val="24"/>
          <w:szCs w:val="24"/>
        </w:rPr>
        <w:t>that the first respondent violated the basic principles of natural justice by failing to grant the applicant a hearing before exercising its power</w:t>
      </w:r>
      <w:r w:rsidR="00806580">
        <w:rPr>
          <w:rFonts w:ascii="Arial" w:hAnsi="Arial" w:cs="Arial"/>
          <w:sz w:val="24"/>
          <w:szCs w:val="24"/>
        </w:rPr>
        <w:t>s</w:t>
      </w:r>
      <w:r w:rsidR="00EC7078" w:rsidRPr="003F423B">
        <w:rPr>
          <w:rFonts w:ascii="Arial" w:hAnsi="Arial" w:cs="Arial"/>
          <w:sz w:val="24"/>
          <w:szCs w:val="24"/>
        </w:rPr>
        <w:t xml:space="preserve"> in terms of section 13(1)</w:t>
      </w:r>
      <w:r w:rsidR="00EC7078" w:rsidRPr="003F423B">
        <w:rPr>
          <w:rFonts w:ascii="Arial" w:hAnsi="Arial" w:cs="Arial"/>
          <w:i/>
          <w:sz w:val="24"/>
          <w:szCs w:val="24"/>
        </w:rPr>
        <w:t>(g)</w:t>
      </w:r>
      <w:r w:rsidR="00EC7078" w:rsidRPr="003F423B">
        <w:rPr>
          <w:rFonts w:ascii="Arial" w:hAnsi="Arial" w:cs="Arial"/>
          <w:sz w:val="24"/>
          <w:szCs w:val="24"/>
        </w:rPr>
        <w:t xml:space="preserve"> of the Local Authorities Act, 1992 and that the first respondent’s decision to withdraw the applicant without first affording her a hearing was unlawful and </w:t>
      </w:r>
      <w:r w:rsidR="00C50789">
        <w:rPr>
          <w:rFonts w:ascii="Arial" w:hAnsi="Arial" w:cs="Arial"/>
          <w:sz w:val="24"/>
          <w:szCs w:val="24"/>
        </w:rPr>
        <w:t>had</w:t>
      </w:r>
      <w:r w:rsidR="00EC7078" w:rsidRPr="003F423B">
        <w:rPr>
          <w:rFonts w:ascii="Arial" w:hAnsi="Arial" w:cs="Arial"/>
          <w:sz w:val="24"/>
          <w:szCs w:val="24"/>
        </w:rPr>
        <w:t xml:space="preserve"> to be set aside.</w:t>
      </w:r>
    </w:p>
    <w:bookmarkEnd w:id="0"/>
    <w:p w:rsidR="00C50789" w:rsidRPr="003F423B" w:rsidRDefault="00C50789" w:rsidP="003F423B">
      <w:pPr>
        <w:spacing w:after="0" w:line="360" w:lineRule="auto"/>
        <w:jc w:val="both"/>
        <w:rPr>
          <w:rFonts w:ascii="Arial" w:hAnsi="Arial" w:cs="Arial"/>
          <w:sz w:val="24"/>
          <w:szCs w:val="24"/>
          <w:lang w:val="en-GB"/>
        </w:rPr>
      </w:pPr>
    </w:p>
    <w:p w:rsidR="002F6F48" w:rsidRPr="003F423B" w:rsidRDefault="007240C4" w:rsidP="003F423B">
      <w:pPr>
        <w:spacing w:after="0" w:line="360" w:lineRule="auto"/>
        <w:jc w:val="both"/>
        <w:rPr>
          <w:rFonts w:ascii="Arial" w:hAnsi="Arial" w:cs="Arial"/>
          <w:bCs/>
          <w:sz w:val="24"/>
          <w:szCs w:val="24"/>
        </w:rPr>
      </w:pPr>
      <w:r>
        <w:rPr>
          <w:rFonts w:ascii="Arial" w:hAnsi="Arial" w:cs="Arial"/>
          <w:bCs/>
          <w:sz w:val="24"/>
          <w:szCs w:val="24"/>
        </w:rPr>
        <w:pict w14:anchorId="60D64DDF">
          <v:rect id="_x0000_i1025" style="width:0;height:1.5pt" o:hrstd="t" o:hr="t" fillcolor="#a0a0a0" stroked="f"/>
        </w:pict>
      </w:r>
    </w:p>
    <w:p w:rsidR="002F6F48" w:rsidRPr="00A4443D" w:rsidRDefault="002F6F48" w:rsidP="008B6C44">
      <w:pPr>
        <w:spacing w:after="0" w:line="360" w:lineRule="auto"/>
        <w:jc w:val="center"/>
        <w:rPr>
          <w:rFonts w:ascii="Arial" w:hAnsi="Arial" w:cs="Arial"/>
          <w:b/>
          <w:bCs/>
          <w:sz w:val="24"/>
          <w:szCs w:val="24"/>
        </w:rPr>
      </w:pPr>
      <w:r w:rsidRPr="00A4443D">
        <w:rPr>
          <w:rFonts w:ascii="Arial" w:hAnsi="Arial" w:cs="Arial"/>
          <w:b/>
          <w:bCs/>
          <w:sz w:val="24"/>
          <w:szCs w:val="24"/>
        </w:rPr>
        <w:t>ORDER</w:t>
      </w:r>
    </w:p>
    <w:p w:rsidR="002F6F48" w:rsidRPr="00A4443D" w:rsidRDefault="007240C4" w:rsidP="008B6C44">
      <w:pPr>
        <w:spacing w:after="0" w:line="360" w:lineRule="auto"/>
        <w:jc w:val="center"/>
        <w:rPr>
          <w:rFonts w:ascii="Arial" w:hAnsi="Arial" w:cs="Arial"/>
          <w:b/>
          <w:bCs/>
          <w:sz w:val="24"/>
          <w:szCs w:val="24"/>
        </w:rPr>
      </w:pPr>
      <w:r>
        <w:rPr>
          <w:rFonts w:ascii="Arial" w:hAnsi="Arial" w:cs="Arial"/>
          <w:bCs/>
          <w:sz w:val="24"/>
          <w:szCs w:val="24"/>
        </w:rPr>
        <w:pict w14:anchorId="187652D5">
          <v:rect id="_x0000_i1026" style="width:0;height:1.5pt" o:hralign="center" o:hrstd="t" o:hr="t" fillcolor="#a0a0a0" stroked="f"/>
        </w:pict>
      </w:r>
    </w:p>
    <w:p w:rsidR="00375827" w:rsidRDefault="00375827" w:rsidP="00375827">
      <w:pPr>
        <w:spacing w:after="0" w:line="360" w:lineRule="auto"/>
        <w:jc w:val="both"/>
        <w:rPr>
          <w:rFonts w:ascii="Arial" w:hAnsi="Arial" w:cs="Arial"/>
          <w:sz w:val="24"/>
          <w:szCs w:val="24"/>
        </w:rPr>
      </w:pPr>
    </w:p>
    <w:p w:rsidR="000B7D21" w:rsidRPr="00375827" w:rsidRDefault="000B7D21" w:rsidP="00375827">
      <w:pPr>
        <w:pStyle w:val="ListParagraph"/>
        <w:numPr>
          <w:ilvl w:val="0"/>
          <w:numId w:val="15"/>
        </w:numPr>
        <w:spacing w:after="0" w:line="360" w:lineRule="auto"/>
        <w:ind w:left="426" w:hanging="426"/>
        <w:jc w:val="both"/>
        <w:rPr>
          <w:rFonts w:ascii="Arial" w:hAnsi="Arial" w:cs="Arial"/>
          <w:sz w:val="24"/>
          <w:szCs w:val="24"/>
        </w:rPr>
      </w:pPr>
      <w:r w:rsidRPr="00375827">
        <w:rPr>
          <w:rFonts w:ascii="Arial" w:hAnsi="Arial" w:cs="Arial"/>
          <w:sz w:val="24"/>
          <w:szCs w:val="24"/>
        </w:rPr>
        <w:lastRenderedPageBreak/>
        <w:t>The first respondent’s decision to withdraw the applicant as a council</w:t>
      </w:r>
      <w:r w:rsidR="009F22E2" w:rsidRPr="00375827">
        <w:rPr>
          <w:rFonts w:ascii="Arial" w:hAnsi="Arial" w:cs="Arial"/>
          <w:sz w:val="24"/>
          <w:szCs w:val="24"/>
        </w:rPr>
        <w:t>l</w:t>
      </w:r>
      <w:r w:rsidRPr="00375827">
        <w:rPr>
          <w:rFonts w:ascii="Arial" w:hAnsi="Arial" w:cs="Arial"/>
          <w:sz w:val="24"/>
          <w:szCs w:val="24"/>
        </w:rPr>
        <w:t>or on the Council for the town of Helao Nafidi is set aside.</w:t>
      </w:r>
    </w:p>
    <w:p w:rsidR="00375827" w:rsidRPr="00375827" w:rsidRDefault="00375827" w:rsidP="00375827">
      <w:pPr>
        <w:spacing w:after="0" w:line="360" w:lineRule="auto"/>
        <w:ind w:left="426" w:hanging="426"/>
        <w:jc w:val="both"/>
        <w:rPr>
          <w:rFonts w:ascii="Arial" w:hAnsi="Arial" w:cs="Arial"/>
          <w:sz w:val="24"/>
          <w:szCs w:val="24"/>
        </w:rPr>
      </w:pPr>
    </w:p>
    <w:p w:rsidR="000B7D21" w:rsidRPr="00375827" w:rsidRDefault="000B7D21" w:rsidP="00375827">
      <w:pPr>
        <w:pStyle w:val="ListParagraph"/>
        <w:numPr>
          <w:ilvl w:val="0"/>
          <w:numId w:val="15"/>
        </w:numPr>
        <w:spacing w:after="0" w:line="360" w:lineRule="auto"/>
        <w:ind w:left="426" w:hanging="426"/>
        <w:jc w:val="both"/>
        <w:rPr>
          <w:rFonts w:ascii="Arial" w:hAnsi="Arial" w:cs="Arial"/>
          <w:sz w:val="24"/>
          <w:szCs w:val="24"/>
        </w:rPr>
      </w:pPr>
      <w:r w:rsidRPr="00375827">
        <w:rPr>
          <w:rFonts w:ascii="Arial" w:hAnsi="Arial" w:cs="Arial"/>
          <w:sz w:val="24"/>
          <w:szCs w:val="24"/>
        </w:rPr>
        <w:t>The respondents are ordered to pay the applicant</w:t>
      </w:r>
      <w:r w:rsidR="00632FDE" w:rsidRPr="00375827">
        <w:rPr>
          <w:rFonts w:ascii="Arial" w:hAnsi="Arial" w:cs="Arial"/>
          <w:sz w:val="24"/>
          <w:szCs w:val="24"/>
        </w:rPr>
        <w:t>’</w:t>
      </w:r>
      <w:r w:rsidRPr="00375827">
        <w:rPr>
          <w:rFonts w:ascii="Arial" w:hAnsi="Arial" w:cs="Arial"/>
          <w:sz w:val="24"/>
          <w:szCs w:val="24"/>
        </w:rPr>
        <w:t>s cost</w:t>
      </w:r>
      <w:r w:rsidR="00B501EF">
        <w:rPr>
          <w:rFonts w:ascii="Arial" w:hAnsi="Arial" w:cs="Arial"/>
          <w:sz w:val="24"/>
          <w:szCs w:val="24"/>
        </w:rPr>
        <w:t>s</w:t>
      </w:r>
      <w:r w:rsidR="009F22E2" w:rsidRPr="00375827">
        <w:rPr>
          <w:rFonts w:ascii="Arial" w:hAnsi="Arial" w:cs="Arial"/>
          <w:sz w:val="24"/>
          <w:szCs w:val="24"/>
        </w:rPr>
        <w:t xml:space="preserve"> jointly and</w:t>
      </w:r>
      <w:r w:rsidR="00F64349" w:rsidRPr="00375827">
        <w:rPr>
          <w:rFonts w:ascii="Arial" w:hAnsi="Arial" w:cs="Arial"/>
          <w:sz w:val="24"/>
          <w:szCs w:val="24"/>
        </w:rPr>
        <w:t xml:space="preserve"> severally</w:t>
      </w:r>
      <w:r w:rsidRPr="00375827">
        <w:rPr>
          <w:rFonts w:ascii="Arial" w:hAnsi="Arial" w:cs="Arial"/>
          <w:sz w:val="24"/>
          <w:szCs w:val="24"/>
        </w:rPr>
        <w:t>, the one paying the other to be absolved.</w:t>
      </w:r>
    </w:p>
    <w:p w:rsidR="000B7D21" w:rsidRPr="00375827" w:rsidRDefault="000B7D21" w:rsidP="00375827">
      <w:pPr>
        <w:ind w:left="426" w:hanging="426"/>
        <w:rPr>
          <w:rFonts w:ascii="Arial" w:hAnsi="Arial" w:cs="Arial"/>
          <w:sz w:val="24"/>
          <w:szCs w:val="24"/>
        </w:rPr>
      </w:pPr>
    </w:p>
    <w:p w:rsidR="000B7D21" w:rsidRPr="00375827" w:rsidRDefault="000B7D21" w:rsidP="00375827">
      <w:pPr>
        <w:pStyle w:val="ListParagraph"/>
        <w:numPr>
          <w:ilvl w:val="0"/>
          <w:numId w:val="15"/>
        </w:numPr>
        <w:spacing w:after="0" w:line="360" w:lineRule="auto"/>
        <w:ind w:left="426" w:hanging="426"/>
        <w:jc w:val="both"/>
        <w:rPr>
          <w:rFonts w:ascii="Arial" w:hAnsi="Arial" w:cs="Arial"/>
          <w:sz w:val="24"/>
          <w:szCs w:val="24"/>
        </w:rPr>
      </w:pPr>
      <w:r w:rsidRPr="00375827">
        <w:rPr>
          <w:rFonts w:ascii="Arial" w:hAnsi="Arial" w:cs="Arial"/>
          <w:sz w:val="24"/>
          <w:szCs w:val="24"/>
        </w:rPr>
        <w:t>The matter is considered finalised and is removed from the roll.</w:t>
      </w:r>
    </w:p>
    <w:p w:rsidR="002F6F48" w:rsidRDefault="002F6F48" w:rsidP="008B6C44">
      <w:pPr>
        <w:pStyle w:val="BodyText"/>
        <w:tabs>
          <w:tab w:val="left" w:pos="540"/>
        </w:tabs>
        <w:spacing w:line="360" w:lineRule="auto"/>
        <w:ind w:hanging="540"/>
        <w:jc w:val="both"/>
        <w:rPr>
          <w:rFonts w:ascii="Arial" w:hAnsi="Arial" w:cs="Arial"/>
          <w:lang w:val="en-US"/>
        </w:rPr>
      </w:pPr>
    </w:p>
    <w:p w:rsidR="002F6F48" w:rsidRPr="006E026B" w:rsidRDefault="007240C4" w:rsidP="008B6C44">
      <w:pPr>
        <w:spacing w:after="0" w:line="360" w:lineRule="auto"/>
        <w:jc w:val="both"/>
        <w:rPr>
          <w:rFonts w:ascii="Arial" w:hAnsi="Arial" w:cs="Arial"/>
          <w:bCs/>
          <w:sz w:val="24"/>
          <w:szCs w:val="24"/>
        </w:rPr>
      </w:pPr>
      <w:r>
        <w:rPr>
          <w:rFonts w:ascii="Arial" w:hAnsi="Arial" w:cs="Arial"/>
          <w:bCs/>
          <w:sz w:val="24"/>
          <w:szCs w:val="24"/>
        </w:rPr>
        <w:pict w14:anchorId="0E5481A9">
          <v:rect id="_x0000_i1027" style="width:0;height:1.5pt" o:hralign="center" o:hrstd="t" o:hr="t" fillcolor="#a0a0a0" stroked="f"/>
        </w:pict>
      </w:r>
    </w:p>
    <w:p w:rsidR="002F6F48" w:rsidRPr="006E026B" w:rsidRDefault="002F6F48" w:rsidP="008B6C44">
      <w:pPr>
        <w:spacing w:after="0" w:line="360" w:lineRule="auto"/>
        <w:jc w:val="center"/>
        <w:rPr>
          <w:rFonts w:ascii="Arial" w:hAnsi="Arial" w:cs="Arial"/>
          <w:b/>
          <w:sz w:val="24"/>
          <w:szCs w:val="24"/>
        </w:rPr>
      </w:pPr>
      <w:r>
        <w:rPr>
          <w:rFonts w:ascii="Arial" w:hAnsi="Arial" w:cs="Arial"/>
          <w:b/>
          <w:sz w:val="24"/>
          <w:szCs w:val="24"/>
        </w:rPr>
        <w:t>JUDGMENT</w:t>
      </w:r>
    </w:p>
    <w:p w:rsidR="002F6F48" w:rsidRPr="006E026B" w:rsidRDefault="007240C4" w:rsidP="008B6C44">
      <w:pPr>
        <w:spacing w:after="0" w:line="360" w:lineRule="auto"/>
        <w:jc w:val="center"/>
        <w:rPr>
          <w:rFonts w:ascii="Arial" w:hAnsi="Arial" w:cs="Arial"/>
          <w:b/>
          <w:sz w:val="24"/>
          <w:szCs w:val="24"/>
        </w:rPr>
      </w:pPr>
      <w:r>
        <w:rPr>
          <w:rFonts w:ascii="Arial" w:hAnsi="Arial" w:cs="Arial"/>
          <w:bCs/>
          <w:sz w:val="24"/>
          <w:szCs w:val="24"/>
        </w:rPr>
        <w:pict w14:anchorId="5AFEE06C">
          <v:rect id="_x0000_i1028" style="width:0;height:1.5pt" o:hralign="center" o:hrstd="t" o:hr="t" fillcolor="#a0a0a0" stroked="f"/>
        </w:pict>
      </w:r>
    </w:p>
    <w:p w:rsidR="002F6F48" w:rsidRPr="00F053AB" w:rsidRDefault="002F6F48" w:rsidP="00375827">
      <w:pPr>
        <w:spacing w:after="0" w:line="360" w:lineRule="auto"/>
        <w:jc w:val="both"/>
        <w:rPr>
          <w:rFonts w:ascii="Arial" w:hAnsi="Arial" w:cs="Arial"/>
          <w:sz w:val="24"/>
          <w:szCs w:val="24"/>
        </w:rPr>
      </w:pPr>
    </w:p>
    <w:p w:rsidR="002F6F48" w:rsidRPr="00F053AB" w:rsidRDefault="002F6F48" w:rsidP="008B6C44">
      <w:pPr>
        <w:spacing w:after="0" w:line="360" w:lineRule="auto"/>
        <w:jc w:val="both"/>
        <w:rPr>
          <w:rFonts w:ascii="Arial" w:hAnsi="Arial" w:cs="Arial"/>
          <w:b/>
          <w:i/>
          <w:sz w:val="24"/>
          <w:szCs w:val="24"/>
        </w:rPr>
      </w:pPr>
      <w:r w:rsidRPr="00F053AB">
        <w:rPr>
          <w:rFonts w:ascii="Arial" w:hAnsi="Arial" w:cs="Arial"/>
          <w:sz w:val="24"/>
          <w:szCs w:val="24"/>
        </w:rPr>
        <w:t>ANGULA DJP:</w:t>
      </w:r>
    </w:p>
    <w:p w:rsidR="002F6F48" w:rsidRDefault="002F6F48" w:rsidP="008B6C44">
      <w:pPr>
        <w:spacing w:after="0" w:line="360" w:lineRule="auto"/>
        <w:jc w:val="both"/>
        <w:rPr>
          <w:rFonts w:ascii="Arial" w:hAnsi="Arial" w:cs="Arial"/>
          <w:sz w:val="24"/>
          <w:szCs w:val="24"/>
        </w:rPr>
      </w:pPr>
    </w:p>
    <w:p w:rsidR="002F6F48" w:rsidRPr="00B11E44" w:rsidRDefault="002F6F48" w:rsidP="008B6C44">
      <w:pPr>
        <w:spacing w:after="0" w:line="360" w:lineRule="auto"/>
        <w:jc w:val="both"/>
        <w:rPr>
          <w:rFonts w:ascii="Arial" w:hAnsi="Arial" w:cs="Arial"/>
          <w:sz w:val="24"/>
          <w:szCs w:val="24"/>
          <w:u w:val="single"/>
        </w:rPr>
      </w:pPr>
      <w:r w:rsidRPr="00B11E44">
        <w:rPr>
          <w:rFonts w:ascii="Arial" w:hAnsi="Arial" w:cs="Arial"/>
          <w:sz w:val="24"/>
          <w:szCs w:val="24"/>
          <w:u w:val="single"/>
        </w:rPr>
        <w:t>Introduction</w:t>
      </w:r>
    </w:p>
    <w:p w:rsidR="002F6F48" w:rsidRPr="00B11E44" w:rsidRDefault="002F6F48" w:rsidP="008B6C44">
      <w:pPr>
        <w:spacing w:after="0" w:line="360" w:lineRule="auto"/>
        <w:jc w:val="both"/>
        <w:rPr>
          <w:rFonts w:ascii="Arial" w:hAnsi="Arial" w:cs="Arial"/>
          <w:sz w:val="24"/>
          <w:szCs w:val="24"/>
        </w:rPr>
      </w:pPr>
    </w:p>
    <w:p w:rsidR="00F64349" w:rsidRDefault="002F6F48" w:rsidP="00FA1200">
      <w:pPr>
        <w:spacing w:after="0" w:line="360" w:lineRule="auto"/>
        <w:jc w:val="both"/>
        <w:rPr>
          <w:rFonts w:ascii="Arial" w:hAnsi="Arial" w:cs="Arial"/>
          <w:sz w:val="24"/>
          <w:szCs w:val="24"/>
        </w:rPr>
      </w:pPr>
      <w:r w:rsidRPr="00B11E44">
        <w:rPr>
          <w:rFonts w:ascii="Arial" w:hAnsi="Arial" w:cs="Arial"/>
          <w:sz w:val="24"/>
          <w:szCs w:val="24"/>
        </w:rPr>
        <w:t>[1]</w:t>
      </w:r>
      <w:r w:rsidRPr="00B11E44">
        <w:rPr>
          <w:rFonts w:ascii="Arial" w:hAnsi="Arial" w:cs="Arial"/>
          <w:sz w:val="24"/>
          <w:szCs w:val="24"/>
        </w:rPr>
        <w:tab/>
      </w:r>
      <w:r w:rsidR="00FA1200" w:rsidRPr="00FA1200">
        <w:rPr>
          <w:rFonts w:ascii="Arial" w:hAnsi="Arial" w:cs="Arial"/>
          <w:sz w:val="24"/>
          <w:szCs w:val="24"/>
        </w:rPr>
        <w:t>On 4 December 2015</w:t>
      </w:r>
      <w:r w:rsidR="00F64349">
        <w:rPr>
          <w:rFonts w:ascii="Arial" w:hAnsi="Arial" w:cs="Arial"/>
          <w:sz w:val="24"/>
          <w:szCs w:val="24"/>
        </w:rPr>
        <w:t>,</w:t>
      </w:r>
      <w:r w:rsidR="00FA1200" w:rsidRPr="00FA1200">
        <w:rPr>
          <w:rFonts w:ascii="Arial" w:hAnsi="Arial" w:cs="Arial"/>
          <w:sz w:val="24"/>
          <w:szCs w:val="24"/>
        </w:rPr>
        <w:t xml:space="preserve"> the applicant was sworn in as a council</w:t>
      </w:r>
      <w:r w:rsidR="00A03FEB">
        <w:rPr>
          <w:rFonts w:ascii="Arial" w:hAnsi="Arial" w:cs="Arial"/>
          <w:sz w:val="24"/>
          <w:szCs w:val="24"/>
        </w:rPr>
        <w:t>l</w:t>
      </w:r>
      <w:r w:rsidR="00FA1200" w:rsidRPr="00FA1200">
        <w:rPr>
          <w:rFonts w:ascii="Arial" w:hAnsi="Arial" w:cs="Arial"/>
          <w:sz w:val="24"/>
          <w:szCs w:val="24"/>
        </w:rPr>
        <w:t xml:space="preserve">or for the Council of the </w:t>
      </w:r>
      <w:r w:rsidR="00FC4E80">
        <w:rPr>
          <w:rFonts w:ascii="Arial" w:hAnsi="Arial" w:cs="Arial"/>
          <w:sz w:val="24"/>
          <w:szCs w:val="24"/>
        </w:rPr>
        <w:t>t</w:t>
      </w:r>
      <w:r w:rsidR="00FA1200" w:rsidRPr="00FA1200">
        <w:rPr>
          <w:rFonts w:ascii="Arial" w:hAnsi="Arial" w:cs="Arial"/>
          <w:sz w:val="24"/>
          <w:szCs w:val="24"/>
        </w:rPr>
        <w:t>own of Helao Nafidi. She held that office for about nine months. On 8 August 2016 she received a letter informing her that the first respondent has decided to withdraw</w:t>
      </w:r>
      <w:r w:rsidR="00FC4E80">
        <w:rPr>
          <w:rFonts w:ascii="Arial" w:hAnsi="Arial" w:cs="Arial"/>
          <w:sz w:val="24"/>
          <w:szCs w:val="24"/>
        </w:rPr>
        <w:t xml:space="preserve"> her</w:t>
      </w:r>
      <w:r w:rsidR="00FA1200" w:rsidRPr="00FA1200">
        <w:rPr>
          <w:rFonts w:ascii="Arial" w:hAnsi="Arial" w:cs="Arial"/>
          <w:sz w:val="24"/>
          <w:szCs w:val="24"/>
        </w:rPr>
        <w:t xml:space="preserve"> from the Council</w:t>
      </w:r>
      <w:r w:rsidR="00F64349">
        <w:rPr>
          <w:rFonts w:ascii="Arial" w:hAnsi="Arial" w:cs="Arial"/>
          <w:sz w:val="24"/>
          <w:szCs w:val="24"/>
        </w:rPr>
        <w:t>,</w:t>
      </w:r>
      <w:r w:rsidR="00FA1200" w:rsidRPr="00FA1200">
        <w:rPr>
          <w:rFonts w:ascii="Arial" w:hAnsi="Arial" w:cs="Arial"/>
          <w:sz w:val="24"/>
          <w:szCs w:val="24"/>
        </w:rPr>
        <w:t xml:space="preserve"> acting in terms of section 13(1)</w:t>
      </w:r>
      <w:r w:rsidR="00FA1200" w:rsidRPr="00FA1200">
        <w:rPr>
          <w:rFonts w:ascii="Arial" w:hAnsi="Arial" w:cs="Arial"/>
          <w:i/>
          <w:sz w:val="24"/>
          <w:szCs w:val="24"/>
        </w:rPr>
        <w:t>(g)</w:t>
      </w:r>
      <w:r w:rsidR="00FA1200" w:rsidRPr="00FA1200">
        <w:rPr>
          <w:rFonts w:ascii="Arial" w:hAnsi="Arial" w:cs="Arial"/>
          <w:sz w:val="24"/>
          <w:szCs w:val="24"/>
        </w:rPr>
        <w:t xml:space="preserve"> of the Local Authorities Act, Act No. 23 of 1992.</w:t>
      </w:r>
    </w:p>
    <w:p w:rsidR="00F64349" w:rsidRDefault="00F64349" w:rsidP="00FA1200">
      <w:pPr>
        <w:spacing w:after="0" w:line="360" w:lineRule="auto"/>
        <w:jc w:val="both"/>
        <w:rPr>
          <w:rFonts w:ascii="Arial" w:hAnsi="Arial" w:cs="Arial"/>
          <w:sz w:val="24"/>
          <w:szCs w:val="24"/>
        </w:rPr>
      </w:pPr>
    </w:p>
    <w:p w:rsidR="00FA1200" w:rsidRPr="00FA1200" w:rsidRDefault="00F64349" w:rsidP="00FA120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C4E80">
        <w:rPr>
          <w:rFonts w:ascii="Arial" w:hAnsi="Arial" w:cs="Arial"/>
          <w:sz w:val="24"/>
          <w:szCs w:val="24"/>
        </w:rPr>
        <w:t>The letter prompted her to launch this application in which she seeks the following orders</w:t>
      </w:r>
      <w:r>
        <w:rPr>
          <w:rFonts w:ascii="Arial" w:hAnsi="Arial" w:cs="Arial"/>
          <w:sz w:val="24"/>
          <w:szCs w:val="24"/>
        </w:rPr>
        <w:t>:</w:t>
      </w:r>
    </w:p>
    <w:p w:rsidR="00A12F9B" w:rsidRDefault="00A12F9B" w:rsidP="008B6C44">
      <w:pPr>
        <w:spacing w:after="0" w:line="360" w:lineRule="auto"/>
        <w:jc w:val="both"/>
        <w:rPr>
          <w:rFonts w:ascii="Arial" w:hAnsi="Arial" w:cs="Arial"/>
          <w:sz w:val="24"/>
          <w:szCs w:val="24"/>
        </w:rPr>
      </w:pPr>
    </w:p>
    <w:p w:rsidR="005A6256" w:rsidRPr="00A03FEB" w:rsidRDefault="00F86AA6" w:rsidP="00F86AA6">
      <w:pPr>
        <w:spacing w:after="0" w:line="360" w:lineRule="auto"/>
        <w:ind w:firstLine="720"/>
        <w:jc w:val="both"/>
        <w:rPr>
          <w:rFonts w:ascii="Arial" w:hAnsi="Arial" w:cs="Arial"/>
        </w:rPr>
      </w:pPr>
      <w:r w:rsidRPr="00A03FEB">
        <w:rPr>
          <w:rFonts w:ascii="Arial" w:hAnsi="Arial" w:cs="Arial"/>
        </w:rPr>
        <w:t>‘</w:t>
      </w:r>
      <w:r w:rsidR="005A6256" w:rsidRPr="00A03FEB">
        <w:rPr>
          <w:rFonts w:ascii="Arial" w:hAnsi="Arial" w:cs="Arial"/>
        </w:rPr>
        <w:t xml:space="preserve">PART A </w:t>
      </w:r>
    </w:p>
    <w:p w:rsidR="0063318A" w:rsidRPr="00A03FEB" w:rsidRDefault="0063318A" w:rsidP="008B6C44">
      <w:pPr>
        <w:spacing w:after="0" w:line="360" w:lineRule="auto"/>
        <w:jc w:val="both"/>
        <w:rPr>
          <w:rFonts w:ascii="Arial" w:hAnsi="Arial" w:cs="Arial"/>
        </w:rPr>
      </w:pPr>
    </w:p>
    <w:p w:rsidR="00F86AA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Condoning the applicants non</w:t>
      </w:r>
      <w:r w:rsidR="00964E02" w:rsidRPr="00A03FEB">
        <w:rPr>
          <w:rFonts w:ascii="Arial" w:hAnsi="Arial" w:cs="Arial"/>
        </w:rPr>
        <w:t>-</w:t>
      </w:r>
      <w:r w:rsidRPr="00A03FEB">
        <w:rPr>
          <w:rFonts w:ascii="Arial" w:hAnsi="Arial" w:cs="Arial"/>
        </w:rPr>
        <w:t xml:space="preserve">compliance with the rules of the court pertaining to time periods and service of the application, as well giving notice to parties as contemplated in terms of rule 73 of the rules of this court and directing the application to be heard on an urgent basis; and should there be one of the respondents that is </w:t>
      </w:r>
      <w:r w:rsidRPr="00A03FEB">
        <w:rPr>
          <w:rFonts w:ascii="Arial" w:hAnsi="Arial" w:cs="Arial"/>
        </w:rPr>
        <w:lastRenderedPageBreak/>
        <w:t>not served by the date of the hearing that such respondent be served with the interim order together with copies of the application</w:t>
      </w:r>
      <w:r w:rsidR="00F86AA6" w:rsidRPr="00A03FEB">
        <w:rPr>
          <w:rFonts w:ascii="Arial" w:hAnsi="Arial" w:cs="Arial"/>
        </w:rPr>
        <w:t>.</w:t>
      </w:r>
    </w:p>
    <w:p w:rsidR="005A6256" w:rsidRPr="00A03FEB" w:rsidRDefault="005A6256" w:rsidP="00A03FEB">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An order interdicting the first, second, third and fourth respondents not to proceed in any way with the implementation of the decision of the</w:t>
      </w:r>
      <w:r w:rsidR="00FA1200" w:rsidRPr="00A03FEB">
        <w:rPr>
          <w:rFonts w:ascii="Arial" w:hAnsi="Arial" w:cs="Arial"/>
        </w:rPr>
        <w:t xml:space="preserve"> second respondent dated the 4</w:t>
      </w:r>
      <w:r w:rsidR="00FA1200" w:rsidRPr="00A03FEB">
        <w:rPr>
          <w:rFonts w:ascii="Arial" w:hAnsi="Arial" w:cs="Arial"/>
          <w:vertAlign w:val="superscript"/>
        </w:rPr>
        <w:t>th</w:t>
      </w:r>
      <w:r w:rsidRPr="00A03FEB">
        <w:rPr>
          <w:rFonts w:ascii="Arial" w:hAnsi="Arial" w:cs="Arial"/>
        </w:rPr>
        <w:t xml:space="preserve"> August 2016 and comm</w:t>
      </w:r>
      <w:r w:rsidR="00FA1200" w:rsidRPr="00A03FEB">
        <w:rPr>
          <w:rFonts w:ascii="Arial" w:hAnsi="Arial" w:cs="Arial"/>
        </w:rPr>
        <w:t>unicated to applicant on the 8</w:t>
      </w:r>
      <w:r w:rsidR="00FA1200" w:rsidRPr="00A03FEB">
        <w:rPr>
          <w:rFonts w:ascii="Arial" w:hAnsi="Arial" w:cs="Arial"/>
          <w:vertAlign w:val="superscript"/>
        </w:rPr>
        <w:t>th</w:t>
      </w:r>
      <w:r w:rsidRPr="00A03FEB">
        <w:rPr>
          <w:rFonts w:ascii="Arial" w:hAnsi="Arial" w:cs="Arial"/>
        </w:rPr>
        <w:t xml:space="preserve"> August 2016 and with immediate effect allow the applicant full restoration as councillor of the third respondent, and to allow her full participation in all the activities of the third respond as if the above decision was not made. </w:t>
      </w:r>
    </w:p>
    <w:p w:rsidR="00F86AA6" w:rsidRPr="00A03FEB" w:rsidRDefault="00F86AA6" w:rsidP="00CE7377">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 xml:space="preserve">An order specifically interdicting the third and fourth respondent not to proceed in any way with the withdrawal or removal of the applicant and not to proceed in way with the swearing of the fifth Respondent. </w:t>
      </w:r>
    </w:p>
    <w:p w:rsidR="00F86AA6" w:rsidRPr="00A03FEB" w:rsidRDefault="00F86AA6" w:rsidP="00CE7377">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 xml:space="preserve">An order that the order obtained under paragraph (b) above (c) above serves as an interim interdict with immediate effect pending finalisation of the application under Part B below. </w:t>
      </w:r>
    </w:p>
    <w:p w:rsidR="00F86AA6" w:rsidRPr="00A03FEB" w:rsidRDefault="00F86AA6" w:rsidP="00CE7377">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Cost of suit jointly and severally in respect of the respondents th</w:t>
      </w:r>
      <w:r w:rsidR="00F86AA6" w:rsidRPr="00A03FEB">
        <w:rPr>
          <w:rFonts w:ascii="Arial" w:hAnsi="Arial" w:cs="Arial"/>
        </w:rPr>
        <w:t>at are opposing the application.</w:t>
      </w:r>
    </w:p>
    <w:p w:rsidR="00F86AA6" w:rsidRPr="00A03FEB" w:rsidRDefault="00F86AA6" w:rsidP="00CE7377">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 xml:space="preserve">Further and/or alternative relief </w:t>
      </w:r>
    </w:p>
    <w:p w:rsidR="005A6256" w:rsidRPr="00A03FEB" w:rsidRDefault="005A6256" w:rsidP="008B6C44">
      <w:pPr>
        <w:spacing w:after="0" w:line="360" w:lineRule="auto"/>
        <w:jc w:val="both"/>
        <w:rPr>
          <w:rFonts w:ascii="Arial" w:hAnsi="Arial" w:cs="Arial"/>
        </w:rPr>
      </w:pPr>
    </w:p>
    <w:p w:rsidR="005A6256" w:rsidRPr="00A03FEB" w:rsidRDefault="005A6256" w:rsidP="00A03FEB">
      <w:pPr>
        <w:spacing w:after="0" w:line="360" w:lineRule="auto"/>
        <w:ind w:firstLine="720"/>
        <w:jc w:val="both"/>
        <w:rPr>
          <w:rFonts w:ascii="Arial" w:hAnsi="Arial" w:cs="Arial"/>
        </w:rPr>
      </w:pPr>
      <w:r w:rsidRPr="00A03FEB">
        <w:rPr>
          <w:rFonts w:ascii="Arial" w:hAnsi="Arial" w:cs="Arial"/>
        </w:rPr>
        <w:t xml:space="preserve">PART B </w:t>
      </w:r>
    </w:p>
    <w:p w:rsidR="0063318A" w:rsidRPr="00A03FEB" w:rsidRDefault="0063318A" w:rsidP="008B6C44">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 xml:space="preserve">Setting aside the decision of the second respondent taken by </w:t>
      </w:r>
      <w:r w:rsidR="00FA1200" w:rsidRPr="00A03FEB">
        <w:rPr>
          <w:rFonts w:ascii="Arial" w:hAnsi="Arial" w:cs="Arial"/>
        </w:rPr>
        <w:t>the second respondent on the 4</w:t>
      </w:r>
      <w:r w:rsidR="00FA1200" w:rsidRPr="00A03FEB">
        <w:rPr>
          <w:rFonts w:ascii="Arial" w:hAnsi="Arial" w:cs="Arial"/>
          <w:vertAlign w:val="superscript"/>
        </w:rPr>
        <w:t>th</w:t>
      </w:r>
      <w:r w:rsidRPr="00A03FEB">
        <w:rPr>
          <w:rFonts w:ascii="Arial" w:hAnsi="Arial" w:cs="Arial"/>
        </w:rPr>
        <w:t xml:space="preserve"> August 2016 and as communica</w:t>
      </w:r>
      <w:r w:rsidR="00FA1200" w:rsidRPr="00A03FEB">
        <w:rPr>
          <w:rFonts w:ascii="Arial" w:hAnsi="Arial" w:cs="Arial"/>
        </w:rPr>
        <w:t>ted to the applicant on the 8</w:t>
      </w:r>
      <w:r w:rsidR="00FA1200" w:rsidRPr="00A03FEB">
        <w:rPr>
          <w:rFonts w:ascii="Arial" w:hAnsi="Arial" w:cs="Arial"/>
          <w:vertAlign w:val="superscript"/>
        </w:rPr>
        <w:t>th</w:t>
      </w:r>
      <w:r w:rsidR="00FA1200" w:rsidRPr="00A03FEB">
        <w:rPr>
          <w:rFonts w:ascii="Arial" w:hAnsi="Arial" w:cs="Arial"/>
        </w:rPr>
        <w:t xml:space="preserve"> </w:t>
      </w:r>
      <w:r w:rsidRPr="00A03FEB">
        <w:rPr>
          <w:rFonts w:ascii="Arial" w:hAnsi="Arial" w:cs="Arial"/>
        </w:rPr>
        <w:t xml:space="preserve">August 2016. </w:t>
      </w:r>
    </w:p>
    <w:p w:rsidR="00F86AA6" w:rsidRPr="00A03FEB" w:rsidRDefault="00F86AA6" w:rsidP="008B6C44">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 xml:space="preserve">Declaring such decision as unlawful unconstitutional and invalid. </w:t>
      </w:r>
    </w:p>
    <w:p w:rsidR="00F86AA6" w:rsidRPr="00A03FEB" w:rsidRDefault="00F86AA6" w:rsidP="008B6C44">
      <w:pPr>
        <w:spacing w:after="0" w:line="360" w:lineRule="auto"/>
        <w:jc w:val="both"/>
        <w:rPr>
          <w:rFonts w:ascii="Arial" w:hAnsi="Arial" w:cs="Arial"/>
        </w:rPr>
      </w:pPr>
    </w:p>
    <w:p w:rsidR="005A6256" w:rsidRPr="00A03FEB" w:rsidRDefault="005A6256" w:rsidP="00A03FEB">
      <w:pPr>
        <w:pStyle w:val="ListParagraph"/>
        <w:numPr>
          <w:ilvl w:val="0"/>
          <w:numId w:val="16"/>
        </w:numPr>
        <w:spacing w:after="0" w:line="360" w:lineRule="auto"/>
        <w:ind w:left="1276" w:hanging="556"/>
        <w:jc w:val="both"/>
        <w:rPr>
          <w:rFonts w:ascii="Arial" w:hAnsi="Arial" w:cs="Arial"/>
        </w:rPr>
      </w:pPr>
      <w:r w:rsidRPr="00A03FEB">
        <w:rPr>
          <w:rFonts w:ascii="Arial" w:hAnsi="Arial" w:cs="Arial"/>
        </w:rPr>
        <w:t>In the event of opposition directing that the respondents pay the costs of this ap</w:t>
      </w:r>
      <w:r w:rsidR="00F86AA6" w:rsidRPr="00A03FEB">
        <w:rPr>
          <w:rFonts w:ascii="Arial" w:hAnsi="Arial" w:cs="Arial"/>
        </w:rPr>
        <w:t>plication jointly and severally.</w:t>
      </w:r>
    </w:p>
    <w:p w:rsidR="00F86AA6" w:rsidRPr="00A03FEB" w:rsidRDefault="00F86AA6" w:rsidP="008B6C44">
      <w:pPr>
        <w:spacing w:after="0" w:line="360" w:lineRule="auto"/>
        <w:jc w:val="both"/>
        <w:rPr>
          <w:rFonts w:ascii="Arial" w:hAnsi="Arial" w:cs="Arial"/>
        </w:rPr>
      </w:pPr>
    </w:p>
    <w:p w:rsidR="00F86AA6" w:rsidRPr="00A03FEB" w:rsidRDefault="005A6256" w:rsidP="00A03FEB">
      <w:pPr>
        <w:pStyle w:val="ListParagraph"/>
        <w:numPr>
          <w:ilvl w:val="0"/>
          <w:numId w:val="16"/>
        </w:numPr>
        <w:spacing w:after="0" w:line="360" w:lineRule="auto"/>
        <w:ind w:left="1276" w:hanging="556"/>
        <w:jc w:val="both"/>
        <w:rPr>
          <w:rFonts w:ascii="Arial" w:hAnsi="Arial" w:cs="Arial"/>
          <w:sz w:val="24"/>
          <w:szCs w:val="24"/>
        </w:rPr>
      </w:pPr>
      <w:r w:rsidRPr="00A03FEB">
        <w:rPr>
          <w:rFonts w:ascii="Arial" w:hAnsi="Arial" w:cs="Arial"/>
        </w:rPr>
        <w:lastRenderedPageBreak/>
        <w:t>Further and/or alternative relief</w:t>
      </w:r>
      <w:r w:rsidR="00FA1200" w:rsidRPr="00A03FEB">
        <w:rPr>
          <w:rFonts w:ascii="Arial" w:hAnsi="Arial" w:cs="Arial"/>
        </w:rPr>
        <w:t>.”</w:t>
      </w:r>
    </w:p>
    <w:p w:rsidR="00F86AA6" w:rsidRDefault="00F86AA6" w:rsidP="008B6C44">
      <w:pPr>
        <w:spacing w:after="0" w:line="360" w:lineRule="auto"/>
        <w:jc w:val="both"/>
        <w:rPr>
          <w:rFonts w:ascii="Arial" w:hAnsi="Arial" w:cs="Arial"/>
          <w:sz w:val="24"/>
          <w:szCs w:val="24"/>
        </w:rPr>
      </w:pPr>
    </w:p>
    <w:p w:rsidR="000529F9" w:rsidRDefault="00F64349" w:rsidP="008B6C44">
      <w:pPr>
        <w:spacing w:after="0" w:line="360" w:lineRule="auto"/>
        <w:jc w:val="both"/>
        <w:rPr>
          <w:rFonts w:ascii="Arial" w:hAnsi="Arial" w:cs="Arial"/>
          <w:sz w:val="24"/>
          <w:szCs w:val="24"/>
        </w:rPr>
      </w:pPr>
      <w:r>
        <w:rPr>
          <w:rFonts w:ascii="Arial" w:hAnsi="Arial" w:cs="Arial"/>
          <w:sz w:val="24"/>
          <w:szCs w:val="24"/>
        </w:rPr>
        <w:t>[3</w:t>
      </w:r>
      <w:r w:rsidR="007F41F8">
        <w:rPr>
          <w:rFonts w:ascii="Arial" w:hAnsi="Arial" w:cs="Arial"/>
          <w:sz w:val="24"/>
          <w:szCs w:val="24"/>
        </w:rPr>
        <w:t>]</w:t>
      </w:r>
      <w:r w:rsidR="007F41F8">
        <w:rPr>
          <w:rFonts w:ascii="Arial" w:hAnsi="Arial" w:cs="Arial"/>
          <w:sz w:val="24"/>
          <w:szCs w:val="24"/>
        </w:rPr>
        <w:tab/>
      </w:r>
      <w:r w:rsidR="00A03035">
        <w:rPr>
          <w:rFonts w:ascii="Arial" w:hAnsi="Arial" w:cs="Arial"/>
          <w:sz w:val="24"/>
          <w:szCs w:val="24"/>
        </w:rPr>
        <w:t>Part A</w:t>
      </w:r>
      <w:r w:rsidR="00CE7377">
        <w:rPr>
          <w:rFonts w:ascii="Arial" w:hAnsi="Arial" w:cs="Arial"/>
          <w:sz w:val="24"/>
          <w:szCs w:val="24"/>
        </w:rPr>
        <w:t xml:space="preserve"> of the application in which the applicant</w:t>
      </w:r>
      <w:r w:rsidR="00A03035">
        <w:rPr>
          <w:rFonts w:ascii="Arial" w:hAnsi="Arial" w:cs="Arial"/>
          <w:sz w:val="24"/>
          <w:szCs w:val="24"/>
        </w:rPr>
        <w:t xml:space="preserve"> </w:t>
      </w:r>
      <w:r w:rsidR="00CE7377">
        <w:rPr>
          <w:rFonts w:ascii="Arial" w:hAnsi="Arial" w:cs="Arial"/>
          <w:sz w:val="24"/>
          <w:szCs w:val="24"/>
        </w:rPr>
        <w:t xml:space="preserve">sought an </w:t>
      </w:r>
      <w:r w:rsidR="00224BD8">
        <w:rPr>
          <w:rFonts w:ascii="Arial" w:hAnsi="Arial" w:cs="Arial"/>
          <w:sz w:val="24"/>
          <w:szCs w:val="24"/>
        </w:rPr>
        <w:t xml:space="preserve">interim </w:t>
      </w:r>
      <w:r w:rsidR="00CE7377">
        <w:rPr>
          <w:rFonts w:ascii="Arial" w:hAnsi="Arial" w:cs="Arial"/>
          <w:sz w:val="24"/>
          <w:szCs w:val="24"/>
        </w:rPr>
        <w:t>order</w:t>
      </w:r>
      <w:r w:rsidR="00224BD8">
        <w:rPr>
          <w:rFonts w:ascii="Arial" w:hAnsi="Arial" w:cs="Arial"/>
          <w:sz w:val="24"/>
          <w:szCs w:val="24"/>
        </w:rPr>
        <w:t xml:space="preserve"> was heard</w:t>
      </w:r>
      <w:r w:rsidR="000529F9">
        <w:rPr>
          <w:rFonts w:ascii="Arial" w:hAnsi="Arial" w:cs="Arial"/>
          <w:sz w:val="24"/>
          <w:szCs w:val="24"/>
        </w:rPr>
        <w:t xml:space="preserve"> </w:t>
      </w:r>
      <w:r w:rsidR="007F41F8">
        <w:rPr>
          <w:rFonts w:ascii="Arial" w:hAnsi="Arial" w:cs="Arial"/>
          <w:sz w:val="24"/>
          <w:szCs w:val="24"/>
        </w:rPr>
        <w:t xml:space="preserve">on </w:t>
      </w:r>
      <w:r w:rsidR="000529F9">
        <w:rPr>
          <w:rFonts w:ascii="Arial" w:hAnsi="Arial" w:cs="Arial"/>
          <w:sz w:val="24"/>
          <w:szCs w:val="24"/>
        </w:rPr>
        <w:t xml:space="preserve">6 September 2016, </w:t>
      </w:r>
      <w:r w:rsidR="00C701B9">
        <w:rPr>
          <w:rFonts w:ascii="Arial" w:hAnsi="Arial" w:cs="Arial"/>
          <w:sz w:val="24"/>
          <w:szCs w:val="24"/>
        </w:rPr>
        <w:t xml:space="preserve">after which </w:t>
      </w:r>
      <w:r w:rsidR="000529F9">
        <w:rPr>
          <w:rFonts w:ascii="Arial" w:hAnsi="Arial" w:cs="Arial"/>
          <w:sz w:val="24"/>
          <w:szCs w:val="24"/>
        </w:rPr>
        <w:t>I made the following order:</w:t>
      </w:r>
    </w:p>
    <w:p w:rsidR="007F41F8" w:rsidRDefault="007F41F8" w:rsidP="008B6C44">
      <w:pPr>
        <w:spacing w:after="0" w:line="360" w:lineRule="auto"/>
        <w:jc w:val="both"/>
        <w:rPr>
          <w:rFonts w:ascii="Arial" w:hAnsi="Arial" w:cs="Arial"/>
          <w:sz w:val="24"/>
          <w:szCs w:val="24"/>
        </w:rPr>
      </w:pPr>
    </w:p>
    <w:p w:rsidR="000529F9" w:rsidRDefault="007F41F8" w:rsidP="00A03FEB">
      <w:pPr>
        <w:spacing w:after="0" w:line="360" w:lineRule="auto"/>
        <w:ind w:left="720" w:firstLine="414"/>
        <w:jc w:val="both"/>
        <w:rPr>
          <w:rFonts w:ascii="Arial" w:hAnsi="Arial" w:cs="Arial"/>
        </w:rPr>
      </w:pPr>
      <w:r>
        <w:rPr>
          <w:rFonts w:ascii="Arial" w:hAnsi="Arial" w:cs="Arial"/>
        </w:rPr>
        <w:t>‘</w:t>
      </w:r>
      <w:r w:rsidR="000529F9" w:rsidRPr="00F93C66">
        <w:rPr>
          <w:rFonts w:ascii="Arial" w:hAnsi="Arial" w:cs="Arial"/>
        </w:rPr>
        <w:t>The matter is postponed to 12 September 2016 at 10h00 for hearing. In the meantime, the following is ordered:</w:t>
      </w:r>
    </w:p>
    <w:p w:rsidR="007F41F8" w:rsidRPr="00F93C66" w:rsidRDefault="007F41F8" w:rsidP="007F41F8">
      <w:pPr>
        <w:spacing w:after="0" w:line="360" w:lineRule="auto"/>
        <w:ind w:firstLine="720"/>
        <w:jc w:val="both"/>
        <w:rPr>
          <w:rFonts w:ascii="Arial" w:hAnsi="Arial" w:cs="Arial"/>
        </w:rPr>
      </w:pPr>
    </w:p>
    <w:p w:rsidR="00F86AA6" w:rsidRDefault="000529F9" w:rsidP="00A03FEB">
      <w:pPr>
        <w:pStyle w:val="ListParagraph"/>
        <w:numPr>
          <w:ilvl w:val="0"/>
          <w:numId w:val="12"/>
        </w:numPr>
        <w:spacing w:after="0" w:line="360" w:lineRule="auto"/>
        <w:ind w:left="1560" w:hanging="426"/>
        <w:jc w:val="both"/>
        <w:rPr>
          <w:rFonts w:ascii="Arial" w:hAnsi="Arial" w:cs="Arial"/>
        </w:rPr>
      </w:pPr>
      <w:r w:rsidRPr="00F86AA6">
        <w:rPr>
          <w:rFonts w:ascii="Arial" w:hAnsi="Arial" w:cs="Arial"/>
        </w:rPr>
        <w:t>The 1</w:t>
      </w:r>
      <w:r w:rsidRPr="00F86AA6">
        <w:rPr>
          <w:rFonts w:ascii="Arial" w:hAnsi="Arial" w:cs="Arial"/>
          <w:vertAlign w:val="superscript"/>
        </w:rPr>
        <w:t>st</w:t>
      </w:r>
      <w:r w:rsidRPr="00F86AA6">
        <w:rPr>
          <w:rFonts w:ascii="Arial" w:hAnsi="Arial" w:cs="Arial"/>
        </w:rPr>
        <w:t xml:space="preserve"> respondent to file its answering affida</w:t>
      </w:r>
      <w:r w:rsidR="00F86AA6">
        <w:rPr>
          <w:rFonts w:ascii="Arial" w:hAnsi="Arial" w:cs="Arial"/>
        </w:rPr>
        <w:t xml:space="preserve">vit by close of business today, </w:t>
      </w:r>
      <w:r w:rsidRPr="00F86AA6">
        <w:rPr>
          <w:rFonts w:ascii="Arial" w:hAnsi="Arial" w:cs="Arial"/>
        </w:rPr>
        <w:t>06 September 2016.</w:t>
      </w:r>
    </w:p>
    <w:p w:rsidR="00F86AA6" w:rsidRDefault="000529F9" w:rsidP="00A03FEB">
      <w:pPr>
        <w:pStyle w:val="ListParagraph"/>
        <w:numPr>
          <w:ilvl w:val="0"/>
          <w:numId w:val="12"/>
        </w:numPr>
        <w:spacing w:after="0" w:line="360" w:lineRule="auto"/>
        <w:ind w:left="1560" w:hanging="426"/>
        <w:jc w:val="both"/>
        <w:rPr>
          <w:rFonts w:ascii="Arial" w:hAnsi="Arial" w:cs="Arial"/>
        </w:rPr>
      </w:pPr>
      <w:r w:rsidRPr="00F86AA6">
        <w:rPr>
          <w:rFonts w:ascii="Arial" w:hAnsi="Arial" w:cs="Arial"/>
        </w:rPr>
        <w:t xml:space="preserve">The applicant to file her </w:t>
      </w:r>
      <w:r w:rsidR="00D632E8" w:rsidRPr="00F86AA6">
        <w:rPr>
          <w:rFonts w:ascii="Arial" w:hAnsi="Arial" w:cs="Arial"/>
        </w:rPr>
        <w:t>replying</w:t>
      </w:r>
      <w:r w:rsidRPr="00F86AA6">
        <w:rPr>
          <w:rFonts w:ascii="Arial" w:hAnsi="Arial" w:cs="Arial"/>
        </w:rPr>
        <w:t xml:space="preserve"> affidavit on or before 7 September 2016.</w:t>
      </w:r>
    </w:p>
    <w:p w:rsidR="00F86AA6" w:rsidRDefault="000529F9" w:rsidP="00A03FEB">
      <w:pPr>
        <w:pStyle w:val="ListParagraph"/>
        <w:numPr>
          <w:ilvl w:val="0"/>
          <w:numId w:val="12"/>
        </w:numPr>
        <w:spacing w:after="0" w:line="360" w:lineRule="auto"/>
        <w:ind w:left="1560" w:hanging="426"/>
        <w:jc w:val="both"/>
        <w:rPr>
          <w:rFonts w:ascii="Arial" w:hAnsi="Arial" w:cs="Arial"/>
        </w:rPr>
      </w:pPr>
      <w:r w:rsidRPr="00F86AA6">
        <w:rPr>
          <w:rFonts w:ascii="Arial" w:hAnsi="Arial" w:cs="Arial"/>
        </w:rPr>
        <w:t>Parties to file their heads of argument on or before Friday, 9 September 2016.</w:t>
      </w:r>
    </w:p>
    <w:p w:rsidR="000529F9" w:rsidRPr="00F86AA6" w:rsidRDefault="000529F9" w:rsidP="00A03FEB">
      <w:pPr>
        <w:pStyle w:val="ListParagraph"/>
        <w:numPr>
          <w:ilvl w:val="0"/>
          <w:numId w:val="12"/>
        </w:numPr>
        <w:spacing w:after="0" w:line="360" w:lineRule="auto"/>
        <w:ind w:left="1560" w:hanging="426"/>
        <w:jc w:val="both"/>
        <w:rPr>
          <w:rFonts w:ascii="Arial" w:hAnsi="Arial" w:cs="Arial"/>
        </w:rPr>
      </w:pPr>
      <w:r w:rsidRPr="00F86AA6">
        <w:rPr>
          <w:rFonts w:ascii="Arial" w:hAnsi="Arial" w:cs="Arial"/>
        </w:rPr>
        <w:t>The 4</w:t>
      </w:r>
      <w:r w:rsidRPr="00F86AA6">
        <w:rPr>
          <w:rFonts w:ascii="Arial" w:hAnsi="Arial" w:cs="Arial"/>
          <w:vertAlign w:val="superscript"/>
        </w:rPr>
        <w:t>th</w:t>
      </w:r>
      <w:r w:rsidRPr="00F86AA6">
        <w:rPr>
          <w:rFonts w:ascii="Arial" w:hAnsi="Arial" w:cs="Arial"/>
        </w:rPr>
        <w:t xml:space="preserve"> respondent is interdicted from swearing in the 5</w:t>
      </w:r>
      <w:r w:rsidRPr="00F86AA6">
        <w:rPr>
          <w:rFonts w:ascii="Arial" w:hAnsi="Arial" w:cs="Arial"/>
          <w:vertAlign w:val="superscript"/>
        </w:rPr>
        <w:t>th</w:t>
      </w:r>
      <w:r w:rsidRPr="00F86AA6">
        <w:rPr>
          <w:rFonts w:ascii="Arial" w:hAnsi="Arial" w:cs="Arial"/>
        </w:rPr>
        <w:t xml:space="preserve"> respondent as Councilor pending the finalization of this matter.”</w:t>
      </w:r>
    </w:p>
    <w:p w:rsidR="008B6C44" w:rsidRPr="00A03FEB" w:rsidRDefault="008B6C44" w:rsidP="00A03FEB">
      <w:pPr>
        <w:spacing w:after="0" w:line="360" w:lineRule="auto"/>
        <w:jc w:val="both"/>
        <w:rPr>
          <w:rFonts w:ascii="Arial" w:hAnsi="Arial" w:cs="Arial"/>
          <w:sz w:val="24"/>
          <w:szCs w:val="24"/>
        </w:rPr>
      </w:pPr>
    </w:p>
    <w:p w:rsidR="00117C5F" w:rsidRPr="00117C5F" w:rsidRDefault="00F64349" w:rsidP="00117C5F">
      <w:pPr>
        <w:spacing w:after="0" w:line="360" w:lineRule="auto"/>
        <w:jc w:val="both"/>
        <w:rPr>
          <w:rFonts w:ascii="Arial" w:hAnsi="Arial" w:cs="Arial"/>
          <w:sz w:val="24"/>
          <w:szCs w:val="24"/>
        </w:rPr>
      </w:pPr>
      <w:r>
        <w:rPr>
          <w:rFonts w:ascii="Arial" w:hAnsi="Arial" w:cs="Arial"/>
          <w:sz w:val="24"/>
          <w:szCs w:val="24"/>
        </w:rPr>
        <w:t>[4</w:t>
      </w:r>
      <w:r w:rsidR="008B6C44">
        <w:rPr>
          <w:rFonts w:ascii="Arial" w:hAnsi="Arial" w:cs="Arial"/>
          <w:sz w:val="24"/>
          <w:szCs w:val="24"/>
        </w:rPr>
        <w:t>]</w:t>
      </w:r>
      <w:r w:rsidR="008B6C44">
        <w:rPr>
          <w:rFonts w:ascii="Arial" w:hAnsi="Arial" w:cs="Arial"/>
          <w:sz w:val="24"/>
          <w:szCs w:val="24"/>
        </w:rPr>
        <w:tab/>
      </w:r>
      <w:r w:rsidR="00117C5F" w:rsidRPr="00117C5F">
        <w:rPr>
          <w:rFonts w:ascii="Arial" w:hAnsi="Arial" w:cs="Arial"/>
          <w:sz w:val="24"/>
          <w:szCs w:val="24"/>
        </w:rPr>
        <w:t>The main application, which is contained in Part B of the Notice of Motion now stands for determination.</w:t>
      </w:r>
      <w:r w:rsidR="00FC4E80">
        <w:rPr>
          <w:rFonts w:ascii="Arial" w:hAnsi="Arial" w:cs="Arial"/>
          <w:sz w:val="24"/>
          <w:szCs w:val="24"/>
        </w:rPr>
        <w:t xml:space="preserve"> </w:t>
      </w:r>
      <w:r w:rsidR="00117C5F" w:rsidRPr="00117C5F">
        <w:rPr>
          <w:rFonts w:ascii="Arial" w:hAnsi="Arial" w:cs="Arial"/>
          <w:sz w:val="24"/>
          <w:szCs w:val="24"/>
        </w:rPr>
        <w:t>As</w:t>
      </w:r>
      <w:r w:rsidR="00FC4E80">
        <w:rPr>
          <w:rFonts w:ascii="Arial" w:hAnsi="Arial" w:cs="Arial"/>
          <w:sz w:val="24"/>
          <w:szCs w:val="24"/>
        </w:rPr>
        <w:t xml:space="preserve"> it</w:t>
      </w:r>
      <w:r w:rsidR="00117C5F" w:rsidRPr="00117C5F">
        <w:rPr>
          <w:rFonts w:ascii="Arial" w:hAnsi="Arial" w:cs="Arial"/>
          <w:sz w:val="24"/>
          <w:szCs w:val="24"/>
        </w:rPr>
        <w:t xml:space="preserve"> </w:t>
      </w:r>
      <w:r w:rsidR="00FC4E80">
        <w:rPr>
          <w:rFonts w:ascii="Arial" w:hAnsi="Arial" w:cs="Arial"/>
          <w:sz w:val="24"/>
          <w:szCs w:val="24"/>
        </w:rPr>
        <w:t>appears</w:t>
      </w:r>
      <w:r w:rsidR="00117C5F" w:rsidRPr="00117C5F">
        <w:rPr>
          <w:rFonts w:ascii="Arial" w:hAnsi="Arial" w:cs="Arial"/>
          <w:sz w:val="24"/>
          <w:szCs w:val="24"/>
        </w:rPr>
        <w:t xml:space="preserve"> above, in this part of the applica</w:t>
      </w:r>
      <w:r>
        <w:rPr>
          <w:rFonts w:ascii="Arial" w:hAnsi="Arial" w:cs="Arial"/>
          <w:sz w:val="24"/>
          <w:szCs w:val="24"/>
        </w:rPr>
        <w:t>tion</w:t>
      </w:r>
      <w:r w:rsidR="00117C5F" w:rsidRPr="00117C5F">
        <w:rPr>
          <w:rFonts w:ascii="Arial" w:hAnsi="Arial" w:cs="Arial"/>
          <w:sz w:val="24"/>
          <w:szCs w:val="24"/>
        </w:rPr>
        <w:t>, the applicant seeks an order setting aside the decision taken on 4 August 2016 to withdraw her as councilor from the Council</w:t>
      </w:r>
      <w:r w:rsidR="00FC4E80">
        <w:rPr>
          <w:rFonts w:ascii="Arial" w:hAnsi="Arial" w:cs="Arial"/>
          <w:sz w:val="24"/>
          <w:szCs w:val="24"/>
        </w:rPr>
        <w:t xml:space="preserve"> for the town of Helao Nafidi</w:t>
      </w:r>
      <w:r w:rsidR="00117C5F" w:rsidRPr="00117C5F">
        <w:rPr>
          <w:rFonts w:ascii="Arial" w:hAnsi="Arial" w:cs="Arial"/>
          <w:sz w:val="24"/>
          <w:szCs w:val="24"/>
        </w:rPr>
        <w:t>; and a further order declaring the said decision as unlawful, unconstitutional and invalid.</w:t>
      </w:r>
    </w:p>
    <w:p w:rsidR="00AF258A" w:rsidRDefault="00AF258A" w:rsidP="008B6C44">
      <w:pPr>
        <w:spacing w:after="0" w:line="360" w:lineRule="auto"/>
        <w:jc w:val="both"/>
        <w:rPr>
          <w:rFonts w:ascii="Arial" w:hAnsi="Arial" w:cs="Arial"/>
          <w:sz w:val="24"/>
          <w:szCs w:val="24"/>
          <w:u w:val="single"/>
        </w:rPr>
      </w:pPr>
    </w:p>
    <w:p w:rsidR="000F5DEA" w:rsidRDefault="000F5DEA" w:rsidP="008B6C44">
      <w:pPr>
        <w:spacing w:after="0" w:line="360" w:lineRule="auto"/>
        <w:jc w:val="both"/>
        <w:rPr>
          <w:rFonts w:ascii="Arial" w:hAnsi="Arial" w:cs="Arial"/>
          <w:sz w:val="24"/>
          <w:szCs w:val="24"/>
          <w:u w:val="single"/>
        </w:rPr>
      </w:pPr>
      <w:r w:rsidRPr="000F5DEA">
        <w:rPr>
          <w:rFonts w:ascii="Arial" w:hAnsi="Arial" w:cs="Arial"/>
          <w:sz w:val="24"/>
          <w:szCs w:val="24"/>
          <w:u w:val="single"/>
        </w:rPr>
        <w:t>The Parties</w:t>
      </w:r>
    </w:p>
    <w:p w:rsidR="005075C5" w:rsidRPr="000F5DEA" w:rsidRDefault="005075C5" w:rsidP="008B6C44">
      <w:pPr>
        <w:spacing w:after="0" w:line="360" w:lineRule="auto"/>
        <w:jc w:val="both"/>
        <w:rPr>
          <w:rFonts w:ascii="Arial" w:hAnsi="Arial" w:cs="Arial"/>
          <w:sz w:val="24"/>
          <w:szCs w:val="24"/>
          <w:u w:val="single"/>
        </w:rPr>
      </w:pPr>
    </w:p>
    <w:p w:rsidR="000F5DEA" w:rsidRDefault="00353AA3"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5</w:t>
      </w:r>
      <w:r w:rsidR="00AF258A">
        <w:rPr>
          <w:rFonts w:ascii="Arial" w:hAnsi="Arial" w:cs="Arial"/>
          <w:sz w:val="24"/>
          <w:szCs w:val="24"/>
        </w:rPr>
        <w:t>]</w:t>
      </w:r>
      <w:r w:rsidR="00AF258A">
        <w:rPr>
          <w:rFonts w:ascii="Arial" w:hAnsi="Arial" w:cs="Arial"/>
          <w:sz w:val="24"/>
          <w:szCs w:val="24"/>
        </w:rPr>
        <w:tab/>
      </w:r>
      <w:r w:rsidR="000F5DEA">
        <w:rPr>
          <w:rFonts w:ascii="Arial" w:hAnsi="Arial" w:cs="Arial"/>
          <w:sz w:val="24"/>
          <w:szCs w:val="24"/>
        </w:rPr>
        <w:t>The applicant is a</w:t>
      </w:r>
      <w:r w:rsidR="009A0E94">
        <w:rPr>
          <w:rFonts w:ascii="Arial" w:hAnsi="Arial" w:cs="Arial"/>
          <w:sz w:val="24"/>
          <w:szCs w:val="24"/>
        </w:rPr>
        <w:t xml:space="preserve"> major</w:t>
      </w:r>
      <w:r w:rsidR="00117C5F">
        <w:rPr>
          <w:rFonts w:ascii="Arial" w:hAnsi="Arial" w:cs="Arial"/>
          <w:sz w:val="24"/>
          <w:szCs w:val="24"/>
        </w:rPr>
        <w:t xml:space="preserve"> female residing at He</w:t>
      </w:r>
      <w:r w:rsidR="000F5DEA">
        <w:rPr>
          <w:rFonts w:ascii="Arial" w:hAnsi="Arial" w:cs="Arial"/>
          <w:sz w:val="24"/>
          <w:szCs w:val="24"/>
        </w:rPr>
        <w:t>l</w:t>
      </w:r>
      <w:r w:rsidR="00117C5F">
        <w:rPr>
          <w:rFonts w:ascii="Arial" w:hAnsi="Arial" w:cs="Arial"/>
          <w:sz w:val="24"/>
          <w:szCs w:val="24"/>
        </w:rPr>
        <w:t>a</w:t>
      </w:r>
      <w:r w:rsidR="000F5DEA">
        <w:rPr>
          <w:rFonts w:ascii="Arial" w:hAnsi="Arial" w:cs="Arial"/>
          <w:sz w:val="24"/>
          <w:szCs w:val="24"/>
        </w:rPr>
        <w:t>o Nafidi, Omafo, Ohangwena Re</w:t>
      </w:r>
      <w:r w:rsidR="00BF5CEF">
        <w:rPr>
          <w:rFonts w:ascii="Arial" w:hAnsi="Arial" w:cs="Arial"/>
          <w:sz w:val="24"/>
          <w:szCs w:val="24"/>
        </w:rPr>
        <w:t>gion, Republic of Namibia who describes herself as</w:t>
      </w:r>
      <w:r w:rsidR="000F5DEA">
        <w:rPr>
          <w:rFonts w:ascii="Arial" w:hAnsi="Arial" w:cs="Arial"/>
          <w:sz w:val="24"/>
          <w:szCs w:val="24"/>
        </w:rPr>
        <w:t xml:space="preserve"> a</w:t>
      </w:r>
      <w:r w:rsidR="00BF5CEF">
        <w:rPr>
          <w:rFonts w:ascii="Arial" w:hAnsi="Arial" w:cs="Arial"/>
          <w:sz w:val="24"/>
          <w:szCs w:val="24"/>
        </w:rPr>
        <w:t xml:space="preserve"> committed and dedicated </w:t>
      </w:r>
      <w:r w:rsidR="000F5DEA">
        <w:rPr>
          <w:rFonts w:ascii="Arial" w:hAnsi="Arial" w:cs="Arial"/>
          <w:sz w:val="24"/>
          <w:szCs w:val="24"/>
        </w:rPr>
        <w:t>member of the first respondent</w:t>
      </w:r>
      <w:r w:rsidR="0007639B">
        <w:rPr>
          <w:rFonts w:ascii="Arial" w:hAnsi="Arial" w:cs="Arial"/>
          <w:sz w:val="24"/>
          <w:szCs w:val="24"/>
        </w:rPr>
        <w:t>.</w:t>
      </w:r>
    </w:p>
    <w:p w:rsidR="00353AA3" w:rsidRDefault="00353AA3" w:rsidP="008B6C44">
      <w:pPr>
        <w:spacing w:after="0" w:line="360" w:lineRule="auto"/>
        <w:jc w:val="both"/>
        <w:rPr>
          <w:rFonts w:ascii="Arial" w:hAnsi="Arial" w:cs="Arial"/>
          <w:sz w:val="24"/>
          <w:szCs w:val="24"/>
        </w:rPr>
      </w:pPr>
    </w:p>
    <w:p w:rsidR="000F5DEA" w:rsidRDefault="000529F9"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6</w:t>
      </w:r>
      <w:r w:rsidR="00AF258A">
        <w:rPr>
          <w:rFonts w:ascii="Arial" w:hAnsi="Arial" w:cs="Arial"/>
          <w:sz w:val="24"/>
          <w:szCs w:val="24"/>
        </w:rPr>
        <w:t>]</w:t>
      </w:r>
      <w:r w:rsidR="00AF258A">
        <w:rPr>
          <w:rFonts w:ascii="Arial" w:hAnsi="Arial" w:cs="Arial"/>
          <w:sz w:val="24"/>
          <w:szCs w:val="24"/>
        </w:rPr>
        <w:tab/>
      </w:r>
      <w:r w:rsidR="000F5DEA">
        <w:rPr>
          <w:rFonts w:ascii="Arial" w:hAnsi="Arial" w:cs="Arial"/>
          <w:sz w:val="24"/>
          <w:szCs w:val="24"/>
        </w:rPr>
        <w:t>The first respondent is the SWAPO Part</w:t>
      </w:r>
      <w:r w:rsidR="00353AA3">
        <w:rPr>
          <w:rFonts w:ascii="Arial" w:hAnsi="Arial" w:cs="Arial"/>
          <w:sz w:val="24"/>
          <w:szCs w:val="24"/>
        </w:rPr>
        <w:t>y</w:t>
      </w:r>
      <w:r w:rsidR="000F5DEA">
        <w:rPr>
          <w:rFonts w:ascii="Arial" w:hAnsi="Arial" w:cs="Arial"/>
          <w:sz w:val="24"/>
          <w:szCs w:val="24"/>
        </w:rPr>
        <w:t xml:space="preserve"> of Namibi</w:t>
      </w:r>
      <w:r w:rsidR="00BF5CEF">
        <w:rPr>
          <w:rFonts w:ascii="Arial" w:hAnsi="Arial" w:cs="Arial"/>
          <w:sz w:val="24"/>
          <w:szCs w:val="24"/>
        </w:rPr>
        <w:t>a</w:t>
      </w:r>
      <w:r w:rsidR="000F5DEA">
        <w:rPr>
          <w:rFonts w:ascii="Arial" w:hAnsi="Arial" w:cs="Arial"/>
          <w:sz w:val="24"/>
          <w:szCs w:val="24"/>
        </w:rPr>
        <w:t>, a political party</w:t>
      </w:r>
      <w:r w:rsidR="009A0E94">
        <w:rPr>
          <w:rFonts w:ascii="Arial" w:hAnsi="Arial" w:cs="Arial"/>
          <w:sz w:val="24"/>
          <w:szCs w:val="24"/>
        </w:rPr>
        <w:t>,</w:t>
      </w:r>
      <w:r w:rsidR="000F5DEA">
        <w:rPr>
          <w:rFonts w:ascii="Arial" w:hAnsi="Arial" w:cs="Arial"/>
          <w:sz w:val="24"/>
          <w:szCs w:val="24"/>
        </w:rPr>
        <w:t xml:space="preserve"> registered in terms of section</w:t>
      </w:r>
      <w:r w:rsidR="00B71D90">
        <w:rPr>
          <w:rFonts w:ascii="Arial" w:hAnsi="Arial" w:cs="Arial"/>
          <w:sz w:val="24"/>
          <w:szCs w:val="24"/>
        </w:rPr>
        <w:t xml:space="preserve"> 135 of the Electoral Act, Act 5 of 2014, </w:t>
      </w:r>
      <w:r w:rsidR="0097751D">
        <w:rPr>
          <w:rFonts w:ascii="Arial" w:hAnsi="Arial" w:cs="Arial"/>
          <w:sz w:val="24"/>
          <w:szCs w:val="24"/>
        </w:rPr>
        <w:t>with</w:t>
      </w:r>
      <w:r w:rsidR="009A0E94">
        <w:rPr>
          <w:rFonts w:ascii="Arial" w:hAnsi="Arial" w:cs="Arial"/>
          <w:sz w:val="24"/>
          <w:szCs w:val="24"/>
        </w:rPr>
        <w:t xml:space="preserve"> </w:t>
      </w:r>
      <w:r w:rsidR="0097751D">
        <w:rPr>
          <w:rFonts w:ascii="Arial" w:hAnsi="Arial" w:cs="Arial"/>
          <w:sz w:val="24"/>
          <w:szCs w:val="24"/>
        </w:rPr>
        <w:t>its principal office situated at</w:t>
      </w:r>
      <w:r w:rsidR="00B71D90">
        <w:rPr>
          <w:rFonts w:ascii="Arial" w:hAnsi="Arial" w:cs="Arial"/>
          <w:sz w:val="24"/>
          <w:szCs w:val="24"/>
        </w:rPr>
        <w:t xml:space="preserve"> SWAPO Party Headquarters</w:t>
      </w:r>
      <w:r w:rsidR="00353AA3">
        <w:rPr>
          <w:rFonts w:ascii="Arial" w:hAnsi="Arial" w:cs="Arial"/>
          <w:sz w:val="24"/>
          <w:szCs w:val="24"/>
        </w:rPr>
        <w:t>, Leonard Aula Street, Katutura</w:t>
      </w:r>
      <w:r w:rsidR="00A03FEB">
        <w:rPr>
          <w:rFonts w:ascii="Arial" w:hAnsi="Arial" w:cs="Arial"/>
          <w:sz w:val="24"/>
          <w:szCs w:val="24"/>
        </w:rPr>
        <w:t xml:space="preserve">, Windhoek. </w:t>
      </w:r>
      <w:r w:rsidR="00B71D90">
        <w:rPr>
          <w:rFonts w:ascii="Arial" w:hAnsi="Arial" w:cs="Arial"/>
          <w:sz w:val="24"/>
          <w:szCs w:val="24"/>
        </w:rPr>
        <w:t>As a political party, the first respondent is a voluntary association</w:t>
      </w:r>
      <w:r w:rsidR="0097751D">
        <w:rPr>
          <w:rFonts w:ascii="Arial" w:hAnsi="Arial" w:cs="Arial"/>
          <w:sz w:val="24"/>
          <w:szCs w:val="24"/>
        </w:rPr>
        <w:t>,</w:t>
      </w:r>
      <w:r w:rsidR="00B71D90">
        <w:rPr>
          <w:rFonts w:ascii="Arial" w:hAnsi="Arial" w:cs="Arial"/>
          <w:sz w:val="24"/>
          <w:szCs w:val="24"/>
        </w:rPr>
        <w:t xml:space="preserve"> founded on the basis of mut</w:t>
      </w:r>
      <w:r w:rsidR="00A03FEB">
        <w:rPr>
          <w:rFonts w:ascii="Arial" w:hAnsi="Arial" w:cs="Arial"/>
          <w:sz w:val="24"/>
          <w:szCs w:val="24"/>
        </w:rPr>
        <w:t>ual agreement with its members.</w:t>
      </w:r>
    </w:p>
    <w:p w:rsidR="00353AA3" w:rsidRDefault="00353AA3" w:rsidP="008B6C44">
      <w:pPr>
        <w:spacing w:after="0" w:line="360" w:lineRule="auto"/>
        <w:jc w:val="both"/>
        <w:rPr>
          <w:rFonts w:ascii="Arial" w:hAnsi="Arial" w:cs="Arial"/>
          <w:sz w:val="24"/>
          <w:szCs w:val="24"/>
        </w:rPr>
      </w:pPr>
    </w:p>
    <w:p w:rsidR="00B71D90" w:rsidRDefault="000529F9"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7</w:t>
      </w:r>
      <w:r w:rsidR="00AF258A">
        <w:rPr>
          <w:rFonts w:ascii="Arial" w:hAnsi="Arial" w:cs="Arial"/>
          <w:sz w:val="24"/>
          <w:szCs w:val="24"/>
        </w:rPr>
        <w:t>]</w:t>
      </w:r>
      <w:r w:rsidR="00AF258A">
        <w:rPr>
          <w:rFonts w:ascii="Arial" w:hAnsi="Arial" w:cs="Arial"/>
          <w:sz w:val="24"/>
          <w:szCs w:val="24"/>
        </w:rPr>
        <w:tab/>
      </w:r>
      <w:r w:rsidR="00B71D90">
        <w:rPr>
          <w:rFonts w:ascii="Arial" w:hAnsi="Arial" w:cs="Arial"/>
          <w:sz w:val="24"/>
          <w:szCs w:val="24"/>
        </w:rPr>
        <w:t>The second respondent is the Secretary General of the first respondent, whose</w:t>
      </w:r>
      <w:r w:rsidR="0097751D">
        <w:rPr>
          <w:rFonts w:ascii="Arial" w:hAnsi="Arial" w:cs="Arial"/>
          <w:sz w:val="24"/>
          <w:szCs w:val="24"/>
        </w:rPr>
        <w:t xml:space="preserve"> official</w:t>
      </w:r>
      <w:r w:rsidR="00B71D90">
        <w:rPr>
          <w:rFonts w:ascii="Arial" w:hAnsi="Arial" w:cs="Arial"/>
          <w:sz w:val="24"/>
          <w:szCs w:val="24"/>
        </w:rPr>
        <w:t xml:space="preserve"> address is that of the first respondent</w:t>
      </w:r>
      <w:r w:rsidR="00D9631B">
        <w:rPr>
          <w:rFonts w:ascii="Arial" w:hAnsi="Arial" w:cs="Arial"/>
          <w:sz w:val="24"/>
          <w:szCs w:val="24"/>
        </w:rPr>
        <w:t>.</w:t>
      </w:r>
      <w:r w:rsidR="00B71D90">
        <w:rPr>
          <w:rFonts w:ascii="Arial" w:hAnsi="Arial" w:cs="Arial"/>
          <w:sz w:val="24"/>
          <w:szCs w:val="24"/>
        </w:rPr>
        <w:t xml:space="preserve"> The second respondent is cited herein in his capacity as the Secretary to the first respondent’s Central Committee and Politburo, and the chief administrator of the first respondent. The second respondent is also responsible for coordinating disciplinary issues of members of the first respondent and administra</w:t>
      </w:r>
      <w:r w:rsidR="009A0E94">
        <w:rPr>
          <w:rFonts w:ascii="Arial" w:hAnsi="Arial" w:cs="Arial"/>
          <w:sz w:val="24"/>
          <w:szCs w:val="24"/>
        </w:rPr>
        <w:t>tion of the first respondent’s constitution and code of conduct and disciplinary p</w:t>
      </w:r>
      <w:r w:rsidR="00B71D90">
        <w:rPr>
          <w:rFonts w:ascii="Arial" w:hAnsi="Arial" w:cs="Arial"/>
          <w:sz w:val="24"/>
          <w:szCs w:val="24"/>
        </w:rPr>
        <w:t>rocedures (</w:t>
      </w:r>
      <w:r w:rsidR="00C53A54">
        <w:rPr>
          <w:rFonts w:ascii="Arial" w:hAnsi="Arial" w:cs="Arial"/>
          <w:sz w:val="24"/>
          <w:szCs w:val="24"/>
        </w:rPr>
        <w:t>‘</w:t>
      </w:r>
      <w:r w:rsidR="00D9631B">
        <w:rPr>
          <w:rFonts w:ascii="Arial" w:hAnsi="Arial" w:cs="Arial"/>
          <w:sz w:val="24"/>
          <w:szCs w:val="24"/>
        </w:rPr>
        <w:t>the code of c</w:t>
      </w:r>
      <w:r w:rsidR="00B71D90">
        <w:rPr>
          <w:rFonts w:ascii="Arial" w:hAnsi="Arial" w:cs="Arial"/>
          <w:sz w:val="24"/>
          <w:szCs w:val="24"/>
        </w:rPr>
        <w:t>onduct</w:t>
      </w:r>
      <w:r w:rsidR="00C53A54">
        <w:rPr>
          <w:rFonts w:ascii="Arial" w:hAnsi="Arial" w:cs="Arial"/>
          <w:sz w:val="24"/>
          <w:szCs w:val="24"/>
        </w:rPr>
        <w:t>’</w:t>
      </w:r>
      <w:r w:rsidR="00B71D90">
        <w:rPr>
          <w:rFonts w:ascii="Arial" w:hAnsi="Arial" w:cs="Arial"/>
          <w:sz w:val="24"/>
          <w:szCs w:val="24"/>
        </w:rPr>
        <w:t>).</w:t>
      </w:r>
      <w:r w:rsidR="00AC0C9B">
        <w:rPr>
          <w:rFonts w:ascii="Arial" w:hAnsi="Arial" w:cs="Arial"/>
          <w:sz w:val="24"/>
          <w:szCs w:val="24"/>
        </w:rPr>
        <w:t xml:space="preserve"> The alleged unlawful decision was communicated</w:t>
      </w:r>
      <w:r w:rsidR="00C701B9">
        <w:rPr>
          <w:rFonts w:ascii="Arial" w:hAnsi="Arial" w:cs="Arial"/>
          <w:sz w:val="24"/>
          <w:szCs w:val="24"/>
        </w:rPr>
        <w:t xml:space="preserve"> to the applicant</w:t>
      </w:r>
      <w:r w:rsidR="00AC0C9B">
        <w:rPr>
          <w:rFonts w:ascii="Arial" w:hAnsi="Arial" w:cs="Arial"/>
          <w:sz w:val="24"/>
          <w:szCs w:val="24"/>
        </w:rPr>
        <w:t xml:space="preserve"> by the second respondent</w:t>
      </w:r>
      <w:r w:rsidR="00D9631B">
        <w:rPr>
          <w:rFonts w:ascii="Arial" w:hAnsi="Arial" w:cs="Arial"/>
          <w:sz w:val="24"/>
          <w:szCs w:val="24"/>
        </w:rPr>
        <w:t xml:space="preserve"> on 8 August 2016</w:t>
      </w:r>
      <w:r w:rsidR="00C701B9">
        <w:rPr>
          <w:rFonts w:ascii="Arial" w:hAnsi="Arial" w:cs="Arial"/>
          <w:sz w:val="24"/>
          <w:szCs w:val="24"/>
        </w:rPr>
        <w:t>.</w:t>
      </w:r>
    </w:p>
    <w:p w:rsidR="00E0279E" w:rsidRDefault="00E0279E" w:rsidP="008B6C44">
      <w:pPr>
        <w:spacing w:after="0" w:line="360" w:lineRule="auto"/>
        <w:jc w:val="both"/>
        <w:rPr>
          <w:rFonts w:ascii="Arial" w:hAnsi="Arial" w:cs="Arial"/>
          <w:sz w:val="24"/>
          <w:szCs w:val="24"/>
        </w:rPr>
      </w:pPr>
    </w:p>
    <w:p w:rsidR="00B71D90" w:rsidRDefault="000529F9"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8</w:t>
      </w:r>
      <w:r w:rsidR="00AF258A">
        <w:rPr>
          <w:rFonts w:ascii="Arial" w:hAnsi="Arial" w:cs="Arial"/>
          <w:sz w:val="24"/>
          <w:szCs w:val="24"/>
        </w:rPr>
        <w:t>]</w:t>
      </w:r>
      <w:r w:rsidR="00AF258A">
        <w:rPr>
          <w:rFonts w:ascii="Arial" w:hAnsi="Arial" w:cs="Arial"/>
          <w:sz w:val="24"/>
          <w:szCs w:val="24"/>
        </w:rPr>
        <w:tab/>
      </w:r>
      <w:r w:rsidR="00B71D90">
        <w:rPr>
          <w:rFonts w:ascii="Arial" w:hAnsi="Arial" w:cs="Arial"/>
          <w:sz w:val="24"/>
          <w:szCs w:val="24"/>
        </w:rPr>
        <w:t xml:space="preserve">The third respondent is the </w:t>
      </w:r>
      <w:r w:rsidR="00D9631B">
        <w:rPr>
          <w:rFonts w:ascii="Arial" w:hAnsi="Arial" w:cs="Arial"/>
          <w:sz w:val="24"/>
          <w:szCs w:val="24"/>
        </w:rPr>
        <w:t xml:space="preserve">Council of the town of </w:t>
      </w:r>
      <w:r w:rsidR="00B71D90">
        <w:rPr>
          <w:rFonts w:ascii="Arial" w:hAnsi="Arial" w:cs="Arial"/>
          <w:sz w:val="24"/>
          <w:szCs w:val="24"/>
        </w:rPr>
        <w:t>Helao Nafidi</w:t>
      </w:r>
      <w:r w:rsidR="00C701B9">
        <w:rPr>
          <w:rFonts w:ascii="Arial" w:hAnsi="Arial" w:cs="Arial"/>
          <w:sz w:val="24"/>
          <w:szCs w:val="24"/>
        </w:rPr>
        <w:t>,</w:t>
      </w:r>
      <w:r w:rsidR="009A0E94">
        <w:rPr>
          <w:rFonts w:ascii="Arial" w:hAnsi="Arial" w:cs="Arial"/>
          <w:sz w:val="24"/>
          <w:szCs w:val="24"/>
        </w:rPr>
        <w:t xml:space="preserve"> (</w:t>
      </w:r>
      <w:r w:rsidR="00C53A54">
        <w:rPr>
          <w:rFonts w:ascii="Arial" w:hAnsi="Arial" w:cs="Arial"/>
          <w:sz w:val="24"/>
          <w:szCs w:val="24"/>
        </w:rPr>
        <w:t>‘</w:t>
      </w:r>
      <w:r w:rsidR="009A0E94">
        <w:rPr>
          <w:rFonts w:ascii="Arial" w:hAnsi="Arial" w:cs="Arial"/>
          <w:sz w:val="24"/>
          <w:szCs w:val="24"/>
        </w:rPr>
        <w:t>the Council</w:t>
      </w:r>
      <w:r w:rsidR="00C53A54">
        <w:rPr>
          <w:rFonts w:ascii="Arial" w:hAnsi="Arial" w:cs="Arial"/>
          <w:sz w:val="24"/>
          <w:szCs w:val="24"/>
        </w:rPr>
        <w:t>’</w:t>
      </w:r>
      <w:r w:rsidR="009A0E94">
        <w:rPr>
          <w:rFonts w:ascii="Arial" w:hAnsi="Arial" w:cs="Arial"/>
          <w:sz w:val="24"/>
          <w:szCs w:val="24"/>
        </w:rPr>
        <w:t>)</w:t>
      </w:r>
      <w:r w:rsidR="00B71D90">
        <w:rPr>
          <w:rFonts w:ascii="Arial" w:hAnsi="Arial" w:cs="Arial"/>
          <w:sz w:val="24"/>
          <w:szCs w:val="24"/>
        </w:rPr>
        <w:t xml:space="preserve"> a local authority du</w:t>
      </w:r>
      <w:r w:rsidR="0007639B">
        <w:rPr>
          <w:rFonts w:ascii="Arial" w:hAnsi="Arial" w:cs="Arial"/>
          <w:sz w:val="24"/>
          <w:szCs w:val="24"/>
        </w:rPr>
        <w:t>ly established in terms of the Local A</w:t>
      </w:r>
      <w:r w:rsidR="00B71D90">
        <w:rPr>
          <w:rFonts w:ascii="Arial" w:hAnsi="Arial" w:cs="Arial"/>
          <w:sz w:val="24"/>
          <w:szCs w:val="24"/>
        </w:rPr>
        <w:t>uthorit</w:t>
      </w:r>
      <w:r w:rsidR="0007639B">
        <w:rPr>
          <w:rFonts w:ascii="Arial" w:hAnsi="Arial" w:cs="Arial"/>
          <w:sz w:val="24"/>
          <w:szCs w:val="24"/>
        </w:rPr>
        <w:t>ies A</w:t>
      </w:r>
      <w:r w:rsidR="00B71D90">
        <w:rPr>
          <w:rFonts w:ascii="Arial" w:hAnsi="Arial" w:cs="Arial"/>
          <w:sz w:val="24"/>
          <w:szCs w:val="24"/>
        </w:rPr>
        <w:t>ct</w:t>
      </w:r>
      <w:r w:rsidR="004027C8">
        <w:rPr>
          <w:rFonts w:ascii="Arial" w:hAnsi="Arial" w:cs="Arial"/>
          <w:sz w:val="24"/>
          <w:szCs w:val="24"/>
        </w:rPr>
        <w:t xml:space="preserve">, </w:t>
      </w:r>
      <w:r w:rsidR="00B71D90">
        <w:rPr>
          <w:rFonts w:ascii="Arial" w:hAnsi="Arial" w:cs="Arial"/>
          <w:sz w:val="24"/>
          <w:szCs w:val="24"/>
        </w:rPr>
        <w:t>1992</w:t>
      </w:r>
      <w:r w:rsidR="004027C8">
        <w:rPr>
          <w:rFonts w:ascii="Arial" w:hAnsi="Arial" w:cs="Arial"/>
          <w:sz w:val="24"/>
          <w:szCs w:val="24"/>
        </w:rPr>
        <w:t>,</w:t>
      </w:r>
      <w:r w:rsidR="00D9631B">
        <w:rPr>
          <w:rFonts w:ascii="Arial" w:hAnsi="Arial" w:cs="Arial"/>
          <w:sz w:val="24"/>
          <w:szCs w:val="24"/>
        </w:rPr>
        <w:t xml:space="preserve"> </w:t>
      </w:r>
      <w:r w:rsidR="009A0E94">
        <w:rPr>
          <w:rFonts w:ascii="Arial" w:hAnsi="Arial" w:cs="Arial"/>
          <w:sz w:val="24"/>
          <w:szCs w:val="24"/>
        </w:rPr>
        <w:t>(Act</w:t>
      </w:r>
      <w:r w:rsidR="00D9631B">
        <w:rPr>
          <w:rFonts w:ascii="Arial" w:hAnsi="Arial" w:cs="Arial"/>
          <w:sz w:val="24"/>
          <w:szCs w:val="24"/>
        </w:rPr>
        <w:t xml:space="preserve"> 23 of 1992),</w:t>
      </w:r>
      <w:r w:rsidR="00B71D90">
        <w:rPr>
          <w:rFonts w:ascii="Arial" w:hAnsi="Arial" w:cs="Arial"/>
          <w:sz w:val="24"/>
          <w:szCs w:val="24"/>
        </w:rPr>
        <w:t xml:space="preserve"> with </w:t>
      </w:r>
      <w:r w:rsidR="0007639B">
        <w:rPr>
          <w:rFonts w:ascii="Arial" w:hAnsi="Arial" w:cs="Arial"/>
          <w:sz w:val="24"/>
          <w:szCs w:val="24"/>
        </w:rPr>
        <w:t>its</w:t>
      </w:r>
      <w:r w:rsidR="004027C8">
        <w:rPr>
          <w:rFonts w:ascii="Arial" w:hAnsi="Arial" w:cs="Arial"/>
          <w:sz w:val="24"/>
          <w:szCs w:val="24"/>
        </w:rPr>
        <w:t xml:space="preserve"> principal</w:t>
      </w:r>
      <w:r w:rsidR="0007639B">
        <w:rPr>
          <w:rFonts w:ascii="Arial" w:hAnsi="Arial" w:cs="Arial"/>
          <w:sz w:val="24"/>
          <w:szCs w:val="24"/>
        </w:rPr>
        <w:t xml:space="preserve"> </w:t>
      </w:r>
      <w:r w:rsidR="00B71D90">
        <w:rPr>
          <w:rFonts w:ascii="Arial" w:hAnsi="Arial" w:cs="Arial"/>
          <w:sz w:val="24"/>
          <w:szCs w:val="24"/>
        </w:rPr>
        <w:t>office</w:t>
      </w:r>
      <w:r w:rsidR="0007639B">
        <w:rPr>
          <w:rFonts w:ascii="Arial" w:hAnsi="Arial" w:cs="Arial"/>
          <w:sz w:val="24"/>
          <w:szCs w:val="24"/>
        </w:rPr>
        <w:t xml:space="preserve"> situated</w:t>
      </w:r>
      <w:r w:rsidR="00B71D90">
        <w:rPr>
          <w:rFonts w:ascii="Arial" w:hAnsi="Arial" w:cs="Arial"/>
          <w:sz w:val="24"/>
          <w:szCs w:val="24"/>
        </w:rPr>
        <w:t xml:space="preserve"> at Ohang</w:t>
      </w:r>
      <w:r w:rsidR="00AC0C9B">
        <w:rPr>
          <w:rFonts w:ascii="Arial" w:hAnsi="Arial" w:cs="Arial"/>
          <w:sz w:val="24"/>
          <w:szCs w:val="24"/>
        </w:rPr>
        <w:t>wena main Road, Helao Nafidi, Ohangwena, Republic of Namibia.</w:t>
      </w:r>
    </w:p>
    <w:p w:rsidR="00E0279E" w:rsidRDefault="00E0279E" w:rsidP="008B6C44">
      <w:pPr>
        <w:spacing w:after="0" w:line="360" w:lineRule="auto"/>
        <w:jc w:val="both"/>
        <w:rPr>
          <w:rFonts w:ascii="Arial" w:hAnsi="Arial" w:cs="Arial"/>
          <w:sz w:val="24"/>
          <w:szCs w:val="24"/>
        </w:rPr>
      </w:pPr>
    </w:p>
    <w:p w:rsidR="00AC0C9B" w:rsidRDefault="000529F9"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9</w:t>
      </w:r>
      <w:r w:rsidR="00AF258A">
        <w:rPr>
          <w:rFonts w:ascii="Arial" w:hAnsi="Arial" w:cs="Arial"/>
          <w:sz w:val="24"/>
          <w:szCs w:val="24"/>
        </w:rPr>
        <w:t>]</w:t>
      </w:r>
      <w:r w:rsidR="00AF258A">
        <w:rPr>
          <w:rFonts w:ascii="Arial" w:hAnsi="Arial" w:cs="Arial"/>
          <w:sz w:val="24"/>
          <w:szCs w:val="24"/>
        </w:rPr>
        <w:tab/>
      </w:r>
      <w:r w:rsidR="00AC0C9B">
        <w:rPr>
          <w:rFonts w:ascii="Arial" w:hAnsi="Arial" w:cs="Arial"/>
          <w:sz w:val="24"/>
          <w:szCs w:val="24"/>
        </w:rPr>
        <w:t>The fourth respondent is the chai</w:t>
      </w:r>
      <w:r w:rsidR="00D9631B">
        <w:rPr>
          <w:rFonts w:ascii="Arial" w:hAnsi="Arial" w:cs="Arial"/>
          <w:sz w:val="24"/>
          <w:szCs w:val="24"/>
        </w:rPr>
        <w:t>rperson of the third respondent,</w:t>
      </w:r>
      <w:r w:rsidR="00AC0C9B">
        <w:rPr>
          <w:rFonts w:ascii="Arial" w:hAnsi="Arial" w:cs="Arial"/>
          <w:sz w:val="24"/>
          <w:szCs w:val="24"/>
        </w:rPr>
        <w:t xml:space="preserve"> </w:t>
      </w:r>
      <w:r w:rsidR="00D9631B">
        <w:rPr>
          <w:rFonts w:ascii="Arial" w:hAnsi="Arial" w:cs="Arial"/>
          <w:sz w:val="24"/>
          <w:szCs w:val="24"/>
        </w:rPr>
        <w:t>w</w:t>
      </w:r>
      <w:r w:rsidR="00AC0C9B">
        <w:rPr>
          <w:rFonts w:ascii="Arial" w:hAnsi="Arial" w:cs="Arial"/>
          <w:sz w:val="24"/>
          <w:szCs w:val="24"/>
        </w:rPr>
        <w:t xml:space="preserve">ith his principal place of business situated at the same </w:t>
      </w:r>
      <w:r w:rsidR="007802D2">
        <w:rPr>
          <w:rFonts w:ascii="Arial" w:hAnsi="Arial" w:cs="Arial"/>
          <w:sz w:val="24"/>
          <w:szCs w:val="24"/>
        </w:rPr>
        <w:t>address</w:t>
      </w:r>
      <w:r w:rsidR="00AC0C9B">
        <w:rPr>
          <w:rFonts w:ascii="Arial" w:hAnsi="Arial" w:cs="Arial"/>
          <w:sz w:val="24"/>
          <w:szCs w:val="24"/>
        </w:rPr>
        <w:t xml:space="preserve"> as that of the third respondent. </w:t>
      </w:r>
      <w:r w:rsidR="00AC0C9B" w:rsidRPr="004027C8">
        <w:rPr>
          <w:rFonts w:ascii="Arial" w:hAnsi="Arial" w:cs="Arial"/>
          <w:sz w:val="24"/>
          <w:szCs w:val="24"/>
        </w:rPr>
        <w:t>The fourth respondent is responsible for the swearing in of the councilors in terms of the Local Authorities Act</w:t>
      </w:r>
      <w:r w:rsidR="00117C5F">
        <w:rPr>
          <w:rFonts w:ascii="Arial" w:hAnsi="Arial" w:cs="Arial"/>
          <w:sz w:val="24"/>
          <w:szCs w:val="24"/>
        </w:rPr>
        <w:t>, Act</w:t>
      </w:r>
      <w:r w:rsidR="00AC0C9B" w:rsidRPr="004027C8">
        <w:rPr>
          <w:rFonts w:ascii="Arial" w:hAnsi="Arial" w:cs="Arial"/>
          <w:sz w:val="24"/>
          <w:szCs w:val="24"/>
        </w:rPr>
        <w:t xml:space="preserve"> of 1992.</w:t>
      </w:r>
    </w:p>
    <w:p w:rsidR="00E0279E" w:rsidRDefault="00E0279E" w:rsidP="008B6C44">
      <w:pPr>
        <w:spacing w:after="0" w:line="360" w:lineRule="auto"/>
        <w:jc w:val="both"/>
        <w:rPr>
          <w:rFonts w:ascii="Arial" w:hAnsi="Arial" w:cs="Arial"/>
          <w:sz w:val="24"/>
          <w:szCs w:val="24"/>
        </w:rPr>
      </w:pPr>
    </w:p>
    <w:p w:rsidR="0082326D" w:rsidRDefault="000529F9" w:rsidP="008B6C44">
      <w:pPr>
        <w:spacing w:after="0" w:line="360" w:lineRule="auto"/>
        <w:jc w:val="both"/>
        <w:rPr>
          <w:rFonts w:ascii="Arial" w:hAnsi="Arial" w:cs="Arial"/>
          <w:sz w:val="24"/>
          <w:szCs w:val="24"/>
        </w:rPr>
      </w:pPr>
      <w:r>
        <w:rPr>
          <w:rFonts w:ascii="Arial" w:hAnsi="Arial" w:cs="Arial"/>
          <w:sz w:val="24"/>
          <w:szCs w:val="24"/>
        </w:rPr>
        <w:t>[</w:t>
      </w:r>
      <w:r w:rsidR="00F64349">
        <w:rPr>
          <w:rFonts w:ascii="Arial" w:hAnsi="Arial" w:cs="Arial"/>
          <w:sz w:val="24"/>
          <w:szCs w:val="24"/>
        </w:rPr>
        <w:t>10</w:t>
      </w:r>
      <w:r w:rsidR="00AF258A">
        <w:rPr>
          <w:rFonts w:ascii="Arial" w:hAnsi="Arial" w:cs="Arial"/>
          <w:sz w:val="24"/>
          <w:szCs w:val="24"/>
        </w:rPr>
        <w:t>]</w:t>
      </w:r>
      <w:r w:rsidR="00AF258A">
        <w:rPr>
          <w:rFonts w:ascii="Arial" w:hAnsi="Arial" w:cs="Arial"/>
          <w:sz w:val="24"/>
          <w:szCs w:val="24"/>
        </w:rPr>
        <w:tab/>
      </w:r>
      <w:r w:rsidR="00361A65">
        <w:rPr>
          <w:rFonts w:ascii="Arial" w:hAnsi="Arial" w:cs="Arial"/>
          <w:sz w:val="24"/>
          <w:szCs w:val="24"/>
        </w:rPr>
        <w:t>The fifth respondent is</w:t>
      </w:r>
      <w:r w:rsidR="00AC0C9B">
        <w:rPr>
          <w:rFonts w:ascii="Arial" w:hAnsi="Arial" w:cs="Arial"/>
          <w:sz w:val="24"/>
          <w:szCs w:val="24"/>
        </w:rPr>
        <w:t xml:space="preserve"> Lucia Nghililewanga who resides at Ohangwena Region, Namibia and in</w:t>
      </w:r>
      <w:r w:rsidR="00332D13">
        <w:rPr>
          <w:rFonts w:ascii="Arial" w:hAnsi="Arial" w:cs="Arial"/>
          <w:sz w:val="24"/>
          <w:szCs w:val="24"/>
        </w:rPr>
        <w:t xml:space="preserve"> whose</w:t>
      </w:r>
      <w:r w:rsidR="00AC0C9B">
        <w:rPr>
          <w:rFonts w:ascii="Arial" w:hAnsi="Arial" w:cs="Arial"/>
          <w:sz w:val="24"/>
          <w:szCs w:val="24"/>
        </w:rPr>
        <w:t xml:space="preserve"> favour the alleged unlawful decision was taken</w:t>
      </w:r>
      <w:r w:rsidR="004027C8">
        <w:rPr>
          <w:rFonts w:ascii="Arial" w:hAnsi="Arial" w:cs="Arial"/>
          <w:sz w:val="24"/>
          <w:szCs w:val="24"/>
        </w:rPr>
        <w:t>.</w:t>
      </w:r>
    </w:p>
    <w:p w:rsidR="00361A65" w:rsidRDefault="00361A65" w:rsidP="008B6C44">
      <w:pPr>
        <w:spacing w:after="0" w:line="360" w:lineRule="auto"/>
        <w:jc w:val="both"/>
        <w:rPr>
          <w:rFonts w:ascii="Arial" w:hAnsi="Arial" w:cs="Arial"/>
          <w:sz w:val="24"/>
          <w:szCs w:val="24"/>
        </w:rPr>
      </w:pPr>
    </w:p>
    <w:p w:rsidR="00AC0C9B" w:rsidRDefault="00361A65" w:rsidP="008B6C44">
      <w:pPr>
        <w:spacing w:after="0" w:line="360" w:lineRule="auto"/>
        <w:jc w:val="both"/>
        <w:rPr>
          <w:rFonts w:ascii="Arial" w:hAnsi="Arial" w:cs="Arial"/>
          <w:sz w:val="24"/>
          <w:szCs w:val="24"/>
        </w:rPr>
      </w:pPr>
      <w:r>
        <w:rPr>
          <w:rFonts w:ascii="Arial" w:hAnsi="Arial" w:cs="Arial"/>
          <w:sz w:val="24"/>
          <w:szCs w:val="24"/>
        </w:rPr>
        <w:t>[1</w:t>
      </w:r>
      <w:r w:rsidR="00F64349">
        <w:rPr>
          <w:rFonts w:ascii="Arial" w:hAnsi="Arial" w:cs="Arial"/>
          <w:sz w:val="24"/>
          <w:szCs w:val="24"/>
        </w:rPr>
        <w:t>1</w:t>
      </w:r>
      <w:r>
        <w:rPr>
          <w:rFonts w:ascii="Arial" w:hAnsi="Arial" w:cs="Arial"/>
          <w:sz w:val="24"/>
          <w:szCs w:val="24"/>
        </w:rPr>
        <w:t>]</w:t>
      </w:r>
      <w:r>
        <w:rPr>
          <w:rFonts w:ascii="Arial" w:hAnsi="Arial" w:cs="Arial"/>
          <w:sz w:val="24"/>
          <w:szCs w:val="24"/>
        </w:rPr>
        <w:tab/>
      </w:r>
      <w:r w:rsidR="00AC0C9B">
        <w:rPr>
          <w:rFonts w:ascii="Arial" w:hAnsi="Arial" w:cs="Arial"/>
          <w:sz w:val="24"/>
          <w:szCs w:val="24"/>
        </w:rPr>
        <w:t xml:space="preserve">The sixth respondent is the Electoral Commission of Namibia, an electoral body established </w:t>
      </w:r>
      <w:r w:rsidR="00332D13">
        <w:rPr>
          <w:rFonts w:ascii="Arial" w:hAnsi="Arial" w:cs="Arial"/>
          <w:sz w:val="24"/>
          <w:szCs w:val="24"/>
        </w:rPr>
        <w:t>pursuant to the provisions</w:t>
      </w:r>
      <w:r w:rsidR="00AC0C9B">
        <w:rPr>
          <w:rFonts w:ascii="Arial" w:hAnsi="Arial" w:cs="Arial"/>
          <w:sz w:val="24"/>
          <w:szCs w:val="24"/>
        </w:rPr>
        <w:t xml:space="preserve"> of the </w:t>
      </w:r>
      <w:r w:rsidR="007E4F6E">
        <w:rPr>
          <w:rFonts w:ascii="Arial" w:hAnsi="Arial" w:cs="Arial"/>
          <w:sz w:val="24"/>
          <w:szCs w:val="24"/>
        </w:rPr>
        <w:t>Electoral Commission Act, 2014</w:t>
      </w:r>
      <w:r w:rsidR="00C53A54">
        <w:rPr>
          <w:rFonts w:ascii="Arial" w:hAnsi="Arial" w:cs="Arial"/>
          <w:sz w:val="24"/>
          <w:szCs w:val="24"/>
        </w:rPr>
        <w:t xml:space="preserve"> (</w:t>
      </w:r>
      <w:r w:rsidR="00117C5F">
        <w:rPr>
          <w:rFonts w:ascii="Arial" w:hAnsi="Arial" w:cs="Arial"/>
          <w:sz w:val="24"/>
          <w:szCs w:val="24"/>
        </w:rPr>
        <w:t xml:space="preserve">Act No </w:t>
      </w:r>
      <w:r w:rsidR="00332D13">
        <w:rPr>
          <w:rFonts w:ascii="Arial" w:hAnsi="Arial" w:cs="Arial"/>
          <w:sz w:val="24"/>
          <w:szCs w:val="24"/>
        </w:rPr>
        <w:t>5 of 2014)</w:t>
      </w:r>
      <w:r w:rsidR="00AC0C9B">
        <w:rPr>
          <w:rFonts w:ascii="Arial" w:hAnsi="Arial" w:cs="Arial"/>
          <w:sz w:val="24"/>
          <w:szCs w:val="24"/>
        </w:rPr>
        <w:t xml:space="preserve"> with its</w:t>
      </w:r>
      <w:r w:rsidR="00332D13">
        <w:rPr>
          <w:rFonts w:ascii="Arial" w:hAnsi="Arial" w:cs="Arial"/>
          <w:sz w:val="24"/>
          <w:szCs w:val="24"/>
        </w:rPr>
        <w:t xml:space="preserve"> principal </w:t>
      </w:r>
      <w:r w:rsidR="00AC0C9B">
        <w:rPr>
          <w:rFonts w:ascii="Arial" w:hAnsi="Arial" w:cs="Arial"/>
          <w:sz w:val="24"/>
          <w:szCs w:val="24"/>
        </w:rPr>
        <w:t>office</w:t>
      </w:r>
      <w:r w:rsidR="00332D13">
        <w:rPr>
          <w:rFonts w:ascii="Arial" w:hAnsi="Arial" w:cs="Arial"/>
          <w:sz w:val="24"/>
          <w:szCs w:val="24"/>
        </w:rPr>
        <w:t xml:space="preserve"> situated </w:t>
      </w:r>
      <w:r w:rsidR="00AC0C9B">
        <w:rPr>
          <w:rFonts w:ascii="Arial" w:hAnsi="Arial" w:cs="Arial"/>
          <w:sz w:val="24"/>
          <w:szCs w:val="24"/>
        </w:rPr>
        <w:t>at ECN Headquarters, 67 – 71 Rhijn Street, Windhoek North, Windhoek, Republic of Namibia. The sixth respondent</w:t>
      </w:r>
      <w:r w:rsidR="007802D2">
        <w:rPr>
          <w:rFonts w:ascii="Arial" w:hAnsi="Arial" w:cs="Arial"/>
          <w:sz w:val="24"/>
          <w:szCs w:val="24"/>
        </w:rPr>
        <w:t xml:space="preserve"> is cited</w:t>
      </w:r>
      <w:r w:rsidR="00332D13">
        <w:rPr>
          <w:rFonts w:ascii="Arial" w:hAnsi="Arial" w:cs="Arial"/>
          <w:sz w:val="24"/>
          <w:szCs w:val="24"/>
        </w:rPr>
        <w:t xml:space="preserve"> in these proceedings</w:t>
      </w:r>
      <w:r w:rsidR="007802D2">
        <w:rPr>
          <w:rFonts w:ascii="Arial" w:hAnsi="Arial" w:cs="Arial"/>
          <w:sz w:val="24"/>
          <w:szCs w:val="24"/>
        </w:rPr>
        <w:t xml:space="preserve"> for any interest </w:t>
      </w:r>
      <w:r w:rsidR="007E4F6E">
        <w:rPr>
          <w:rFonts w:ascii="Arial" w:hAnsi="Arial" w:cs="Arial"/>
          <w:sz w:val="24"/>
          <w:szCs w:val="24"/>
        </w:rPr>
        <w:t>it</w:t>
      </w:r>
      <w:r w:rsidR="007802D2">
        <w:rPr>
          <w:rFonts w:ascii="Arial" w:hAnsi="Arial" w:cs="Arial"/>
          <w:sz w:val="24"/>
          <w:szCs w:val="24"/>
        </w:rPr>
        <w:t xml:space="preserve"> may have in the matter and no order is sought against </w:t>
      </w:r>
      <w:r w:rsidR="00332D13">
        <w:rPr>
          <w:rFonts w:ascii="Arial" w:hAnsi="Arial" w:cs="Arial"/>
          <w:sz w:val="24"/>
          <w:szCs w:val="24"/>
        </w:rPr>
        <w:t>it.</w:t>
      </w:r>
    </w:p>
    <w:p w:rsidR="00361A65" w:rsidRDefault="00361A65" w:rsidP="008B6C44">
      <w:pPr>
        <w:spacing w:after="0" w:line="360" w:lineRule="auto"/>
        <w:jc w:val="both"/>
        <w:rPr>
          <w:rFonts w:ascii="Arial" w:hAnsi="Arial" w:cs="Arial"/>
          <w:sz w:val="24"/>
          <w:szCs w:val="24"/>
        </w:rPr>
      </w:pPr>
    </w:p>
    <w:p w:rsidR="00361A65" w:rsidRDefault="00361A65" w:rsidP="008B6C44">
      <w:pPr>
        <w:spacing w:after="0" w:line="360" w:lineRule="auto"/>
        <w:jc w:val="both"/>
        <w:rPr>
          <w:rFonts w:ascii="Arial" w:hAnsi="Arial" w:cs="Arial"/>
          <w:sz w:val="24"/>
          <w:szCs w:val="24"/>
        </w:rPr>
      </w:pPr>
      <w:r>
        <w:rPr>
          <w:rFonts w:ascii="Arial" w:hAnsi="Arial" w:cs="Arial"/>
          <w:sz w:val="24"/>
          <w:szCs w:val="24"/>
        </w:rPr>
        <w:t>[1</w:t>
      </w:r>
      <w:r w:rsidR="00F64349">
        <w:rPr>
          <w:rFonts w:ascii="Arial" w:hAnsi="Arial" w:cs="Arial"/>
          <w:sz w:val="24"/>
          <w:szCs w:val="24"/>
        </w:rPr>
        <w:t>2</w:t>
      </w:r>
      <w:r>
        <w:rPr>
          <w:rFonts w:ascii="Arial" w:hAnsi="Arial" w:cs="Arial"/>
          <w:sz w:val="24"/>
          <w:szCs w:val="24"/>
        </w:rPr>
        <w:t>]</w:t>
      </w:r>
      <w:r>
        <w:rPr>
          <w:rFonts w:ascii="Arial" w:hAnsi="Arial" w:cs="Arial"/>
          <w:sz w:val="24"/>
          <w:szCs w:val="24"/>
        </w:rPr>
        <w:tab/>
        <w:t>The applicant, fourth and fifth respondents, are all members of the first respondent.</w:t>
      </w:r>
    </w:p>
    <w:p w:rsidR="001E1324" w:rsidRDefault="001E1324" w:rsidP="008B6C44">
      <w:pPr>
        <w:spacing w:after="0" w:line="360" w:lineRule="auto"/>
        <w:jc w:val="both"/>
        <w:rPr>
          <w:rFonts w:ascii="Arial" w:hAnsi="Arial" w:cs="Arial"/>
          <w:sz w:val="24"/>
          <w:szCs w:val="24"/>
          <w:u w:val="single"/>
        </w:rPr>
      </w:pPr>
    </w:p>
    <w:p w:rsidR="00674A50" w:rsidRDefault="00332D13" w:rsidP="008B6C44">
      <w:pPr>
        <w:spacing w:after="0" w:line="360" w:lineRule="auto"/>
        <w:jc w:val="both"/>
        <w:rPr>
          <w:rFonts w:ascii="Arial" w:hAnsi="Arial" w:cs="Arial"/>
          <w:sz w:val="24"/>
          <w:szCs w:val="24"/>
          <w:u w:val="single"/>
        </w:rPr>
      </w:pPr>
      <w:r>
        <w:rPr>
          <w:rFonts w:ascii="Arial" w:hAnsi="Arial" w:cs="Arial"/>
          <w:sz w:val="24"/>
          <w:szCs w:val="24"/>
          <w:u w:val="single"/>
        </w:rPr>
        <w:lastRenderedPageBreak/>
        <w:t>The applicant’s case</w:t>
      </w:r>
    </w:p>
    <w:p w:rsidR="00361A65" w:rsidRDefault="00361A65" w:rsidP="008B6C44">
      <w:pPr>
        <w:spacing w:after="0" w:line="360" w:lineRule="auto"/>
        <w:jc w:val="both"/>
        <w:rPr>
          <w:rFonts w:ascii="Arial" w:hAnsi="Arial" w:cs="Arial"/>
          <w:sz w:val="24"/>
          <w:szCs w:val="24"/>
          <w:u w:val="single"/>
        </w:rPr>
      </w:pPr>
    </w:p>
    <w:p w:rsidR="00AB1623" w:rsidRPr="00AB1623" w:rsidRDefault="00361A65" w:rsidP="008B6C44">
      <w:pPr>
        <w:spacing w:after="0" w:line="360" w:lineRule="auto"/>
        <w:jc w:val="both"/>
        <w:rPr>
          <w:rFonts w:ascii="Arial" w:hAnsi="Arial" w:cs="Arial"/>
          <w:sz w:val="24"/>
          <w:szCs w:val="24"/>
        </w:rPr>
      </w:pPr>
      <w:r>
        <w:rPr>
          <w:rFonts w:ascii="Arial" w:hAnsi="Arial" w:cs="Arial"/>
          <w:sz w:val="24"/>
          <w:szCs w:val="24"/>
        </w:rPr>
        <w:t>[1</w:t>
      </w:r>
      <w:r w:rsidR="00F64349">
        <w:rPr>
          <w:rFonts w:ascii="Arial" w:hAnsi="Arial" w:cs="Arial"/>
          <w:sz w:val="24"/>
          <w:szCs w:val="24"/>
        </w:rPr>
        <w:t>3</w:t>
      </w:r>
      <w:r w:rsidR="00AF258A">
        <w:rPr>
          <w:rFonts w:ascii="Arial" w:hAnsi="Arial" w:cs="Arial"/>
          <w:sz w:val="24"/>
          <w:szCs w:val="24"/>
        </w:rPr>
        <w:t>]</w:t>
      </w:r>
      <w:r w:rsidR="00AF258A">
        <w:rPr>
          <w:rFonts w:ascii="Arial" w:hAnsi="Arial" w:cs="Arial"/>
          <w:sz w:val="24"/>
          <w:szCs w:val="24"/>
        </w:rPr>
        <w:tab/>
      </w:r>
      <w:r w:rsidR="007E4F6E">
        <w:rPr>
          <w:rFonts w:ascii="Arial" w:hAnsi="Arial" w:cs="Arial"/>
          <w:sz w:val="24"/>
          <w:szCs w:val="24"/>
        </w:rPr>
        <w:t>The local authority area of the Helao Nafidi consists of</w:t>
      </w:r>
      <w:r w:rsidR="00F6731C" w:rsidRPr="00AB1623">
        <w:rPr>
          <w:rFonts w:ascii="Arial" w:hAnsi="Arial" w:cs="Arial"/>
          <w:sz w:val="24"/>
          <w:szCs w:val="24"/>
        </w:rPr>
        <w:t xml:space="preserve"> three constitu</w:t>
      </w:r>
      <w:r w:rsidR="00F6731C">
        <w:rPr>
          <w:rFonts w:ascii="Arial" w:hAnsi="Arial" w:cs="Arial"/>
          <w:sz w:val="24"/>
          <w:szCs w:val="24"/>
        </w:rPr>
        <w:t xml:space="preserve">encies, namely 1. Engela/Omafo; 2. Oshikango; </w:t>
      </w:r>
      <w:r w:rsidR="00F6731C" w:rsidRPr="00AB1623">
        <w:rPr>
          <w:rFonts w:ascii="Arial" w:hAnsi="Arial" w:cs="Arial"/>
          <w:sz w:val="24"/>
          <w:szCs w:val="24"/>
        </w:rPr>
        <w:t>3. Ohangwena/Onhuno</w:t>
      </w:r>
      <w:r w:rsidR="004027C8">
        <w:rPr>
          <w:rFonts w:ascii="Arial" w:hAnsi="Arial" w:cs="Arial"/>
          <w:sz w:val="24"/>
          <w:szCs w:val="24"/>
        </w:rPr>
        <w:t>.</w:t>
      </w:r>
      <w:r w:rsidR="00332D13">
        <w:rPr>
          <w:rFonts w:ascii="Arial" w:hAnsi="Arial" w:cs="Arial"/>
          <w:sz w:val="24"/>
          <w:szCs w:val="24"/>
        </w:rPr>
        <w:t xml:space="preserve"> </w:t>
      </w:r>
      <w:r w:rsidR="00AB1623" w:rsidRPr="00AB1623">
        <w:rPr>
          <w:rFonts w:ascii="Arial" w:hAnsi="Arial" w:cs="Arial"/>
          <w:sz w:val="24"/>
          <w:szCs w:val="24"/>
        </w:rPr>
        <w:t>At the prepa</w:t>
      </w:r>
      <w:r w:rsidR="00AB1623">
        <w:rPr>
          <w:rFonts w:ascii="Arial" w:hAnsi="Arial" w:cs="Arial"/>
          <w:sz w:val="24"/>
          <w:szCs w:val="24"/>
        </w:rPr>
        <w:t>ration of candidates for the first r</w:t>
      </w:r>
      <w:r w:rsidR="0082326D">
        <w:rPr>
          <w:rFonts w:ascii="Arial" w:hAnsi="Arial" w:cs="Arial"/>
          <w:sz w:val="24"/>
          <w:szCs w:val="24"/>
        </w:rPr>
        <w:t>espondent’s</w:t>
      </w:r>
      <w:r w:rsidR="00AB1623" w:rsidRPr="00AB1623">
        <w:rPr>
          <w:rFonts w:ascii="Arial" w:hAnsi="Arial" w:cs="Arial"/>
          <w:sz w:val="24"/>
          <w:szCs w:val="24"/>
        </w:rPr>
        <w:t xml:space="preserve"> regional and loca</w:t>
      </w:r>
      <w:r w:rsidR="00AB1623">
        <w:rPr>
          <w:rFonts w:ascii="Arial" w:hAnsi="Arial" w:cs="Arial"/>
          <w:sz w:val="24"/>
          <w:szCs w:val="24"/>
        </w:rPr>
        <w:t xml:space="preserve">l </w:t>
      </w:r>
      <w:r w:rsidR="0082326D">
        <w:rPr>
          <w:rFonts w:ascii="Arial" w:hAnsi="Arial" w:cs="Arial"/>
          <w:sz w:val="24"/>
          <w:szCs w:val="24"/>
        </w:rPr>
        <w:t>authority elections in 2015, the applicant</w:t>
      </w:r>
      <w:r w:rsidR="00AB1623" w:rsidRPr="00AB1623">
        <w:rPr>
          <w:rFonts w:ascii="Arial" w:hAnsi="Arial" w:cs="Arial"/>
          <w:sz w:val="24"/>
          <w:szCs w:val="24"/>
        </w:rPr>
        <w:t xml:space="preserve"> stood as a</w:t>
      </w:r>
      <w:r w:rsidR="00AB1623">
        <w:rPr>
          <w:rFonts w:ascii="Arial" w:hAnsi="Arial" w:cs="Arial"/>
          <w:sz w:val="24"/>
          <w:szCs w:val="24"/>
        </w:rPr>
        <w:t xml:space="preserve"> candidate for</w:t>
      </w:r>
      <w:r w:rsidR="00332D13">
        <w:rPr>
          <w:rFonts w:ascii="Arial" w:hAnsi="Arial" w:cs="Arial"/>
          <w:sz w:val="24"/>
          <w:szCs w:val="24"/>
        </w:rPr>
        <w:t xml:space="preserve"> regional c</w:t>
      </w:r>
      <w:r w:rsidR="0071410B">
        <w:rPr>
          <w:rFonts w:ascii="Arial" w:hAnsi="Arial" w:cs="Arial"/>
          <w:sz w:val="24"/>
          <w:szCs w:val="24"/>
        </w:rPr>
        <w:t>ouncil</w:t>
      </w:r>
      <w:r w:rsidR="00AB1623" w:rsidRPr="00AB1623">
        <w:rPr>
          <w:rFonts w:ascii="Arial" w:hAnsi="Arial" w:cs="Arial"/>
          <w:sz w:val="24"/>
          <w:szCs w:val="24"/>
        </w:rPr>
        <w:t xml:space="preserve"> for the Oshi</w:t>
      </w:r>
      <w:r w:rsidR="0082326D">
        <w:rPr>
          <w:rFonts w:ascii="Arial" w:hAnsi="Arial" w:cs="Arial"/>
          <w:sz w:val="24"/>
          <w:szCs w:val="24"/>
        </w:rPr>
        <w:t xml:space="preserve">kango constituency </w:t>
      </w:r>
      <w:r w:rsidR="00AB1623" w:rsidRPr="00AB1623">
        <w:rPr>
          <w:rFonts w:ascii="Arial" w:hAnsi="Arial" w:cs="Arial"/>
          <w:sz w:val="24"/>
          <w:szCs w:val="24"/>
        </w:rPr>
        <w:t>as well as a local authority councillor at</w:t>
      </w:r>
      <w:r w:rsidR="007E4F6E">
        <w:rPr>
          <w:rFonts w:ascii="Arial" w:hAnsi="Arial" w:cs="Arial"/>
          <w:sz w:val="24"/>
          <w:szCs w:val="24"/>
        </w:rPr>
        <w:t xml:space="preserve"> the local authority l</w:t>
      </w:r>
      <w:r w:rsidR="00AB1623" w:rsidRPr="00AB1623">
        <w:rPr>
          <w:rFonts w:ascii="Arial" w:hAnsi="Arial" w:cs="Arial"/>
          <w:sz w:val="24"/>
          <w:szCs w:val="24"/>
        </w:rPr>
        <w:t xml:space="preserve">evel </w:t>
      </w:r>
      <w:r w:rsidR="007E4F6E">
        <w:rPr>
          <w:rFonts w:ascii="Arial" w:hAnsi="Arial" w:cs="Arial"/>
          <w:sz w:val="24"/>
          <w:szCs w:val="24"/>
        </w:rPr>
        <w:t>f</w:t>
      </w:r>
      <w:r w:rsidR="0071410B">
        <w:rPr>
          <w:rFonts w:ascii="Arial" w:hAnsi="Arial" w:cs="Arial"/>
          <w:sz w:val="24"/>
          <w:szCs w:val="24"/>
        </w:rPr>
        <w:t>or</w:t>
      </w:r>
      <w:r w:rsidR="007E4F6E">
        <w:rPr>
          <w:rFonts w:ascii="Arial" w:hAnsi="Arial" w:cs="Arial"/>
          <w:sz w:val="24"/>
          <w:szCs w:val="24"/>
        </w:rPr>
        <w:t xml:space="preserve"> </w:t>
      </w:r>
      <w:r w:rsidR="00AB1623">
        <w:rPr>
          <w:rFonts w:ascii="Arial" w:hAnsi="Arial" w:cs="Arial"/>
          <w:sz w:val="24"/>
          <w:szCs w:val="24"/>
        </w:rPr>
        <w:t xml:space="preserve">Helao Nafidi Town Council. </w:t>
      </w:r>
      <w:r w:rsidR="007E4F6E">
        <w:rPr>
          <w:rFonts w:ascii="Arial" w:hAnsi="Arial" w:cs="Arial"/>
          <w:sz w:val="24"/>
          <w:szCs w:val="24"/>
        </w:rPr>
        <w:t>It is the applicant’s case that s</w:t>
      </w:r>
      <w:r w:rsidR="00AB1623">
        <w:rPr>
          <w:rFonts w:ascii="Arial" w:hAnsi="Arial" w:cs="Arial"/>
          <w:sz w:val="24"/>
          <w:szCs w:val="24"/>
        </w:rPr>
        <w:t xml:space="preserve">he </w:t>
      </w:r>
      <w:r w:rsidR="009A0E94">
        <w:rPr>
          <w:rFonts w:ascii="Arial" w:hAnsi="Arial" w:cs="Arial"/>
          <w:sz w:val="24"/>
          <w:szCs w:val="24"/>
        </w:rPr>
        <w:t>was called by the acting regional c</w:t>
      </w:r>
      <w:r w:rsidR="00AB1623" w:rsidRPr="00AB1623">
        <w:rPr>
          <w:rFonts w:ascii="Arial" w:hAnsi="Arial" w:cs="Arial"/>
          <w:sz w:val="24"/>
          <w:szCs w:val="24"/>
        </w:rPr>
        <w:t>oordinato</w:t>
      </w:r>
      <w:r w:rsidR="009A0E94">
        <w:rPr>
          <w:rFonts w:ascii="Arial" w:hAnsi="Arial" w:cs="Arial"/>
          <w:sz w:val="24"/>
          <w:szCs w:val="24"/>
        </w:rPr>
        <w:t>r of the first r</w:t>
      </w:r>
      <w:r w:rsidR="00AB1623" w:rsidRPr="00AB1623">
        <w:rPr>
          <w:rFonts w:ascii="Arial" w:hAnsi="Arial" w:cs="Arial"/>
          <w:sz w:val="24"/>
          <w:szCs w:val="24"/>
        </w:rPr>
        <w:t>espondent, Mandume Pohamba for Ohangwena Region</w:t>
      </w:r>
      <w:r w:rsidR="000354B3">
        <w:rPr>
          <w:rFonts w:ascii="Arial" w:hAnsi="Arial" w:cs="Arial"/>
          <w:sz w:val="24"/>
          <w:szCs w:val="24"/>
        </w:rPr>
        <w:t xml:space="preserve"> to attend a meeting at which meeting she</w:t>
      </w:r>
      <w:r w:rsidR="009A0E94">
        <w:rPr>
          <w:rFonts w:ascii="Arial" w:hAnsi="Arial" w:cs="Arial"/>
          <w:sz w:val="24"/>
          <w:szCs w:val="24"/>
        </w:rPr>
        <w:t xml:space="preserve"> was</w:t>
      </w:r>
      <w:r w:rsidR="000354B3">
        <w:rPr>
          <w:rFonts w:ascii="Arial" w:hAnsi="Arial" w:cs="Arial"/>
          <w:sz w:val="24"/>
          <w:szCs w:val="24"/>
        </w:rPr>
        <w:t xml:space="preserve"> </w:t>
      </w:r>
      <w:r w:rsidR="00AB1623" w:rsidRPr="00AB1623">
        <w:rPr>
          <w:rFonts w:ascii="Arial" w:hAnsi="Arial" w:cs="Arial"/>
          <w:sz w:val="24"/>
          <w:szCs w:val="24"/>
        </w:rPr>
        <w:t xml:space="preserve">informed that the </w:t>
      </w:r>
      <w:r w:rsidR="00332D13">
        <w:rPr>
          <w:rFonts w:ascii="Arial" w:hAnsi="Arial" w:cs="Arial"/>
          <w:sz w:val="24"/>
          <w:szCs w:val="24"/>
        </w:rPr>
        <w:t>first respondent’s</w:t>
      </w:r>
      <w:r w:rsidR="00AB1623" w:rsidRPr="00AB1623">
        <w:rPr>
          <w:rFonts w:ascii="Arial" w:hAnsi="Arial" w:cs="Arial"/>
          <w:sz w:val="24"/>
          <w:szCs w:val="24"/>
        </w:rPr>
        <w:t xml:space="preserve"> </w:t>
      </w:r>
      <w:r w:rsidR="00332D13">
        <w:rPr>
          <w:rFonts w:ascii="Arial" w:hAnsi="Arial" w:cs="Arial"/>
          <w:sz w:val="24"/>
          <w:szCs w:val="24"/>
        </w:rPr>
        <w:t>h</w:t>
      </w:r>
      <w:r w:rsidR="00AB1623">
        <w:rPr>
          <w:rFonts w:ascii="Arial" w:hAnsi="Arial" w:cs="Arial"/>
          <w:sz w:val="24"/>
          <w:szCs w:val="24"/>
        </w:rPr>
        <w:t xml:space="preserve">ead office </w:t>
      </w:r>
      <w:r w:rsidR="00332D13">
        <w:rPr>
          <w:rFonts w:ascii="Arial" w:hAnsi="Arial" w:cs="Arial"/>
          <w:sz w:val="24"/>
          <w:szCs w:val="24"/>
        </w:rPr>
        <w:t xml:space="preserve">has </w:t>
      </w:r>
      <w:r w:rsidR="00AB1623">
        <w:rPr>
          <w:rFonts w:ascii="Arial" w:hAnsi="Arial" w:cs="Arial"/>
          <w:sz w:val="24"/>
          <w:szCs w:val="24"/>
        </w:rPr>
        <w:t>directed that she</w:t>
      </w:r>
      <w:r w:rsidR="00AB1623" w:rsidRPr="00AB1623">
        <w:rPr>
          <w:rFonts w:ascii="Arial" w:hAnsi="Arial" w:cs="Arial"/>
          <w:sz w:val="24"/>
          <w:szCs w:val="24"/>
        </w:rPr>
        <w:t xml:space="preserve"> relinquish the candidature of</w:t>
      </w:r>
      <w:r w:rsidR="00AB1623">
        <w:rPr>
          <w:rFonts w:ascii="Arial" w:hAnsi="Arial" w:cs="Arial"/>
          <w:sz w:val="24"/>
          <w:szCs w:val="24"/>
        </w:rPr>
        <w:t xml:space="preserve"> the </w:t>
      </w:r>
      <w:r w:rsidR="00332D13">
        <w:rPr>
          <w:rFonts w:ascii="Arial" w:hAnsi="Arial" w:cs="Arial"/>
          <w:sz w:val="24"/>
          <w:szCs w:val="24"/>
        </w:rPr>
        <w:t>r</w:t>
      </w:r>
      <w:r w:rsidR="000354B3">
        <w:rPr>
          <w:rFonts w:ascii="Arial" w:hAnsi="Arial" w:cs="Arial"/>
          <w:sz w:val="24"/>
          <w:szCs w:val="24"/>
        </w:rPr>
        <w:t>egional</w:t>
      </w:r>
      <w:r w:rsidR="00332D13">
        <w:rPr>
          <w:rFonts w:ascii="Arial" w:hAnsi="Arial" w:cs="Arial"/>
          <w:sz w:val="24"/>
          <w:szCs w:val="24"/>
        </w:rPr>
        <w:t xml:space="preserve"> a</w:t>
      </w:r>
      <w:r w:rsidR="00AB1623">
        <w:rPr>
          <w:rFonts w:ascii="Arial" w:hAnsi="Arial" w:cs="Arial"/>
          <w:sz w:val="24"/>
          <w:szCs w:val="24"/>
        </w:rPr>
        <w:t>uthority and that she o</w:t>
      </w:r>
      <w:r w:rsidR="00AB1623" w:rsidRPr="00AB1623">
        <w:rPr>
          <w:rFonts w:ascii="Arial" w:hAnsi="Arial" w:cs="Arial"/>
          <w:sz w:val="24"/>
          <w:szCs w:val="24"/>
        </w:rPr>
        <w:t xml:space="preserve">nly remain a candidate for the </w:t>
      </w:r>
      <w:r w:rsidR="000354B3">
        <w:rPr>
          <w:rFonts w:ascii="Arial" w:hAnsi="Arial" w:cs="Arial"/>
          <w:sz w:val="24"/>
          <w:szCs w:val="24"/>
        </w:rPr>
        <w:t>local authority</w:t>
      </w:r>
      <w:r w:rsidR="00AB1623" w:rsidRPr="00AB1623">
        <w:rPr>
          <w:rFonts w:ascii="Arial" w:hAnsi="Arial" w:cs="Arial"/>
          <w:sz w:val="24"/>
          <w:szCs w:val="24"/>
        </w:rPr>
        <w:t xml:space="preserve"> elections. </w:t>
      </w:r>
      <w:r w:rsidR="004027C8">
        <w:rPr>
          <w:rFonts w:ascii="Arial" w:hAnsi="Arial" w:cs="Arial"/>
          <w:sz w:val="24"/>
          <w:szCs w:val="24"/>
        </w:rPr>
        <w:t>She complied with the directi</w:t>
      </w:r>
      <w:r w:rsidR="009A0E94">
        <w:rPr>
          <w:rFonts w:ascii="Arial" w:hAnsi="Arial" w:cs="Arial"/>
          <w:sz w:val="24"/>
          <w:szCs w:val="24"/>
        </w:rPr>
        <w:t>ve</w:t>
      </w:r>
      <w:r w:rsidR="004027C8">
        <w:rPr>
          <w:rFonts w:ascii="Arial" w:hAnsi="Arial" w:cs="Arial"/>
          <w:sz w:val="24"/>
          <w:szCs w:val="24"/>
        </w:rPr>
        <w:t>.</w:t>
      </w:r>
    </w:p>
    <w:p w:rsidR="00F22EEF" w:rsidRDefault="00F22EEF" w:rsidP="008B6C44">
      <w:pPr>
        <w:spacing w:after="0" w:line="360" w:lineRule="auto"/>
        <w:jc w:val="both"/>
        <w:rPr>
          <w:rFonts w:ascii="Arial" w:hAnsi="Arial" w:cs="Arial"/>
          <w:sz w:val="24"/>
          <w:szCs w:val="24"/>
        </w:rPr>
      </w:pPr>
    </w:p>
    <w:p w:rsidR="00AB1623" w:rsidRDefault="0082326D" w:rsidP="008B6C44">
      <w:pPr>
        <w:spacing w:after="0" w:line="360" w:lineRule="auto"/>
        <w:jc w:val="both"/>
        <w:rPr>
          <w:rFonts w:ascii="Arial" w:hAnsi="Arial" w:cs="Arial"/>
          <w:sz w:val="24"/>
          <w:szCs w:val="24"/>
        </w:rPr>
      </w:pPr>
      <w:r>
        <w:rPr>
          <w:rFonts w:ascii="Arial" w:hAnsi="Arial" w:cs="Arial"/>
          <w:sz w:val="24"/>
          <w:szCs w:val="24"/>
        </w:rPr>
        <w:t>[1</w:t>
      </w:r>
      <w:r w:rsidR="00F64349">
        <w:rPr>
          <w:rFonts w:ascii="Arial" w:hAnsi="Arial" w:cs="Arial"/>
          <w:sz w:val="24"/>
          <w:szCs w:val="24"/>
        </w:rPr>
        <w:t>4</w:t>
      </w:r>
      <w:r w:rsidR="00AF258A">
        <w:rPr>
          <w:rFonts w:ascii="Arial" w:hAnsi="Arial" w:cs="Arial"/>
          <w:sz w:val="24"/>
          <w:szCs w:val="24"/>
        </w:rPr>
        <w:t>]</w:t>
      </w:r>
      <w:r w:rsidR="00AF258A">
        <w:rPr>
          <w:rFonts w:ascii="Arial" w:hAnsi="Arial" w:cs="Arial"/>
          <w:sz w:val="24"/>
          <w:szCs w:val="24"/>
        </w:rPr>
        <w:tab/>
      </w:r>
      <w:r w:rsidR="00B12265">
        <w:rPr>
          <w:rFonts w:ascii="Arial" w:hAnsi="Arial" w:cs="Arial"/>
          <w:sz w:val="24"/>
          <w:szCs w:val="24"/>
        </w:rPr>
        <w:t>The applicant states</w:t>
      </w:r>
      <w:r w:rsidR="00F22EEF">
        <w:rPr>
          <w:rFonts w:ascii="Arial" w:hAnsi="Arial" w:cs="Arial"/>
          <w:sz w:val="24"/>
          <w:szCs w:val="24"/>
        </w:rPr>
        <w:t xml:space="preserve"> that</w:t>
      </w:r>
      <w:r w:rsidR="009A0E94">
        <w:rPr>
          <w:rFonts w:ascii="Arial" w:hAnsi="Arial" w:cs="Arial"/>
          <w:sz w:val="24"/>
          <w:szCs w:val="24"/>
        </w:rPr>
        <w:t>,</w:t>
      </w:r>
      <w:r w:rsidR="00F22EEF">
        <w:rPr>
          <w:rFonts w:ascii="Arial" w:hAnsi="Arial" w:cs="Arial"/>
          <w:sz w:val="24"/>
          <w:szCs w:val="24"/>
        </w:rPr>
        <w:t xml:space="preserve"> as</w:t>
      </w:r>
      <w:r w:rsidR="00332D13">
        <w:rPr>
          <w:rFonts w:ascii="Arial" w:hAnsi="Arial" w:cs="Arial"/>
          <w:sz w:val="24"/>
          <w:szCs w:val="24"/>
        </w:rPr>
        <w:t xml:space="preserve"> the district c</w:t>
      </w:r>
      <w:r w:rsidR="00AB1623" w:rsidRPr="00AB1623">
        <w:rPr>
          <w:rFonts w:ascii="Arial" w:hAnsi="Arial" w:cs="Arial"/>
          <w:sz w:val="24"/>
          <w:szCs w:val="24"/>
        </w:rPr>
        <w:t>oord</w:t>
      </w:r>
      <w:r w:rsidR="00332D13">
        <w:rPr>
          <w:rFonts w:ascii="Arial" w:hAnsi="Arial" w:cs="Arial"/>
          <w:sz w:val="24"/>
          <w:szCs w:val="24"/>
        </w:rPr>
        <w:t>inator for Oshikango d</w:t>
      </w:r>
      <w:r w:rsidR="00F22EEF">
        <w:rPr>
          <w:rFonts w:ascii="Arial" w:hAnsi="Arial" w:cs="Arial"/>
          <w:sz w:val="24"/>
          <w:szCs w:val="24"/>
        </w:rPr>
        <w:t>istrict, she</w:t>
      </w:r>
      <w:r w:rsidR="00AB1623" w:rsidRPr="00AB1623">
        <w:rPr>
          <w:rFonts w:ascii="Arial" w:hAnsi="Arial" w:cs="Arial"/>
          <w:sz w:val="24"/>
          <w:szCs w:val="24"/>
        </w:rPr>
        <w:t xml:space="preserve"> was inf</w:t>
      </w:r>
      <w:r w:rsidR="00332D13">
        <w:rPr>
          <w:rFonts w:ascii="Arial" w:hAnsi="Arial" w:cs="Arial"/>
          <w:sz w:val="24"/>
          <w:szCs w:val="24"/>
        </w:rPr>
        <w:t xml:space="preserve">ormed by </w:t>
      </w:r>
      <w:r w:rsidR="006415E4">
        <w:rPr>
          <w:rFonts w:ascii="Arial" w:hAnsi="Arial" w:cs="Arial"/>
          <w:sz w:val="24"/>
          <w:szCs w:val="24"/>
        </w:rPr>
        <w:t>Ms</w:t>
      </w:r>
      <w:r w:rsidR="00C53A54">
        <w:rPr>
          <w:rFonts w:ascii="Arial" w:hAnsi="Arial" w:cs="Arial"/>
          <w:sz w:val="24"/>
          <w:szCs w:val="24"/>
        </w:rPr>
        <w:t xml:space="preserve"> </w:t>
      </w:r>
      <w:r w:rsidR="00332D13">
        <w:rPr>
          <w:rFonts w:ascii="Arial" w:hAnsi="Arial" w:cs="Arial"/>
          <w:sz w:val="24"/>
          <w:szCs w:val="24"/>
        </w:rPr>
        <w:t>Serafine Shekunyenga, district coordinator of the Ohangwena d</w:t>
      </w:r>
      <w:r w:rsidR="00AB1623" w:rsidRPr="00AB1623">
        <w:rPr>
          <w:rFonts w:ascii="Arial" w:hAnsi="Arial" w:cs="Arial"/>
          <w:sz w:val="24"/>
          <w:szCs w:val="24"/>
        </w:rPr>
        <w:t xml:space="preserve">istrict that she </w:t>
      </w:r>
      <w:r w:rsidR="00F22EEF">
        <w:rPr>
          <w:rFonts w:ascii="Arial" w:hAnsi="Arial" w:cs="Arial"/>
          <w:sz w:val="24"/>
          <w:szCs w:val="24"/>
        </w:rPr>
        <w:t>(</w:t>
      </w:r>
      <w:r w:rsidR="006415E4">
        <w:rPr>
          <w:rFonts w:ascii="Arial" w:hAnsi="Arial" w:cs="Arial"/>
          <w:sz w:val="24"/>
          <w:szCs w:val="24"/>
        </w:rPr>
        <w:t>Ms</w:t>
      </w:r>
      <w:r w:rsidR="00C53A54">
        <w:rPr>
          <w:rFonts w:ascii="Arial" w:hAnsi="Arial" w:cs="Arial"/>
          <w:sz w:val="24"/>
          <w:szCs w:val="24"/>
        </w:rPr>
        <w:t xml:space="preserve"> </w:t>
      </w:r>
      <w:r w:rsidR="006415E4">
        <w:rPr>
          <w:rFonts w:ascii="Arial" w:hAnsi="Arial" w:cs="Arial"/>
          <w:sz w:val="24"/>
          <w:szCs w:val="24"/>
        </w:rPr>
        <w:t>Shekunyenga</w:t>
      </w:r>
      <w:r w:rsidR="00F22EEF">
        <w:rPr>
          <w:rFonts w:ascii="Arial" w:hAnsi="Arial" w:cs="Arial"/>
          <w:sz w:val="24"/>
          <w:szCs w:val="24"/>
        </w:rPr>
        <w:t xml:space="preserve">) </w:t>
      </w:r>
      <w:r w:rsidR="00AB1623" w:rsidRPr="00AB1623">
        <w:rPr>
          <w:rFonts w:ascii="Arial" w:hAnsi="Arial" w:cs="Arial"/>
          <w:sz w:val="24"/>
          <w:szCs w:val="24"/>
        </w:rPr>
        <w:t xml:space="preserve">was informed by the Electoral Commission of Namibia that that the list of seven candidates that was sent to the Electoral Commission by the first respondent needed </w:t>
      </w:r>
      <w:r w:rsidR="00C53A54">
        <w:rPr>
          <w:rFonts w:ascii="Arial" w:hAnsi="Arial" w:cs="Arial"/>
          <w:sz w:val="24"/>
          <w:szCs w:val="24"/>
        </w:rPr>
        <w:t xml:space="preserve">on </w:t>
      </w:r>
      <w:r w:rsidR="00AB1623" w:rsidRPr="00AB1623">
        <w:rPr>
          <w:rFonts w:ascii="Arial" w:hAnsi="Arial" w:cs="Arial"/>
          <w:sz w:val="24"/>
          <w:szCs w:val="24"/>
        </w:rPr>
        <w:t xml:space="preserve">additional five candidates. </w:t>
      </w:r>
      <w:r w:rsidR="00332D13">
        <w:rPr>
          <w:rFonts w:ascii="Arial" w:hAnsi="Arial" w:cs="Arial"/>
          <w:sz w:val="24"/>
          <w:szCs w:val="24"/>
        </w:rPr>
        <w:t>The a</w:t>
      </w:r>
      <w:r w:rsidR="00F22EEF">
        <w:rPr>
          <w:rFonts w:ascii="Arial" w:hAnsi="Arial" w:cs="Arial"/>
          <w:sz w:val="24"/>
          <w:szCs w:val="24"/>
        </w:rPr>
        <w:t xml:space="preserve">cting </w:t>
      </w:r>
      <w:r w:rsidR="00332D13">
        <w:rPr>
          <w:rFonts w:ascii="Arial" w:hAnsi="Arial" w:cs="Arial"/>
          <w:sz w:val="24"/>
          <w:szCs w:val="24"/>
        </w:rPr>
        <w:t>regional c</w:t>
      </w:r>
      <w:r>
        <w:rPr>
          <w:rFonts w:ascii="Arial" w:hAnsi="Arial" w:cs="Arial"/>
          <w:sz w:val="24"/>
          <w:szCs w:val="24"/>
        </w:rPr>
        <w:t xml:space="preserve">oordinator </w:t>
      </w:r>
      <w:r w:rsidR="00AB1623" w:rsidRPr="00AB1623">
        <w:rPr>
          <w:rFonts w:ascii="Arial" w:hAnsi="Arial" w:cs="Arial"/>
          <w:sz w:val="24"/>
          <w:szCs w:val="24"/>
        </w:rPr>
        <w:t>then</w:t>
      </w:r>
      <w:r w:rsidR="00F22EEF">
        <w:rPr>
          <w:rFonts w:ascii="Arial" w:hAnsi="Arial" w:cs="Arial"/>
          <w:sz w:val="24"/>
          <w:szCs w:val="24"/>
        </w:rPr>
        <w:t xml:space="preserve"> instructed </w:t>
      </w:r>
      <w:r w:rsidR="004027C8">
        <w:rPr>
          <w:rFonts w:ascii="Arial" w:hAnsi="Arial" w:cs="Arial"/>
          <w:sz w:val="24"/>
          <w:szCs w:val="24"/>
        </w:rPr>
        <w:t>Ms Shekunyenga</w:t>
      </w:r>
      <w:r w:rsidR="00AB1623" w:rsidRPr="00AB1623">
        <w:rPr>
          <w:rFonts w:ascii="Arial" w:hAnsi="Arial" w:cs="Arial"/>
          <w:sz w:val="24"/>
          <w:szCs w:val="24"/>
        </w:rPr>
        <w:t xml:space="preserve"> to add the req</w:t>
      </w:r>
      <w:r w:rsidR="00B12265">
        <w:rPr>
          <w:rFonts w:ascii="Arial" w:hAnsi="Arial" w:cs="Arial"/>
          <w:sz w:val="24"/>
          <w:szCs w:val="24"/>
        </w:rPr>
        <w:t xml:space="preserve">uested additional five names. </w:t>
      </w:r>
      <w:r w:rsidR="00F22EEF">
        <w:rPr>
          <w:rFonts w:ascii="Arial" w:hAnsi="Arial" w:cs="Arial"/>
          <w:sz w:val="24"/>
          <w:szCs w:val="24"/>
        </w:rPr>
        <w:t xml:space="preserve">The </w:t>
      </w:r>
      <w:r w:rsidR="00AB1623" w:rsidRPr="00AB1623">
        <w:rPr>
          <w:rFonts w:ascii="Arial" w:hAnsi="Arial" w:cs="Arial"/>
          <w:sz w:val="24"/>
          <w:szCs w:val="24"/>
        </w:rPr>
        <w:t xml:space="preserve">Oshikango district was also </w:t>
      </w:r>
      <w:r w:rsidR="000354B3">
        <w:rPr>
          <w:rFonts w:ascii="Arial" w:hAnsi="Arial" w:cs="Arial"/>
          <w:sz w:val="24"/>
          <w:szCs w:val="24"/>
        </w:rPr>
        <w:t xml:space="preserve">requested </w:t>
      </w:r>
      <w:r w:rsidR="00AB1623" w:rsidRPr="00AB1623">
        <w:rPr>
          <w:rFonts w:ascii="Arial" w:hAnsi="Arial" w:cs="Arial"/>
          <w:sz w:val="24"/>
          <w:szCs w:val="24"/>
        </w:rPr>
        <w:t>to submit names a</w:t>
      </w:r>
      <w:r w:rsidR="00F22EEF">
        <w:rPr>
          <w:rFonts w:ascii="Arial" w:hAnsi="Arial" w:cs="Arial"/>
          <w:sz w:val="24"/>
          <w:szCs w:val="24"/>
        </w:rPr>
        <w:t>mong</w:t>
      </w:r>
      <w:r w:rsidR="00332D13">
        <w:rPr>
          <w:rFonts w:ascii="Arial" w:hAnsi="Arial" w:cs="Arial"/>
          <w:sz w:val="24"/>
          <w:szCs w:val="24"/>
        </w:rPr>
        <w:t>st</w:t>
      </w:r>
      <w:r w:rsidR="00F22EEF">
        <w:rPr>
          <w:rFonts w:ascii="Arial" w:hAnsi="Arial" w:cs="Arial"/>
          <w:sz w:val="24"/>
          <w:szCs w:val="24"/>
        </w:rPr>
        <w:t xml:space="preserve"> the five requested names. The </w:t>
      </w:r>
      <w:r w:rsidR="00332D13">
        <w:rPr>
          <w:rFonts w:ascii="Arial" w:hAnsi="Arial" w:cs="Arial"/>
          <w:sz w:val="24"/>
          <w:szCs w:val="24"/>
        </w:rPr>
        <w:t>regional councillor of Oshikango c</w:t>
      </w:r>
      <w:r w:rsidR="00AB1623" w:rsidRPr="00AB1623">
        <w:rPr>
          <w:rFonts w:ascii="Arial" w:hAnsi="Arial" w:cs="Arial"/>
          <w:sz w:val="24"/>
          <w:szCs w:val="24"/>
        </w:rPr>
        <w:t>onstituency a</w:t>
      </w:r>
      <w:r w:rsidR="00332D13">
        <w:rPr>
          <w:rFonts w:ascii="Arial" w:hAnsi="Arial" w:cs="Arial"/>
          <w:sz w:val="24"/>
          <w:szCs w:val="24"/>
        </w:rPr>
        <w:t>nd the d</w:t>
      </w:r>
      <w:r w:rsidR="00F22EEF">
        <w:rPr>
          <w:rFonts w:ascii="Arial" w:hAnsi="Arial" w:cs="Arial"/>
          <w:sz w:val="24"/>
          <w:szCs w:val="24"/>
        </w:rPr>
        <w:t xml:space="preserve">istrict </w:t>
      </w:r>
      <w:r w:rsidR="00F22EEF" w:rsidRPr="0082326D">
        <w:rPr>
          <w:rFonts w:ascii="Arial" w:hAnsi="Arial" w:cs="Arial"/>
          <w:sz w:val="24"/>
          <w:szCs w:val="24"/>
        </w:rPr>
        <w:t xml:space="preserve">mobilizer </w:t>
      </w:r>
      <w:r w:rsidR="000354B3">
        <w:rPr>
          <w:rFonts w:ascii="Arial" w:hAnsi="Arial" w:cs="Arial"/>
          <w:sz w:val="24"/>
          <w:szCs w:val="24"/>
        </w:rPr>
        <w:t>then</w:t>
      </w:r>
      <w:r w:rsidR="00805415" w:rsidRPr="0082326D">
        <w:rPr>
          <w:rFonts w:ascii="Arial" w:hAnsi="Arial" w:cs="Arial"/>
          <w:sz w:val="24"/>
          <w:szCs w:val="24"/>
        </w:rPr>
        <w:t xml:space="preserve"> proposed th</w:t>
      </w:r>
      <w:r w:rsidR="00332D13">
        <w:rPr>
          <w:rFonts w:ascii="Arial" w:hAnsi="Arial" w:cs="Arial"/>
          <w:sz w:val="24"/>
          <w:szCs w:val="24"/>
        </w:rPr>
        <w:t>at</w:t>
      </w:r>
      <w:r w:rsidR="00805415" w:rsidRPr="0082326D">
        <w:rPr>
          <w:rFonts w:ascii="Arial" w:hAnsi="Arial" w:cs="Arial"/>
          <w:sz w:val="24"/>
          <w:szCs w:val="24"/>
        </w:rPr>
        <w:t xml:space="preserve"> applicant’s name</w:t>
      </w:r>
      <w:r w:rsidR="00AB1623" w:rsidRPr="0082326D">
        <w:rPr>
          <w:rFonts w:ascii="Arial" w:hAnsi="Arial" w:cs="Arial"/>
          <w:sz w:val="24"/>
          <w:szCs w:val="24"/>
        </w:rPr>
        <w:t xml:space="preserve"> be one of the five </w:t>
      </w:r>
      <w:r w:rsidR="009A0E94">
        <w:rPr>
          <w:rFonts w:ascii="Arial" w:hAnsi="Arial" w:cs="Arial"/>
          <w:sz w:val="24"/>
          <w:szCs w:val="24"/>
        </w:rPr>
        <w:t>add</w:t>
      </w:r>
      <w:r w:rsidR="00B12BC9">
        <w:rPr>
          <w:rFonts w:ascii="Arial" w:hAnsi="Arial" w:cs="Arial"/>
          <w:sz w:val="24"/>
          <w:szCs w:val="24"/>
        </w:rPr>
        <w:t>i</w:t>
      </w:r>
      <w:r w:rsidR="009A0E94">
        <w:rPr>
          <w:rFonts w:ascii="Arial" w:hAnsi="Arial" w:cs="Arial"/>
          <w:sz w:val="24"/>
          <w:szCs w:val="24"/>
        </w:rPr>
        <w:t>tional</w:t>
      </w:r>
      <w:r w:rsidR="00AB1623" w:rsidRPr="0082326D">
        <w:rPr>
          <w:rFonts w:ascii="Arial" w:hAnsi="Arial" w:cs="Arial"/>
          <w:sz w:val="24"/>
          <w:szCs w:val="24"/>
        </w:rPr>
        <w:t xml:space="preserve"> names.</w:t>
      </w:r>
    </w:p>
    <w:p w:rsidR="00227CA2" w:rsidRDefault="00227CA2" w:rsidP="008B6C44">
      <w:pPr>
        <w:spacing w:after="0" w:line="360" w:lineRule="auto"/>
        <w:jc w:val="both"/>
        <w:rPr>
          <w:rFonts w:ascii="Arial" w:hAnsi="Arial" w:cs="Arial"/>
          <w:sz w:val="24"/>
          <w:szCs w:val="24"/>
        </w:rPr>
      </w:pPr>
    </w:p>
    <w:p w:rsidR="00A03035" w:rsidRDefault="00A03035" w:rsidP="008B6C44">
      <w:pPr>
        <w:spacing w:after="0" w:line="360" w:lineRule="auto"/>
        <w:jc w:val="both"/>
        <w:rPr>
          <w:rFonts w:ascii="Arial" w:hAnsi="Arial" w:cs="Arial"/>
          <w:sz w:val="24"/>
          <w:szCs w:val="24"/>
        </w:rPr>
      </w:pPr>
      <w:r>
        <w:rPr>
          <w:rFonts w:ascii="Arial" w:hAnsi="Arial" w:cs="Arial"/>
          <w:sz w:val="24"/>
          <w:szCs w:val="24"/>
        </w:rPr>
        <w:t>[1</w:t>
      </w:r>
      <w:r w:rsidR="006415E4">
        <w:rPr>
          <w:rFonts w:ascii="Arial" w:hAnsi="Arial" w:cs="Arial"/>
          <w:sz w:val="24"/>
          <w:szCs w:val="24"/>
        </w:rPr>
        <w:t>5</w:t>
      </w:r>
      <w:r w:rsidR="00AF258A">
        <w:rPr>
          <w:rFonts w:ascii="Arial" w:hAnsi="Arial" w:cs="Arial"/>
          <w:sz w:val="24"/>
          <w:szCs w:val="24"/>
        </w:rPr>
        <w:t>]</w:t>
      </w:r>
      <w:r w:rsidR="00AF258A">
        <w:rPr>
          <w:rFonts w:ascii="Arial" w:hAnsi="Arial" w:cs="Arial"/>
          <w:sz w:val="24"/>
          <w:szCs w:val="24"/>
        </w:rPr>
        <w:tab/>
      </w:r>
      <w:r w:rsidR="002E0302">
        <w:rPr>
          <w:rFonts w:ascii="Arial" w:hAnsi="Arial" w:cs="Arial"/>
          <w:sz w:val="24"/>
          <w:szCs w:val="24"/>
        </w:rPr>
        <w:t>O</w:t>
      </w:r>
      <w:r w:rsidR="00805415">
        <w:rPr>
          <w:rFonts w:ascii="Arial" w:hAnsi="Arial" w:cs="Arial"/>
          <w:sz w:val="24"/>
          <w:szCs w:val="24"/>
        </w:rPr>
        <w:t>n 2</w:t>
      </w:r>
      <w:r w:rsidR="002E0302">
        <w:rPr>
          <w:rFonts w:ascii="Arial" w:hAnsi="Arial" w:cs="Arial"/>
          <w:sz w:val="24"/>
          <w:szCs w:val="24"/>
        </w:rPr>
        <w:t xml:space="preserve"> December 2015, a meeting was </w:t>
      </w:r>
      <w:r w:rsidR="00805415" w:rsidRPr="00AB1623">
        <w:rPr>
          <w:rFonts w:ascii="Arial" w:hAnsi="Arial" w:cs="Arial"/>
          <w:sz w:val="24"/>
          <w:szCs w:val="24"/>
        </w:rPr>
        <w:t>held at the Helao Nafidi Busine</w:t>
      </w:r>
      <w:r w:rsidR="004B78EE">
        <w:rPr>
          <w:rFonts w:ascii="Arial" w:hAnsi="Arial" w:cs="Arial"/>
          <w:sz w:val="24"/>
          <w:szCs w:val="24"/>
        </w:rPr>
        <w:t>ss Expo Centre convened by the regional c</w:t>
      </w:r>
      <w:r w:rsidR="00805415" w:rsidRPr="00AB1623">
        <w:rPr>
          <w:rFonts w:ascii="Arial" w:hAnsi="Arial" w:cs="Arial"/>
          <w:sz w:val="24"/>
          <w:szCs w:val="24"/>
        </w:rPr>
        <w:t>oordinator of Ohangwena Region,</w:t>
      </w:r>
      <w:r w:rsidR="006415E4">
        <w:rPr>
          <w:rFonts w:ascii="Arial" w:hAnsi="Arial" w:cs="Arial"/>
          <w:sz w:val="24"/>
          <w:szCs w:val="24"/>
        </w:rPr>
        <w:t xml:space="preserve"> Mr</w:t>
      </w:r>
      <w:r w:rsidR="00805415" w:rsidRPr="00AB1623">
        <w:rPr>
          <w:rFonts w:ascii="Arial" w:hAnsi="Arial" w:cs="Arial"/>
          <w:sz w:val="24"/>
          <w:szCs w:val="24"/>
        </w:rPr>
        <w:t xml:space="preserve"> Hafeni Hatutale</w:t>
      </w:r>
      <w:r w:rsidR="00805415">
        <w:rPr>
          <w:rFonts w:ascii="Arial" w:hAnsi="Arial" w:cs="Arial"/>
          <w:sz w:val="24"/>
          <w:szCs w:val="24"/>
        </w:rPr>
        <w:t xml:space="preserve">, </w:t>
      </w:r>
      <w:r w:rsidR="009A0E94">
        <w:rPr>
          <w:rFonts w:ascii="Arial" w:hAnsi="Arial" w:cs="Arial"/>
          <w:sz w:val="24"/>
          <w:szCs w:val="24"/>
        </w:rPr>
        <w:t>and</w:t>
      </w:r>
      <w:r w:rsidR="006415E4">
        <w:rPr>
          <w:rFonts w:ascii="Arial" w:hAnsi="Arial" w:cs="Arial"/>
          <w:sz w:val="24"/>
          <w:szCs w:val="24"/>
        </w:rPr>
        <w:t xml:space="preserve"> it was</w:t>
      </w:r>
      <w:r w:rsidR="009A0E94">
        <w:rPr>
          <w:rFonts w:ascii="Arial" w:hAnsi="Arial" w:cs="Arial"/>
          <w:sz w:val="24"/>
          <w:szCs w:val="24"/>
        </w:rPr>
        <w:t xml:space="preserve"> </w:t>
      </w:r>
      <w:r w:rsidR="004B78EE">
        <w:rPr>
          <w:rFonts w:ascii="Arial" w:hAnsi="Arial" w:cs="Arial"/>
          <w:sz w:val="24"/>
          <w:szCs w:val="24"/>
        </w:rPr>
        <w:t xml:space="preserve">attended by </w:t>
      </w:r>
      <w:r w:rsidR="00AB1623" w:rsidRPr="00AB1623">
        <w:rPr>
          <w:rFonts w:ascii="Arial" w:hAnsi="Arial" w:cs="Arial"/>
          <w:sz w:val="24"/>
          <w:szCs w:val="24"/>
        </w:rPr>
        <w:t>all district coord</w:t>
      </w:r>
      <w:r w:rsidR="00805415">
        <w:rPr>
          <w:rFonts w:ascii="Arial" w:hAnsi="Arial" w:cs="Arial"/>
          <w:sz w:val="24"/>
          <w:szCs w:val="24"/>
        </w:rPr>
        <w:t>inators and district executive c</w:t>
      </w:r>
      <w:r w:rsidR="00AB1623" w:rsidRPr="00AB1623">
        <w:rPr>
          <w:rFonts w:ascii="Arial" w:hAnsi="Arial" w:cs="Arial"/>
          <w:sz w:val="24"/>
          <w:szCs w:val="24"/>
        </w:rPr>
        <w:t>ommittee members and f</w:t>
      </w:r>
      <w:r w:rsidR="00893E20">
        <w:rPr>
          <w:rFonts w:ascii="Arial" w:hAnsi="Arial" w:cs="Arial"/>
          <w:sz w:val="24"/>
          <w:szCs w:val="24"/>
        </w:rPr>
        <w:t xml:space="preserve">our delegates from each branch </w:t>
      </w:r>
      <w:r w:rsidR="00AB1623" w:rsidRPr="00AB1623">
        <w:rPr>
          <w:rFonts w:ascii="Arial" w:hAnsi="Arial" w:cs="Arial"/>
          <w:sz w:val="24"/>
          <w:szCs w:val="24"/>
        </w:rPr>
        <w:t>and se</w:t>
      </w:r>
      <w:r w:rsidR="00265A4A">
        <w:rPr>
          <w:rFonts w:ascii="Arial" w:hAnsi="Arial" w:cs="Arial"/>
          <w:sz w:val="24"/>
          <w:szCs w:val="24"/>
        </w:rPr>
        <w:t>cretaries of the wings within</w:t>
      </w:r>
      <w:r w:rsidR="00AB1623" w:rsidRPr="00AB1623">
        <w:rPr>
          <w:rFonts w:ascii="Arial" w:hAnsi="Arial" w:cs="Arial"/>
          <w:sz w:val="24"/>
          <w:szCs w:val="24"/>
        </w:rPr>
        <w:t xml:space="preserve"> the boundaries of Helao Nafidi Town</w:t>
      </w:r>
      <w:r w:rsidR="002E0302">
        <w:rPr>
          <w:rFonts w:ascii="Arial" w:hAnsi="Arial" w:cs="Arial"/>
          <w:sz w:val="24"/>
          <w:szCs w:val="24"/>
        </w:rPr>
        <w:t xml:space="preserve">. </w:t>
      </w:r>
      <w:r w:rsidR="004B78EE">
        <w:rPr>
          <w:rFonts w:ascii="Arial" w:hAnsi="Arial" w:cs="Arial"/>
          <w:sz w:val="24"/>
          <w:szCs w:val="24"/>
        </w:rPr>
        <w:t>At that meeting t</w:t>
      </w:r>
      <w:r w:rsidR="00805415">
        <w:rPr>
          <w:rFonts w:ascii="Arial" w:hAnsi="Arial" w:cs="Arial"/>
          <w:sz w:val="24"/>
          <w:szCs w:val="24"/>
        </w:rPr>
        <w:t>he applicant was informed that she</w:t>
      </w:r>
      <w:r w:rsidR="00AB1623" w:rsidRPr="00AB1623">
        <w:rPr>
          <w:rFonts w:ascii="Arial" w:hAnsi="Arial" w:cs="Arial"/>
          <w:sz w:val="24"/>
          <w:szCs w:val="24"/>
        </w:rPr>
        <w:t xml:space="preserve"> would be sworn in as councillor of the</w:t>
      </w:r>
      <w:r w:rsidR="004B78EE">
        <w:rPr>
          <w:rFonts w:ascii="Arial" w:hAnsi="Arial" w:cs="Arial"/>
          <w:sz w:val="24"/>
          <w:szCs w:val="24"/>
        </w:rPr>
        <w:t xml:space="preserve"> Council of the town of</w:t>
      </w:r>
      <w:r w:rsidR="00AB1623" w:rsidRPr="00AB1623">
        <w:rPr>
          <w:rFonts w:ascii="Arial" w:hAnsi="Arial" w:cs="Arial"/>
          <w:sz w:val="24"/>
          <w:szCs w:val="24"/>
        </w:rPr>
        <w:t xml:space="preserve"> Hela</w:t>
      </w:r>
      <w:r w:rsidR="00805415">
        <w:rPr>
          <w:rFonts w:ascii="Arial" w:hAnsi="Arial" w:cs="Arial"/>
          <w:sz w:val="24"/>
          <w:szCs w:val="24"/>
        </w:rPr>
        <w:t>o Nafidi on 4</w:t>
      </w:r>
      <w:r w:rsidR="00AB1623" w:rsidRPr="00AB1623">
        <w:rPr>
          <w:rFonts w:ascii="Arial" w:hAnsi="Arial" w:cs="Arial"/>
          <w:sz w:val="24"/>
          <w:szCs w:val="24"/>
        </w:rPr>
        <w:t xml:space="preserve"> Dece</w:t>
      </w:r>
      <w:r w:rsidR="00AB0D40">
        <w:rPr>
          <w:rFonts w:ascii="Arial" w:hAnsi="Arial" w:cs="Arial"/>
          <w:sz w:val="24"/>
          <w:szCs w:val="24"/>
        </w:rPr>
        <w:t>mber 2015</w:t>
      </w:r>
      <w:r w:rsidR="006415E4">
        <w:rPr>
          <w:rFonts w:ascii="Arial" w:hAnsi="Arial" w:cs="Arial"/>
          <w:sz w:val="24"/>
          <w:szCs w:val="24"/>
        </w:rPr>
        <w:t>,</w:t>
      </w:r>
      <w:r w:rsidR="00AB0D40">
        <w:rPr>
          <w:rFonts w:ascii="Arial" w:hAnsi="Arial" w:cs="Arial"/>
          <w:sz w:val="24"/>
          <w:szCs w:val="24"/>
        </w:rPr>
        <w:t xml:space="preserve"> replacing </w:t>
      </w:r>
      <w:r w:rsidR="006415E4">
        <w:rPr>
          <w:rFonts w:ascii="Arial" w:hAnsi="Arial" w:cs="Arial"/>
          <w:sz w:val="24"/>
          <w:szCs w:val="24"/>
        </w:rPr>
        <w:t xml:space="preserve">Mr </w:t>
      </w:r>
      <w:r w:rsidR="00AB0D40">
        <w:rPr>
          <w:rFonts w:ascii="Arial" w:hAnsi="Arial" w:cs="Arial"/>
          <w:sz w:val="24"/>
          <w:szCs w:val="24"/>
        </w:rPr>
        <w:t>John</w:t>
      </w:r>
      <w:r w:rsidR="00805415">
        <w:rPr>
          <w:rFonts w:ascii="Arial" w:hAnsi="Arial" w:cs="Arial"/>
          <w:sz w:val="24"/>
          <w:szCs w:val="24"/>
        </w:rPr>
        <w:t xml:space="preserve"> Hitula. </w:t>
      </w:r>
      <w:r w:rsidR="004B78EE">
        <w:rPr>
          <w:rFonts w:ascii="Arial" w:hAnsi="Arial" w:cs="Arial"/>
          <w:sz w:val="24"/>
          <w:szCs w:val="24"/>
        </w:rPr>
        <w:t xml:space="preserve">The applicant says that she was </w:t>
      </w:r>
      <w:r w:rsidR="00204E52">
        <w:rPr>
          <w:rFonts w:ascii="Arial" w:hAnsi="Arial" w:cs="Arial"/>
          <w:sz w:val="24"/>
          <w:szCs w:val="24"/>
        </w:rPr>
        <w:t>informed that</w:t>
      </w:r>
      <w:r w:rsidR="004B78EE">
        <w:rPr>
          <w:rFonts w:ascii="Arial" w:hAnsi="Arial" w:cs="Arial"/>
          <w:sz w:val="24"/>
          <w:szCs w:val="24"/>
        </w:rPr>
        <w:t xml:space="preserve"> the reason for doing so</w:t>
      </w:r>
      <w:r w:rsidR="00805415">
        <w:rPr>
          <w:rFonts w:ascii="Arial" w:hAnsi="Arial" w:cs="Arial"/>
          <w:sz w:val="24"/>
          <w:szCs w:val="24"/>
        </w:rPr>
        <w:t xml:space="preserve"> was due to the fact that </w:t>
      </w:r>
      <w:r w:rsidR="006415E4">
        <w:rPr>
          <w:rFonts w:ascii="Arial" w:hAnsi="Arial" w:cs="Arial"/>
          <w:sz w:val="24"/>
          <w:szCs w:val="24"/>
        </w:rPr>
        <w:t>Mr</w:t>
      </w:r>
      <w:r w:rsidR="00B362CE">
        <w:rPr>
          <w:rFonts w:ascii="Arial" w:hAnsi="Arial" w:cs="Arial"/>
          <w:sz w:val="24"/>
          <w:szCs w:val="24"/>
        </w:rPr>
        <w:t xml:space="preserve"> Hitula</w:t>
      </w:r>
      <w:r w:rsidR="000354B3">
        <w:rPr>
          <w:rFonts w:ascii="Arial" w:hAnsi="Arial" w:cs="Arial"/>
          <w:sz w:val="24"/>
          <w:szCs w:val="24"/>
        </w:rPr>
        <w:t xml:space="preserve"> was placed o</w:t>
      </w:r>
      <w:r w:rsidR="00AB1623" w:rsidRPr="00AB1623">
        <w:rPr>
          <w:rFonts w:ascii="Arial" w:hAnsi="Arial" w:cs="Arial"/>
          <w:sz w:val="24"/>
          <w:szCs w:val="24"/>
        </w:rPr>
        <w:t>n the list as a candid</w:t>
      </w:r>
      <w:r w:rsidR="004B78EE">
        <w:rPr>
          <w:rFonts w:ascii="Arial" w:hAnsi="Arial" w:cs="Arial"/>
          <w:sz w:val="24"/>
          <w:szCs w:val="24"/>
        </w:rPr>
        <w:t xml:space="preserve">ate to represent the </w:t>
      </w:r>
      <w:r w:rsidR="004B78EE">
        <w:rPr>
          <w:rFonts w:ascii="Arial" w:hAnsi="Arial" w:cs="Arial"/>
          <w:sz w:val="24"/>
          <w:szCs w:val="24"/>
        </w:rPr>
        <w:lastRenderedPageBreak/>
        <w:t>Oshikango di</w:t>
      </w:r>
      <w:r w:rsidR="00AB1623" w:rsidRPr="00AB1623">
        <w:rPr>
          <w:rFonts w:ascii="Arial" w:hAnsi="Arial" w:cs="Arial"/>
          <w:sz w:val="24"/>
          <w:szCs w:val="24"/>
        </w:rPr>
        <w:t>strict while his membership card of the Swapo Party show</w:t>
      </w:r>
      <w:r w:rsidR="004B78EE">
        <w:rPr>
          <w:rFonts w:ascii="Arial" w:hAnsi="Arial" w:cs="Arial"/>
          <w:sz w:val="24"/>
          <w:szCs w:val="24"/>
        </w:rPr>
        <w:t>ed</w:t>
      </w:r>
      <w:r w:rsidR="00AB1623" w:rsidRPr="00AB1623">
        <w:rPr>
          <w:rFonts w:ascii="Arial" w:hAnsi="Arial" w:cs="Arial"/>
          <w:sz w:val="24"/>
          <w:szCs w:val="24"/>
        </w:rPr>
        <w:t xml:space="preserve"> that he </w:t>
      </w:r>
      <w:r w:rsidR="004B78EE">
        <w:rPr>
          <w:rFonts w:ascii="Arial" w:hAnsi="Arial" w:cs="Arial"/>
          <w:sz w:val="24"/>
          <w:szCs w:val="24"/>
        </w:rPr>
        <w:t>was from Engela d</w:t>
      </w:r>
      <w:r w:rsidR="00C53A54">
        <w:rPr>
          <w:rFonts w:ascii="Arial" w:hAnsi="Arial" w:cs="Arial"/>
          <w:sz w:val="24"/>
          <w:szCs w:val="24"/>
        </w:rPr>
        <w:t>istrict.</w:t>
      </w:r>
    </w:p>
    <w:p w:rsidR="00265A4A" w:rsidRDefault="00265A4A" w:rsidP="008B6C44">
      <w:pPr>
        <w:spacing w:after="0" w:line="360" w:lineRule="auto"/>
        <w:jc w:val="both"/>
        <w:rPr>
          <w:rFonts w:ascii="Arial" w:hAnsi="Arial" w:cs="Arial"/>
          <w:sz w:val="24"/>
          <w:szCs w:val="24"/>
        </w:rPr>
      </w:pPr>
    </w:p>
    <w:p w:rsidR="00265A4A" w:rsidRDefault="00A03035" w:rsidP="008B6C44">
      <w:pPr>
        <w:spacing w:after="0" w:line="360" w:lineRule="auto"/>
        <w:jc w:val="both"/>
        <w:rPr>
          <w:rFonts w:ascii="Arial" w:hAnsi="Arial" w:cs="Arial"/>
          <w:sz w:val="24"/>
          <w:szCs w:val="24"/>
        </w:rPr>
      </w:pPr>
      <w:r>
        <w:rPr>
          <w:rFonts w:ascii="Arial" w:hAnsi="Arial" w:cs="Arial"/>
          <w:sz w:val="24"/>
          <w:szCs w:val="24"/>
        </w:rPr>
        <w:t>[1</w:t>
      </w:r>
      <w:r w:rsidR="006415E4">
        <w:rPr>
          <w:rFonts w:ascii="Arial" w:hAnsi="Arial" w:cs="Arial"/>
          <w:sz w:val="24"/>
          <w:szCs w:val="24"/>
        </w:rPr>
        <w:t>6</w:t>
      </w:r>
      <w:r>
        <w:rPr>
          <w:rFonts w:ascii="Arial" w:hAnsi="Arial" w:cs="Arial"/>
          <w:sz w:val="24"/>
          <w:szCs w:val="24"/>
        </w:rPr>
        <w:t>]</w:t>
      </w:r>
      <w:r>
        <w:rPr>
          <w:rFonts w:ascii="Arial" w:hAnsi="Arial" w:cs="Arial"/>
          <w:sz w:val="24"/>
          <w:szCs w:val="24"/>
        </w:rPr>
        <w:tab/>
      </w:r>
      <w:r w:rsidR="004B78EE">
        <w:rPr>
          <w:rFonts w:ascii="Arial" w:hAnsi="Arial" w:cs="Arial"/>
          <w:sz w:val="24"/>
          <w:szCs w:val="24"/>
        </w:rPr>
        <w:t>T</w:t>
      </w:r>
      <w:r w:rsidR="000354B3">
        <w:rPr>
          <w:rFonts w:ascii="Arial" w:hAnsi="Arial" w:cs="Arial"/>
          <w:sz w:val="24"/>
          <w:szCs w:val="24"/>
        </w:rPr>
        <w:t>he</w:t>
      </w:r>
      <w:r w:rsidR="00265A4A" w:rsidRPr="00BC44D7">
        <w:rPr>
          <w:rFonts w:ascii="Arial" w:hAnsi="Arial" w:cs="Arial"/>
          <w:sz w:val="24"/>
          <w:szCs w:val="24"/>
        </w:rPr>
        <w:t xml:space="preserve"> applicant </w:t>
      </w:r>
      <w:r w:rsidR="004B78EE">
        <w:rPr>
          <w:rFonts w:ascii="Arial" w:hAnsi="Arial" w:cs="Arial"/>
          <w:sz w:val="24"/>
          <w:szCs w:val="24"/>
        </w:rPr>
        <w:t>then</w:t>
      </w:r>
      <w:r w:rsidR="00265A4A" w:rsidRPr="00BC44D7">
        <w:rPr>
          <w:rFonts w:ascii="Arial" w:hAnsi="Arial" w:cs="Arial"/>
          <w:sz w:val="24"/>
          <w:szCs w:val="24"/>
        </w:rPr>
        <w:t xml:space="preserve"> accepted to be sworn in as a councillor despite the fact that she was not amongst the first seven candidates who were sent to the Electoral Commission nor did </w:t>
      </w:r>
      <w:r w:rsidR="000354B3">
        <w:rPr>
          <w:rFonts w:ascii="Arial" w:hAnsi="Arial" w:cs="Arial"/>
          <w:sz w:val="24"/>
          <w:szCs w:val="24"/>
        </w:rPr>
        <w:t xml:space="preserve">her name </w:t>
      </w:r>
      <w:r w:rsidR="00265A4A" w:rsidRPr="00BC44D7">
        <w:rPr>
          <w:rFonts w:ascii="Arial" w:hAnsi="Arial" w:cs="Arial"/>
          <w:sz w:val="24"/>
          <w:szCs w:val="24"/>
        </w:rPr>
        <w:t xml:space="preserve">appear on </w:t>
      </w:r>
      <w:r w:rsidR="00B12BC9">
        <w:rPr>
          <w:rFonts w:ascii="Arial" w:hAnsi="Arial" w:cs="Arial"/>
          <w:sz w:val="24"/>
          <w:szCs w:val="24"/>
        </w:rPr>
        <w:t xml:space="preserve">the </w:t>
      </w:r>
      <w:r w:rsidR="00265A4A" w:rsidRPr="00BC44D7">
        <w:rPr>
          <w:rFonts w:ascii="Arial" w:hAnsi="Arial" w:cs="Arial"/>
          <w:sz w:val="24"/>
          <w:szCs w:val="24"/>
        </w:rPr>
        <w:t>posters which were circulated in the Helao Na</w:t>
      </w:r>
      <w:r w:rsidR="004B78EE">
        <w:rPr>
          <w:rFonts w:ascii="Arial" w:hAnsi="Arial" w:cs="Arial"/>
          <w:sz w:val="24"/>
          <w:szCs w:val="24"/>
        </w:rPr>
        <w:t>fidi local a</w:t>
      </w:r>
      <w:r w:rsidR="00265A4A" w:rsidRPr="00BC44D7">
        <w:rPr>
          <w:rFonts w:ascii="Arial" w:hAnsi="Arial" w:cs="Arial"/>
          <w:sz w:val="24"/>
          <w:szCs w:val="24"/>
        </w:rPr>
        <w:t>uthority area.</w:t>
      </w:r>
      <w:r w:rsidR="00204E52">
        <w:rPr>
          <w:rFonts w:ascii="Arial" w:hAnsi="Arial" w:cs="Arial"/>
          <w:sz w:val="24"/>
          <w:szCs w:val="24"/>
        </w:rPr>
        <w:t xml:space="preserve"> </w:t>
      </w:r>
      <w:r w:rsidR="00EC6992">
        <w:rPr>
          <w:rFonts w:ascii="Arial" w:hAnsi="Arial" w:cs="Arial"/>
          <w:sz w:val="24"/>
          <w:szCs w:val="24"/>
        </w:rPr>
        <w:t>It is</w:t>
      </w:r>
      <w:r w:rsidR="00204E52">
        <w:rPr>
          <w:rFonts w:ascii="Arial" w:hAnsi="Arial" w:cs="Arial"/>
          <w:sz w:val="24"/>
          <w:szCs w:val="24"/>
        </w:rPr>
        <w:t xml:space="preserve"> however </w:t>
      </w:r>
      <w:r w:rsidR="00EC6992">
        <w:rPr>
          <w:rFonts w:ascii="Arial" w:hAnsi="Arial" w:cs="Arial"/>
          <w:sz w:val="24"/>
          <w:szCs w:val="24"/>
        </w:rPr>
        <w:t xml:space="preserve">the </w:t>
      </w:r>
      <w:r w:rsidR="00265A4A" w:rsidRPr="00BC44D7">
        <w:rPr>
          <w:rFonts w:ascii="Arial" w:hAnsi="Arial" w:cs="Arial"/>
          <w:sz w:val="24"/>
          <w:szCs w:val="24"/>
        </w:rPr>
        <w:t>applicant</w:t>
      </w:r>
      <w:r w:rsidR="00EC6992">
        <w:rPr>
          <w:rFonts w:ascii="Arial" w:hAnsi="Arial" w:cs="Arial"/>
          <w:sz w:val="24"/>
          <w:szCs w:val="24"/>
        </w:rPr>
        <w:t xml:space="preserve">’s case that she </w:t>
      </w:r>
      <w:r w:rsidR="00265A4A" w:rsidRPr="00BC44D7">
        <w:rPr>
          <w:rFonts w:ascii="Arial" w:hAnsi="Arial" w:cs="Arial"/>
          <w:sz w:val="24"/>
          <w:szCs w:val="24"/>
        </w:rPr>
        <w:t xml:space="preserve">accepted to be sworn </w:t>
      </w:r>
      <w:r w:rsidR="00204E52">
        <w:rPr>
          <w:rFonts w:ascii="Arial" w:hAnsi="Arial" w:cs="Arial"/>
          <w:sz w:val="24"/>
          <w:szCs w:val="24"/>
        </w:rPr>
        <w:t xml:space="preserve">as councillor </w:t>
      </w:r>
      <w:r w:rsidR="00EC6992">
        <w:rPr>
          <w:rFonts w:ascii="Arial" w:hAnsi="Arial" w:cs="Arial"/>
          <w:sz w:val="24"/>
          <w:szCs w:val="24"/>
        </w:rPr>
        <w:t>on the basis that</w:t>
      </w:r>
      <w:r w:rsidR="00265A4A" w:rsidRPr="00BC44D7">
        <w:rPr>
          <w:rFonts w:ascii="Arial" w:hAnsi="Arial" w:cs="Arial"/>
          <w:sz w:val="24"/>
          <w:szCs w:val="24"/>
        </w:rPr>
        <w:t xml:space="preserve"> her name </w:t>
      </w:r>
      <w:r w:rsidR="004B78EE">
        <w:rPr>
          <w:rFonts w:ascii="Arial" w:hAnsi="Arial" w:cs="Arial"/>
          <w:sz w:val="24"/>
          <w:szCs w:val="24"/>
        </w:rPr>
        <w:t>had been</w:t>
      </w:r>
      <w:r w:rsidR="00265A4A" w:rsidRPr="00BC44D7">
        <w:rPr>
          <w:rFonts w:ascii="Arial" w:hAnsi="Arial" w:cs="Arial"/>
          <w:sz w:val="24"/>
          <w:szCs w:val="24"/>
        </w:rPr>
        <w:t xml:space="preserve"> sent to the Electoral Commission and she understood</w:t>
      </w:r>
      <w:r w:rsidR="004B78EE">
        <w:rPr>
          <w:rFonts w:ascii="Arial" w:hAnsi="Arial" w:cs="Arial"/>
          <w:sz w:val="24"/>
          <w:szCs w:val="24"/>
        </w:rPr>
        <w:t xml:space="preserve"> further</w:t>
      </w:r>
      <w:r w:rsidR="00265A4A" w:rsidRPr="00BC44D7">
        <w:rPr>
          <w:rFonts w:ascii="Arial" w:hAnsi="Arial" w:cs="Arial"/>
          <w:sz w:val="24"/>
          <w:szCs w:val="24"/>
        </w:rPr>
        <w:t xml:space="preserve"> that</w:t>
      </w:r>
      <w:r w:rsidR="004B78EE">
        <w:rPr>
          <w:rFonts w:ascii="Arial" w:hAnsi="Arial" w:cs="Arial"/>
          <w:sz w:val="24"/>
          <w:szCs w:val="24"/>
        </w:rPr>
        <w:t xml:space="preserve"> in terms of the provisions of the Local Authorities Act, 1992,</w:t>
      </w:r>
      <w:r w:rsidR="00265A4A" w:rsidRPr="00BC44D7">
        <w:rPr>
          <w:rFonts w:ascii="Arial" w:hAnsi="Arial" w:cs="Arial"/>
          <w:sz w:val="24"/>
          <w:szCs w:val="24"/>
        </w:rPr>
        <w:t xml:space="preserve"> a political party has the right to replace a candidate</w:t>
      </w:r>
      <w:r w:rsidR="004B78EE">
        <w:rPr>
          <w:rFonts w:ascii="Arial" w:hAnsi="Arial" w:cs="Arial"/>
          <w:sz w:val="24"/>
          <w:szCs w:val="24"/>
        </w:rPr>
        <w:t xml:space="preserve"> on the list of </w:t>
      </w:r>
      <w:r w:rsidR="00204E52">
        <w:rPr>
          <w:rFonts w:ascii="Arial" w:hAnsi="Arial" w:cs="Arial"/>
          <w:sz w:val="24"/>
          <w:szCs w:val="24"/>
        </w:rPr>
        <w:t xml:space="preserve">its </w:t>
      </w:r>
      <w:r w:rsidR="004B78EE">
        <w:rPr>
          <w:rFonts w:ascii="Arial" w:hAnsi="Arial" w:cs="Arial"/>
          <w:sz w:val="24"/>
          <w:szCs w:val="24"/>
        </w:rPr>
        <w:t>nominated candidates.</w:t>
      </w:r>
    </w:p>
    <w:p w:rsidR="00265A4A" w:rsidRPr="00265A4A" w:rsidRDefault="00265A4A" w:rsidP="008B6C44">
      <w:pPr>
        <w:spacing w:after="0" w:line="360" w:lineRule="auto"/>
        <w:jc w:val="both"/>
        <w:rPr>
          <w:rFonts w:ascii="Arial" w:hAnsi="Arial" w:cs="Arial"/>
          <w:sz w:val="24"/>
          <w:szCs w:val="24"/>
        </w:rPr>
      </w:pPr>
    </w:p>
    <w:p w:rsidR="00773849" w:rsidRDefault="00A03035" w:rsidP="008B6C44">
      <w:pPr>
        <w:spacing w:after="0" w:line="360" w:lineRule="auto"/>
        <w:jc w:val="both"/>
        <w:rPr>
          <w:rFonts w:ascii="Arial" w:hAnsi="Arial" w:cs="Arial"/>
          <w:sz w:val="24"/>
          <w:szCs w:val="24"/>
        </w:rPr>
      </w:pPr>
      <w:r>
        <w:rPr>
          <w:rFonts w:ascii="Arial" w:hAnsi="Arial" w:cs="Arial"/>
          <w:sz w:val="24"/>
          <w:szCs w:val="24"/>
        </w:rPr>
        <w:t>[1</w:t>
      </w:r>
      <w:r w:rsidR="006415E4">
        <w:rPr>
          <w:rFonts w:ascii="Arial" w:hAnsi="Arial" w:cs="Arial"/>
          <w:sz w:val="24"/>
          <w:szCs w:val="24"/>
        </w:rPr>
        <w:t>7</w:t>
      </w:r>
      <w:r w:rsidR="00AF258A">
        <w:rPr>
          <w:rFonts w:ascii="Arial" w:hAnsi="Arial" w:cs="Arial"/>
          <w:sz w:val="24"/>
          <w:szCs w:val="24"/>
        </w:rPr>
        <w:t>]</w:t>
      </w:r>
      <w:r w:rsidR="00AF258A">
        <w:rPr>
          <w:rFonts w:ascii="Arial" w:hAnsi="Arial" w:cs="Arial"/>
          <w:sz w:val="24"/>
          <w:szCs w:val="24"/>
        </w:rPr>
        <w:tab/>
      </w:r>
      <w:r w:rsidR="0071410B">
        <w:rPr>
          <w:rFonts w:ascii="Arial" w:hAnsi="Arial" w:cs="Arial"/>
          <w:sz w:val="24"/>
          <w:szCs w:val="24"/>
        </w:rPr>
        <w:t>I</w:t>
      </w:r>
      <w:r w:rsidR="00204E52">
        <w:rPr>
          <w:rFonts w:ascii="Arial" w:hAnsi="Arial" w:cs="Arial"/>
          <w:sz w:val="24"/>
          <w:szCs w:val="24"/>
        </w:rPr>
        <w:t xml:space="preserve">n effort to put </w:t>
      </w:r>
      <w:r w:rsidR="006415E4">
        <w:rPr>
          <w:rFonts w:ascii="Arial" w:hAnsi="Arial" w:cs="Arial"/>
          <w:sz w:val="24"/>
          <w:szCs w:val="24"/>
        </w:rPr>
        <w:t xml:space="preserve">her position </w:t>
      </w:r>
      <w:r w:rsidR="00204E52">
        <w:rPr>
          <w:rFonts w:ascii="Arial" w:hAnsi="Arial" w:cs="Arial"/>
          <w:sz w:val="24"/>
          <w:szCs w:val="24"/>
        </w:rPr>
        <w:t xml:space="preserve">in perspective her as a </w:t>
      </w:r>
      <w:r w:rsidR="00B12BC9">
        <w:rPr>
          <w:rFonts w:ascii="Arial" w:hAnsi="Arial" w:cs="Arial"/>
          <w:sz w:val="24"/>
          <w:szCs w:val="24"/>
        </w:rPr>
        <w:t>councillor,</w:t>
      </w:r>
      <w:r w:rsidR="00204E52">
        <w:rPr>
          <w:rFonts w:ascii="Arial" w:hAnsi="Arial" w:cs="Arial"/>
          <w:sz w:val="24"/>
          <w:szCs w:val="24"/>
        </w:rPr>
        <w:t xml:space="preserve"> t</w:t>
      </w:r>
      <w:r w:rsidR="00A35EA9">
        <w:rPr>
          <w:rFonts w:ascii="Arial" w:hAnsi="Arial" w:cs="Arial"/>
          <w:sz w:val="24"/>
          <w:szCs w:val="24"/>
        </w:rPr>
        <w:t xml:space="preserve">he applicant </w:t>
      </w:r>
      <w:r w:rsidR="00CB36B5">
        <w:rPr>
          <w:rFonts w:ascii="Arial" w:hAnsi="Arial" w:cs="Arial"/>
          <w:sz w:val="24"/>
          <w:szCs w:val="24"/>
        </w:rPr>
        <w:t>went on</w:t>
      </w:r>
      <w:r w:rsidR="004B78EE">
        <w:rPr>
          <w:rFonts w:ascii="Arial" w:hAnsi="Arial" w:cs="Arial"/>
          <w:sz w:val="24"/>
          <w:szCs w:val="24"/>
        </w:rPr>
        <w:t xml:space="preserve"> to give a brief history of the elections</w:t>
      </w:r>
      <w:r w:rsidR="00CB36B5">
        <w:rPr>
          <w:rFonts w:ascii="Arial" w:hAnsi="Arial" w:cs="Arial"/>
          <w:sz w:val="24"/>
          <w:szCs w:val="24"/>
        </w:rPr>
        <w:t xml:space="preserve"> held in the </w:t>
      </w:r>
      <w:r w:rsidR="00AB1623" w:rsidRPr="00AB1623">
        <w:rPr>
          <w:rFonts w:ascii="Arial" w:hAnsi="Arial" w:cs="Arial"/>
          <w:sz w:val="24"/>
          <w:szCs w:val="24"/>
        </w:rPr>
        <w:t xml:space="preserve">Helao Nafidi </w:t>
      </w:r>
      <w:r w:rsidR="00CB36B5">
        <w:rPr>
          <w:rFonts w:ascii="Arial" w:hAnsi="Arial" w:cs="Arial"/>
          <w:sz w:val="24"/>
          <w:szCs w:val="24"/>
        </w:rPr>
        <w:t xml:space="preserve">local authority area since it was </w:t>
      </w:r>
      <w:r w:rsidR="00AB1623" w:rsidRPr="00AB1623">
        <w:rPr>
          <w:rFonts w:ascii="Arial" w:hAnsi="Arial" w:cs="Arial"/>
          <w:sz w:val="24"/>
          <w:szCs w:val="24"/>
        </w:rPr>
        <w:t>proclaimed a</w:t>
      </w:r>
      <w:r w:rsidR="00CB36B5">
        <w:rPr>
          <w:rFonts w:ascii="Arial" w:hAnsi="Arial" w:cs="Arial"/>
          <w:sz w:val="24"/>
          <w:szCs w:val="24"/>
        </w:rPr>
        <w:t>s a</w:t>
      </w:r>
      <w:r w:rsidR="00AB1623" w:rsidRPr="00AB1623">
        <w:rPr>
          <w:rFonts w:ascii="Arial" w:hAnsi="Arial" w:cs="Arial"/>
          <w:sz w:val="24"/>
          <w:szCs w:val="24"/>
        </w:rPr>
        <w:t xml:space="preserve"> town in 2003 and held its </w:t>
      </w:r>
      <w:r w:rsidR="00EA678E">
        <w:rPr>
          <w:rFonts w:ascii="Arial" w:hAnsi="Arial" w:cs="Arial"/>
          <w:sz w:val="24"/>
          <w:szCs w:val="24"/>
        </w:rPr>
        <w:t xml:space="preserve">first </w:t>
      </w:r>
      <w:r w:rsidR="00AB1623" w:rsidRPr="00AB1623">
        <w:rPr>
          <w:rFonts w:ascii="Arial" w:hAnsi="Arial" w:cs="Arial"/>
          <w:sz w:val="24"/>
          <w:szCs w:val="24"/>
        </w:rPr>
        <w:t xml:space="preserve">elections in 2004 </w:t>
      </w:r>
      <w:r w:rsidR="00EC6992">
        <w:rPr>
          <w:rFonts w:ascii="Arial" w:hAnsi="Arial" w:cs="Arial"/>
          <w:sz w:val="24"/>
          <w:szCs w:val="24"/>
        </w:rPr>
        <w:t>w</w:t>
      </w:r>
      <w:r w:rsidR="00204E52">
        <w:rPr>
          <w:rFonts w:ascii="Arial" w:hAnsi="Arial" w:cs="Arial"/>
          <w:sz w:val="24"/>
          <w:szCs w:val="24"/>
        </w:rPr>
        <w:t>hen the first</w:t>
      </w:r>
      <w:r w:rsidR="00EC6992">
        <w:rPr>
          <w:rFonts w:ascii="Arial" w:hAnsi="Arial" w:cs="Arial"/>
          <w:sz w:val="24"/>
          <w:szCs w:val="24"/>
        </w:rPr>
        <w:t xml:space="preserve"> councilors were elected</w:t>
      </w:r>
      <w:r w:rsidR="007D1A52">
        <w:rPr>
          <w:rFonts w:ascii="Arial" w:hAnsi="Arial" w:cs="Arial"/>
          <w:sz w:val="24"/>
          <w:szCs w:val="24"/>
        </w:rPr>
        <w:t xml:space="preserve">. </w:t>
      </w:r>
      <w:r w:rsidR="00204E52">
        <w:rPr>
          <w:rFonts w:ascii="Arial" w:hAnsi="Arial" w:cs="Arial"/>
          <w:sz w:val="24"/>
          <w:szCs w:val="24"/>
        </w:rPr>
        <w:t>According to the applicant t</w:t>
      </w:r>
      <w:r w:rsidR="00D10868">
        <w:rPr>
          <w:rFonts w:ascii="Arial" w:hAnsi="Arial" w:cs="Arial"/>
          <w:sz w:val="24"/>
          <w:szCs w:val="24"/>
        </w:rPr>
        <w:t xml:space="preserve">he town </w:t>
      </w:r>
      <w:r w:rsidR="00AB1623" w:rsidRPr="00AB1623">
        <w:rPr>
          <w:rFonts w:ascii="Arial" w:hAnsi="Arial" w:cs="Arial"/>
          <w:sz w:val="24"/>
          <w:szCs w:val="24"/>
        </w:rPr>
        <w:t>falls under three constitu</w:t>
      </w:r>
      <w:r w:rsidR="00EA678E">
        <w:rPr>
          <w:rFonts w:ascii="Arial" w:hAnsi="Arial" w:cs="Arial"/>
          <w:sz w:val="24"/>
          <w:szCs w:val="24"/>
        </w:rPr>
        <w:t>encies, namel</w:t>
      </w:r>
      <w:r w:rsidR="00B12BC9">
        <w:rPr>
          <w:rFonts w:ascii="Arial" w:hAnsi="Arial" w:cs="Arial"/>
          <w:sz w:val="24"/>
          <w:szCs w:val="24"/>
        </w:rPr>
        <w:t>y 1. Engela/Omafo, 2. Oshikango,</w:t>
      </w:r>
      <w:r w:rsidR="00EA678E">
        <w:rPr>
          <w:rFonts w:ascii="Arial" w:hAnsi="Arial" w:cs="Arial"/>
          <w:sz w:val="24"/>
          <w:szCs w:val="24"/>
        </w:rPr>
        <w:t xml:space="preserve"> </w:t>
      </w:r>
      <w:r w:rsidR="00AB1623" w:rsidRPr="00AB1623">
        <w:rPr>
          <w:rFonts w:ascii="Arial" w:hAnsi="Arial" w:cs="Arial"/>
          <w:sz w:val="24"/>
          <w:szCs w:val="24"/>
        </w:rPr>
        <w:t>3. Ohangwena/Onhuno</w:t>
      </w:r>
      <w:r w:rsidR="00204E52">
        <w:rPr>
          <w:rFonts w:ascii="Arial" w:hAnsi="Arial" w:cs="Arial"/>
          <w:sz w:val="24"/>
          <w:szCs w:val="24"/>
        </w:rPr>
        <w:t xml:space="preserve">; </w:t>
      </w:r>
      <w:r w:rsidR="00EC6992">
        <w:rPr>
          <w:rFonts w:ascii="Arial" w:hAnsi="Arial" w:cs="Arial"/>
          <w:sz w:val="24"/>
          <w:szCs w:val="24"/>
        </w:rPr>
        <w:t>that the Oshikango d</w:t>
      </w:r>
      <w:r w:rsidR="00AB1623" w:rsidRPr="00AB1623">
        <w:rPr>
          <w:rFonts w:ascii="Arial" w:hAnsi="Arial" w:cs="Arial"/>
          <w:sz w:val="24"/>
          <w:szCs w:val="24"/>
        </w:rPr>
        <w:t>istrict is a</w:t>
      </w:r>
      <w:r w:rsidR="00D10868">
        <w:rPr>
          <w:rFonts w:ascii="Arial" w:hAnsi="Arial" w:cs="Arial"/>
          <w:sz w:val="24"/>
          <w:szCs w:val="24"/>
        </w:rPr>
        <w:t>lways represented by two people</w:t>
      </w:r>
      <w:r w:rsidR="00204E52">
        <w:rPr>
          <w:rFonts w:ascii="Arial" w:hAnsi="Arial" w:cs="Arial"/>
          <w:sz w:val="24"/>
          <w:szCs w:val="24"/>
        </w:rPr>
        <w:t>;</w:t>
      </w:r>
      <w:r w:rsidR="00D10868">
        <w:rPr>
          <w:rFonts w:ascii="Arial" w:hAnsi="Arial" w:cs="Arial"/>
          <w:sz w:val="24"/>
          <w:szCs w:val="24"/>
        </w:rPr>
        <w:t xml:space="preserve"> Engela/Omafo</w:t>
      </w:r>
      <w:r w:rsidR="00AB1623" w:rsidRPr="00AB1623">
        <w:rPr>
          <w:rFonts w:ascii="Arial" w:hAnsi="Arial" w:cs="Arial"/>
          <w:sz w:val="24"/>
          <w:szCs w:val="24"/>
        </w:rPr>
        <w:t xml:space="preserve"> </w:t>
      </w:r>
      <w:r w:rsidR="00204E52">
        <w:rPr>
          <w:rFonts w:ascii="Arial" w:hAnsi="Arial" w:cs="Arial"/>
          <w:sz w:val="24"/>
          <w:szCs w:val="24"/>
        </w:rPr>
        <w:t xml:space="preserve">is represented </w:t>
      </w:r>
      <w:r w:rsidR="00AB1623" w:rsidRPr="00AB1623">
        <w:rPr>
          <w:rFonts w:ascii="Arial" w:hAnsi="Arial" w:cs="Arial"/>
          <w:sz w:val="24"/>
          <w:szCs w:val="24"/>
        </w:rPr>
        <w:t>by two people and Ohangwena/On</w:t>
      </w:r>
      <w:r w:rsidR="00204E52">
        <w:rPr>
          <w:rFonts w:ascii="Arial" w:hAnsi="Arial" w:cs="Arial"/>
          <w:sz w:val="24"/>
          <w:szCs w:val="24"/>
        </w:rPr>
        <w:t>huno by three people on the C</w:t>
      </w:r>
      <w:r w:rsidR="00AB1623" w:rsidRPr="00AB1623">
        <w:rPr>
          <w:rFonts w:ascii="Arial" w:hAnsi="Arial" w:cs="Arial"/>
          <w:sz w:val="24"/>
          <w:szCs w:val="24"/>
        </w:rPr>
        <w:t xml:space="preserve">ouncil. </w:t>
      </w:r>
      <w:r w:rsidR="00773849">
        <w:rPr>
          <w:rFonts w:ascii="Arial" w:hAnsi="Arial" w:cs="Arial"/>
          <w:sz w:val="24"/>
          <w:szCs w:val="24"/>
        </w:rPr>
        <w:t xml:space="preserve">The applicant </w:t>
      </w:r>
      <w:r w:rsidR="00BC44D7">
        <w:rPr>
          <w:rFonts w:ascii="Arial" w:hAnsi="Arial" w:cs="Arial"/>
          <w:sz w:val="24"/>
          <w:szCs w:val="24"/>
        </w:rPr>
        <w:t>asserts</w:t>
      </w:r>
      <w:r w:rsidR="00773849">
        <w:rPr>
          <w:rFonts w:ascii="Arial" w:hAnsi="Arial" w:cs="Arial"/>
          <w:sz w:val="24"/>
          <w:szCs w:val="24"/>
        </w:rPr>
        <w:t xml:space="preserve"> that it was</w:t>
      </w:r>
      <w:r w:rsidR="00204E52">
        <w:rPr>
          <w:rFonts w:ascii="Arial" w:hAnsi="Arial" w:cs="Arial"/>
          <w:sz w:val="24"/>
          <w:szCs w:val="24"/>
        </w:rPr>
        <w:t xml:space="preserve"> the</w:t>
      </w:r>
      <w:r w:rsidR="00CC0F6A">
        <w:rPr>
          <w:rFonts w:ascii="Arial" w:hAnsi="Arial" w:cs="Arial"/>
          <w:sz w:val="24"/>
          <w:szCs w:val="24"/>
        </w:rPr>
        <w:t xml:space="preserve"> practice, although not written anywhere in the Swapo Party </w:t>
      </w:r>
      <w:r w:rsidR="00557992">
        <w:rPr>
          <w:rFonts w:ascii="Arial" w:hAnsi="Arial" w:cs="Arial"/>
          <w:sz w:val="24"/>
          <w:szCs w:val="24"/>
        </w:rPr>
        <w:t>r</w:t>
      </w:r>
      <w:r w:rsidR="00543A86">
        <w:rPr>
          <w:rFonts w:ascii="Arial" w:hAnsi="Arial" w:cs="Arial"/>
          <w:sz w:val="24"/>
          <w:szCs w:val="24"/>
        </w:rPr>
        <w:t>ules</w:t>
      </w:r>
      <w:r w:rsidR="00BC44D7">
        <w:rPr>
          <w:rFonts w:ascii="Arial" w:hAnsi="Arial" w:cs="Arial"/>
          <w:sz w:val="24"/>
          <w:szCs w:val="24"/>
        </w:rPr>
        <w:t>,</w:t>
      </w:r>
      <w:r w:rsidR="00D94563">
        <w:rPr>
          <w:rFonts w:ascii="Arial" w:hAnsi="Arial" w:cs="Arial"/>
          <w:sz w:val="24"/>
          <w:szCs w:val="24"/>
        </w:rPr>
        <w:t xml:space="preserve"> that</w:t>
      </w:r>
      <w:r w:rsidR="00BC44D7" w:rsidRPr="00BC44D7">
        <w:rPr>
          <w:rFonts w:ascii="Arial" w:hAnsi="Arial" w:cs="Arial"/>
          <w:sz w:val="24"/>
          <w:szCs w:val="24"/>
        </w:rPr>
        <w:t xml:space="preserve"> should the first respondent win all seven seats</w:t>
      </w:r>
      <w:r w:rsidR="00BC44D7">
        <w:rPr>
          <w:rFonts w:ascii="Arial" w:hAnsi="Arial" w:cs="Arial"/>
          <w:sz w:val="24"/>
          <w:szCs w:val="24"/>
        </w:rPr>
        <w:t>,</w:t>
      </w:r>
      <w:r w:rsidR="00D94563">
        <w:rPr>
          <w:rFonts w:ascii="Arial" w:hAnsi="Arial" w:cs="Arial"/>
          <w:sz w:val="24"/>
          <w:szCs w:val="24"/>
        </w:rPr>
        <w:t xml:space="preserve"> </w:t>
      </w:r>
      <w:r w:rsidR="00CB36B5">
        <w:rPr>
          <w:rFonts w:ascii="Arial" w:hAnsi="Arial" w:cs="Arial"/>
          <w:sz w:val="24"/>
          <w:szCs w:val="24"/>
        </w:rPr>
        <w:t xml:space="preserve">the </w:t>
      </w:r>
      <w:r w:rsidR="00D94563">
        <w:rPr>
          <w:rFonts w:ascii="Arial" w:hAnsi="Arial" w:cs="Arial"/>
          <w:sz w:val="24"/>
          <w:szCs w:val="24"/>
        </w:rPr>
        <w:t>Council</w:t>
      </w:r>
      <w:r w:rsidR="00CB36B5">
        <w:rPr>
          <w:rFonts w:ascii="Arial" w:hAnsi="Arial" w:cs="Arial"/>
          <w:sz w:val="24"/>
          <w:szCs w:val="24"/>
        </w:rPr>
        <w:t xml:space="preserve"> </w:t>
      </w:r>
      <w:r w:rsidR="00EC6992">
        <w:rPr>
          <w:rFonts w:ascii="Arial" w:hAnsi="Arial" w:cs="Arial"/>
          <w:sz w:val="24"/>
          <w:szCs w:val="24"/>
        </w:rPr>
        <w:t xml:space="preserve">would </w:t>
      </w:r>
      <w:r w:rsidR="00D94563">
        <w:rPr>
          <w:rFonts w:ascii="Arial" w:hAnsi="Arial" w:cs="Arial"/>
          <w:sz w:val="24"/>
          <w:szCs w:val="24"/>
        </w:rPr>
        <w:t xml:space="preserve">be </w:t>
      </w:r>
      <w:r w:rsidR="00CB36B5">
        <w:rPr>
          <w:rFonts w:ascii="Arial" w:hAnsi="Arial" w:cs="Arial"/>
          <w:sz w:val="24"/>
          <w:szCs w:val="24"/>
        </w:rPr>
        <w:t>constituted</w:t>
      </w:r>
      <w:r w:rsidR="00D94563">
        <w:rPr>
          <w:rFonts w:ascii="Arial" w:hAnsi="Arial" w:cs="Arial"/>
          <w:sz w:val="24"/>
          <w:szCs w:val="24"/>
        </w:rPr>
        <w:t xml:space="preserve"> by two people </w:t>
      </w:r>
      <w:r w:rsidR="00D94563" w:rsidRPr="00D94563">
        <w:rPr>
          <w:rFonts w:ascii="Arial" w:hAnsi="Arial" w:cs="Arial"/>
          <w:sz w:val="24"/>
          <w:szCs w:val="24"/>
        </w:rPr>
        <w:t xml:space="preserve">from </w:t>
      </w:r>
      <w:r w:rsidR="00EC6992">
        <w:rPr>
          <w:rFonts w:ascii="Arial" w:hAnsi="Arial" w:cs="Arial"/>
          <w:sz w:val="24"/>
          <w:szCs w:val="24"/>
        </w:rPr>
        <w:t xml:space="preserve">Engela/Omafo two people from Oshikango </w:t>
      </w:r>
      <w:r w:rsidR="00D94563" w:rsidRPr="00D94563">
        <w:rPr>
          <w:rFonts w:ascii="Arial" w:hAnsi="Arial" w:cs="Arial"/>
          <w:sz w:val="24"/>
          <w:szCs w:val="24"/>
        </w:rPr>
        <w:t xml:space="preserve">and by three </w:t>
      </w:r>
      <w:r w:rsidR="00EC6992">
        <w:rPr>
          <w:rFonts w:ascii="Arial" w:hAnsi="Arial" w:cs="Arial"/>
          <w:sz w:val="24"/>
          <w:szCs w:val="24"/>
        </w:rPr>
        <w:t>from</w:t>
      </w:r>
      <w:r w:rsidR="00BC44D7">
        <w:rPr>
          <w:rFonts w:ascii="Arial" w:hAnsi="Arial" w:cs="Arial"/>
          <w:sz w:val="24"/>
          <w:szCs w:val="24"/>
        </w:rPr>
        <w:t xml:space="preserve"> Ohangwena/Onhuno.</w:t>
      </w:r>
    </w:p>
    <w:p w:rsidR="0046359E" w:rsidRDefault="0046359E" w:rsidP="008B6C44">
      <w:pPr>
        <w:spacing w:after="0" w:line="360" w:lineRule="auto"/>
        <w:jc w:val="both"/>
        <w:rPr>
          <w:rFonts w:ascii="Arial" w:hAnsi="Arial" w:cs="Arial"/>
          <w:sz w:val="24"/>
          <w:szCs w:val="24"/>
        </w:rPr>
      </w:pPr>
    </w:p>
    <w:p w:rsidR="006A2C9B" w:rsidRPr="00C53A54" w:rsidRDefault="00A03035" w:rsidP="008B6C44">
      <w:pPr>
        <w:spacing w:after="0" w:line="360" w:lineRule="auto"/>
        <w:jc w:val="both"/>
        <w:rPr>
          <w:rFonts w:ascii="Arial" w:hAnsi="Arial" w:cs="Arial"/>
          <w:sz w:val="24"/>
          <w:szCs w:val="24"/>
        </w:rPr>
      </w:pPr>
      <w:r w:rsidRPr="00C53A54">
        <w:rPr>
          <w:rFonts w:ascii="Arial" w:hAnsi="Arial" w:cs="Arial"/>
          <w:sz w:val="24"/>
          <w:szCs w:val="24"/>
        </w:rPr>
        <w:t>[1</w:t>
      </w:r>
      <w:r w:rsidR="006415E4" w:rsidRPr="00C53A54">
        <w:rPr>
          <w:rFonts w:ascii="Arial" w:hAnsi="Arial" w:cs="Arial"/>
          <w:sz w:val="24"/>
          <w:szCs w:val="24"/>
        </w:rPr>
        <w:t>8</w:t>
      </w:r>
      <w:r w:rsidR="00AF258A" w:rsidRPr="00C53A54">
        <w:rPr>
          <w:rFonts w:ascii="Arial" w:hAnsi="Arial" w:cs="Arial"/>
          <w:sz w:val="24"/>
          <w:szCs w:val="24"/>
        </w:rPr>
        <w:t>]</w:t>
      </w:r>
      <w:r w:rsidR="00AF258A" w:rsidRPr="00C53A54">
        <w:rPr>
          <w:rFonts w:ascii="Arial" w:hAnsi="Arial" w:cs="Arial"/>
          <w:sz w:val="24"/>
          <w:szCs w:val="24"/>
        </w:rPr>
        <w:tab/>
      </w:r>
      <w:r w:rsidR="00EC6992" w:rsidRPr="00C53A54">
        <w:rPr>
          <w:rFonts w:ascii="Arial" w:hAnsi="Arial" w:cs="Arial"/>
          <w:sz w:val="24"/>
          <w:szCs w:val="24"/>
        </w:rPr>
        <w:t>During</w:t>
      </w:r>
      <w:r w:rsidR="0046359E" w:rsidRPr="00C53A54">
        <w:rPr>
          <w:rFonts w:ascii="Arial" w:hAnsi="Arial" w:cs="Arial"/>
          <w:sz w:val="24"/>
          <w:szCs w:val="24"/>
        </w:rPr>
        <w:t xml:space="preserve"> 2015, the Council held its third elections </w:t>
      </w:r>
      <w:r w:rsidR="006A2C9B" w:rsidRPr="00C53A54">
        <w:rPr>
          <w:rFonts w:ascii="Arial" w:hAnsi="Arial" w:cs="Arial"/>
          <w:sz w:val="24"/>
          <w:szCs w:val="24"/>
        </w:rPr>
        <w:t>and the candidate</w:t>
      </w:r>
      <w:r w:rsidR="00EA678E" w:rsidRPr="00C53A54">
        <w:rPr>
          <w:rFonts w:ascii="Arial" w:hAnsi="Arial" w:cs="Arial"/>
          <w:sz w:val="24"/>
          <w:szCs w:val="24"/>
        </w:rPr>
        <w:t>s for the first respondent</w:t>
      </w:r>
      <w:r w:rsidR="006A2C9B" w:rsidRPr="00C53A54">
        <w:rPr>
          <w:rFonts w:ascii="Arial" w:hAnsi="Arial" w:cs="Arial"/>
          <w:sz w:val="24"/>
          <w:szCs w:val="24"/>
        </w:rPr>
        <w:t xml:space="preserve"> were the following:</w:t>
      </w:r>
      <w:r w:rsidR="0046359E" w:rsidRPr="00C53A54">
        <w:rPr>
          <w:rFonts w:ascii="Arial" w:hAnsi="Arial" w:cs="Arial"/>
          <w:sz w:val="24"/>
          <w:szCs w:val="24"/>
        </w:rPr>
        <w:t xml:space="preserve"> Ohangwena/Onhuno</w:t>
      </w:r>
      <w:r w:rsidR="006A2C9B" w:rsidRPr="00C53A54">
        <w:rPr>
          <w:rFonts w:ascii="Arial" w:hAnsi="Arial" w:cs="Arial"/>
          <w:sz w:val="24"/>
          <w:szCs w:val="24"/>
          <w:u w:val="single"/>
        </w:rPr>
        <w:t>:</w:t>
      </w:r>
      <w:r w:rsidR="006A2C9B" w:rsidRPr="00C53A54">
        <w:rPr>
          <w:rFonts w:ascii="Arial" w:hAnsi="Arial" w:cs="Arial"/>
          <w:sz w:val="24"/>
          <w:szCs w:val="24"/>
        </w:rPr>
        <w:t xml:space="preserve"> 1. </w:t>
      </w:r>
      <w:r w:rsidR="006415E4" w:rsidRPr="00C53A54">
        <w:rPr>
          <w:rFonts w:ascii="Arial" w:hAnsi="Arial" w:cs="Arial"/>
          <w:sz w:val="24"/>
          <w:szCs w:val="24"/>
        </w:rPr>
        <w:t xml:space="preserve">Mr </w:t>
      </w:r>
      <w:r w:rsidR="006A2C9B" w:rsidRPr="00C53A54">
        <w:rPr>
          <w:rFonts w:ascii="Arial" w:hAnsi="Arial" w:cs="Arial"/>
          <w:sz w:val="24"/>
          <w:szCs w:val="24"/>
        </w:rPr>
        <w:t>Paulus Haikali</w:t>
      </w:r>
      <w:r w:rsidR="0046359E" w:rsidRPr="00C53A54">
        <w:rPr>
          <w:rFonts w:ascii="Arial" w:hAnsi="Arial" w:cs="Arial"/>
          <w:sz w:val="24"/>
          <w:szCs w:val="24"/>
        </w:rPr>
        <w:t xml:space="preserve">; </w:t>
      </w:r>
      <w:r w:rsidR="0071410B" w:rsidRPr="00C53A54">
        <w:rPr>
          <w:rFonts w:ascii="Arial" w:hAnsi="Arial" w:cs="Arial"/>
          <w:sz w:val="24"/>
          <w:szCs w:val="24"/>
        </w:rPr>
        <w:t xml:space="preserve">2. </w:t>
      </w:r>
      <w:r w:rsidR="006415E4" w:rsidRPr="00C53A54">
        <w:rPr>
          <w:rFonts w:ascii="Arial" w:hAnsi="Arial" w:cs="Arial"/>
          <w:sz w:val="24"/>
          <w:szCs w:val="24"/>
        </w:rPr>
        <w:t xml:space="preserve">Ms </w:t>
      </w:r>
      <w:r w:rsidR="0071410B" w:rsidRPr="00C53A54">
        <w:rPr>
          <w:rFonts w:ascii="Arial" w:hAnsi="Arial" w:cs="Arial"/>
          <w:sz w:val="24"/>
          <w:szCs w:val="24"/>
        </w:rPr>
        <w:t>Lucia Ng</w:t>
      </w:r>
      <w:r w:rsidR="006A2C9B" w:rsidRPr="00C53A54">
        <w:rPr>
          <w:rFonts w:ascii="Arial" w:hAnsi="Arial" w:cs="Arial"/>
          <w:sz w:val="24"/>
          <w:szCs w:val="24"/>
        </w:rPr>
        <w:t>hililewanga</w:t>
      </w:r>
      <w:r w:rsidR="009006BA" w:rsidRPr="00C53A54">
        <w:rPr>
          <w:rFonts w:ascii="Arial" w:hAnsi="Arial" w:cs="Arial"/>
          <w:sz w:val="24"/>
          <w:szCs w:val="24"/>
        </w:rPr>
        <w:t xml:space="preserve"> (fifth respondent herein)</w:t>
      </w:r>
      <w:r w:rsidR="0046359E" w:rsidRPr="00C53A54">
        <w:rPr>
          <w:rFonts w:ascii="Arial" w:hAnsi="Arial" w:cs="Arial"/>
          <w:sz w:val="24"/>
          <w:szCs w:val="24"/>
        </w:rPr>
        <w:t>; 3.</w:t>
      </w:r>
      <w:r w:rsidR="006415E4" w:rsidRPr="00C53A54">
        <w:rPr>
          <w:rFonts w:ascii="Arial" w:hAnsi="Arial" w:cs="Arial"/>
          <w:sz w:val="24"/>
          <w:szCs w:val="24"/>
        </w:rPr>
        <w:t xml:space="preserve">Mr </w:t>
      </w:r>
      <w:r w:rsidR="0046359E" w:rsidRPr="00C53A54">
        <w:rPr>
          <w:rFonts w:ascii="Arial" w:hAnsi="Arial" w:cs="Arial"/>
          <w:sz w:val="24"/>
          <w:szCs w:val="24"/>
        </w:rPr>
        <w:t>Panduleni Hainghumbi. Engela/Omafo</w:t>
      </w:r>
      <w:r w:rsidR="006A2C9B" w:rsidRPr="00C53A54">
        <w:rPr>
          <w:rFonts w:ascii="Arial" w:hAnsi="Arial" w:cs="Arial"/>
          <w:sz w:val="24"/>
          <w:szCs w:val="24"/>
          <w:u w:val="single"/>
        </w:rPr>
        <w:t>:</w:t>
      </w:r>
      <w:r w:rsidR="0046359E" w:rsidRPr="00C53A54">
        <w:rPr>
          <w:rFonts w:ascii="Arial" w:hAnsi="Arial" w:cs="Arial"/>
          <w:sz w:val="24"/>
          <w:szCs w:val="24"/>
        </w:rPr>
        <w:t xml:space="preserve"> 1. </w:t>
      </w:r>
      <w:r w:rsidR="006415E4" w:rsidRPr="00C53A54">
        <w:rPr>
          <w:rFonts w:ascii="Arial" w:hAnsi="Arial" w:cs="Arial"/>
          <w:sz w:val="24"/>
          <w:szCs w:val="24"/>
        </w:rPr>
        <w:t>Ms</w:t>
      </w:r>
      <w:r w:rsidR="00C53A54" w:rsidRPr="00C53A54">
        <w:rPr>
          <w:rFonts w:ascii="Arial" w:hAnsi="Arial" w:cs="Arial"/>
          <w:sz w:val="24"/>
          <w:szCs w:val="24"/>
        </w:rPr>
        <w:t xml:space="preserve"> </w:t>
      </w:r>
      <w:r w:rsidR="006A2C9B" w:rsidRPr="00C53A54">
        <w:rPr>
          <w:rFonts w:ascii="Arial" w:hAnsi="Arial" w:cs="Arial"/>
          <w:sz w:val="24"/>
          <w:szCs w:val="24"/>
        </w:rPr>
        <w:t>Lylie</w:t>
      </w:r>
      <w:r w:rsidR="0046359E" w:rsidRPr="00C53A54">
        <w:rPr>
          <w:rFonts w:ascii="Arial" w:hAnsi="Arial" w:cs="Arial"/>
          <w:sz w:val="24"/>
          <w:szCs w:val="24"/>
        </w:rPr>
        <w:t xml:space="preserve"> </w:t>
      </w:r>
      <w:r w:rsidR="006A2C9B" w:rsidRPr="00C53A54">
        <w:rPr>
          <w:rFonts w:ascii="Arial" w:hAnsi="Arial" w:cs="Arial"/>
          <w:sz w:val="24"/>
          <w:szCs w:val="24"/>
        </w:rPr>
        <w:t>Hashoongo</w:t>
      </w:r>
      <w:r w:rsidR="0046359E" w:rsidRPr="00C53A54">
        <w:rPr>
          <w:rFonts w:ascii="Arial" w:hAnsi="Arial" w:cs="Arial"/>
          <w:sz w:val="24"/>
          <w:szCs w:val="24"/>
        </w:rPr>
        <w:t xml:space="preserve">; </w:t>
      </w:r>
      <w:r w:rsidR="00B12BC9" w:rsidRPr="00C53A54">
        <w:rPr>
          <w:rFonts w:ascii="Arial" w:hAnsi="Arial" w:cs="Arial"/>
          <w:sz w:val="24"/>
          <w:szCs w:val="24"/>
        </w:rPr>
        <w:t>2</w:t>
      </w:r>
      <w:r w:rsidR="006A2C9B" w:rsidRPr="00C53A54">
        <w:rPr>
          <w:rFonts w:ascii="Arial" w:hAnsi="Arial" w:cs="Arial"/>
          <w:sz w:val="24"/>
          <w:szCs w:val="24"/>
        </w:rPr>
        <w:t xml:space="preserve">. </w:t>
      </w:r>
      <w:r w:rsidR="00C53A54" w:rsidRPr="00C53A54">
        <w:rPr>
          <w:rFonts w:ascii="Arial" w:hAnsi="Arial" w:cs="Arial"/>
          <w:sz w:val="24"/>
          <w:szCs w:val="24"/>
        </w:rPr>
        <w:t xml:space="preserve">Mr </w:t>
      </w:r>
      <w:r w:rsidR="006A2C9B" w:rsidRPr="00C53A54">
        <w:rPr>
          <w:rFonts w:ascii="Arial" w:hAnsi="Arial" w:cs="Arial"/>
          <w:sz w:val="24"/>
          <w:szCs w:val="24"/>
        </w:rPr>
        <w:t>Thomas Kandjebo</w:t>
      </w:r>
      <w:r w:rsidR="0046359E" w:rsidRPr="00C53A54">
        <w:rPr>
          <w:rFonts w:ascii="Arial" w:hAnsi="Arial" w:cs="Arial"/>
          <w:sz w:val="24"/>
          <w:szCs w:val="24"/>
        </w:rPr>
        <w:t>. Oshikango</w:t>
      </w:r>
      <w:r w:rsidR="006A2C9B" w:rsidRPr="00C53A54">
        <w:rPr>
          <w:rFonts w:ascii="Arial" w:hAnsi="Arial" w:cs="Arial"/>
          <w:sz w:val="24"/>
          <w:szCs w:val="24"/>
        </w:rPr>
        <w:t>:</w:t>
      </w:r>
      <w:r w:rsidR="0046359E" w:rsidRPr="00C53A54">
        <w:rPr>
          <w:rFonts w:ascii="Arial" w:hAnsi="Arial" w:cs="Arial"/>
          <w:sz w:val="24"/>
          <w:szCs w:val="24"/>
        </w:rPr>
        <w:t xml:space="preserve"> </w:t>
      </w:r>
      <w:r w:rsidR="00B12BC9" w:rsidRPr="00C53A54">
        <w:rPr>
          <w:rFonts w:ascii="Arial" w:hAnsi="Arial" w:cs="Arial"/>
          <w:sz w:val="24"/>
          <w:szCs w:val="24"/>
        </w:rPr>
        <w:t>1</w:t>
      </w:r>
      <w:r w:rsidR="006A2C9B" w:rsidRPr="00C53A54">
        <w:rPr>
          <w:rFonts w:ascii="Arial" w:hAnsi="Arial" w:cs="Arial"/>
          <w:sz w:val="24"/>
          <w:szCs w:val="24"/>
        </w:rPr>
        <w:t xml:space="preserve">. </w:t>
      </w:r>
      <w:r w:rsidR="006415E4" w:rsidRPr="00C53A54">
        <w:rPr>
          <w:rFonts w:ascii="Arial" w:hAnsi="Arial" w:cs="Arial"/>
          <w:sz w:val="24"/>
          <w:szCs w:val="24"/>
        </w:rPr>
        <w:t>Mr</w:t>
      </w:r>
      <w:r w:rsidR="00C53A54" w:rsidRPr="00C53A54">
        <w:rPr>
          <w:rFonts w:ascii="Arial" w:hAnsi="Arial" w:cs="Arial"/>
          <w:sz w:val="24"/>
          <w:szCs w:val="24"/>
        </w:rPr>
        <w:t xml:space="preserve"> </w:t>
      </w:r>
      <w:r w:rsidR="006A2C9B" w:rsidRPr="00C53A54">
        <w:rPr>
          <w:rFonts w:ascii="Arial" w:hAnsi="Arial" w:cs="Arial"/>
          <w:sz w:val="24"/>
          <w:szCs w:val="24"/>
        </w:rPr>
        <w:t>Jonas Hitula</w:t>
      </w:r>
      <w:r w:rsidR="0046359E" w:rsidRPr="00C53A54">
        <w:rPr>
          <w:rFonts w:ascii="Arial" w:hAnsi="Arial" w:cs="Arial"/>
          <w:sz w:val="24"/>
          <w:szCs w:val="24"/>
        </w:rPr>
        <w:t xml:space="preserve">; </w:t>
      </w:r>
      <w:r w:rsidR="00B12BC9" w:rsidRPr="00C53A54">
        <w:rPr>
          <w:rFonts w:ascii="Arial" w:hAnsi="Arial" w:cs="Arial"/>
          <w:sz w:val="24"/>
          <w:szCs w:val="24"/>
        </w:rPr>
        <w:t>2</w:t>
      </w:r>
      <w:r w:rsidR="006A2C9B" w:rsidRPr="00C53A54">
        <w:rPr>
          <w:rFonts w:ascii="Arial" w:hAnsi="Arial" w:cs="Arial"/>
          <w:sz w:val="24"/>
          <w:szCs w:val="24"/>
        </w:rPr>
        <w:t xml:space="preserve">. </w:t>
      </w:r>
      <w:r w:rsidR="006415E4" w:rsidRPr="00C53A54">
        <w:rPr>
          <w:rFonts w:ascii="Arial" w:hAnsi="Arial" w:cs="Arial"/>
          <w:sz w:val="24"/>
          <w:szCs w:val="24"/>
        </w:rPr>
        <w:t xml:space="preserve">Mr </w:t>
      </w:r>
      <w:r w:rsidR="006A2C9B" w:rsidRPr="00C53A54">
        <w:rPr>
          <w:rFonts w:ascii="Arial" w:hAnsi="Arial" w:cs="Arial"/>
          <w:sz w:val="24"/>
          <w:szCs w:val="24"/>
        </w:rPr>
        <w:t>Eliaser Nghipangelwa</w:t>
      </w:r>
      <w:r w:rsidR="0046359E" w:rsidRPr="00C53A54">
        <w:rPr>
          <w:rFonts w:ascii="Arial" w:hAnsi="Arial" w:cs="Arial"/>
          <w:sz w:val="24"/>
          <w:szCs w:val="24"/>
        </w:rPr>
        <w:t>.</w:t>
      </w:r>
      <w:r w:rsidR="00B12BC9" w:rsidRPr="00C53A54">
        <w:rPr>
          <w:rFonts w:ascii="Arial" w:hAnsi="Arial" w:cs="Arial"/>
          <w:sz w:val="24"/>
          <w:szCs w:val="24"/>
        </w:rPr>
        <w:t xml:space="preserve"> These were the 7 candidates.</w:t>
      </w:r>
    </w:p>
    <w:p w:rsidR="006A2C9B" w:rsidRPr="006A2C9B" w:rsidRDefault="006A2C9B" w:rsidP="008B6C44">
      <w:pPr>
        <w:spacing w:after="0" w:line="360" w:lineRule="auto"/>
        <w:jc w:val="both"/>
        <w:rPr>
          <w:rFonts w:ascii="Arial" w:hAnsi="Arial" w:cs="Arial"/>
          <w:sz w:val="24"/>
          <w:szCs w:val="24"/>
        </w:rPr>
      </w:pPr>
    </w:p>
    <w:p w:rsidR="006A2C9B" w:rsidRDefault="00A03035" w:rsidP="008B6C44">
      <w:pPr>
        <w:spacing w:after="0" w:line="360" w:lineRule="auto"/>
        <w:jc w:val="both"/>
        <w:rPr>
          <w:rFonts w:ascii="Arial" w:hAnsi="Arial" w:cs="Arial"/>
          <w:sz w:val="24"/>
          <w:szCs w:val="24"/>
        </w:rPr>
      </w:pPr>
      <w:r>
        <w:rPr>
          <w:rFonts w:ascii="Arial" w:hAnsi="Arial" w:cs="Arial"/>
          <w:sz w:val="24"/>
          <w:szCs w:val="24"/>
        </w:rPr>
        <w:t>[1</w:t>
      </w:r>
      <w:r w:rsidR="006415E4">
        <w:rPr>
          <w:rFonts w:ascii="Arial" w:hAnsi="Arial" w:cs="Arial"/>
          <w:sz w:val="24"/>
          <w:szCs w:val="24"/>
        </w:rPr>
        <w:t>9</w:t>
      </w:r>
      <w:r w:rsidR="00AF258A">
        <w:rPr>
          <w:rFonts w:ascii="Arial" w:hAnsi="Arial" w:cs="Arial"/>
          <w:sz w:val="24"/>
          <w:szCs w:val="24"/>
        </w:rPr>
        <w:t>]</w:t>
      </w:r>
      <w:r w:rsidR="00AF258A">
        <w:rPr>
          <w:rFonts w:ascii="Arial" w:hAnsi="Arial" w:cs="Arial"/>
          <w:sz w:val="24"/>
          <w:szCs w:val="24"/>
        </w:rPr>
        <w:tab/>
      </w:r>
      <w:r w:rsidR="004027C8">
        <w:rPr>
          <w:rFonts w:ascii="Arial" w:hAnsi="Arial" w:cs="Arial"/>
          <w:sz w:val="24"/>
          <w:szCs w:val="24"/>
        </w:rPr>
        <w:t>T</w:t>
      </w:r>
      <w:r w:rsidR="00EC6992">
        <w:rPr>
          <w:rFonts w:ascii="Arial" w:hAnsi="Arial" w:cs="Arial"/>
          <w:sz w:val="24"/>
          <w:szCs w:val="24"/>
        </w:rPr>
        <w:t xml:space="preserve">he </w:t>
      </w:r>
      <w:r w:rsidR="0046359E">
        <w:rPr>
          <w:rFonts w:ascii="Arial" w:hAnsi="Arial" w:cs="Arial"/>
          <w:sz w:val="24"/>
          <w:szCs w:val="24"/>
        </w:rPr>
        <w:t>applicant</w:t>
      </w:r>
      <w:r w:rsidR="004027C8">
        <w:rPr>
          <w:rFonts w:ascii="Arial" w:hAnsi="Arial" w:cs="Arial"/>
          <w:sz w:val="24"/>
          <w:szCs w:val="24"/>
        </w:rPr>
        <w:t xml:space="preserve"> states</w:t>
      </w:r>
      <w:r w:rsidR="00CB36B5">
        <w:rPr>
          <w:rFonts w:ascii="Arial" w:hAnsi="Arial" w:cs="Arial"/>
          <w:sz w:val="24"/>
          <w:szCs w:val="24"/>
        </w:rPr>
        <w:t xml:space="preserve"> further</w:t>
      </w:r>
      <w:r w:rsidR="004027C8">
        <w:rPr>
          <w:rFonts w:ascii="Arial" w:hAnsi="Arial" w:cs="Arial"/>
          <w:sz w:val="24"/>
          <w:szCs w:val="24"/>
        </w:rPr>
        <w:t xml:space="preserve"> that</w:t>
      </w:r>
      <w:r w:rsidR="0046359E">
        <w:rPr>
          <w:rFonts w:ascii="Arial" w:hAnsi="Arial" w:cs="Arial"/>
          <w:sz w:val="24"/>
          <w:szCs w:val="24"/>
        </w:rPr>
        <w:t xml:space="preserve"> </w:t>
      </w:r>
      <w:r w:rsidR="0046359E" w:rsidRPr="00F427AC">
        <w:rPr>
          <w:rFonts w:ascii="Arial" w:hAnsi="Arial" w:cs="Arial"/>
          <w:sz w:val="24"/>
          <w:szCs w:val="24"/>
        </w:rPr>
        <w:t>t</w:t>
      </w:r>
      <w:r w:rsidR="006A2C9B" w:rsidRPr="00F427AC">
        <w:rPr>
          <w:rFonts w:ascii="Arial" w:hAnsi="Arial" w:cs="Arial"/>
          <w:sz w:val="24"/>
          <w:szCs w:val="24"/>
        </w:rPr>
        <w:t xml:space="preserve">he normal practice has been that the person to represent the constituency or district should </w:t>
      </w:r>
      <w:r w:rsidR="0010018C">
        <w:rPr>
          <w:rFonts w:ascii="Arial" w:hAnsi="Arial" w:cs="Arial"/>
          <w:sz w:val="24"/>
          <w:szCs w:val="24"/>
        </w:rPr>
        <w:t>reside</w:t>
      </w:r>
      <w:r w:rsidR="006A2C9B" w:rsidRPr="00F427AC">
        <w:rPr>
          <w:rFonts w:ascii="Arial" w:hAnsi="Arial" w:cs="Arial"/>
          <w:sz w:val="24"/>
          <w:szCs w:val="24"/>
        </w:rPr>
        <w:t xml:space="preserve"> in that particular district he or she is </w:t>
      </w:r>
      <w:r w:rsidR="006A2C9B" w:rsidRPr="00F427AC">
        <w:rPr>
          <w:rFonts w:ascii="Arial" w:hAnsi="Arial" w:cs="Arial"/>
          <w:sz w:val="24"/>
          <w:szCs w:val="24"/>
        </w:rPr>
        <w:lastRenderedPageBreak/>
        <w:t>to represent and further that the person should have a membership card</w:t>
      </w:r>
      <w:r w:rsidR="00CB36B5">
        <w:rPr>
          <w:rFonts w:ascii="Arial" w:hAnsi="Arial" w:cs="Arial"/>
          <w:sz w:val="24"/>
          <w:szCs w:val="24"/>
        </w:rPr>
        <w:t xml:space="preserve"> issued from that district or constituency</w:t>
      </w:r>
      <w:r w:rsidR="0071410B">
        <w:rPr>
          <w:rFonts w:ascii="Arial" w:hAnsi="Arial" w:cs="Arial"/>
          <w:sz w:val="24"/>
          <w:szCs w:val="24"/>
        </w:rPr>
        <w:t>,</w:t>
      </w:r>
      <w:r w:rsidR="00CB36B5">
        <w:rPr>
          <w:rFonts w:ascii="Arial" w:hAnsi="Arial" w:cs="Arial"/>
          <w:sz w:val="24"/>
          <w:szCs w:val="24"/>
        </w:rPr>
        <w:t xml:space="preserve"> as the case may be, </w:t>
      </w:r>
      <w:r w:rsidR="006A2C9B" w:rsidRPr="00F427AC">
        <w:rPr>
          <w:rFonts w:ascii="Arial" w:hAnsi="Arial" w:cs="Arial"/>
          <w:sz w:val="24"/>
          <w:szCs w:val="24"/>
        </w:rPr>
        <w:t>that he or she is to r</w:t>
      </w:r>
      <w:r w:rsidR="0046359E" w:rsidRPr="00F427AC">
        <w:rPr>
          <w:rFonts w:ascii="Arial" w:hAnsi="Arial" w:cs="Arial"/>
          <w:sz w:val="24"/>
          <w:szCs w:val="24"/>
        </w:rPr>
        <w:t xml:space="preserve">epresent. </w:t>
      </w:r>
      <w:r w:rsidR="00893E20">
        <w:rPr>
          <w:rFonts w:ascii="Arial" w:hAnsi="Arial" w:cs="Arial"/>
          <w:sz w:val="24"/>
          <w:szCs w:val="24"/>
        </w:rPr>
        <w:t xml:space="preserve">In the </w:t>
      </w:r>
      <w:r w:rsidR="006A2C9B" w:rsidRPr="006A2C9B">
        <w:rPr>
          <w:rFonts w:ascii="Arial" w:hAnsi="Arial" w:cs="Arial"/>
          <w:sz w:val="24"/>
          <w:szCs w:val="24"/>
        </w:rPr>
        <w:t>2015 elections, the</w:t>
      </w:r>
      <w:r w:rsidR="0010018C">
        <w:rPr>
          <w:rFonts w:ascii="Arial" w:hAnsi="Arial" w:cs="Arial"/>
          <w:sz w:val="24"/>
          <w:szCs w:val="24"/>
        </w:rPr>
        <w:t xml:space="preserve"> </w:t>
      </w:r>
      <w:r w:rsidR="00557992">
        <w:rPr>
          <w:rFonts w:ascii="Arial" w:hAnsi="Arial" w:cs="Arial"/>
          <w:sz w:val="24"/>
          <w:szCs w:val="24"/>
        </w:rPr>
        <w:t xml:space="preserve">first respondent’s </w:t>
      </w:r>
      <w:r w:rsidR="006A2C9B" w:rsidRPr="006A2C9B">
        <w:rPr>
          <w:rFonts w:ascii="Arial" w:hAnsi="Arial" w:cs="Arial"/>
          <w:sz w:val="24"/>
          <w:szCs w:val="24"/>
        </w:rPr>
        <w:t xml:space="preserve">leadership of Oshikango district acknowledged that </w:t>
      </w:r>
      <w:r w:rsidR="006415E4">
        <w:rPr>
          <w:rFonts w:ascii="Arial" w:hAnsi="Arial" w:cs="Arial"/>
          <w:sz w:val="24"/>
          <w:szCs w:val="24"/>
        </w:rPr>
        <w:t xml:space="preserve">Mr </w:t>
      </w:r>
      <w:r w:rsidR="006A2C9B" w:rsidRPr="006A2C9B">
        <w:rPr>
          <w:rFonts w:ascii="Arial" w:hAnsi="Arial" w:cs="Arial"/>
          <w:sz w:val="24"/>
          <w:szCs w:val="24"/>
        </w:rPr>
        <w:t>Jona</w:t>
      </w:r>
      <w:r w:rsidR="00575075">
        <w:rPr>
          <w:rFonts w:ascii="Arial" w:hAnsi="Arial" w:cs="Arial"/>
          <w:sz w:val="24"/>
          <w:szCs w:val="24"/>
        </w:rPr>
        <w:t>s</w:t>
      </w:r>
      <w:r w:rsidR="006A2C9B" w:rsidRPr="006A2C9B">
        <w:rPr>
          <w:rFonts w:ascii="Arial" w:hAnsi="Arial" w:cs="Arial"/>
          <w:sz w:val="24"/>
          <w:szCs w:val="24"/>
        </w:rPr>
        <w:t xml:space="preserve"> Hitula ended up on the list nominated to represent Oshikango, however the leadership at the time did not know that his membership card </w:t>
      </w:r>
      <w:r w:rsidR="0010018C">
        <w:rPr>
          <w:rFonts w:ascii="Arial" w:hAnsi="Arial" w:cs="Arial"/>
          <w:sz w:val="24"/>
          <w:szCs w:val="24"/>
        </w:rPr>
        <w:t xml:space="preserve">was </w:t>
      </w:r>
      <w:r w:rsidR="006A2C9B" w:rsidRPr="006A2C9B">
        <w:rPr>
          <w:rFonts w:ascii="Arial" w:hAnsi="Arial" w:cs="Arial"/>
          <w:sz w:val="24"/>
          <w:szCs w:val="24"/>
        </w:rPr>
        <w:t>is</w:t>
      </w:r>
      <w:r w:rsidR="0010018C">
        <w:rPr>
          <w:rFonts w:ascii="Arial" w:hAnsi="Arial" w:cs="Arial"/>
          <w:sz w:val="24"/>
          <w:szCs w:val="24"/>
        </w:rPr>
        <w:t>sued from</w:t>
      </w:r>
      <w:r w:rsidR="006A2C9B" w:rsidRPr="006A2C9B">
        <w:rPr>
          <w:rFonts w:ascii="Arial" w:hAnsi="Arial" w:cs="Arial"/>
          <w:sz w:val="24"/>
          <w:szCs w:val="24"/>
        </w:rPr>
        <w:t xml:space="preserve"> Engela</w:t>
      </w:r>
      <w:r w:rsidR="0010018C">
        <w:rPr>
          <w:rFonts w:ascii="Arial" w:hAnsi="Arial" w:cs="Arial"/>
          <w:sz w:val="24"/>
          <w:szCs w:val="24"/>
        </w:rPr>
        <w:t xml:space="preserve"> district</w:t>
      </w:r>
      <w:r w:rsidR="006A2C9B" w:rsidRPr="006A2C9B">
        <w:rPr>
          <w:rFonts w:ascii="Arial" w:hAnsi="Arial" w:cs="Arial"/>
          <w:sz w:val="24"/>
          <w:szCs w:val="24"/>
        </w:rPr>
        <w:t>.</w:t>
      </w:r>
      <w:r w:rsidR="00557992">
        <w:rPr>
          <w:rFonts w:ascii="Arial" w:hAnsi="Arial" w:cs="Arial"/>
          <w:sz w:val="24"/>
          <w:szCs w:val="24"/>
        </w:rPr>
        <w:t xml:space="preserve"> </w:t>
      </w:r>
      <w:r w:rsidR="006A2C9B" w:rsidRPr="006A2C9B">
        <w:rPr>
          <w:rFonts w:ascii="Arial" w:hAnsi="Arial" w:cs="Arial"/>
          <w:sz w:val="24"/>
          <w:szCs w:val="24"/>
        </w:rPr>
        <w:t xml:space="preserve"> </w:t>
      </w:r>
      <w:r w:rsidR="00174C28">
        <w:rPr>
          <w:rFonts w:ascii="Arial" w:hAnsi="Arial" w:cs="Arial"/>
          <w:sz w:val="24"/>
          <w:szCs w:val="24"/>
        </w:rPr>
        <w:t xml:space="preserve">The applicant argues that </w:t>
      </w:r>
      <w:r w:rsidR="006415E4">
        <w:rPr>
          <w:rFonts w:ascii="Arial" w:hAnsi="Arial" w:cs="Arial"/>
          <w:sz w:val="24"/>
          <w:szCs w:val="24"/>
        </w:rPr>
        <w:t>Mr</w:t>
      </w:r>
      <w:r w:rsidR="00174C28">
        <w:rPr>
          <w:rFonts w:ascii="Arial" w:hAnsi="Arial" w:cs="Arial"/>
          <w:sz w:val="24"/>
          <w:szCs w:val="24"/>
        </w:rPr>
        <w:t xml:space="preserve"> Hitula should have been listed as</w:t>
      </w:r>
      <w:r w:rsidR="0010018C">
        <w:rPr>
          <w:rFonts w:ascii="Arial" w:hAnsi="Arial" w:cs="Arial"/>
          <w:sz w:val="24"/>
          <w:szCs w:val="24"/>
        </w:rPr>
        <w:t xml:space="preserve"> residing in</w:t>
      </w:r>
      <w:r w:rsidR="00174C28">
        <w:rPr>
          <w:rFonts w:ascii="Arial" w:hAnsi="Arial" w:cs="Arial"/>
          <w:sz w:val="24"/>
          <w:szCs w:val="24"/>
        </w:rPr>
        <w:t xml:space="preserve"> Engela</w:t>
      </w:r>
      <w:r w:rsidR="0010018C">
        <w:rPr>
          <w:rFonts w:ascii="Arial" w:hAnsi="Arial" w:cs="Arial"/>
          <w:sz w:val="24"/>
          <w:szCs w:val="24"/>
        </w:rPr>
        <w:t xml:space="preserve"> district</w:t>
      </w:r>
      <w:r w:rsidR="00B12BC9">
        <w:rPr>
          <w:rFonts w:ascii="Arial" w:hAnsi="Arial" w:cs="Arial"/>
          <w:sz w:val="24"/>
          <w:szCs w:val="24"/>
        </w:rPr>
        <w:t xml:space="preserve"> </w:t>
      </w:r>
      <w:r w:rsidR="00557992">
        <w:rPr>
          <w:rFonts w:ascii="Arial" w:hAnsi="Arial" w:cs="Arial"/>
          <w:sz w:val="24"/>
          <w:szCs w:val="24"/>
        </w:rPr>
        <w:t>instead of</w:t>
      </w:r>
      <w:r w:rsidR="00174C28">
        <w:rPr>
          <w:rFonts w:ascii="Arial" w:hAnsi="Arial" w:cs="Arial"/>
          <w:sz w:val="24"/>
          <w:szCs w:val="24"/>
        </w:rPr>
        <w:t xml:space="preserve"> Oshikango</w:t>
      </w:r>
      <w:r w:rsidR="0010018C">
        <w:rPr>
          <w:rFonts w:ascii="Arial" w:hAnsi="Arial" w:cs="Arial"/>
          <w:sz w:val="24"/>
          <w:szCs w:val="24"/>
        </w:rPr>
        <w:t xml:space="preserve">. </w:t>
      </w:r>
      <w:r w:rsidR="00893E20">
        <w:rPr>
          <w:rFonts w:ascii="Arial" w:hAnsi="Arial" w:cs="Arial"/>
          <w:sz w:val="24"/>
          <w:szCs w:val="24"/>
        </w:rPr>
        <w:t xml:space="preserve">It was then </w:t>
      </w:r>
      <w:r w:rsidR="006A2C9B" w:rsidRPr="006A2C9B">
        <w:rPr>
          <w:rFonts w:ascii="Arial" w:hAnsi="Arial" w:cs="Arial"/>
          <w:sz w:val="24"/>
          <w:szCs w:val="24"/>
        </w:rPr>
        <w:t xml:space="preserve">agreed that Jonas Hitula </w:t>
      </w:r>
      <w:r w:rsidR="0010018C">
        <w:rPr>
          <w:rFonts w:ascii="Arial" w:hAnsi="Arial" w:cs="Arial"/>
          <w:sz w:val="24"/>
          <w:szCs w:val="24"/>
        </w:rPr>
        <w:t xml:space="preserve">could </w:t>
      </w:r>
      <w:r w:rsidR="006A2C9B" w:rsidRPr="006A2C9B">
        <w:rPr>
          <w:rFonts w:ascii="Arial" w:hAnsi="Arial" w:cs="Arial"/>
          <w:sz w:val="24"/>
          <w:szCs w:val="24"/>
        </w:rPr>
        <w:t>not repre</w:t>
      </w:r>
      <w:r w:rsidR="00557992">
        <w:rPr>
          <w:rFonts w:ascii="Arial" w:hAnsi="Arial" w:cs="Arial"/>
          <w:sz w:val="24"/>
          <w:szCs w:val="24"/>
        </w:rPr>
        <w:t>sent Oshikango district on the C</w:t>
      </w:r>
      <w:r w:rsidR="006A2C9B" w:rsidRPr="006A2C9B">
        <w:rPr>
          <w:rFonts w:ascii="Arial" w:hAnsi="Arial" w:cs="Arial"/>
          <w:sz w:val="24"/>
          <w:szCs w:val="24"/>
        </w:rPr>
        <w:t xml:space="preserve">ouncil as he </w:t>
      </w:r>
      <w:r w:rsidR="0010018C">
        <w:rPr>
          <w:rFonts w:ascii="Arial" w:hAnsi="Arial" w:cs="Arial"/>
          <w:sz w:val="24"/>
          <w:szCs w:val="24"/>
        </w:rPr>
        <w:t>was</w:t>
      </w:r>
      <w:r w:rsidR="006A2C9B" w:rsidRPr="006A2C9B">
        <w:rPr>
          <w:rFonts w:ascii="Arial" w:hAnsi="Arial" w:cs="Arial"/>
          <w:sz w:val="24"/>
          <w:szCs w:val="24"/>
        </w:rPr>
        <w:t xml:space="preserve"> from</w:t>
      </w:r>
      <w:r w:rsidR="00893E20">
        <w:rPr>
          <w:rFonts w:ascii="Arial" w:hAnsi="Arial" w:cs="Arial"/>
          <w:sz w:val="24"/>
          <w:szCs w:val="24"/>
        </w:rPr>
        <w:t xml:space="preserve"> the</w:t>
      </w:r>
      <w:r w:rsidR="006A2C9B" w:rsidRPr="006A2C9B">
        <w:rPr>
          <w:rFonts w:ascii="Arial" w:hAnsi="Arial" w:cs="Arial"/>
          <w:sz w:val="24"/>
          <w:szCs w:val="24"/>
        </w:rPr>
        <w:t xml:space="preserve"> Engela </w:t>
      </w:r>
      <w:r w:rsidR="00893E20">
        <w:rPr>
          <w:rFonts w:ascii="Arial" w:hAnsi="Arial" w:cs="Arial"/>
          <w:sz w:val="24"/>
          <w:szCs w:val="24"/>
        </w:rPr>
        <w:t>district.</w:t>
      </w:r>
      <w:r w:rsidR="006A2C9B" w:rsidRPr="006A2C9B">
        <w:rPr>
          <w:rFonts w:ascii="Arial" w:hAnsi="Arial" w:cs="Arial"/>
          <w:sz w:val="24"/>
          <w:szCs w:val="24"/>
        </w:rPr>
        <w:t xml:space="preserve"> </w:t>
      </w:r>
      <w:r w:rsidR="0099447D">
        <w:rPr>
          <w:rFonts w:ascii="Arial" w:hAnsi="Arial" w:cs="Arial"/>
          <w:sz w:val="24"/>
          <w:szCs w:val="24"/>
        </w:rPr>
        <w:t xml:space="preserve">The applicant then replaced </w:t>
      </w:r>
      <w:r w:rsidR="006415E4">
        <w:rPr>
          <w:rFonts w:ascii="Arial" w:hAnsi="Arial" w:cs="Arial"/>
          <w:sz w:val="24"/>
          <w:szCs w:val="24"/>
        </w:rPr>
        <w:t>Mr</w:t>
      </w:r>
      <w:r w:rsidR="0099447D">
        <w:rPr>
          <w:rFonts w:ascii="Arial" w:hAnsi="Arial" w:cs="Arial"/>
          <w:sz w:val="24"/>
          <w:szCs w:val="24"/>
        </w:rPr>
        <w:t xml:space="preserve"> Hitula and </w:t>
      </w:r>
      <w:r w:rsidR="006415E4">
        <w:rPr>
          <w:rFonts w:ascii="Arial" w:hAnsi="Arial" w:cs="Arial"/>
          <w:sz w:val="24"/>
          <w:szCs w:val="24"/>
        </w:rPr>
        <w:t>the applicant’s</w:t>
      </w:r>
      <w:r w:rsidR="0099447D">
        <w:rPr>
          <w:rFonts w:ascii="Arial" w:hAnsi="Arial" w:cs="Arial"/>
          <w:sz w:val="24"/>
          <w:szCs w:val="24"/>
        </w:rPr>
        <w:t xml:space="preserve"> </w:t>
      </w:r>
      <w:r w:rsidR="006A2C9B" w:rsidRPr="006A2C9B">
        <w:rPr>
          <w:rFonts w:ascii="Arial" w:hAnsi="Arial" w:cs="Arial"/>
          <w:sz w:val="24"/>
          <w:szCs w:val="24"/>
        </w:rPr>
        <w:t>name was sent to the Electoral Commission as</w:t>
      </w:r>
      <w:r w:rsidR="0010018C">
        <w:rPr>
          <w:rFonts w:ascii="Arial" w:hAnsi="Arial" w:cs="Arial"/>
          <w:sz w:val="24"/>
          <w:szCs w:val="24"/>
        </w:rPr>
        <w:t xml:space="preserve"> one of the</w:t>
      </w:r>
      <w:r w:rsidR="006A2C9B" w:rsidRPr="006A2C9B">
        <w:rPr>
          <w:rFonts w:ascii="Arial" w:hAnsi="Arial" w:cs="Arial"/>
          <w:sz w:val="24"/>
          <w:szCs w:val="24"/>
        </w:rPr>
        <w:t xml:space="preserve"> </w:t>
      </w:r>
      <w:r w:rsidR="0010018C">
        <w:rPr>
          <w:rFonts w:ascii="Arial" w:hAnsi="Arial" w:cs="Arial"/>
          <w:sz w:val="24"/>
          <w:szCs w:val="24"/>
        </w:rPr>
        <w:t>additional</w:t>
      </w:r>
      <w:r w:rsidR="00557992">
        <w:rPr>
          <w:rFonts w:ascii="Arial" w:hAnsi="Arial" w:cs="Arial"/>
          <w:sz w:val="24"/>
          <w:szCs w:val="24"/>
        </w:rPr>
        <w:t xml:space="preserve"> five</w:t>
      </w:r>
      <w:r w:rsidR="0010018C">
        <w:rPr>
          <w:rFonts w:ascii="Arial" w:hAnsi="Arial" w:cs="Arial"/>
          <w:sz w:val="24"/>
          <w:szCs w:val="24"/>
        </w:rPr>
        <w:t xml:space="preserve"> </w:t>
      </w:r>
      <w:r w:rsidR="006A2C9B" w:rsidRPr="006A2C9B">
        <w:rPr>
          <w:rFonts w:ascii="Arial" w:hAnsi="Arial" w:cs="Arial"/>
          <w:sz w:val="24"/>
          <w:szCs w:val="24"/>
        </w:rPr>
        <w:t>names</w:t>
      </w:r>
      <w:r w:rsidR="0010018C">
        <w:rPr>
          <w:rFonts w:ascii="Arial" w:hAnsi="Arial" w:cs="Arial"/>
          <w:sz w:val="24"/>
          <w:szCs w:val="24"/>
        </w:rPr>
        <w:t xml:space="preserve"> requested.</w:t>
      </w:r>
      <w:r w:rsidR="006A2C9B" w:rsidRPr="006A2C9B">
        <w:rPr>
          <w:rFonts w:ascii="Arial" w:hAnsi="Arial" w:cs="Arial"/>
          <w:sz w:val="24"/>
          <w:szCs w:val="24"/>
        </w:rPr>
        <w:t xml:space="preserve">  </w:t>
      </w:r>
    </w:p>
    <w:p w:rsidR="00F427AC" w:rsidRPr="006A2C9B" w:rsidRDefault="00F427AC" w:rsidP="008B6C44">
      <w:pPr>
        <w:spacing w:after="0" w:line="360" w:lineRule="auto"/>
        <w:jc w:val="both"/>
        <w:rPr>
          <w:rFonts w:ascii="Arial" w:hAnsi="Arial" w:cs="Arial"/>
          <w:sz w:val="24"/>
          <w:szCs w:val="24"/>
        </w:rPr>
      </w:pPr>
    </w:p>
    <w:p w:rsidR="006A2C9B" w:rsidRDefault="00A03035" w:rsidP="008B6C44">
      <w:pPr>
        <w:spacing w:after="0" w:line="360" w:lineRule="auto"/>
        <w:jc w:val="both"/>
        <w:rPr>
          <w:rFonts w:ascii="Arial" w:hAnsi="Arial" w:cs="Arial"/>
          <w:sz w:val="24"/>
          <w:szCs w:val="24"/>
        </w:rPr>
      </w:pPr>
      <w:r>
        <w:rPr>
          <w:rFonts w:ascii="Arial" w:hAnsi="Arial" w:cs="Arial"/>
          <w:sz w:val="24"/>
          <w:szCs w:val="24"/>
        </w:rPr>
        <w:t>[</w:t>
      </w:r>
      <w:r w:rsidR="006415E4">
        <w:rPr>
          <w:rFonts w:ascii="Arial" w:hAnsi="Arial" w:cs="Arial"/>
          <w:sz w:val="24"/>
          <w:szCs w:val="24"/>
        </w:rPr>
        <w:t>20</w:t>
      </w:r>
      <w:r w:rsidR="00AF258A">
        <w:rPr>
          <w:rFonts w:ascii="Arial" w:hAnsi="Arial" w:cs="Arial"/>
          <w:sz w:val="24"/>
          <w:szCs w:val="24"/>
        </w:rPr>
        <w:t>]</w:t>
      </w:r>
      <w:r w:rsidR="00AF258A">
        <w:rPr>
          <w:rFonts w:ascii="Arial" w:hAnsi="Arial" w:cs="Arial"/>
          <w:sz w:val="24"/>
          <w:szCs w:val="24"/>
        </w:rPr>
        <w:tab/>
      </w:r>
      <w:r w:rsidR="0071410B">
        <w:rPr>
          <w:rFonts w:ascii="Arial" w:hAnsi="Arial" w:cs="Arial"/>
          <w:sz w:val="24"/>
          <w:szCs w:val="24"/>
        </w:rPr>
        <w:t>It</w:t>
      </w:r>
      <w:r w:rsidR="0059465F">
        <w:rPr>
          <w:rFonts w:ascii="Arial" w:hAnsi="Arial" w:cs="Arial"/>
          <w:sz w:val="24"/>
          <w:szCs w:val="24"/>
        </w:rPr>
        <w:t xml:space="preserve"> however </w:t>
      </w:r>
      <w:r w:rsidR="0033054F">
        <w:rPr>
          <w:rFonts w:ascii="Arial" w:hAnsi="Arial" w:cs="Arial"/>
          <w:sz w:val="24"/>
          <w:szCs w:val="24"/>
        </w:rPr>
        <w:t>turn</w:t>
      </w:r>
      <w:r w:rsidR="0010018C">
        <w:rPr>
          <w:rFonts w:ascii="Arial" w:hAnsi="Arial" w:cs="Arial"/>
          <w:sz w:val="24"/>
          <w:szCs w:val="24"/>
        </w:rPr>
        <w:t>ed</w:t>
      </w:r>
      <w:r w:rsidR="0033054F">
        <w:rPr>
          <w:rFonts w:ascii="Arial" w:hAnsi="Arial" w:cs="Arial"/>
          <w:sz w:val="24"/>
          <w:szCs w:val="24"/>
        </w:rPr>
        <w:t xml:space="preserve"> out that the first respondent in the year 2015</w:t>
      </w:r>
      <w:r w:rsidR="006A2C9B" w:rsidRPr="006A2C9B">
        <w:rPr>
          <w:rFonts w:ascii="Arial" w:hAnsi="Arial" w:cs="Arial"/>
          <w:sz w:val="24"/>
          <w:szCs w:val="24"/>
        </w:rPr>
        <w:t xml:space="preserve"> only won six seats </w:t>
      </w:r>
      <w:r w:rsidR="0010018C">
        <w:rPr>
          <w:rFonts w:ascii="Arial" w:hAnsi="Arial" w:cs="Arial"/>
          <w:sz w:val="24"/>
          <w:szCs w:val="24"/>
        </w:rPr>
        <w:t xml:space="preserve">out </w:t>
      </w:r>
      <w:r w:rsidR="006A2C9B" w:rsidRPr="006A2C9B">
        <w:rPr>
          <w:rFonts w:ascii="Arial" w:hAnsi="Arial" w:cs="Arial"/>
          <w:sz w:val="24"/>
          <w:szCs w:val="24"/>
        </w:rPr>
        <w:t>of the seven</w:t>
      </w:r>
      <w:r w:rsidR="00CB36B5">
        <w:rPr>
          <w:rFonts w:ascii="Arial" w:hAnsi="Arial" w:cs="Arial"/>
          <w:sz w:val="24"/>
          <w:szCs w:val="24"/>
        </w:rPr>
        <w:t xml:space="preserve"> seats on the C</w:t>
      </w:r>
      <w:r w:rsidR="0010018C">
        <w:rPr>
          <w:rFonts w:ascii="Arial" w:hAnsi="Arial" w:cs="Arial"/>
          <w:sz w:val="24"/>
          <w:szCs w:val="24"/>
        </w:rPr>
        <w:t>ouncil</w:t>
      </w:r>
      <w:r w:rsidR="00CB36B5">
        <w:rPr>
          <w:rFonts w:ascii="Arial" w:hAnsi="Arial" w:cs="Arial"/>
          <w:sz w:val="24"/>
          <w:szCs w:val="24"/>
        </w:rPr>
        <w:t>.</w:t>
      </w:r>
    </w:p>
    <w:p w:rsidR="0010018C" w:rsidRPr="006A2C9B" w:rsidRDefault="0010018C" w:rsidP="008B6C44">
      <w:pPr>
        <w:spacing w:after="0" w:line="360" w:lineRule="auto"/>
        <w:jc w:val="both"/>
        <w:rPr>
          <w:rFonts w:ascii="Arial" w:hAnsi="Arial" w:cs="Arial"/>
          <w:sz w:val="24"/>
          <w:szCs w:val="24"/>
        </w:rPr>
      </w:pPr>
    </w:p>
    <w:p w:rsidR="000D262A" w:rsidRDefault="00A03035"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1</w:t>
      </w:r>
      <w:r w:rsidR="00AF258A">
        <w:rPr>
          <w:rFonts w:ascii="Arial" w:hAnsi="Arial" w:cs="Arial"/>
          <w:sz w:val="24"/>
          <w:szCs w:val="24"/>
        </w:rPr>
        <w:t>]</w:t>
      </w:r>
      <w:r w:rsidR="00AF258A">
        <w:rPr>
          <w:rFonts w:ascii="Arial" w:hAnsi="Arial" w:cs="Arial"/>
          <w:sz w:val="24"/>
          <w:szCs w:val="24"/>
        </w:rPr>
        <w:tab/>
      </w:r>
      <w:r w:rsidR="0015202E">
        <w:rPr>
          <w:rFonts w:ascii="Arial" w:hAnsi="Arial" w:cs="Arial"/>
          <w:sz w:val="24"/>
          <w:szCs w:val="24"/>
        </w:rPr>
        <w:t>O</w:t>
      </w:r>
      <w:r w:rsidR="00975904">
        <w:rPr>
          <w:rFonts w:ascii="Arial" w:hAnsi="Arial" w:cs="Arial"/>
          <w:sz w:val="24"/>
          <w:szCs w:val="24"/>
        </w:rPr>
        <w:t>n 1</w:t>
      </w:r>
      <w:r w:rsidR="006A2C9B" w:rsidRPr="006A2C9B">
        <w:rPr>
          <w:rFonts w:ascii="Arial" w:hAnsi="Arial" w:cs="Arial"/>
          <w:sz w:val="24"/>
          <w:szCs w:val="24"/>
        </w:rPr>
        <w:t xml:space="preserve"> July 2016</w:t>
      </w:r>
      <w:r w:rsidR="0059465F">
        <w:rPr>
          <w:rFonts w:ascii="Arial" w:hAnsi="Arial" w:cs="Arial"/>
          <w:sz w:val="24"/>
          <w:szCs w:val="24"/>
        </w:rPr>
        <w:t>,</w:t>
      </w:r>
      <w:r w:rsidR="006A2C9B" w:rsidRPr="006A2C9B">
        <w:rPr>
          <w:rFonts w:ascii="Arial" w:hAnsi="Arial" w:cs="Arial"/>
          <w:sz w:val="24"/>
          <w:szCs w:val="24"/>
        </w:rPr>
        <w:t xml:space="preserve"> the councillors were telephonically informed by the Chief Executive officer of the </w:t>
      </w:r>
      <w:r w:rsidR="00CB36B5">
        <w:rPr>
          <w:rFonts w:ascii="Arial" w:hAnsi="Arial" w:cs="Arial"/>
          <w:sz w:val="24"/>
          <w:szCs w:val="24"/>
        </w:rPr>
        <w:t>Council</w:t>
      </w:r>
      <w:r w:rsidR="006A2C9B" w:rsidRPr="006A2C9B">
        <w:rPr>
          <w:rFonts w:ascii="Arial" w:hAnsi="Arial" w:cs="Arial"/>
          <w:sz w:val="24"/>
          <w:szCs w:val="24"/>
        </w:rPr>
        <w:t xml:space="preserve"> that her office</w:t>
      </w:r>
      <w:r w:rsidR="00CB36B5">
        <w:rPr>
          <w:rFonts w:ascii="Arial" w:hAnsi="Arial" w:cs="Arial"/>
          <w:sz w:val="24"/>
          <w:szCs w:val="24"/>
        </w:rPr>
        <w:t xml:space="preserve"> ha</w:t>
      </w:r>
      <w:r w:rsidR="006415E4">
        <w:rPr>
          <w:rFonts w:ascii="Arial" w:hAnsi="Arial" w:cs="Arial"/>
          <w:sz w:val="24"/>
          <w:szCs w:val="24"/>
        </w:rPr>
        <w:t>d</w:t>
      </w:r>
      <w:r w:rsidR="006A2C9B" w:rsidRPr="006A2C9B">
        <w:rPr>
          <w:rFonts w:ascii="Arial" w:hAnsi="Arial" w:cs="Arial"/>
          <w:sz w:val="24"/>
          <w:szCs w:val="24"/>
        </w:rPr>
        <w:t xml:space="preserve"> received </w:t>
      </w:r>
      <w:r w:rsidR="00CB36B5">
        <w:rPr>
          <w:rFonts w:ascii="Arial" w:hAnsi="Arial" w:cs="Arial"/>
          <w:sz w:val="24"/>
          <w:szCs w:val="24"/>
        </w:rPr>
        <w:t>a letter</w:t>
      </w:r>
      <w:r w:rsidR="006A2C9B" w:rsidRPr="006A2C9B">
        <w:rPr>
          <w:rFonts w:ascii="Arial" w:hAnsi="Arial" w:cs="Arial"/>
          <w:sz w:val="24"/>
          <w:szCs w:val="24"/>
        </w:rPr>
        <w:t xml:space="preserve"> from the </w:t>
      </w:r>
      <w:r w:rsidR="00557992">
        <w:rPr>
          <w:rFonts w:ascii="Arial" w:hAnsi="Arial" w:cs="Arial"/>
          <w:sz w:val="24"/>
          <w:szCs w:val="24"/>
        </w:rPr>
        <w:t>first respondent’s</w:t>
      </w:r>
      <w:r w:rsidR="006A2C9B" w:rsidRPr="006A2C9B">
        <w:rPr>
          <w:rFonts w:ascii="Arial" w:hAnsi="Arial" w:cs="Arial"/>
          <w:sz w:val="24"/>
          <w:szCs w:val="24"/>
        </w:rPr>
        <w:t xml:space="preserve"> </w:t>
      </w:r>
      <w:r w:rsidR="00557992">
        <w:rPr>
          <w:rFonts w:ascii="Arial" w:hAnsi="Arial" w:cs="Arial"/>
          <w:sz w:val="24"/>
          <w:szCs w:val="24"/>
        </w:rPr>
        <w:t>regional c</w:t>
      </w:r>
      <w:r w:rsidR="006A2C9B" w:rsidRPr="006A2C9B">
        <w:rPr>
          <w:rFonts w:ascii="Arial" w:hAnsi="Arial" w:cs="Arial"/>
          <w:sz w:val="24"/>
          <w:szCs w:val="24"/>
        </w:rPr>
        <w:t>oordinator</w:t>
      </w:r>
      <w:r w:rsidR="00CB36B5">
        <w:rPr>
          <w:rFonts w:ascii="Arial" w:hAnsi="Arial" w:cs="Arial"/>
          <w:sz w:val="24"/>
          <w:szCs w:val="24"/>
        </w:rPr>
        <w:t xml:space="preserve"> instructing </w:t>
      </w:r>
      <w:r w:rsidR="006A2C9B" w:rsidRPr="006A2C9B">
        <w:rPr>
          <w:rFonts w:ascii="Arial" w:hAnsi="Arial" w:cs="Arial"/>
          <w:sz w:val="24"/>
          <w:szCs w:val="24"/>
        </w:rPr>
        <w:t>that</w:t>
      </w:r>
      <w:r w:rsidR="001E10C9">
        <w:rPr>
          <w:rFonts w:ascii="Arial" w:hAnsi="Arial" w:cs="Arial"/>
          <w:sz w:val="24"/>
          <w:szCs w:val="24"/>
        </w:rPr>
        <w:t xml:space="preserve"> the sixth respondent,</w:t>
      </w:r>
      <w:r w:rsidR="006A2C9B" w:rsidRPr="006A2C9B">
        <w:rPr>
          <w:rFonts w:ascii="Arial" w:hAnsi="Arial" w:cs="Arial"/>
          <w:sz w:val="24"/>
          <w:szCs w:val="24"/>
        </w:rPr>
        <w:t xml:space="preserve"> </w:t>
      </w:r>
      <w:r w:rsidR="006415E4">
        <w:rPr>
          <w:rFonts w:ascii="Arial" w:hAnsi="Arial" w:cs="Arial"/>
          <w:sz w:val="24"/>
          <w:szCs w:val="24"/>
        </w:rPr>
        <w:t xml:space="preserve">Ms </w:t>
      </w:r>
      <w:r w:rsidR="006A2C9B" w:rsidRPr="006A2C9B">
        <w:rPr>
          <w:rFonts w:ascii="Arial" w:hAnsi="Arial" w:cs="Arial"/>
          <w:sz w:val="24"/>
          <w:szCs w:val="24"/>
        </w:rPr>
        <w:t xml:space="preserve">Lucia Nghililewanga be reinstated </w:t>
      </w:r>
      <w:r w:rsidR="001E10C9">
        <w:rPr>
          <w:rFonts w:ascii="Arial" w:hAnsi="Arial" w:cs="Arial"/>
          <w:sz w:val="24"/>
          <w:szCs w:val="24"/>
        </w:rPr>
        <w:t>o</w:t>
      </w:r>
      <w:r w:rsidR="006A2C9B" w:rsidRPr="006A2C9B">
        <w:rPr>
          <w:rFonts w:ascii="Arial" w:hAnsi="Arial" w:cs="Arial"/>
          <w:sz w:val="24"/>
          <w:szCs w:val="24"/>
        </w:rPr>
        <w:t xml:space="preserve">n the </w:t>
      </w:r>
      <w:r w:rsidR="00CB36B5">
        <w:rPr>
          <w:rFonts w:ascii="Arial" w:hAnsi="Arial" w:cs="Arial"/>
          <w:sz w:val="24"/>
          <w:szCs w:val="24"/>
        </w:rPr>
        <w:t>C</w:t>
      </w:r>
      <w:r w:rsidR="001E10C9">
        <w:rPr>
          <w:rFonts w:ascii="Arial" w:hAnsi="Arial" w:cs="Arial"/>
          <w:sz w:val="24"/>
          <w:szCs w:val="24"/>
        </w:rPr>
        <w:t>ouncil</w:t>
      </w:r>
      <w:r w:rsidR="00CB36B5">
        <w:rPr>
          <w:rFonts w:ascii="Arial" w:hAnsi="Arial" w:cs="Arial"/>
          <w:sz w:val="24"/>
          <w:szCs w:val="24"/>
        </w:rPr>
        <w:t>.</w:t>
      </w:r>
      <w:r w:rsidR="00975904">
        <w:rPr>
          <w:rFonts w:ascii="Arial" w:hAnsi="Arial" w:cs="Arial"/>
          <w:sz w:val="24"/>
          <w:szCs w:val="24"/>
        </w:rPr>
        <w:t xml:space="preserve"> </w:t>
      </w:r>
      <w:r w:rsidR="00557992">
        <w:rPr>
          <w:rFonts w:ascii="Arial" w:hAnsi="Arial" w:cs="Arial"/>
          <w:sz w:val="24"/>
          <w:szCs w:val="24"/>
        </w:rPr>
        <w:t xml:space="preserve"> </w:t>
      </w:r>
      <w:r w:rsidR="0015202E">
        <w:rPr>
          <w:rFonts w:ascii="Arial" w:hAnsi="Arial" w:cs="Arial"/>
          <w:sz w:val="24"/>
          <w:szCs w:val="24"/>
        </w:rPr>
        <w:t xml:space="preserve">In a </w:t>
      </w:r>
      <w:r w:rsidR="00975904">
        <w:rPr>
          <w:rFonts w:ascii="Arial" w:hAnsi="Arial" w:cs="Arial"/>
          <w:sz w:val="24"/>
          <w:szCs w:val="24"/>
        </w:rPr>
        <w:t>letter dated 30 June 2016</w:t>
      </w:r>
      <w:r w:rsidR="00B77982">
        <w:rPr>
          <w:rFonts w:ascii="Arial" w:hAnsi="Arial" w:cs="Arial"/>
          <w:sz w:val="24"/>
          <w:szCs w:val="24"/>
        </w:rPr>
        <w:t xml:space="preserve"> received</w:t>
      </w:r>
      <w:r w:rsidR="007E5559">
        <w:rPr>
          <w:rFonts w:ascii="Arial" w:hAnsi="Arial" w:cs="Arial"/>
          <w:sz w:val="24"/>
          <w:szCs w:val="24"/>
        </w:rPr>
        <w:t xml:space="preserve"> from the </w:t>
      </w:r>
      <w:r w:rsidR="00557992">
        <w:rPr>
          <w:rFonts w:ascii="Arial" w:hAnsi="Arial" w:cs="Arial"/>
          <w:sz w:val="24"/>
          <w:szCs w:val="24"/>
        </w:rPr>
        <w:t>first respondent Ohangwena r</w:t>
      </w:r>
      <w:r w:rsidR="007E5559">
        <w:rPr>
          <w:rFonts w:ascii="Arial" w:hAnsi="Arial" w:cs="Arial"/>
          <w:sz w:val="24"/>
          <w:szCs w:val="24"/>
        </w:rPr>
        <w:t xml:space="preserve">egional </w:t>
      </w:r>
      <w:r w:rsidR="00557992">
        <w:rPr>
          <w:rFonts w:ascii="Arial" w:hAnsi="Arial" w:cs="Arial"/>
          <w:sz w:val="24"/>
          <w:szCs w:val="24"/>
        </w:rPr>
        <w:t>c</w:t>
      </w:r>
      <w:r w:rsidR="001E10C9">
        <w:rPr>
          <w:rFonts w:ascii="Arial" w:hAnsi="Arial" w:cs="Arial"/>
          <w:sz w:val="24"/>
          <w:szCs w:val="24"/>
        </w:rPr>
        <w:t>oordinator,</w:t>
      </w:r>
      <w:r w:rsidR="00CF625F">
        <w:rPr>
          <w:rFonts w:ascii="Arial" w:hAnsi="Arial" w:cs="Arial"/>
          <w:sz w:val="24"/>
          <w:szCs w:val="24"/>
        </w:rPr>
        <w:t xml:space="preserve"> </w:t>
      </w:r>
      <w:r w:rsidR="00FF71B9">
        <w:rPr>
          <w:rFonts w:ascii="Arial" w:hAnsi="Arial" w:cs="Arial"/>
          <w:sz w:val="24"/>
          <w:szCs w:val="24"/>
        </w:rPr>
        <w:t xml:space="preserve">Mr </w:t>
      </w:r>
      <w:r w:rsidR="00790493">
        <w:rPr>
          <w:rFonts w:ascii="Arial" w:hAnsi="Arial" w:cs="Arial"/>
          <w:sz w:val="24"/>
          <w:szCs w:val="24"/>
        </w:rPr>
        <w:t>Hafeni Hatutale</w:t>
      </w:r>
      <w:r w:rsidR="007E5559">
        <w:rPr>
          <w:rFonts w:ascii="Arial" w:hAnsi="Arial" w:cs="Arial"/>
          <w:sz w:val="24"/>
          <w:szCs w:val="24"/>
        </w:rPr>
        <w:t xml:space="preserve"> addressed to the</w:t>
      </w:r>
      <w:r w:rsidR="00196D24">
        <w:rPr>
          <w:rFonts w:ascii="Arial" w:hAnsi="Arial" w:cs="Arial"/>
          <w:sz w:val="24"/>
          <w:szCs w:val="24"/>
        </w:rPr>
        <w:t xml:space="preserve"> </w:t>
      </w:r>
      <w:r w:rsidR="00196D24" w:rsidRPr="006A2C9B">
        <w:rPr>
          <w:rFonts w:ascii="Arial" w:hAnsi="Arial" w:cs="Arial"/>
          <w:sz w:val="24"/>
          <w:szCs w:val="24"/>
        </w:rPr>
        <w:t>C</w:t>
      </w:r>
      <w:r w:rsidR="00FF71B9">
        <w:rPr>
          <w:rFonts w:ascii="Arial" w:hAnsi="Arial" w:cs="Arial"/>
          <w:sz w:val="24"/>
          <w:szCs w:val="24"/>
        </w:rPr>
        <w:t>EO</w:t>
      </w:r>
      <w:r w:rsidR="00196D24" w:rsidRPr="006A2C9B">
        <w:rPr>
          <w:rFonts w:ascii="Arial" w:hAnsi="Arial" w:cs="Arial"/>
          <w:sz w:val="24"/>
          <w:szCs w:val="24"/>
        </w:rPr>
        <w:t xml:space="preserve"> of the Council</w:t>
      </w:r>
      <w:r w:rsidR="00196D24">
        <w:rPr>
          <w:rFonts w:ascii="Arial" w:hAnsi="Arial" w:cs="Arial"/>
          <w:sz w:val="24"/>
          <w:szCs w:val="24"/>
        </w:rPr>
        <w:t>,</w:t>
      </w:r>
      <w:r w:rsidR="00196D24" w:rsidRPr="006A2C9B">
        <w:rPr>
          <w:rFonts w:ascii="Arial" w:hAnsi="Arial" w:cs="Arial"/>
          <w:sz w:val="24"/>
          <w:szCs w:val="24"/>
        </w:rPr>
        <w:t xml:space="preserve"> </w:t>
      </w:r>
      <w:r w:rsidR="00233B60">
        <w:rPr>
          <w:rFonts w:ascii="Arial" w:hAnsi="Arial" w:cs="Arial"/>
          <w:sz w:val="24"/>
          <w:szCs w:val="24"/>
        </w:rPr>
        <w:t>the C</w:t>
      </w:r>
      <w:r w:rsidR="00FF71B9">
        <w:rPr>
          <w:rFonts w:ascii="Arial" w:hAnsi="Arial" w:cs="Arial"/>
          <w:sz w:val="24"/>
          <w:szCs w:val="24"/>
        </w:rPr>
        <w:t>E</w:t>
      </w:r>
      <w:r w:rsidR="00233B60">
        <w:rPr>
          <w:rFonts w:ascii="Arial" w:hAnsi="Arial" w:cs="Arial"/>
          <w:sz w:val="24"/>
          <w:szCs w:val="24"/>
        </w:rPr>
        <w:t xml:space="preserve">O was informed </w:t>
      </w:r>
      <w:r w:rsidR="0095042C">
        <w:rPr>
          <w:rFonts w:ascii="Arial" w:hAnsi="Arial" w:cs="Arial"/>
          <w:sz w:val="24"/>
          <w:szCs w:val="24"/>
        </w:rPr>
        <w:t xml:space="preserve">that the first </w:t>
      </w:r>
      <w:r w:rsidR="00CB36B5">
        <w:rPr>
          <w:rFonts w:ascii="Arial" w:hAnsi="Arial" w:cs="Arial"/>
          <w:sz w:val="24"/>
          <w:szCs w:val="24"/>
        </w:rPr>
        <w:t>respondent’s head o</w:t>
      </w:r>
      <w:r w:rsidR="0095042C">
        <w:rPr>
          <w:rFonts w:ascii="Arial" w:hAnsi="Arial" w:cs="Arial"/>
          <w:sz w:val="24"/>
          <w:szCs w:val="24"/>
        </w:rPr>
        <w:t>ffice ha</w:t>
      </w:r>
      <w:r w:rsidR="00FF71B9">
        <w:rPr>
          <w:rFonts w:ascii="Arial" w:hAnsi="Arial" w:cs="Arial"/>
          <w:sz w:val="24"/>
          <w:szCs w:val="24"/>
        </w:rPr>
        <w:t>d</w:t>
      </w:r>
      <w:r w:rsidR="0095042C">
        <w:rPr>
          <w:rFonts w:ascii="Arial" w:hAnsi="Arial" w:cs="Arial"/>
          <w:sz w:val="24"/>
          <w:szCs w:val="24"/>
        </w:rPr>
        <w:t xml:space="preserve"> ordered that the </w:t>
      </w:r>
      <w:r w:rsidR="00CB36B5">
        <w:rPr>
          <w:rFonts w:ascii="Arial" w:hAnsi="Arial" w:cs="Arial"/>
          <w:sz w:val="24"/>
          <w:szCs w:val="24"/>
        </w:rPr>
        <w:t>sixth</w:t>
      </w:r>
      <w:r w:rsidR="0095042C">
        <w:rPr>
          <w:rFonts w:ascii="Arial" w:hAnsi="Arial" w:cs="Arial"/>
          <w:sz w:val="24"/>
          <w:szCs w:val="24"/>
        </w:rPr>
        <w:t xml:space="preserve"> r</w:t>
      </w:r>
      <w:r w:rsidR="00CB36B5">
        <w:rPr>
          <w:rFonts w:ascii="Arial" w:hAnsi="Arial" w:cs="Arial"/>
          <w:sz w:val="24"/>
          <w:szCs w:val="24"/>
        </w:rPr>
        <w:t xml:space="preserve">espondent be </w:t>
      </w:r>
      <w:r w:rsidR="00557992">
        <w:rPr>
          <w:rFonts w:ascii="Arial" w:hAnsi="Arial" w:cs="Arial"/>
          <w:sz w:val="24"/>
          <w:szCs w:val="24"/>
        </w:rPr>
        <w:t>‘</w:t>
      </w:r>
      <w:r w:rsidR="00CB36B5">
        <w:rPr>
          <w:rFonts w:ascii="Arial" w:hAnsi="Arial" w:cs="Arial"/>
          <w:sz w:val="24"/>
          <w:szCs w:val="24"/>
        </w:rPr>
        <w:t>reinstated</w:t>
      </w:r>
      <w:r w:rsidR="00557992">
        <w:rPr>
          <w:rFonts w:ascii="Arial" w:hAnsi="Arial" w:cs="Arial"/>
          <w:sz w:val="24"/>
          <w:szCs w:val="24"/>
        </w:rPr>
        <w:t>’</w:t>
      </w:r>
      <w:r w:rsidR="00CB36B5">
        <w:rPr>
          <w:rFonts w:ascii="Arial" w:hAnsi="Arial" w:cs="Arial"/>
          <w:sz w:val="24"/>
          <w:szCs w:val="24"/>
        </w:rPr>
        <w:t xml:space="preserve"> on the C</w:t>
      </w:r>
      <w:r w:rsidR="0095042C">
        <w:rPr>
          <w:rFonts w:ascii="Arial" w:hAnsi="Arial" w:cs="Arial"/>
          <w:sz w:val="24"/>
          <w:szCs w:val="24"/>
        </w:rPr>
        <w:t>ouncil</w:t>
      </w:r>
      <w:r w:rsidR="00B77982">
        <w:rPr>
          <w:rFonts w:ascii="Arial" w:hAnsi="Arial" w:cs="Arial"/>
          <w:sz w:val="24"/>
          <w:szCs w:val="24"/>
        </w:rPr>
        <w:t>.</w:t>
      </w:r>
      <w:r w:rsidR="0095042C">
        <w:rPr>
          <w:rFonts w:ascii="Arial" w:hAnsi="Arial" w:cs="Arial"/>
          <w:sz w:val="24"/>
          <w:szCs w:val="24"/>
        </w:rPr>
        <w:t xml:space="preserve"> It would appear that no action was taken following receipt of that letter. Thereafter the second respondent addresse</w:t>
      </w:r>
      <w:r w:rsidR="008D2BE9">
        <w:rPr>
          <w:rFonts w:ascii="Arial" w:hAnsi="Arial" w:cs="Arial"/>
          <w:sz w:val="24"/>
          <w:szCs w:val="24"/>
        </w:rPr>
        <w:t>d</w:t>
      </w:r>
      <w:r w:rsidR="0095042C">
        <w:rPr>
          <w:rFonts w:ascii="Arial" w:hAnsi="Arial" w:cs="Arial"/>
          <w:sz w:val="24"/>
          <w:szCs w:val="24"/>
        </w:rPr>
        <w:t xml:space="preserve"> a further</w:t>
      </w:r>
      <w:r w:rsidR="008D2BE9">
        <w:rPr>
          <w:rFonts w:ascii="Arial" w:hAnsi="Arial" w:cs="Arial"/>
          <w:sz w:val="24"/>
          <w:szCs w:val="24"/>
        </w:rPr>
        <w:t xml:space="preserve"> letter to the r</w:t>
      </w:r>
      <w:r w:rsidR="0095042C">
        <w:rPr>
          <w:rFonts w:ascii="Arial" w:hAnsi="Arial" w:cs="Arial"/>
          <w:sz w:val="24"/>
          <w:szCs w:val="24"/>
        </w:rPr>
        <w:t>egi</w:t>
      </w:r>
      <w:r w:rsidR="008D2BE9">
        <w:rPr>
          <w:rFonts w:ascii="Arial" w:hAnsi="Arial" w:cs="Arial"/>
          <w:sz w:val="24"/>
          <w:szCs w:val="24"/>
        </w:rPr>
        <w:t>o</w:t>
      </w:r>
      <w:r w:rsidR="0095042C">
        <w:rPr>
          <w:rFonts w:ascii="Arial" w:hAnsi="Arial" w:cs="Arial"/>
          <w:sz w:val="24"/>
          <w:szCs w:val="24"/>
        </w:rPr>
        <w:t>n</w:t>
      </w:r>
      <w:r w:rsidR="008D2BE9">
        <w:rPr>
          <w:rFonts w:ascii="Arial" w:hAnsi="Arial" w:cs="Arial"/>
          <w:sz w:val="24"/>
          <w:szCs w:val="24"/>
        </w:rPr>
        <w:t>al c</w:t>
      </w:r>
      <w:r w:rsidR="0095042C">
        <w:rPr>
          <w:rFonts w:ascii="Arial" w:hAnsi="Arial" w:cs="Arial"/>
          <w:sz w:val="24"/>
          <w:szCs w:val="24"/>
        </w:rPr>
        <w:t>oordinator on</w:t>
      </w:r>
      <w:r w:rsidR="00790493">
        <w:rPr>
          <w:rFonts w:ascii="Arial" w:hAnsi="Arial" w:cs="Arial"/>
          <w:sz w:val="24"/>
          <w:szCs w:val="24"/>
        </w:rPr>
        <w:t xml:space="preserve"> </w:t>
      </w:r>
      <w:r w:rsidR="006A2C9B" w:rsidRPr="006A2C9B">
        <w:rPr>
          <w:rFonts w:ascii="Arial" w:hAnsi="Arial" w:cs="Arial"/>
          <w:sz w:val="24"/>
          <w:szCs w:val="24"/>
        </w:rPr>
        <w:t>15 June 2016</w:t>
      </w:r>
      <w:r w:rsidR="00FF71B9">
        <w:rPr>
          <w:rFonts w:ascii="Arial" w:hAnsi="Arial" w:cs="Arial"/>
          <w:sz w:val="24"/>
          <w:szCs w:val="24"/>
        </w:rPr>
        <w:t>,</w:t>
      </w:r>
      <w:r w:rsidR="006A2C9B" w:rsidRPr="006A2C9B">
        <w:rPr>
          <w:rFonts w:ascii="Arial" w:hAnsi="Arial" w:cs="Arial"/>
          <w:sz w:val="24"/>
          <w:szCs w:val="24"/>
        </w:rPr>
        <w:t xml:space="preserve"> </w:t>
      </w:r>
      <w:r w:rsidR="008D2BE9">
        <w:rPr>
          <w:rFonts w:ascii="Arial" w:hAnsi="Arial" w:cs="Arial"/>
          <w:sz w:val="24"/>
          <w:szCs w:val="24"/>
        </w:rPr>
        <w:t>which reprimanded the regional c</w:t>
      </w:r>
      <w:r w:rsidR="0095042C">
        <w:rPr>
          <w:rFonts w:ascii="Arial" w:hAnsi="Arial" w:cs="Arial"/>
          <w:sz w:val="24"/>
          <w:szCs w:val="24"/>
        </w:rPr>
        <w:t>oordinator for his failure to implement the decision of the first respondent in caus</w:t>
      </w:r>
      <w:r w:rsidR="00FF71B9">
        <w:rPr>
          <w:rFonts w:ascii="Arial" w:hAnsi="Arial" w:cs="Arial"/>
          <w:sz w:val="24"/>
          <w:szCs w:val="24"/>
        </w:rPr>
        <w:t>ing</w:t>
      </w:r>
      <w:r w:rsidR="0095042C">
        <w:rPr>
          <w:rFonts w:ascii="Arial" w:hAnsi="Arial" w:cs="Arial"/>
          <w:sz w:val="24"/>
          <w:szCs w:val="24"/>
        </w:rPr>
        <w:t xml:space="preserve"> the sixth respondent to be </w:t>
      </w:r>
      <w:r w:rsidR="00557992">
        <w:rPr>
          <w:rFonts w:ascii="Arial" w:hAnsi="Arial" w:cs="Arial"/>
          <w:sz w:val="24"/>
          <w:szCs w:val="24"/>
        </w:rPr>
        <w:t>‘</w:t>
      </w:r>
      <w:r w:rsidR="0095042C">
        <w:rPr>
          <w:rFonts w:ascii="Arial" w:hAnsi="Arial" w:cs="Arial"/>
          <w:sz w:val="24"/>
          <w:szCs w:val="24"/>
        </w:rPr>
        <w:t>reinstated</w:t>
      </w:r>
      <w:r w:rsidR="00557992">
        <w:rPr>
          <w:rFonts w:ascii="Arial" w:hAnsi="Arial" w:cs="Arial"/>
          <w:sz w:val="24"/>
          <w:szCs w:val="24"/>
        </w:rPr>
        <w:t>’</w:t>
      </w:r>
      <w:r w:rsidR="0095042C">
        <w:rPr>
          <w:rFonts w:ascii="Arial" w:hAnsi="Arial" w:cs="Arial"/>
          <w:sz w:val="24"/>
          <w:szCs w:val="24"/>
        </w:rPr>
        <w:t xml:space="preserve"> as a </w:t>
      </w:r>
      <w:r w:rsidR="00233B60">
        <w:rPr>
          <w:rFonts w:ascii="Arial" w:hAnsi="Arial" w:cs="Arial"/>
          <w:sz w:val="24"/>
          <w:szCs w:val="24"/>
        </w:rPr>
        <w:t>counci</w:t>
      </w:r>
      <w:r w:rsidR="000945AF">
        <w:rPr>
          <w:rFonts w:ascii="Arial" w:hAnsi="Arial" w:cs="Arial"/>
          <w:sz w:val="24"/>
          <w:szCs w:val="24"/>
        </w:rPr>
        <w:t>llor</w:t>
      </w:r>
      <w:r w:rsidR="00557992">
        <w:rPr>
          <w:rFonts w:ascii="Arial" w:hAnsi="Arial" w:cs="Arial"/>
          <w:sz w:val="24"/>
          <w:szCs w:val="24"/>
        </w:rPr>
        <w:t xml:space="preserve">. </w:t>
      </w:r>
      <w:r w:rsidR="000945AF">
        <w:rPr>
          <w:rFonts w:ascii="Arial" w:hAnsi="Arial" w:cs="Arial"/>
          <w:sz w:val="24"/>
          <w:szCs w:val="24"/>
        </w:rPr>
        <w:t>The letter stressed that</w:t>
      </w:r>
      <w:r w:rsidR="00043E4A">
        <w:rPr>
          <w:rFonts w:ascii="Arial" w:hAnsi="Arial" w:cs="Arial"/>
          <w:sz w:val="24"/>
          <w:szCs w:val="24"/>
        </w:rPr>
        <w:t xml:space="preserve"> since</w:t>
      </w:r>
      <w:r w:rsidR="006A2C9B" w:rsidRPr="006A2C9B">
        <w:rPr>
          <w:rFonts w:ascii="Arial" w:hAnsi="Arial" w:cs="Arial"/>
          <w:sz w:val="24"/>
          <w:szCs w:val="24"/>
        </w:rPr>
        <w:t xml:space="preserve"> </w:t>
      </w:r>
      <w:r w:rsidR="000945AF">
        <w:rPr>
          <w:rFonts w:ascii="Arial" w:hAnsi="Arial" w:cs="Arial"/>
          <w:sz w:val="24"/>
          <w:szCs w:val="24"/>
        </w:rPr>
        <w:t xml:space="preserve">sixth respondent </w:t>
      </w:r>
      <w:r w:rsidR="006A2C9B" w:rsidRPr="006A2C9B">
        <w:rPr>
          <w:rFonts w:ascii="Arial" w:hAnsi="Arial" w:cs="Arial"/>
          <w:sz w:val="24"/>
          <w:szCs w:val="24"/>
        </w:rPr>
        <w:t>ha</w:t>
      </w:r>
      <w:r w:rsidR="00FF71B9">
        <w:rPr>
          <w:rFonts w:ascii="Arial" w:hAnsi="Arial" w:cs="Arial"/>
          <w:sz w:val="24"/>
          <w:szCs w:val="24"/>
        </w:rPr>
        <w:t>d</w:t>
      </w:r>
      <w:r w:rsidR="006A2C9B" w:rsidRPr="006A2C9B">
        <w:rPr>
          <w:rFonts w:ascii="Arial" w:hAnsi="Arial" w:cs="Arial"/>
          <w:sz w:val="24"/>
          <w:szCs w:val="24"/>
        </w:rPr>
        <w:t xml:space="preserve"> been number two on the </w:t>
      </w:r>
      <w:r w:rsidR="000945AF">
        <w:rPr>
          <w:rFonts w:ascii="Arial" w:hAnsi="Arial" w:cs="Arial"/>
          <w:sz w:val="24"/>
          <w:szCs w:val="24"/>
        </w:rPr>
        <w:t>first respondent’s</w:t>
      </w:r>
      <w:r w:rsidR="006A2C9B" w:rsidRPr="006A2C9B">
        <w:rPr>
          <w:rFonts w:ascii="Arial" w:hAnsi="Arial" w:cs="Arial"/>
          <w:sz w:val="24"/>
          <w:szCs w:val="24"/>
        </w:rPr>
        <w:t xml:space="preserve"> election list</w:t>
      </w:r>
      <w:r w:rsidR="00557992">
        <w:rPr>
          <w:rFonts w:ascii="Arial" w:hAnsi="Arial" w:cs="Arial"/>
          <w:sz w:val="24"/>
          <w:szCs w:val="24"/>
        </w:rPr>
        <w:t xml:space="preserve">, </w:t>
      </w:r>
      <w:r w:rsidR="00790493">
        <w:rPr>
          <w:rFonts w:ascii="Arial" w:hAnsi="Arial" w:cs="Arial"/>
          <w:sz w:val="24"/>
          <w:szCs w:val="24"/>
        </w:rPr>
        <w:t xml:space="preserve">she should immediately be </w:t>
      </w:r>
      <w:r w:rsidR="00557992">
        <w:rPr>
          <w:rFonts w:ascii="Arial" w:hAnsi="Arial" w:cs="Arial"/>
          <w:sz w:val="24"/>
          <w:szCs w:val="24"/>
        </w:rPr>
        <w:t>‘</w:t>
      </w:r>
      <w:r w:rsidR="00790493">
        <w:rPr>
          <w:rFonts w:ascii="Arial" w:hAnsi="Arial" w:cs="Arial"/>
          <w:sz w:val="24"/>
          <w:szCs w:val="24"/>
        </w:rPr>
        <w:t>reinstated</w:t>
      </w:r>
      <w:r w:rsidR="00557992">
        <w:rPr>
          <w:rFonts w:ascii="Arial" w:hAnsi="Arial" w:cs="Arial"/>
          <w:sz w:val="24"/>
          <w:szCs w:val="24"/>
        </w:rPr>
        <w:t>’</w:t>
      </w:r>
      <w:r w:rsidR="00790493">
        <w:rPr>
          <w:rFonts w:ascii="Arial" w:hAnsi="Arial" w:cs="Arial"/>
          <w:sz w:val="24"/>
          <w:szCs w:val="24"/>
        </w:rPr>
        <w:t xml:space="preserve"> and that whoever she was replac</w:t>
      </w:r>
      <w:r w:rsidR="008D2BE9">
        <w:rPr>
          <w:rFonts w:ascii="Arial" w:hAnsi="Arial" w:cs="Arial"/>
          <w:sz w:val="24"/>
          <w:szCs w:val="24"/>
        </w:rPr>
        <w:t>ing on the C</w:t>
      </w:r>
      <w:r w:rsidR="00043E4A">
        <w:rPr>
          <w:rFonts w:ascii="Arial" w:hAnsi="Arial" w:cs="Arial"/>
          <w:sz w:val="24"/>
          <w:szCs w:val="24"/>
        </w:rPr>
        <w:t>ouncil</w:t>
      </w:r>
      <w:r w:rsidR="00790493">
        <w:rPr>
          <w:rFonts w:ascii="Arial" w:hAnsi="Arial" w:cs="Arial"/>
          <w:sz w:val="24"/>
          <w:szCs w:val="24"/>
        </w:rPr>
        <w:t xml:space="preserve"> must vacate the seat.</w:t>
      </w:r>
    </w:p>
    <w:p w:rsidR="00CF625F" w:rsidRPr="006A2C9B" w:rsidRDefault="00CF625F" w:rsidP="008B6C44">
      <w:pPr>
        <w:spacing w:after="0" w:line="360" w:lineRule="auto"/>
        <w:jc w:val="both"/>
        <w:rPr>
          <w:rFonts w:ascii="Arial" w:hAnsi="Arial" w:cs="Arial"/>
          <w:sz w:val="24"/>
          <w:szCs w:val="24"/>
        </w:rPr>
      </w:pPr>
    </w:p>
    <w:p w:rsidR="00CF625F" w:rsidRDefault="00A03035"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2</w:t>
      </w:r>
      <w:r w:rsidR="00AF258A">
        <w:rPr>
          <w:rFonts w:ascii="Arial" w:hAnsi="Arial" w:cs="Arial"/>
          <w:sz w:val="24"/>
          <w:szCs w:val="24"/>
        </w:rPr>
        <w:t>]</w:t>
      </w:r>
      <w:r w:rsidR="00AF258A">
        <w:rPr>
          <w:rFonts w:ascii="Arial" w:hAnsi="Arial" w:cs="Arial"/>
          <w:sz w:val="24"/>
          <w:szCs w:val="24"/>
        </w:rPr>
        <w:tab/>
      </w:r>
      <w:r w:rsidR="0071410B" w:rsidRPr="0071410B">
        <w:rPr>
          <w:rFonts w:ascii="Arial" w:hAnsi="Arial" w:cs="Arial"/>
          <w:sz w:val="24"/>
          <w:szCs w:val="24"/>
        </w:rPr>
        <w:t>The applicant went on to relate that the letter dated 27 July 2016 from the second respondent addressed to regional coordinator,</w:t>
      </w:r>
      <w:r w:rsidR="00FF71B9">
        <w:rPr>
          <w:rFonts w:ascii="Arial" w:hAnsi="Arial" w:cs="Arial"/>
          <w:sz w:val="24"/>
          <w:szCs w:val="24"/>
        </w:rPr>
        <w:t xml:space="preserve"> Mr </w:t>
      </w:r>
      <w:r w:rsidR="0071410B" w:rsidRPr="0071410B">
        <w:rPr>
          <w:rFonts w:ascii="Arial" w:hAnsi="Arial" w:cs="Arial"/>
          <w:sz w:val="24"/>
          <w:szCs w:val="24"/>
        </w:rPr>
        <w:t>Hafeni Hatutale, instructed that</w:t>
      </w:r>
      <w:r w:rsidR="00C53A54">
        <w:rPr>
          <w:rFonts w:ascii="Arial" w:hAnsi="Arial" w:cs="Arial"/>
          <w:sz w:val="24"/>
          <w:szCs w:val="24"/>
        </w:rPr>
        <w:t xml:space="preserve">                 </w:t>
      </w:r>
      <w:r w:rsidR="0071410B" w:rsidRPr="0071410B">
        <w:rPr>
          <w:rFonts w:ascii="Arial" w:hAnsi="Arial" w:cs="Arial"/>
          <w:sz w:val="24"/>
          <w:szCs w:val="24"/>
        </w:rPr>
        <w:t xml:space="preserve"> </w:t>
      </w:r>
      <w:r w:rsidR="00FF71B9">
        <w:rPr>
          <w:rFonts w:ascii="Arial" w:hAnsi="Arial" w:cs="Arial"/>
          <w:sz w:val="24"/>
          <w:szCs w:val="24"/>
        </w:rPr>
        <w:lastRenderedPageBreak/>
        <w:t xml:space="preserve">Mr </w:t>
      </w:r>
      <w:r w:rsidR="0071410B" w:rsidRPr="0071410B">
        <w:rPr>
          <w:rFonts w:ascii="Arial" w:hAnsi="Arial" w:cs="Arial"/>
          <w:sz w:val="24"/>
          <w:szCs w:val="24"/>
        </w:rPr>
        <w:t xml:space="preserve">Panduleni Haighumbi be withdrawn from the Council and be replaced by </w:t>
      </w:r>
      <w:r w:rsidR="00FF71B9">
        <w:rPr>
          <w:rFonts w:ascii="Arial" w:hAnsi="Arial" w:cs="Arial"/>
          <w:sz w:val="24"/>
          <w:szCs w:val="24"/>
        </w:rPr>
        <w:t xml:space="preserve">Ms </w:t>
      </w:r>
      <w:r w:rsidR="0071410B" w:rsidRPr="0071410B">
        <w:rPr>
          <w:rFonts w:ascii="Arial" w:hAnsi="Arial" w:cs="Arial"/>
          <w:sz w:val="24"/>
          <w:szCs w:val="24"/>
        </w:rPr>
        <w:t>Lucia Nghililewanga, the fifth respondent. These instructions were later communicated in a letter dated 2 August 2016</w:t>
      </w:r>
      <w:r w:rsidR="00C53A54">
        <w:rPr>
          <w:rFonts w:ascii="Arial" w:hAnsi="Arial" w:cs="Arial"/>
          <w:sz w:val="24"/>
          <w:szCs w:val="24"/>
        </w:rPr>
        <w:t>,</w:t>
      </w:r>
      <w:r w:rsidR="0071410B" w:rsidRPr="0071410B">
        <w:rPr>
          <w:rFonts w:ascii="Arial" w:hAnsi="Arial" w:cs="Arial"/>
          <w:sz w:val="24"/>
          <w:szCs w:val="24"/>
        </w:rPr>
        <w:t xml:space="preserve"> addressed to C</w:t>
      </w:r>
      <w:r w:rsidR="00FF71B9">
        <w:rPr>
          <w:rFonts w:ascii="Arial" w:hAnsi="Arial" w:cs="Arial"/>
          <w:sz w:val="24"/>
          <w:szCs w:val="24"/>
        </w:rPr>
        <w:t>EO</w:t>
      </w:r>
      <w:r w:rsidR="0071410B" w:rsidRPr="0071410B">
        <w:rPr>
          <w:rFonts w:ascii="Arial" w:hAnsi="Arial" w:cs="Arial"/>
          <w:sz w:val="24"/>
          <w:szCs w:val="24"/>
        </w:rPr>
        <w:t xml:space="preserve"> of the Council. The applicant says that she was surprised to learn that in a letter dated 4 August 2016 from the second respondent addressed to the regional coordinator</w:t>
      </w:r>
      <w:r w:rsidR="00C53A54">
        <w:rPr>
          <w:rFonts w:ascii="Arial" w:hAnsi="Arial" w:cs="Arial"/>
          <w:sz w:val="24"/>
          <w:szCs w:val="24"/>
        </w:rPr>
        <w:t>,</w:t>
      </w:r>
      <w:r w:rsidR="0071410B" w:rsidRPr="0071410B">
        <w:rPr>
          <w:rFonts w:ascii="Arial" w:hAnsi="Arial" w:cs="Arial"/>
          <w:sz w:val="24"/>
          <w:szCs w:val="24"/>
        </w:rPr>
        <w:t xml:space="preserve"> it </w:t>
      </w:r>
      <w:r w:rsidR="0071410B" w:rsidRPr="00104FF1">
        <w:rPr>
          <w:rFonts w:ascii="Arial" w:hAnsi="Arial" w:cs="Arial"/>
          <w:sz w:val="24"/>
          <w:szCs w:val="24"/>
        </w:rPr>
        <w:t>conveyed contradicting instructions to the earlier instructions when it conveyed</w:t>
      </w:r>
      <w:r w:rsidR="00C53A54">
        <w:rPr>
          <w:rFonts w:ascii="Arial" w:hAnsi="Arial" w:cs="Arial"/>
          <w:sz w:val="24"/>
          <w:szCs w:val="24"/>
        </w:rPr>
        <w:t xml:space="preserve"> the</w:t>
      </w:r>
      <w:r w:rsidR="0071410B" w:rsidRPr="00104FF1">
        <w:rPr>
          <w:rFonts w:ascii="Arial" w:hAnsi="Arial" w:cs="Arial"/>
          <w:sz w:val="24"/>
          <w:szCs w:val="24"/>
        </w:rPr>
        <w:t xml:space="preserve"> instruction that</w:t>
      </w:r>
      <w:r w:rsidR="0071410B" w:rsidRPr="0071410B">
        <w:rPr>
          <w:rFonts w:ascii="Arial" w:hAnsi="Arial" w:cs="Arial"/>
          <w:sz w:val="24"/>
          <w:szCs w:val="24"/>
        </w:rPr>
        <w:t xml:space="preserve"> </w:t>
      </w:r>
      <w:r w:rsidR="00104FF1">
        <w:rPr>
          <w:rFonts w:ascii="Arial" w:hAnsi="Arial" w:cs="Arial"/>
          <w:sz w:val="24"/>
          <w:szCs w:val="24"/>
        </w:rPr>
        <w:t>the applicant’s</w:t>
      </w:r>
      <w:r w:rsidR="0071410B" w:rsidRPr="0071410B">
        <w:rPr>
          <w:rFonts w:ascii="Arial" w:hAnsi="Arial" w:cs="Arial"/>
          <w:sz w:val="24"/>
          <w:szCs w:val="24"/>
        </w:rPr>
        <w:t xml:space="preserve"> name was to be withdrawn as a councillor and</w:t>
      </w:r>
      <w:r w:rsidR="00C53A54">
        <w:rPr>
          <w:rFonts w:ascii="Arial" w:hAnsi="Arial" w:cs="Arial"/>
          <w:sz w:val="24"/>
          <w:szCs w:val="24"/>
        </w:rPr>
        <w:t xml:space="preserve"> was</w:t>
      </w:r>
      <w:r w:rsidR="0071410B" w:rsidRPr="0071410B">
        <w:rPr>
          <w:rFonts w:ascii="Arial" w:hAnsi="Arial" w:cs="Arial"/>
          <w:sz w:val="24"/>
          <w:szCs w:val="24"/>
        </w:rPr>
        <w:t xml:space="preserve"> to be replaced with</w:t>
      </w:r>
      <w:r w:rsidR="00C53A54">
        <w:rPr>
          <w:rFonts w:ascii="Arial" w:hAnsi="Arial" w:cs="Arial"/>
          <w:sz w:val="24"/>
          <w:szCs w:val="24"/>
        </w:rPr>
        <w:t xml:space="preserve"> Ms</w:t>
      </w:r>
      <w:r w:rsidR="0071410B" w:rsidRPr="0071410B">
        <w:rPr>
          <w:rFonts w:ascii="Arial" w:hAnsi="Arial" w:cs="Arial"/>
          <w:sz w:val="24"/>
          <w:szCs w:val="24"/>
        </w:rPr>
        <w:t xml:space="preserve"> Lucia Nghililewanga.</w:t>
      </w:r>
    </w:p>
    <w:p w:rsidR="00FE6D61" w:rsidRPr="006A2C9B" w:rsidRDefault="00FE6D61" w:rsidP="008B6C44">
      <w:pPr>
        <w:spacing w:after="0" w:line="360" w:lineRule="auto"/>
        <w:jc w:val="both"/>
        <w:rPr>
          <w:rFonts w:ascii="Arial" w:hAnsi="Arial" w:cs="Arial"/>
          <w:sz w:val="24"/>
          <w:szCs w:val="24"/>
        </w:rPr>
      </w:pPr>
    </w:p>
    <w:p w:rsidR="006A2C9B" w:rsidRDefault="00A03035"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3</w:t>
      </w:r>
      <w:r w:rsidR="00AF258A">
        <w:rPr>
          <w:rFonts w:ascii="Arial" w:hAnsi="Arial" w:cs="Arial"/>
          <w:sz w:val="24"/>
          <w:szCs w:val="24"/>
        </w:rPr>
        <w:t>]</w:t>
      </w:r>
      <w:r w:rsidR="00AF258A">
        <w:rPr>
          <w:rFonts w:ascii="Arial" w:hAnsi="Arial" w:cs="Arial"/>
          <w:sz w:val="24"/>
          <w:szCs w:val="24"/>
        </w:rPr>
        <w:tab/>
      </w:r>
      <w:r w:rsidR="0037145A">
        <w:rPr>
          <w:rFonts w:ascii="Arial" w:hAnsi="Arial" w:cs="Arial"/>
          <w:sz w:val="24"/>
          <w:szCs w:val="24"/>
        </w:rPr>
        <w:t>Thereafter</w:t>
      </w:r>
      <w:r w:rsidR="00C53A54">
        <w:rPr>
          <w:rFonts w:ascii="Arial" w:hAnsi="Arial" w:cs="Arial"/>
          <w:sz w:val="24"/>
          <w:szCs w:val="24"/>
        </w:rPr>
        <w:t>,</w:t>
      </w:r>
      <w:r w:rsidR="0037145A">
        <w:rPr>
          <w:rFonts w:ascii="Arial" w:hAnsi="Arial" w:cs="Arial"/>
          <w:sz w:val="24"/>
          <w:szCs w:val="24"/>
        </w:rPr>
        <w:t xml:space="preserve"> o</w:t>
      </w:r>
      <w:r w:rsidR="000F14A9">
        <w:rPr>
          <w:rFonts w:ascii="Arial" w:hAnsi="Arial" w:cs="Arial"/>
          <w:sz w:val="24"/>
          <w:szCs w:val="24"/>
        </w:rPr>
        <w:t>n 8 August 2016</w:t>
      </w:r>
      <w:r w:rsidR="00CF625F">
        <w:rPr>
          <w:rFonts w:ascii="Arial" w:hAnsi="Arial" w:cs="Arial"/>
          <w:sz w:val="24"/>
          <w:szCs w:val="24"/>
        </w:rPr>
        <w:t>, the a</w:t>
      </w:r>
      <w:r w:rsidR="000F14A9">
        <w:rPr>
          <w:rFonts w:ascii="Arial" w:hAnsi="Arial" w:cs="Arial"/>
          <w:sz w:val="24"/>
          <w:szCs w:val="24"/>
        </w:rPr>
        <w:t>pplicant</w:t>
      </w:r>
      <w:r w:rsidR="006A2C9B" w:rsidRPr="006A2C9B">
        <w:rPr>
          <w:rFonts w:ascii="Arial" w:hAnsi="Arial" w:cs="Arial"/>
          <w:sz w:val="24"/>
          <w:szCs w:val="24"/>
        </w:rPr>
        <w:t xml:space="preserve"> received a letter from the </w:t>
      </w:r>
      <w:r w:rsidR="00FC4951">
        <w:rPr>
          <w:rFonts w:ascii="Arial" w:hAnsi="Arial" w:cs="Arial"/>
          <w:sz w:val="24"/>
          <w:szCs w:val="24"/>
        </w:rPr>
        <w:t>r</w:t>
      </w:r>
      <w:r w:rsidR="003747A1">
        <w:rPr>
          <w:rFonts w:ascii="Arial" w:hAnsi="Arial" w:cs="Arial"/>
          <w:sz w:val="24"/>
          <w:szCs w:val="24"/>
        </w:rPr>
        <w:t>egional</w:t>
      </w:r>
      <w:r w:rsidR="008E36EE">
        <w:rPr>
          <w:rFonts w:ascii="Arial" w:hAnsi="Arial" w:cs="Arial"/>
          <w:sz w:val="24"/>
          <w:szCs w:val="24"/>
        </w:rPr>
        <w:t xml:space="preserve"> c</w:t>
      </w:r>
      <w:r w:rsidR="006A2C9B" w:rsidRPr="006A2C9B">
        <w:rPr>
          <w:rFonts w:ascii="Arial" w:hAnsi="Arial" w:cs="Arial"/>
          <w:sz w:val="24"/>
          <w:szCs w:val="24"/>
        </w:rPr>
        <w:t xml:space="preserve">oordinator </w:t>
      </w:r>
      <w:r w:rsidR="000F14A9">
        <w:rPr>
          <w:rFonts w:ascii="Arial" w:hAnsi="Arial" w:cs="Arial"/>
          <w:sz w:val="24"/>
          <w:szCs w:val="24"/>
        </w:rPr>
        <w:t>in which he notified her</w:t>
      </w:r>
      <w:r w:rsidR="006A2C9B" w:rsidRPr="006A2C9B">
        <w:rPr>
          <w:rFonts w:ascii="Arial" w:hAnsi="Arial" w:cs="Arial"/>
          <w:sz w:val="24"/>
          <w:szCs w:val="24"/>
        </w:rPr>
        <w:t xml:space="preserve"> of the decision of </w:t>
      </w:r>
      <w:r w:rsidR="00CF625F">
        <w:rPr>
          <w:rFonts w:ascii="Arial" w:hAnsi="Arial" w:cs="Arial"/>
          <w:sz w:val="24"/>
          <w:szCs w:val="24"/>
        </w:rPr>
        <w:t xml:space="preserve">the </w:t>
      </w:r>
      <w:r w:rsidR="003747A1">
        <w:rPr>
          <w:rFonts w:ascii="Arial" w:hAnsi="Arial" w:cs="Arial"/>
          <w:sz w:val="24"/>
          <w:szCs w:val="24"/>
        </w:rPr>
        <w:t xml:space="preserve">first </w:t>
      </w:r>
      <w:r w:rsidR="00FC4951">
        <w:rPr>
          <w:rFonts w:ascii="Arial" w:hAnsi="Arial" w:cs="Arial"/>
          <w:sz w:val="24"/>
          <w:szCs w:val="24"/>
        </w:rPr>
        <w:t>respondent</w:t>
      </w:r>
      <w:r w:rsidR="003747A1">
        <w:rPr>
          <w:rFonts w:ascii="Arial" w:hAnsi="Arial" w:cs="Arial"/>
          <w:sz w:val="24"/>
          <w:szCs w:val="24"/>
        </w:rPr>
        <w:t xml:space="preserve"> that she be withdrawn as council</w:t>
      </w:r>
      <w:r w:rsidR="00233B60">
        <w:rPr>
          <w:rFonts w:ascii="Arial" w:hAnsi="Arial" w:cs="Arial"/>
          <w:sz w:val="24"/>
          <w:szCs w:val="24"/>
        </w:rPr>
        <w:t>l</w:t>
      </w:r>
      <w:r w:rsidR="003747A1">
        <w:rPr>
          <w:rFonts w:ascii="Arial" w:hAnsi="Arial" w:cs="Arial"/>
          <w:sz w:val="24"/>
          <w:szCs w:val="24"/>
        </w:rPr>
        <w:t xml:space="preserve">or </w:t>
      </w:r>
      <w:r w:rsidR="008E36EE">
        <w:rPr>
          <w:rFonts w:ascii="Arial" w:hAnsi="Arial" w:cs="Arial"/>
          <w:sz w:val="24"/>
          <w:szCs w:val="24"/>
        </w:rPr>
        <w:t>from the C</w:t>
      </w:r>
      <w:r w:rsidR="003747A1">
        <w:rPr>
          <w:rFonts w:ascii="Arial" w:hAnsi="Arial" w:cs="Arial"/>
          <w:sz w:val="24"/>
          <w:szCs w:val="24"/>
        </w:rPr>
        <w:t xml:space="preserve">ouncil and be replaced by the </w:t>
      </w:r>
      <w:r w:rsidR="008E36EE">
        <w:rPr>
          <w:rFonts w:ascii="Arial" w:hAnsi="Arial" w:cs="Arial"/>
          <w:sz w:val="24"/>
          <w:szCs w:val="24"/>
        </w:rPr>
        <w:t>fifth</w:t>
      </w:r>
      <w:r w:rsidR="003747A1">
        <w:rPr>
          <w:rFonts w:ascii="Arial" w:hAnsi="Arial" w:cs="Arial"/>
          <w:sz w:val="24"/>
          <w:szCs w:val="24"/>
        </w:rPr>
        <w:t xml:space="preserve"> respondent.</w:t>
      </w:r>
      <w:r w:rsidR="008E05BF">
        <w:rPr>
          <w:rFonts w:ascii="Arial" w:hAnsi="Arial" w:cs="Arial"/>
          <w:sz w:val="24"/>
          <w:szCs w:val="24"/>
        </w:rPr>
        <w:t xml:space="preserve"> The applicant</w:t>
      </w:r>
      <w:r w:rsidR="003747A1">
        <w:rPr>
          <w:rFonts w:ascii="Arial" w:hAnsi="Arial" w:cs="Arial"/>
          <w:sz w:val="24"/>
          <w:szCs w:val="24"/>
        </w:rPr>
        <w:t xml:space="preserve"> says</w:t>
      </w:r>
      <w:r w:rsidR="008E36EE">
        <w:rPr>
          <w:rFonts w:ascii="Arial" w:hAnsi="Arial" w:cs="Arial"/>
          <w:sz w:val="24"/>
          <w:szCs w:val="24"/>
        </w:rPr>
        <w:t xml:space="preserve"> that</w:t>
      </w:r>
      <w:r w:rsidR="003747A1">
        <w:rPr>
          <w:rFonts w:ascii="Arial" w:hAnsi="Arial" w:cs="Arial"/>
          <w:sz w:val="24"/>
          <w:szCs w:val="24"/>
        </w:rPr>
        <w:t xml:space="preserve"> she </w:t>
      </w:r>
      <w:r w:rsidR="008E05BF">
        <w:rPr>
          <w:rFonts w:ascii="Arial" w:hAnsi="Arial" w:cs="Arial"/>
          <w:sz w:val="24"/>
          <w:szCs w:val="24"/>
        </w:rPr>
        <w:t xml:space="preserve">felt </w:t>
      </w:r>
      <w:r w:rsidR="006A2C9B" w:rsidRPr="006A2C9B">
        <w:rPr>
          <w:rFonts w:ascii="Arial" w:hAnsi="Arial" w:cs="Arial"/>
          <w:sz w:val="24"/>
          <w:szCs w:val="24"/>
        </w:rPr>
        <w:t>aggrieved by t</w:t>
      </w:r>
      <w:r w:rsidR="008E05BF">
        <w:rPr>
          <w:rFonts w:ascii="Arial" w:hAnsi="Arial" w:cs="Arial"/>
          <w:sz w:val="24"/>
          <w:szCs w:val="24"/>
        </w:rPr>
        <w:t>h</w:t>
      </w:r>
      <w:r w:rsidR="00104FF1">
        <w:rPr>
          <w:rFonts w:ascii="Arial" w:hAnsi="Arial" w:cs="Arial"/>
          <w:sz w:val="24"/>
          <w:szCs w:val="24"/>
        </w:rPr>
        <w:t xml:space="preserve">e </w:t>
      </w:r>
      <w:r w:rsidR="008E05BF">
        <w:rPr>
          <w:rFonts w:ascii="Arial" w:hAnsi="Arial" w:cs="Arial"/>
          <w:sz w:val="24"/>
          <w:szCs w:val="24"/>
        </w:rPr>
        <w:t>decision and approached her</w:t>
      </w:r>
      <w:r w:rsidR="006A2C9B" w:rsidRPr="006A2C9B">
        <w:rPr>
          <w:rFonts w:ascii="Arial" w:hAnsi="Arial" w:cs="Arial"/>
          <w:sz w:val="24"/>
          <w:szCs w:val="24"/>
        </w:rPr>
        <w:t xml:space="preserve"> legal representative</w:t>
      </w:r>
      <w:r w:rsidR="003747A1">
        <w:rPr>
          <w:rFonts w:ascii="Arial" w:hAnsi="Arial" w:cs="Arial"/>
          <w:sz w:val="24"/>
          <w:szCs w:val="24"/>
        </w:rPr>
        <w:t xml:space="preserve"> and </w:t>
      </w:r>
      <w:r w:rsidR="006A2C9B" w:rsidRPr="006A2C9B">
        <w:rPr>
          <w:rFonts w:ascii="Arial" w:hAnsi="Arial" w:cs="Arial"/>
          <w:sz w:val="24"/>
          <w:szCs w:val="24"/>
        </w:rPr>
        <w:t>instructed</w:t>
      </w:r>
      <w:r w:rsidR="008E05BF">
        <w:rPr>
          <w:rFonts w:ascii="Arial" w:hAnsi="Arial" w:cs="Arial"/>
          <w:sz w:val="24"/>
          <w:szCs w:val="24"/>
        </w:rPr>
        <w:t xml:space="preserve"> </w:t>
      </w:r>
      <w:r w:rsidR="003747A1">
        <w:rPr>
          <w:rFonts w:ascii="Arial" w:hAnsi="Arial" w:cs="Arial"/>
          <w:sz w:val="24"/>
          <w:szCs w:val="24"/>
        </w:rPr>
        <w:t>him</w:t>
      </w:r>
      <w:r w:rsidR="008E05BF">
        <w:rPr>
          <w:rFonts w:ascii="Arial" w:hAnsi="Arial" w:cs="Arial"/>
          <w:sz w:val="24"/>
          <w:szCs w:val="24"/>
        </w:rPr>
        <w:t xml:space="preserve"> to </w:t>
      </w:r>
      <w:r w:rsidR="0037145A">
        <w:rPr>
          <w:rFonts w:ascii="Arial" w:hAnsi="Arial" w:cs="Arial"/>
          <w:sz w:val="24"/>
          <w:szCs w:val="24"/>
        </w:rPr>
        <w:t>address</w:t>
      </w:r>
      <w:r w:rsidR="008E05BF">
        <w:rPr>
          <w:rFonts w:ascii="Arial" w:hAnsi="Arial" w:cs="Arial"/>
          <w:sz w:val="24"/>
          <w:szCs w:val="24"/>
        </w:rPr>
        <w:t xml:space="preserve"> a letter to the seco</w:t>
      </w:r>
      <w:r w:rsidR="00592654">
        <w:rPr>
          <w:rFonts w:ascii="Arial" w:hAnsi="Arial" w:cs="Arial"/>
          <w:sz w:val="24"/>
          <w:szCs w:val="24"/>
        </w:rPr>
        <w:t>nd and fourth respondent</w:t>
      </w:r>
      <w:r w:rsidR="008E36EE">
        <w:rPr>
          <w:rFonts w:ascii="Arial" w:hAnsi="Arial" w:cs="Arial"/>
          <w:sz w:val="24"/>
          <w:szCs w:val="24"/>
        </w:rPr>
        <w:t>s</w:t>
      </w:r>
      <w:r w:rsidR="00592654">
        <w:rPr>
          <w:rFonts w:ascii="Arial" w:hAnsi="Arial" w:cs="Arial"/>
          <w:sz w:val="24"/>
          <w:szCs w:val="24"/>
        </w:rPr>
        <w:t xml:space="preserve">. The </w:t>
      </w:r>
      <w:r w:rsidR="0037145A">
        <w:rPr>
          <w:rFonts w:ascii="Arial" w:hAnsi="Arial" w:cs="Arial"/>
          <w:sz w:val="24"/>
          <w:szCs w:val="24"/>
        </w:rPr>
        <w:t>applicant’s leg</w:t>
      </w:r>
      <w:r w:rsidR="00233B60">
        <w:rPr>
          <w:rFonts w:ascii="Arial" w:hAnsi="Arial" w:cs="Arial"/>
          <w:sz w:val="24"/>
          <w:szCs w:val="24"/>
        </w:rPr>
        <w:t>al practitioner then addressed a</w:t>
      </w:r>
      <w:r w:rsidR="0037145A">
        <w:rPr>
          <w:rFonts w:ascii="Arial" w:hAnsi="Arial" w:cs="Arial"/>
          <w:sz w:val="24"/>
          <w:szCs w:val="24"/>
        </w:rPr>
        <w:t xml:space="preserve"> letter to the sec</w:t>
      </w:r>
      <w:r w:rsidR="00B92FD0">
        <w:rPr>
          <w:rFonts w:ascii="Arial" w:hAnsi="Arial" w:cs="Arial"/>
          <w:sz w:val="24"/>
          <w:szCs w:val="24"/>
        </w:rPr>
        <w:t>ond and</w:t>
      </w:r>
      <w:r w:rsidR="0037145A">
        <w:rPr>
          <w:rFonts w:ascii="Arial" w:hAnsi="Arial" w:cs="Arial"/>
          <w:sz w:val="24"/>
          <w:szCs w:val="24"/>
        </w:rPr>
        <w:t xml:space="preserve"> fourth respondents on 17 August 2016</w:t>
      </w:r>
      <w:r w:rsidR="00FF71B9">
        <w:rPr>
          <w:rFonts w:ascii="Arial" w:hAnsi="Arial" w:cs="Arial"/>
          <w:sz w:val="24"/>
          <w:szCs w:val="24"/>
        </w:rPr>
        <w:t>,</w:t>
      </w:r>
      <w:r w:rsidR="00B92FD0">
        <w:rPr>
          <w:rFonts w:ascii="Arial" w:hAnsi="Arial" w:cs="Arial"/>
          <w:sz w:val="24"/>
          <w:szCs w:val="24"/>
        </w:rPr>
        <w:t xml:space="preserve"> </w:t>
      </w:r>
      <w:r w:rsidR="00592654">
        <w:rPr>
          <w:rFonts w:ascii="Arial" w:hAnsi="Arial" w:cs="Arial"/>
          <w:sz w:val="24"/>
          <w:szCs w:val="24"/>
        </w:rPr>
        <w:t xml:space="preserve">in </w:t>
      </w:r>
      <w:r w:rsidR="00B92FD0">
        <w:rPr>
          <w:rFonts w:ascii="Arial" w:hAnsi="Arial" w:cs="Arial"/>
          <w:sz w:val="24"/>
          <w:szCs w:val="24"/>
        </w:rPr>
        <w:t>which it was pointed out that</w:t>
      </w:r>
      <w:r w:rsidR="008E05BF">
        <w:rPr>
          <w:rFonts w:ascii="Arial" w:hAnsi="Arial" w:cs="Arial"/>
          <w:sz w:val="24"/>
          <w:szCs w:val="24"/>
        </w:rPr>
        <w:t xml:space="preserve"> the decision </w:t>
      </w:r>
      <w:r w:rsidR="00B92FD0">
        <w:rPr>
          <w:rFonts w:ascii="Arial" w:hAnsi="Arial" w:cs="Arial"/>
          <w:sz w:val="24"/>
          <w:szCs w:val="24"/>
        </w:rPr>
        <w:t xml:space="preserve">to </w:t>
      </w:r>
      <w:r w:rsidR="00FC4951">
        <w:rPr>
          <w:rFonts w:ascii="Arial" w:hAnsi="Arial" w:cs="Arial"/>
          <w:sz w:val="24"/>
          <w:szCs w:val="24"/>
        </w:rPr>
        <w:t>withdraw</w:t>
      </w:r>
      <w:r w:rsidR="00B92FD0">
        <w:rPr>
          <w:rFonts w:ascii="Arial" w:hAnsi="Arial" w:cs="Arial"/>
          <w:sz w:val="24"/>
          <w:szCs w:val="24"/>
        </w:rPr>
        <w:t xml:space="preserve"> the applicant from the Council</w:t>
      </w:r>
      <w:r w:rsidR="008E05BF">
        <w:rPr>
          <w:rFonts w:ascii="Arial" w:hAnsi="Arial" w:cs="Arial"/>
          <w:sz w:val="24"/>
          <w:szCs w:val="24"/>
        </w:rPr>
        <w:t xml:space="preserve"> was unlawful and violate</w:t>
      </w:r>
      <w:r w:rsidR="008E36EE">
        <w:rPr>
          <w:rFonts w:ascii="Arial" w:hAnsi="Arial" w:cs="Arial"/>
          <w:sz w:val="24"/>
          <w:szCs w:val="24"/>
        </w:rPr>
        <w:t>d</w:t>
      </w:r>
      <w:r w:rsidR="008E05BF">
        <w:rPr>
          <w:rFonts w:ascii="Arial" w:hAnsi="Arial" w:cs="Arial"/>
          <w:sz w:val="24"/>
          <w:szCs w:val="24"/>
        </w:rPr>
        <w:t xml:space="preserve"> the principle of </w:t>
      </w:r>
      <w:r w:rsidR="00FC4951">
        <w:rPr>
          <w:rFonts w:ascii="Arial" w:hAnsi="Arial" w:cs="Arial"/>
          <w:sz w:val="24"/>
          <w:szCs w:val="24"/>
        </w:rPr>
        <w:t xml:space="preserve">natural </w:t>
      </w:r>
      <w:r w:rsidR="008E05BF">
        <w:rPr>
          <w:rFonts w:ascii="Arial" w:hAnsi="Arial" w:cs="Arial"/>
          <w:sz w:val="24"/>
          <w:szCs w:val="24"/>
        </w:rPr>
        <w:t xml:space="preserve">justice and fairness. </w:t>
      </w:r>
      <w:r w:rsidR="00B92FD0">
        <w:rPr>
          <w:rFonts w:ascii="Arial" w:hAnsi="Arial" w:cs="Arial"/>
          <w:sz w:val="24"/>
          <w:szCs w:val="24"/>
        </w:rPr>
        <w:t xml:space="preserve">The letter further demanded that </w:t>
      </w:r>
      <w:r w:rsidR="008E05BF">
        <w:rPr>
          <w:rFonts w:ascii="Arial" w:hAnsi="Arial" w:cs="Arial"/>
          <w:sz w:val="24"/>
          <w:szCs w:val="24"/>
        </w:rPr>
        <w:t>the decision be withdrawn, fail</w:t>
      </w:r>
      <w:r w:rsidR="00B92FD0">
        <w:rPr>
          <w:rFonts w:ascii="Arial" w:hAnsi="Arial" w:cs="Arial"/>
          <w:sz w:val="24"/>
          <w:szCs w:val="24"/>
        </w:rPr>
        <w:t>ing which</w:t>
      </w:r>
      <w:r w:rsidR="008E05BF">
        <w:rPr>
          <w:rFonts w:ascii="Arial" w:hAnsi="Arial" w:cs="Arial"/>
          <w:sz w:val="24"/>
          <w:szCs w:val="24"/>
        </w:rPr>
        <w:t xml:space="preserve"> the applicant would approach this court on </w:t>
      </w:r>
      <w:r w:rsidR="0096027D">
        <w:rPr>
          <w:rFonts w:ascii="Arial" w:hAnsi="Arial" w:cs="Arial"/>
          <w:sz w:val="24"/>
          <w:szCs w:val="24"/>
        </w:rPr>
        <w:t xml:space="preserve">an </w:t>
      </w:r>
      <w:r w:rsidR="008E05BF">
        <w:rPr>
          <w:rFonts w:ascii="Arial" w:hAnsi="Arial" w:cs="Arial"/>
          <w:sz w:val="24"/>
          <w:szCs w:val="24"/>
        </w:rPr>
        <w:t>urgent basis</w:t>
      </w:r>
      <w:r w:rsidR="00B92FD0">
        <w:rPr>
          <w:rFonts w:ascii="Arial" w:hAnsi="Arial" w:cs="Arial"/>
          <w:sz w:val="24"/>
          <w:szCs w:val="24"/>
        </w:rPr>
        <w:t xml:space="preserve"> for appropriate relief</w:t>
      </w:r>
      <w:r w:rsidR="008E05BF">
        <w:rPr>
          <w:rFonts w:ascii="Arial" w:hAnsi="Arial" w:cs="Arial"/>
          <w:sz w:val="24"/>
          <w:szCs w:val="24"/>
        </w:rPr>
        <w:t>.</w:t>
      </w:r>
    </w:p>
    <w:p w:rsidR="00CF625F" w:rsidRPr="006A2C9B" w:rsidRDefault="00CF625F" w:rsidP="008B6C44">
      <w:pPr>
        <w:spacing w:after="0" w:line="360" w:lineRule="auto"/>
        <w:jc w:val="both"/>
        <w:rPr>
          <w:rFonts w:ascii="Arial" w:hAnsi="Arial" w:cs="Arial"/>
          <w:sz w:val="24"/>
          <w:szCs w:val="24"/>
        </w:rPr>
      </w:pPr>
    </w:p>
    <w:p w:rsidR="000C5A0C" w:rsidRDefault="00A03035"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4</w:t>
      </w:r>
      <w:r w:rsidR="00AF258A">
        <w:rPr>
          <w:rFonts w:ascii="Arial" w:hAnsi="Arial" w:cs="Arial"/>
          <w:sz w:val="24"/>
          <w:szCs w:val="24"/>
        </w:rPr>
        <w:t>]</w:t>
      </w:r>
      <w:r w:rsidR="00AF258A">
        <w:rPr>
          <w:rFonts w:ascii="Arial" w:hAnsi="Arial" w:cs="Arial"/>
          <w:sz w:val="24"/>
          <w:szCs w:val="24"/>
        </w:rPr>
        <w:tab/>
      </w:r>
      <w:r w:rsidR="0096027D">
        <w:rPr>
          <w:rFonts w:ascii="Arial" w:hAnsi="Arial" w:cs="Arial"/>
          <w:sz w:val="24"/>
          <w:szCs w:val="24"/>
        </w:rPr>
        <w:t>The respondents through their legal practitioners responded</w:t>
      </w:r>
      <w:r w:rsidR="00B92FD0">
        <w:rPr>
          <w:rFonts w:ascii="Arial" w:hAnsi="Arial" w:cs="Arial"/>
          <w:sz w:val="24"/>
          <w:szCs w:val="24"/>
        </w:rPr>
        <w:t xml:space="preserve"> to the letter of the applicant’s legal practitioner </w:t>
      </w:r>
      <w:r w:rsidR="00FC4951">
        <w:rPr>
          <w:rFonts w:ascii="Arial" w:hAnsi="Arial" w:cs="Arial"/>
          <w:sz w:val="24"/>
          <w:szCs w:val="24"/>
        </w:rPr>
        <w:t>by</w:t>
      </w:r>
      <w:r w:rsidR="0096027D">
        <w:rPr>
          <w:rFonts w:ascii="Arial" w:hAnsi="Arial" w:cs="Arial"/>
          <w:sz w:val="24"/>
          <w:szCs w:val="24"/>
        </w:rPr>
        <w:t xml:space="preserve"> a letter dated 19 August</w:t>
      </w:r>
      <w:r w:rsidR="00B92FD0">
        <w:rPr>
          <w:rFonts w:ascii="Arial" w:hAnsi="Arial" w:cs="Arial"/>
          <w:sz w:val="24"/>
          <w:szCs w:val="24"/>
        </w:rPr>
        <w:t xml:space="preserve"> 2016</w:t>
      </w:r>
      <w:r w:rsidR="0096027D">
        <w:rPr>
          <w:rFonts w:ascii="Arial" w:hAnsi="Arial" w:cs="Arial"/>
          <w:sz w:val="24"/>
          <w:szCs w:val="24"/>
        </w:rPr>
        <w:t xml:space="preserve"> addressed to the applicant’s legal practitioner. </w:t>
      </w:r>
      <w:r w:rsidR="00B92FD0">
        <w:rPr>
          <w:rFonts w:ascii="Arial" w:hAnsi="Arial" w:cs="Arial"/>
          <w:sz w:val="24"/>
          <w:szCs w:val="24"/>
        </w:rPr>
        <w:t>T</w:t>
      </w:r>
      <w:r w:rsidR="0096027D">
        <w:rPr>
          <w:rFonts w:ascii="Arial" w:hAnsi="Arial" w:cs="Arial"/>
          <w:sz w:val="24"/>
          <w:szCs w:val="24"/>
        </w:rPr>
        <w:t>he letter</w:t>
      </w:r>
      <w:r w:rsidR="00B92FD0">
        <w:rPr>
          <w:rFonts w:ascii="Arial" w:hAnsi="Arial" w:cs="Arial"/>
          <w:sz w:val="24"/>
          <w:szCs w:val="24"/>
        </w:rPr>
        <w:t xml:space="preserve"> pointed out</w:t>
      </w:r>
      <w:r w:rsidR="0096027D">
        <w:rPr>
          <w:rFonts w:ascii="Arial" w:hAnsi="Arial" w:cs="Arial"/>
          <w:sz w:val="24"/>
          <w:szCs w:val="24"/>
        </w:rPr>
        <w:t xml:space="preserve"> that the </w:t>
      </w:r>
      <w:r w:rsidR="00DC22A2">
        <w:rPr>
          <w:rFonts w:ascii="Arial" w:hAnsi="Arial" w:cs="Arial"/>
          <w:sz w:val="24"/>
          <w:szCs w:val="24"/>
        </w:rPr>
        <w:t>decision</w:t>
      </w:r>
      <w:r w:rsidR="0096027D">
        <w:rPr>
          <w:rFonts w:ascii="Arial" w:hAnsi="Arial" w:cs="Arial"/>
          <w:sz w:val="24"/>
          <w:szCs w:val="24"/>
        </w:rPr>
        <w:t xml:space="preserve"> to withdraw th</w:t>
      </w:r>
      <w:r w:rsidR="003D5B3E">
        <w:rPr>
          <w:rFonts w:ascii="Arial" w:hAnsi="Arial" w:cs="Arial"/>
          <w:sz w:val="24"/>
          <w:szCs w:val="24"/>
        </w:rPr>
        <w:t>e applicant was due to the fact</w:t>
      </w:r>
      <w:r w:rsidR="00DC22A2">
        <w:rPr>
          <w:rFonts w:ascii="Arial" w:hAnsi="Arial" w:cs="Arial"/>
          <w:sz w:val="24"/>
          <w:szCs w:val="24"/>
        </w:rPr>
        <w:t>, amongst others,</w:t>
      </w:r>
      <w:r w:rsidR="00592654">
        <w:rPr>
          <w:rFonts w:ascii="Arial" w:hAnsi="Arial" w:cs="Arial"/>
          <w:sz w:val="24"/>
          <w:szCs w:val="24"/>
        </w:rPr>
        <w:t xml:space="preserve"> </w:t>
      </w:r>
      <w:r w:rsidR="008E36EE">
        <w:rPr>
          <w:rFonts w:ascii="Arial" w:hAnsi="Arial" w:cs="Arial"/>
          <w:sz w:val="24"/>
          <w:szCs w:val="24"/>
        </w:rPr>
        <w:t xml:space="preserve">that </w:t>
      </w:r>
      <w:r w:rsidR="00B92FD0">
        <w:rPr>
          <w:rFonts w:ascii="Arial" w:hAnsi="Arial" w:cs="Arial"/>
          <w:sz w:val="24"/>
          <w:szCs w:val="24"/>
        </w:rPr>
        <w:t>the applicant</w:t>
      </w:r>
      <w:r w:rsidR="00592654">
        <w:rPr>
          <w:rFonts w:ascii="Arial" w:hAnsi="Arial" w:cs="Arial"/>
          <w:sz w:val="24"/>
          <w:szCs w:val="24"/>
        </w:rPr>
        <w:t xml:space="preserve"> had misrepresented </w:t>
      </w:r>
      <w:r w:rsidR="00DC22A2">
        <w:rPr>
          <w:rFonts w:ascii="Arial" w:hAnsi="Arial" w:cs="Arial"/>
          <w:sz w:val="24"/>
          <w:szCs w:val="24"/>
        </w:rPr>
        <w:t>that she wa</w:t>
      </w:r>
      <w:r w:rsidR="0096027D">
        <w:rPr>
          <w:rFonts w:ascii="Arial" w:hAnsi="Arial" w:cs="Arial"/>
          <w:sz w:val="24"/>
          <w:szCs w:val="24"/>
        </w:rPr>
        <w:t>s duly no</w:t>
      </w:r>
      <w:r w:rsidR="00592654">
        <w:rPr>
          <w:rFonts w:ascii="Arial" w:hAnsi="Arial" w:cs="Arial"/>
          <w:sz w:val="24"/>
          <w:szCs w:val="24"/>
        </w:rPr>
        <w:t xml:space="preserve">minated and elected during the </w:t>
      </w:r>
      <w:r w:rsidR="00FC4951">
        <w:rPr>
          <w:rFonts w:ascii="Arial" w:hAnsi="Arial" w:cs="Arial"/>
          <w:sz w:val="24"/>
          <w:szCs w:val="24"/>
        </w:rPr>
        <w:t>first respondent’s</w:t>
      </w:r>
      <w:r w:rsidR="0096027D">
        <w:rPr>
          <w:rFonts w:ascii="Arial" w:hAnsi="Arial" w:cs="Arial"/>
          <w:sz w:val="24"/>
          <w:szCs w:val="24"/>
        </w:rPr>
        <w:t xml:space="preserve"> internal election </w:t>
      </w:r>
      <w:r w:rsidR="00DC22A2">
        <w:rPr>
          <w:rFonts w:ascii="Arial" w:hAnsi="Arial" w:cs="Arial"/>
          <w:sz w:val="24"/>
          <w:szCs w:val="24"/>
        </w:rPr>
        <w:t>processes</w:t>
      </w:r>
      <w:r w:rsidR="00A40896">
        <w:rPr>
          <w:rFonts w:ascii="Arial" w:hAnsi="Arial" w:cs="Arial"/>
          <w:sz w:val="24"/>
          <w:szCs w:val="24"/>
        </w:rPr>
        <w:t xml:space="preserve"> and that disciplinary steps would be taken against her. This </w:t>
      </w:r>
      <w:r w:rsidR="004E5C9A">
        <w:rPr>
          <w:rFonts w:ascii="Arial" w:hAnsi="Arial" w:cs="Arial"/>
          <w:sz w:val="24"/>
          <w:szCs w:val="24"/>
        </w:rPr>
        <w:t>incited</w:t>
      </w:r>
      <w:r w:rsidR="00A40896">
        <w:rPr>
          <w:rFonts w:ascii="Arial" w:hAnsi="Arial" w:cs="Arial"/>
          <w:sz w:val="24"/>
          <w:szCs w:val="24"/>
        </w:rPr>
        <w:t xml:space="preserve"> the applicant to </w:t>
      </w:r>
      <w:r w:rsidR="00B92FD0">
        <w:rPr>
          <w:rFonts w:ascii="Arial" w:hAnsi="Arial" w:cs="Arial"/>
          <w:sz w:val="24"/>
          <w:szCs w:val="24"/>
        </w:rPr>
        <w:t>launch this application on</w:t>
      </w:r>
      <w:r w:rsidR="00A40896">
        <w:rPr>
          <w:rFonts w:ascii="Arial" w:hAnsi="Arial" w:cs="Arial"/>
          <w:sz w:val="24"/>
          <w:szCs w:val="24"/>
        </w:rPr>
        <w:t xml:space="preserve"> an urgent </w:t>
      </w:r>
      <w:r w:rsidR="00B92FD0">
        <w:rPr>
          <w:rFonts w:ascii="Arial" w:hAnsi="Arial" w:cs="Arial"/>
          <w:sz w:val="24"/>
          <w:szCs w:val="24"/>
        </w:rPr>
        <w:t>basis</w:t>
      </w:r>
      <w:r w:rsidR="00F93C66">
        <w:rPr>
          <w:rFonts w:ascii="Arial" w:hAnsi="Arial" w:cs="Arial"/>
          <w:sz w:val="24"/>
          <w:szCs w:val="24"/>
        </w:rPr>
        <w:t xml:space="preserve"> on 23 August 2016</w:t>
      </w:r>
      <w:r w:rsidR="00A40896">
        <w:rPr>
          <w:rFonts w:ascii="Arial" w:hAnsi="Arial" w:cs="Arial"/>
          <w:sz w:val="24"/>
          <w:szCs w:val="24"/>
        </w:rPr>
        <w:t>.</w:t>
      </w:r>
    </w:p>
    <w:p w:rsidR="00592654" w:rsidRDefault="00592654" w:rsidP="008B6C44">
      <w:pPr>
        <w:spacing w:after="0" w:line="360" w:lineRule="auto"/>
        <w:jc w:val="both"/>
        <w:rPr>
          <w:rFonts w:ascii="Arial" w:hAnsi="Arial" w:cs="Arial"/>
          <w:sz w:val="24"/>
          <w:szCs w:val="24"/>
        </w:rPr>
      </w:pPr>
    </w:p>
    <w:p w:rsidR="000C5A0C" w:rsidRDefault="00A03035"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5</w:t>
      </w:r>
      <w:r w:rsidR="00AF258A">
        <w:rPr>
          <w:rFonts w:ascii="Arial" w:hAnsi="Arial" w:cs="Arial"/>
          <w:sz w:val="24"/>
          <w:szCs w:val="24"/>
        </w:rPr>
        <w:t>]</w:t>
      </w:r>
      <w:r w:rsidR="00AF258A">
        <w:rPr>
          <w:rFonts w:ascii="Arial" w:hAnsi="Arial" w:cs="Arial"/>
          <w:sz w:val="24"/>
          <w:szCs w:val="24"/>
        </w:rPr>
        <w:tab/>
      </w:r>
      <w:r w:rsidR="00A40896">
        <w:rPr>
          <w:rFonts w:ascii="Arial" w:hAnsi="Arial" w:cs="Arial"/>
          <w:sz w:val="24"/>
          <w:szCs w:val="24"/>
        </w:rPr>
        <w:t>In her founding affidavit,</w:t>
      </w:r>
      <w:r w:rsidR="008E36EE">
        <w:rPr>
          <w:rFonts w:ascii="Arial" w:hAnsi="Arial" w:cs="Arial"/>
          <w:sz w:val="24"/>
          <w:szCs w:val="24"/>
        </w:rPr>
        <w:t xml:space="preserve"> the applicant</w:t>
      </w:r>
      <w:r w:rsidR="00A40896">
        <w:rPr>
          <w:rFonts w:ascii="Arial" w:hAnsi="Arial" w:cs="Arial"/>
          <w:sz w:val="24"/>
          <w:szCs w:val="24"/>
        </w:rPr>
        <w:t xml:space="preserve"> </w:t>
      </w:r>
      <w:r w:rsidR="008E36EE">
        <w:rPr>
          <w:rFonts w:ascii="Arial" w:hAnsi="Arial" w:cs="Arial"/>
          <w:sz w:val="24"/>
          <w:szCs w:val="24"/>
        </w:rPr>
        <w:t xml:space="preserve">advanced grounds why the </w:t>
      </w:r>
      <w:r w:rsidR="006A2C9B">
        <w:rPr>
          <w:rFonts w:ascii="Arial" w:hAnsi="Arial" w:cs="Arial"/>
          <w:sz w:val="24"/>
          <w:szCs w:val="24"/>
        </w:rPr>
        <w:t>decision</w:t>
      </w:r>
      <w:r w:rsidR="006B3F69">
        <w:rPr>
          <w:rFonts w:ascii="Arial" w:hAnsi="Arial" w:cs="Arial"/>
          <w:sz w:val="24"/>
          <w:szCs w:val="24"/>
        </w:rPr>
        <w:t xml:space="preserve"> to withdraw her as counci</w:t>
      </w:r>
      <w:r w:rsidR="004E5C9A">
        <w:rPr>
          <w:rFonts w:ascii="Arial" w:hAnsi="Arial" w:cs="Arial"/>
          <w:sz w:val="24"/>
          <w:szCs w:val="24"/>
        </w:rPr>
        <w:t>l</w:t>
      </w:r>
      <w:r w:rsidR="006B3F69">
        <w:rPr>
          <w:rFonts w:ascii="Arial" w:hAnsi="Arial" w:cs="Arial"/>
          <w:sz w:val="24"/>
          <w:szCs w:val="24"/>
        </w:rPr>
        <w:t>lor was</w:t>
      </w:r>
      <w:r w:rsidR="000C5A0C">
        <w:rPr>
          <w:rFonts w:ascii="Arial" w:hAnsi="Arial" w:cs="Arial"/>
          <w:sz w:val="24"/>
          <w:szCs w:val="24"/>
        </w:rPr>
        <w:t xml:space="preserve"> unlawful and should be set aside</w:t>
      </w:r>
      <w:r w:rsidR="00F231D5">
        <w:rPr>
          <w:rFonts w:ascii="Arial" w:hAnsi="Arial" w:cs="Arial"/>
          <w:sz w:val="24"/>
          <w:szCs w:val="24"/>
        </w:rPr>
        <w:t>. The grounds are summarized as follows:</w:t>
      </w:r>
    </w:p>
    <w:p w:rsidR="00592654" w:rsidRPr="000C5A0C" w:rsidRDefault="00592654" w:rsidP="008B6C44">
      <w:pPr>
        <w:spacing w:after="0" w:line="360" w:lineRule="auto"/>
        <w:jc w:val="both"/>
        <w:rPr>
          <w:rFonts w:ascii="Arial" w:hAnsi="Arial" w:cs="Arial"/>
          <w:sz w:val="24"/>
          <w:szCs w:val="24"/>
        </w:rPr>
      </w:pPr>
    </w:p>
    <w:p w:rsidR="001E1324" w:rsidRPr="00C53A54" w:rsidRDefault="00104FF1" w:rsidP="00A9278B">
      <w:pPr>
        <w:spacing w:after="0" w:line="360" w:lineRule="auto"/>
        <w:ind w:firstLine="720"/>
        <w:jc w:val="both"/>
        <w:rPr>
          <w:rFonts w:ascii="Arial" w:hAnsi="Arial" w:cs="Arial"/>
        </w:rPr>
      </w:pPr>
      <w:r w:rsidRPr="00C53A54">
        <w:rPr>
          <w:rFonts w:ascii="Arial" w:hAnsi="Arial" w:cs="Arial"/>
        </w:rPr>
        <w:lastRenderedPageBreak/>
        <w:t xml:space="preserve">‘To the extent that the decision was taken in terms of a law, the first respondent misconstrued the ambits of its powers; the decision was made without a fair process being followed, in that the applicant was not afforded an opportunity to be heard; the decision in so as far it purported to nullify and set aside earlier decisions offended the principle of finality. The respondent became </w:t>
      </w:r>
      <w:r w:rsidRPr="00C53A54">
        <w:rPr>
          <w:rFonts w:ascii="Arial" w:hAnsi="Arial" w:cs="Arial"/>
          <w:b/>
          <w:u w:val="single"/>
        </w:rPr>
        <w:t>functus officio</w:t>
      </w:r>
      <w:r w:rsidRPr="00C53A54">
        <w:rPr>
          <w:rFonts w:ascii="Arial" w:hAnsi="Arial" w:cs="Arial"/>
        </w:rPr>
        <w:t xml:space="preserve"> after it took the first decision; in so far as the respondent intended to subject the applicant to disciplinary hearings it would be unreasonable and unfair given the fact that the respondent</w:t>
      </w:r>
      <w:r w:rsidR="00FF71B9" w:rsidRPr="00C53A54">
        <w:rPr>
          <w:rFonts w:ascii="Arial" w:hAnsi="Arial" w:cs="Arial"/>
        </w:rPr>
        <w:t>s</w:t>
      </w:r>
      <w:r w:rsidRPr="00C53A54">
        <w:rPr>
          <w:rFonts w:ascii="Arial" w:hAnsi="Arial" w:cs="Arial"/>
        </w:rPr>
        <w:t xml:space="preserve"> have already taken an adverse decision against her without a hearing; and that the applicant has not been provided with reasons in respect of the decision taken against her. The decision was motivated by ulterior motive; the decision is based on irrelevant considerations and</w:t>
      </w:r>
      <w:r w:rsidR="00FF71B9" w:rsidRPr="00C53A54">
        <w:rPr>
          <w:rFonts w:ascii="Arial" w:hAnsi="Arial" w:cs="Arial"/>
        </w:rPr>
        <w:t>/</w:t>
      </w:r>
      <w:r w:rsidRPr="00C53A54">
        <w:rPr>
          <w:rFonts w:ascii="Arial" w:hAnsi="Arial" w:cs="Arial"/>
        </w:rPr>
        <w:t>or on capricious grounds; and finally that the first respondent failed to apply or to properly apply its mind to the facts and the law.’</w:t>
      </w:r>
    </w:p>
    <w:p w:rsidR="00017975" w:rsidRPr="00F231D5" w:rsidRDefault="00017975" w:rsidP="008B6C44">
      <w:pPr>
        <w:spacing w:after="0" w:line="360" w:lineRule="auto"/>
        <w:jc w:val="both"/>
        <w:rPr>
          <w:rFonts w:ascii="Arial" w:hAnsi="Arial" w:cs="Arial"/>
          <w:b/>
          <w:sz w:val="24"/>
          <w:szCs w:val="24"/>
        </w:rPr>
      </w:pPr>
    </w:p>
    <w:p w:rsidR="00FC4951" w:rsidRDefault="00FC4951" w:rsidP="008B6C44">
      <w:pPr>
        <w:spacing w:after="0" w:line="360" w:lineRule="auto"/>
        <w:jc w:val="both"/>
        <w:rPr>
          <w:rFonts w:ascii="Arial" w:hAnsi="Arial" w:cs="Arial"/>
          <w:sz w:val="24"/>
          <w:szCs w:val="24"/>
          <w:u w:val="single"/>
        </w:rPr>
      </w:pPr>
      <w:r w:rsidRPr="00FC4951">
        <w:rPr>
          <w:rFonts w:ascii="Arial" w:hAnsi="Arial" w:cs="Arial"/>
          <w:sz w:val="24"/>
          <w:szCs w:val="24"/>
          <w:u w:val="single"/>
        </w:rPr>
        <w:t>The respondent’s case</w:t>
      </w:r>
    </w:p>
    <w:p w:rsidR="00FC4951" w:rsidRDefault="00FC4951" w:rsidP="008B6C44">
      <w:pPr>
        <w:spacing w:after="0" w:line="360" w:lineRule="auto"/>
        <w:jc w:val="both"/>
        <w:rPr>
          <w:rFonts w:ascii="Arial" w:hAnsi="Arial" w:cs="Arial"/>
          <w:sz w:val="24"/>
          <w:szCs w:val="24"/>
          <w:u w:val="single"/>
        </w:rPr>
      </w:pPr>
    </w:p>
    <w:p w:rsidR="000105FB" w:rsidRDefault="00C24D96"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6</w:t>
      </w:r>
      <w:r>
        <w:rPr>
          <w:rFonts w:ascii="Arial" w:hAnsi="Arial" w:cs="Arial"/>
          <w:sz w:val="24"/>
          <w:szCs w:val="24"/>
        </w:rPr>
        <w:t>]</w:t>
      </w:r>
      <w:r>
        <w:rPr>
          <w:rFonts w:ascii="Arial" w:hAnsi="Arial" w:cs="Arial"/>
          <w:sz w:val="24"/>
          <w:szCs w:val="24"/>
        </w:rPr>
        <w:tab/>
      </w:r>
      <w:r w:rsidR="00FC4951">
        <w:rPr>
          <w:rFonts w:ascii="Arial" w:hAnsi="Arial" w:cs="Arial"/>
          <w:sz w:val="24"/>
          <w:szCs w:val="24"/>
        </w:rPr>
        <w:t xml:space="preserve">The second respondent deposed to the opposing affidavit filed on behalf of the </w:t>
      </w:r>
      <w:r w:rsidR="00851908">
        <w:rPr>
          <w:rFonts w:ascii="Arial" w:hAnsi="Arial" w:cs="Arial"/>
          <w:sz w:val="24"/>
          <w:szCs w:val="24"/>
        </w:rPr>
        <w:t>first</w:t>
      </w:r>
      <w:r>
        <w:rPr>
          <w:rFonts w:ascii="Arial" w:hAnsi="Arial" w:cs="Arial"/>
          <w:sz w:val="24"/>
          <w:szCs w:val="24"/>
        </w:rPr>
        <w:t>,</w:t>
      </w:r>
      <w:r w:rsidR="00851908">
        <w:rPr>
          <w:rFonts w:ascii="Arial" w:hAnsi="Arial" w:cs="Arial"/>
          <w:sz w:val="24"/>
          <w:szCs w:val="24"/>
        </w:rPr>
        <w:t xml:space="preserve"> second and fifth respondents.  The second respondent takes the point that even though</w:t>
      </w:r>
      <w:r>
        <w:rPr>
          <w:rFonts w:ascii="Arial" w:hAnsi="Arial" w:cs="Arial"/>
          <w:sz w:val="24"/>
          <w:szCs w:val="24"/>
        </w:rPr>
        <w:t xml:space="preserve"> the applicant</w:t>
      </w:r>
      <w:r w:rsidR="00851908">
        <w:rPr>
          <w:rFonts w:ascii="Arial" w:hAnsi="Arial" w:cs="Arial"/>
          <w:sz w:val="24"/>
          <w:szCs w:val="24"/>
        </w:rPr>
        <w:t xml:space="preserve"> alleges that her case is founded on a contract between her and the first respondent</w:t>
      </w:r>
      <w:r>
        <w:rPr>
          <w:rFonts w:ascii="Arial" w:hAnsi="Arial" w:cs="Arial"/>
          <w:sz w:val="24"/>
          <w:szCs w:val="24"/>
        </w:rPr>
        <w:t>,</w:t>
      </w:r>
      <w:r w:rsidR="00851908">
        <w:rPr>
          <w:rFonts w:ascii="Arial" w:hAnsi="Arial" w:cs="Arial"/>
          <w:sz w:val="24"/>
          <w:szCs w:val="24"/>
        </w:rPr>
        <w:t xml:space="preserve"> she failed to refer to the relevant provisions of the first respondents constitution or other documents of the first respondent</w:t>
      </w:r>
      <w:r w:rsidR="00B3449C">
        <w:rPr>
          <w:rFonts w:ascii="Arial" w:hAnsi="Arial" w:cs="Arial"/>
          <w:sz w:val="24"/>
          <w:szCs w:val="24"/>
        </w:rPr>
        <w:t>,</w:t>
      </w:r>
      <w:r w:rsidR="00851908">
        <w:rPr>
          <w:rFonts w:ascii="Arial" w:hAnsi="Arial" w:cs="Arial"/>
          <w:sz w:val="24"/>
          <w:szCs w:val="24"/>
        </w:rPr>
        <w:t xml:space="preserve"> which provide the applicant with the right to be heard before a decision to withdraw her in terms of section</w:t>
      </w:r>
      <w:r w:rsidR="00B3449C">
        <w:rPr>
          <w:rFonts w:ascii="Arial" w:hAnsi="Arial" w:cs="Arial"/>
          <w:sz w:val="24"/>
          <w:szCs w:val="24"/>
        </w:rPr>
        <w:t xml:space="preserve"> </w:t>
      </w:r>
      <w:r w:rsidR="00851908">
        <w:rPr>
          <w:rFonts w:ascii="Arial" w:hAnsi="Arial" w:cs="Arial"/>
          <w:sz w:val="24"/>
          <w:szCs w:val="24"/>
        </w:rPr>
        <w:t>13 of the Local Authorities Act could be made;</w:t>
      </w:r>
      <w:r>
        <w:rPr>
          <w:rFonts w:ascii="Arial" w:hAnsi="Arial" w:cs="Arial"/>
          <w:sz w:val="24"/>
          <w:szCs w:val="24"/>
        </w:rPr>
        <w:t xml:space="preserve"> </w:t>
      </w:r>
      <w:r w:rsidR="00851908">
        <w:rPr>
          <w:rFonts w:ascii="Arial" w:hAnsi="Arial" w:cs="Arial"/>
          <w:sz w:val="24"/>
          <w:szCs w:val="24"/>
        </w:rPr>
        <w:t xml:space="preserve">that the applicant failed to plead the material terms of the </w:t>
      </w:r>
      <w:r>
        <w:rPr>
          <w:rFonts w:ascii="Arial" w:hAnsi="Arial" w:cs="Arial"/>
          <w:sz w:val="24"/>
          <w:szCs w:val="24"/>
        </w:rPr>
        <w:t>contract</w:t>
      </w:r>
      <w:r w:rsidR="00851908">
        <w:rPr>
          <w:rFonts w:ascii="Arial" w:hAnsi="Arial" w:cs="Arial"/>
          <w:sz w:val="24"/>
          <w:szCs w:val="24"/>
        </w:rPr>
        <w:t xml:space="preserve"> and its breach. </w:t>
      </w:r>
      <w:r w:rsidR="0086756C">
        <w:rPr>
          <w:rFonts w:ascii="Arial" w:hAnsi="Arial" w:cs="Arial"/>
          <w:sz w:val="24"/>
          <w:szCs w:val="24"/>
        </w:rPr>
        <w:t>Furthermore</w:t>
      </w:r>
      <w:r w:rsidR="00851908">
        <w:rPr>
          <w:rFonts w:ascii="Arial" w:hAnsi="Arial" w:cs="Arial"/>
          <w:sz w:val="24"/>
          <w:szCs w:val="24"/>
        </w:rPr>
        <w:t xml:space="preserve"> the applicant failed to annex copies of the documents that inform</w:t>
      </w:r>
      <w:r w:rsidR="00B3449C">
        <w:rPr>
          <w:rFonts w:ascii="Arial" w:hAnsi="Arial" w:cs="Arial"/>
          <w:sz w:val="24"/>
          <w:szCs w:val="24"/>
        </w:rPr>
        <w:t>s</w:t>
      </w:r>
      <w:r w:rsidR="00851908">
        <w:rPr>
          <w:rFonts w:ascii="Arial" w:hAnsi="Arial" w:cs="Arial"/>
          <w:sz w:val="24"/>
          <w:szCs w:val="24"/>
        </w:rPr>
        <w:t xml:space="preserve"> the contract. The second respondent further asserts that by virtue of the provisions of section 13</w:t>
      </w:r>
      <w:r w:rsidR="00B3449C">
        <w:rPr>
          <w:rFonts w:ascii="Arial" w:hAnsi="Arial" w:cs="Arial"/>
          <w:sz w:val="24"/>
          <w:szCs w:val="24"/>
        </w:rPr>
        <w:t>(1)</w:t>
      </w:r>
      <w:r w:rsidR="00851908" w:rsidRPr="00B3449C">
        <w:rPr>
          <w:rFonts w:ascii="Arial" w:hAnsi="Arial" w:cs="Arial"/>
          <w:i/>
          <w:sz w:val="24"/>
          <w:szCs w:val="24"/>
        </w:rPr>
        <w:t>(g)</w:t>
      </w:r>
      <w:r>
        <w:rPr>
          <w:rFonts w:ascii="Arial" w:hAnsi="Arial" w:cs="Arial"/>
          <w:sz w:val="24"/>
          <w:szCs w:val="24"/>
        </w:rPr>
        <w:t xml:space="preserve"> of the Local Authorities Act</w:t>
      </w:r>
      <w:r w:rsidR="00FF71B9">
        <w:rPr>
          <w:rFonts w:ascii="Arial" w:hAnsi="Arial" w:cs="Arial"/>
          <w:sz w:val="24"/>
          <w:szCs w:val="24"/>
        </w:rPr>
        <w:t>,</w:t>
      </w:r>
      <w:r>
        <w:rPr>
          <w:rFonts w:ascii="Arial" w:hAnsi="Arial" w:cs="Arial"/>
          <w:sz w:val="24"/>
          <w:szCs w:val="24"/>
        </w:rPr>
        <w:t xml:space="preserve"> it is</w:t>
      </w:r>
      <w:r w:rsidR="00851908">
        <w:rPr>
          <w:rFonts w:ascii="Arial" w:hAnsi="Arial" w:cs="Arial"/>
          <w:sz w:val="24"/>
          <w:szCs w:val="24"/>
        </w:rPr>
        <w:t xml:space="preserve"> entitled </w:t>
      </w:r>
      <w:r w:rsidR="0086756C">
        <w:rPr>
          <w:rFonts w:ascii="Arial" w:hAnsi="Arial" w:cs="Arial"/>
          <w:sz w:val="24"/>
          <w:szCs w:val="24"/>
        </w:rPr>
        <w:t>to withdraw the applicant as a member of the third respondent.</w:t>
      </w:r>
    </w:p>
    <w:p w:rsidR="0086756C" w:rsidRDefault="0086756C" w:rsidP="008B6C44">
      <w:pPr>
        <w:spacing w:after="0" w:line="360" w:lineRule="auto"/>
        <w:jc w:val="both"/>
        <w:rPr>
          <w:rFonts w:ascii="Arial" w:hAnsi="Arial" w:cs="Arial"/>
          <w:sz w:val="24"/>
          <w:szCs w:val="24"/>
        </w:rPr>
      </w:pPr>
    </w:p>
    <w:p w:rsidR="0086756C" w:rsidRDefault="00C24D96"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7</w:t>
      </w:r>
      <w:r>
        <w:rPr>
          <w:rFonts w:ascii="Arial" w:hAnsi="Arial" w:cs="Arial"/>
          <w:sz w:val="24"/>
          <w:szCs w:val="24"/>
        </w:rPr>
        <w:t>]</w:t>
      </w:r>
      <w:r>
        <w:rPr>
          <w:rFonts w:ascii="Arial" w:hAnsi="Arial" w:cs="Arial"/>
          <w:sz w:val="24"/>
          <w:szCs w:val="24"/>
        </w:rPr>
        <w:tab/>
      </w:r>
      <w:r w:rsidR="0086756C">
        <w:rPr>
          <w:rFonts w:ascii="Arial" w:hAnsi="Arial" w:cs="Arial"/>
          <w:sz w:val="24"/>
          <w:szCs w:val="24"/>
        </w:rPr>
        <w:t>It is the respondents</w:t>
      </w:r>
      <w:r>
        <w:rPr>
          <w:rFonts w:ascii="Arial" w:hAnsi="Arial" w:cs="Arial"/>
          <w:sz w:val="24"/>
          <w:szCs w:val="24"/>
        </w:rPr>
        <w:t>’ further</w:t>
      </w:r>
      <w:r w:rsidR="0086756C">
        <w:rPr>
          <w:rFonts w:ascii="Arial" w:hAnsi="Arial" w:cs="Arial"/>
          <w:sz w:val="24"/>
          <w:szCs w:val="24"/>
        </w:rPr>
        <w:t xml:space="preserve"> contention that even though the applicant has been sworn in as council</w:t>
      </w:r>
      <w:r w:rsidR="004E5C9A">
        <w:rPr>
          <w:rFonts w:ascii="Arial" w:hAnsi="Arial" w:cs="Arial"/>
          <w:sz w:val="24"/>
          <w:szCs w:val="24"/>
        </w:rPr>
        <w:t>lor</w:t>
      </w:r>
      <w:r w:rsidR="0086756C">
        <w:rPr>
          <w:rFonts w:ascii="Arial" w:hAnsi="Arial" w:cs="Arial"/>
          <w:sz w:val="24"/>
          <w:szCs w:val="24"/>
        </w:rPr>
        <w:t xml:space="preserve">, she had not complied with the </w:t>
      </w:r>
      <w:r w:rsidR="0060688F">
        <w:rPr>
          <w:rFonts w:ascii="Arial" w:hAnsi="Arial" w:cs="Arial"/>
          <w:sz w:val="24"/>
          <w:szCs w:val="24"/>
        </w:rPr>
        <w:t xml:space="preserve">first respondent’s </w:t>
      </w:r>
      <w:r w:rsidR="0086756C">
        <w:rPr>
          <w:rFonts w:ascii="Arial" w:hAnsi="Arial" w:cs="Arial"/>
          <w:sz w:val="24"/>
          <w:szCs w:val="24"/>
        </w:rPr>
        <w:t xml:space="preserve">internal procedure in that she was never elected nor nominated lawfully as a </w:t>
      </w:r>
      <w:r>
        <w:rPr>
          <w:rFonts w:ascii="Arial" w:hAnsi="Arial" w:cs="Arial"/>
          <w:sz w:val="24"/>
          <w:szCs w:val="24"/>
        </w:rPr>
        <w:t>council</w:t>
      </w:r>
      <w:r w:rsidR="004E5C9A">
        <w:rPr>
          <w:rFonts w:ascii="Arial" w:hAnsi="Arial" w:cs="Arial"/>
          <w:sz w:val="24"/>
          <w:szCs w:val="24"/>
        </w:rPr>
        <w:t>l</w:t>
      </w:r>
      <w:r>
        <w:rPr>
          <w:rFonts w:ascii="Arial" w:hAnsi="Arial" w:cs="Arial"/>
          <w:sz w:val="24"/>
          <w:szCs w:val="24"/>
        </w:rPr>
        <w:t>or</w:t>
      </w:r>
      <w:r w:rsidR="0086756C">
        <w:rPr>
          <w:rFonts w:ascii="Arial" w:hAnsi="Arial" w:cs="Arial"/>
          <w:sz w:val="24"/>
          <w:szCs w:val="24"/>
        </w:rPr>
        <w:t>.</w:t>
      </w:r>
    </w:p>
    <w:p w:rsidR="0086756C" w:rsidRDefault="0086756C" w:rsidP="008B6C44">
      <w:pPr>
        <w:spacing w:after="0" w:line="360" w:lineRule="auto"/>
        <w:jc w:val="both"/>
        <w:rPr>
          <w:rFonts w:ascii="Arial" w:hAnsi="Arial" w:cs="Arial"/>
          <w:sz w:val="24"/>
          <w:szCs w:val="24"/>
        </w:rPr>
      </w:pPr>
    </w:p>
    <w:p w:rsidR="0086756C" w:rsidRDefault="00C24D96"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8</w:t>
      </w:r>
      <w:r>
        <w:rPr>
          <w:rFonts w:ascii="Arial" w:hAnsi="Arial" w:cs="Arial"/>
          <w:sz w:val="24"/>
          <w:szCs w:val="24"/>
        </w:rPr>
        <w:t>]</w:t>
      </w:r>
      <w:r>
        <w:rPr>
          <w:rFonts w:ascii="Arial" w:hAnsi="Arial" w:cs="Arial"/>
          <w:sz w:val="24"/>
          <w:szCs w:val="24"/>
        </w:rPr>
        <w:tab/>
      </w:r>
      <w:r w:rsidR="0086756C">
        <w:rPr>
          <w:rFonts w:ascii="Arial" w:hAnsi="Arial" w:cs="Arial"/>
          <w:sz w:val="24"/>
          <w:szCs w:val="24"/>
        </w:rPr>
        <w:t>The second res</w:t>
      </w:r>
      <w:r w:rsidR="00E23DFC">
        <w:rPr>
          <w:rFonts w:ascii="Arial" w:hAnsi="Arial" w:cs="Arial"/>
          <w:sz w:val="24"/>
          <w:szCs w:val="24"/>
        </w:rPr>
        <w:t>p</w:t>
      </w:r>
      <w:r w:rsidR="0086756C">
        <w:rPr>
          <w:rFonts w:ascii="Arial" w:hAnsi="Arial" w:cs="Arial"/>
          <w:sz w:val="24"/>
          <w:szCs w:val="24"/>
        </w:rPr>
        <w:t xml:space="preserve">ondent further points out that the process followed to add the applicant’s </w:t>
      </w:r>
      <w:r w:rsidR="00E23DFC">
        <w:rPr>
          <w:rFonts w:ascii="Arial" w:hAnsi="Arial" w:cs="Arial"/>
          <w:sz w:val="24"/>
          <w:szCs w:val="24"/>
        </w:rPr>
        <w:t>name</w:t>
      </w:r>
      <w:r w:rsidR="0086756C">
        <w:rPr>
          <w:rFonts w:ascii="Arial" w:hAnsi="Arial" w:cs="Arial"/>
          <w:sz w:val="24"/>
          <w:szCs w:val="24"/>
        </w:rPr>
        <w:t xml:space="preserve"> to the </w:t>
      </w:r>
      <w:r>
        <w:rPr>
          <w:rFonts w:ascii="Arial" w:hAnsi="Arial" w:cs="Arial"/>
          <w:sz w:val="24"/>
          <w:szCs w:val="24"/>
        </w:rPr>
        <w:t>additional</w:t>
      </w:r>
      <w:r w:rsidR="00E23DFC">
        <w:rPr>
          <w:rFonts w:ascii="Arial" w:hAnsi="Arial" w:cs="Arial"/>
          <w:sz w:val="24"/>
          <w:szCs w:val="24"/>
        </w:rPr>
        <w:t xml:space="preserve"> five</w:t>
      </w:r>
      <w:r w:rsidR="0086756C">
        <w:rPr>
          <w:rFonts w:ascii="Arial" w:hAnsi="Arial" w:cs="Arial"/>
          <w:sz w:val="24"/>
          <w:szCs w:val="24"/>
        </w:rPr>
        <w:t xml:space="preserve"> names was contrary to the first respondent’s </w:t>
      </w:r>
      <w:r w:rsidR="0086756C">
        <w:rPr>
          <w:rFonts w:ascii="Arial" w:hAnsi="Arial" w:cs="Arial"/>
          <w:sz w:val="24"/>
          <w:szCs w:val="24"/>
        </w:rPr>
        <w:lastRenderedPageBreak/>
        <w:t xml:space="preserve">internal procedure. </w:t>
      </w:r>
      <w:r>
        <w:rPr>
          <w:rFonts w:ascii="Arial" w:hAnsi="Arial" w:cs="Arial"/>
          <w:sz w:val="24"/>
          <w:szCs w:val="24"/>
        </w:rPr>
        <w:t xml:space="preserve">He </w:t>
      </w:r>
      <w:r w:rsidR="00E23DFC">
        <w:rPr>
          <w:rFonts w:ascii="Arial" w:hAnsi="Arial" w:cs="Arial"/>
          <w:sz w:val="24"/>
          <w:szCs w:val="24"/>
        </w:rPr>
        <w:t>however</w:t>
      </w:r>
      <w:r w:rsidR="0086756C">
        <w:rPr>
          <w:rFonts w:ascii="Arial" w:hAnsi="Arial" w:cs="Arial"/>
          <w:sz w:val="24"/>
          <w:szCs w:val="24"/>
        </w:rPr>
        <w:t xml:space="preserve"> acknowledges that it is correct that section</w:t>
      </w:r>
      <w:r w:rsidR="00E23DFC">
        <w:rPr>
          <w:rFonts w:ascii="Arial" w:hAnsi="Arial" w:cs="Arial"/>
          <w:sz w:val="24"/>
          <w:szCs w:val="24"/>
        </w:rPr>
        <w:t xml:space="preserve"> </w:t>
      </w:r>
      <w:r w:rsidR="0086756C">
        <w:rPr>
          <w:rFonts w:ascii="Arial" w:hAnsi="Arial" w:cs="Arial"/>
          <w:sz w:val="24"/>
          <w:szCs w:val="24"/>
        </w:rPr>
        <w:t>86 of the Electoral Act</w:t>
      </w:r>
      <w:r w:rsidR="004E5C9A">
        <w:rPr>
          <w:rFonts w:ascii="Arial" w:hAnsi="Arial" w:cs="Arial"/>
          <w:sz w:val="24"/>
          <w:szCs w:val="24"/>
        </w:rPr>
        <w:t>, entitles a political</w:t>
      </w:r>
      <w:r w:rsidR="00E23DFC">
        <w:rPr>
          <w:rFonts w:ascii="Arial" w:hAnsi="Arial" w:cs="Arial"/>
          <w:sz w:val="24"/>
          <w:szCs w:val="24"/>
        </w:rPr>
        <w:t xml:space="preserve"> party or organization to add five</w:t>
      </w:r>
      <w:r>
        <w:rPr>
          <w:rFonts w:ascii="Arial" w:hAnsi="Arial" w:cs="Arial"/>
          <w:sz w:val="24"/>
          <w:szCs w:val="24"/>
        </w:rPr>
        <w:t xml:space="preserve"> more</w:t>
      </w:r>
      <w:r w:rsidR="00E23DFC">
        <w:rPr>
          <w:rFonts w:ascii="Arial" w:hAnsi="Arial" w:cs="Arial"/>
          <w:sz w:val="24"/>
          <w:szCs w:val="24"/>
        </w:rPr>
        <w:t xml:space="preserve"> names to the list of names over and above the number required to fill the seats in the council of a local authority. The second respondent further agrees with the applicant that the first respondent submitted a list of </w:t>
      </w:r>
      <w:r w:rsidR="00FE6D61">
        <w:rPr>
          <w:rFonts w:ascii="Arial" w:hAnsi="Arial" w:cs="Arial"/>
          <w:sz w:val="24"/>
          <w:szCs w:val="24"/>
        </w:rPr>
        <w:t xml:space="preserve">five additional </w:t>
      </w:r>
      <w:r w:rsidR="00E23DFC">
        <w:rPr>
          <w:rFonts w:ascii="Arial" w:hAnsi="Arial" w:cs="Arial"/>
          <w:sz w:val="24"/>
          <w:szCs w:val="24"/>
        </w:rPr>
        <w:t xml:space="preserve">names of which the applicant’s name was </w:t>
      </w:r>
      <w:r>
        <w:rPr>
          <w:rFonts w:ascii="Arial" w:hAnsi="Arial" w:cs="Arial"/>
          <w:sz w:val="24"/>
          <w:szCs w:val="24"/>
        </w:rPr>
        <w:t>one;</w:t>
      </w:r>
      <w:r w:rsidR="00E23DFC">
        <w:rPr>
          <w:rFonts w:ascii="Arial" w:hAnsi="Arial" w:cs="Arial"/>
          <w:sz w:val="24"/>
          <w:szCs w:val="24"/>
        </w:rPr>
        <w:t xml:space="preserve"> and that those names were published by the Electoral Commission in the Government Gazette.</w:t>
      </w:r>
    </w:p>
    <w:p w:rsidR="0086756C" w:rsidRDefault="0086756C" w:rsidP="008B6C44">
      <w:pPr>
        <w:spacing w:after="0" w:line="360" w:lineRule="auto"/>
        <w:jc w:val="both"/>
        <w:rPr>
          <w:rFonts w:ascii="Arial" w:hAnsi="Arial" w:cs="Arial"/>
          <w:sz w:val="24"/>
          <w:szCs w:val="24"/>
        </w:rPr>
      </w:pPr>
    </w:p>
    <w:p w:rsidR="007C7BA7" w:rsidRDefault="00C24D96" w:rsidP="008B6C44">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9</w:t>
      </w:r>
      <w:r>
        <w:rPr>
          <w:rFonts w:ascii="Arial" w:hAnsi="Arial" w:cs="Arial"/>
          <w:sz w:val="24"/>
          <w:szCs w:val="24"/>
        </w:rPr>
        <w:t>]</w:t>
      </w:r>
      <w:r>
        <w:rPr>
          <w:rFonts w:ascii="Arial" w:hAnsi="Arial" w:cs="Arial"/>
          <w:sz w:val="24"/>
          <w:szCs w:val="24"/>
        </w:rPr>
        <w:tab/>
      </w:r>
      <w:r w:rsidR="00E23DFC">
        <w:rPr>
          <w:rFonts w:ascii="Arial" w:hAnsi="Arial" w:cs="Arial"/>
          <w:sz w:val="24"/>
          <w:szCs w:val="24"/>
        </w:rPr>
        <w:t xml:space="preserve">The second respondent </w:t>
      </w:r>
      <w:r w:rsidR="007C7BA7">
        <w:rPr>
          <w:rFonts w:ascii="Arial" w:hAnsi="Arial" w:cs="Arial"/>
          <w:sz w:val="24"/>
          <w:szCs w:val="24"/>
        </w:rPr>
        <w:t>contends</w:t>
      </w:r>
      <w:r w:rsidR="00E23DFC">
        <w:rPr>
          <w:rFonts w:ascii="Arial" w:hAnsi="Arial" w:cs="Arial"/>
          <w:sz w:val="24"/>
          <w:szCs w:val="24"/>
        </w:rPr>
        <w:t xml:space="preserve"> further that </w:t>
      </w:r>
      <w:r w:rsidR="00104FF1">
        <w:rPr>
          <w:rFonts w:ascii="Arial" w:hAnsi="Arial" w:cs="Arial"/>
          <w:sz w:val="24"/>
          <w:szCs w:val="24"/>
        </w:rPr>
        <w:t xml:space="preserve">the </w:t>
      </w:r>
      <w:r w:rsidR="00E23DFC">
        <w:rPr>
          <w:rFonts w:ascii="Arial" w:hAnsi="Arial" w:cs="Arial"/>
          <w:sz w:val="24"/>
          <w:szCs w:val="24"/>
        </w:rPr>
        <w:t xml:space="preserve">swearing in of the applicant was a violation of the first respondent’s internal </w:t>
      </w:r>
      <w:r w:rsidR="007C7BA7">
        <w:rPr>
          <w:rFonts w:ascii="Arial" w:hAnsi="Arial" w:cs="Arial"/>
          <w:sz w:val="24"/>
          <w:szCs w:val="24"/>
        </w:rPr>
        <w:t xml:space="preserve">electoral </w:t>
      </w:r>
      <w:r w:rsidR="00E23DFC">
        <w:rPr>
          <w:rFonts w:ascii="Arial" w:hAnsi="Arial" w:cs="Arial"/>
          <w:sz w:val="24"/>
          <w:szCs w:val="24"/>
        </w:rPr>
        <w:t>process</w:t>
      </w:r>
      <w:r w:rsidR="007C7BA7">
        <w:rPr>
          <w:rFonts w:ascii="Arial" w:hAnsi="Arial" w:cs="Arial"/>
          <w:sz w:val="24"/>
          <w:szCs w:val="24"/>
        </w:rPr>
        <w:t xml:space="preserve"> </w:t>
      </w:r>
      <w:r w:rsidR="00E23DFC">
        <w:rPr>
          <w:rFonts w:ascii="Arial" w:hAnsi="Arial" w:cs="Arial"/>
          <w:sz w:val="24"/>
          <w:szCs w:val="24"/>
        </w:rPr>
        <w:t xml:space="preserve">as well as section 86 </w:t>
      </w:r>
      <w:r w:rsidR="004E5C9A">
        <w:rPr>
          <w:rFonts w:ascii="Arial" w:hAnsi="Arial" w:cs="Arial"/>
          <w:sz w:val="24"/>
          <w:szCs w:val="24"/>
        </w:rPr>
        <w:t xml:space="preserve">of the Electoral Act in that </w:t>
      </w:r>
      <w:r w:rsidR="00E23DFC">
        <w:rPr>
          <w:rFonts w:ascii="Arial" w:hAnsi="Arial" w:cs="Arial"/>
          <w:sz w:val="24"/>
          <w:szCs w:val="24"/>
        </w:rPr>
        <w:t>the swearing in was not sanctioned by the first respondent</w:t>
      </w:r>
      <w:r w:rsidR="00B3449C">
        <w:rPr>
          <w:rFonts w:ascii="Arial" w:hAnsi="Arial" w:cs="Arial"/>
          <w:sz w:val="24"/>
          <w:szCs w:val="24"/>
        </w:rPr>
        <w:t xml:space="preserve">. </w:t>
      </w:r>
      <w:r>
        <w:rPr>
          <w:rFonts w:ascii="Arial" w:hAnsi="Arial" w:cs="Arial"/>
          <w:sz w:val="24"/>
          <w:szCs w:val="24"/>
        </w:rPr>
        <w:t>Furthermore</w:t>
      </w:r>
      <w:r w:rsidR="007C7BA7">
        <w:rPr>
          <w:rFonts w:ascii="Arial" w:hAnsi="Arial" w:cs="Arial"/>
          <w:sz w:val="24"/>
          <w:szCs w:val="24"/>
        </w:rPr>
        <w:t xml:space="preserve"> the regional coordinator of the first respondent was not authorized to inform the applicant that she was to be sworn in as such instructions violated section 86(3) of the Electoral Act.</w:t>
      </w:r>
    </w:p>
    <w:p w:rsidR="007C7BA7" w:rsidRDefault="007C7BA7" w:rsidP="008B6C44">
      <w:pPr>
        <w:spacing w:after="0" w:line="360" w:lineRule="auto"/>
        <w:jc w:val="both"/>
        <w:rPr>
          <w:rFonts w:ascii="Arial" w:hAnsi="Arial" w:cs="Arial"/>
          <w:sz w:val="24"/>
          <w:szCs w:val="24"/>
        </w:rPr>
      </w:pPr>
    </w:p>
    <w:p w:rsidR="0086756C" w:rsidRDefault="00C24D96" w:rsidP="008B6C44">
      <w:pPr>
        <w:spacing w:after="0" w:line="360" w:lineRule="auto"/>
        <w:jc w:val="both"/>
        <w:rPr>
          <w:rFonts w:ascii="Arial" w:hAnsi="Arial" w:cs="Arial"/>
          <w:sz w:val="24"/>
          <w:szCs w:val="24"/>
        </w:rPr>
      </w:pPr>
      <w:r>
        <w:rPr>
          <w:rFonts w:ascii="Arial" w:hAnsi="Arial" w:cs="Arial"/>
          <w:sz w:val="24"/>
          <w:szCs w:val="24"/>
        </w:rPr>
        <w:t>[</w:t>
      </w:r>
      <w:r w:rsidR="00FF71B9">
        <w:rPr>
          <w:rFonts w:ascii="Arial" w:hAnsi="Arial" w:cs="Arial"/>
          <w:sz w:val="24"/>
          <w:szCs w:val="24"/>
        </w:rPr>
        <w:t>30</w:t>
      </w:r>
      <w:r>
        <w:rPr>
          <w:rFonts w:ascii="Arial" w:hAnsi="Arial" w:cs="Arial"/>
          <w:sz w:val="24"/>
          <w:szCs w:val="24"/>
        </w:rPr>
        <w:t>]</w:t>
      </w:r>
      <w:r>
        <w:rPr>
          <w:rFonts w:ascii="Arial" w:hAnsi="Arial" w:cs="Arial"/>
          <w:sz w:val="24"/>
          <w:szCs w:val="24"/>
        </w:rPr>
        <w:tab/>
      </w:r>
      <w:r w:rsidR="007C7BA7">
        <w:rPr>
          <w:rFonts w:ascii="Arial" w:hAnsi="Arial" w:cs="Arial"/>
          <w:sz w:val="24"/>
          <w:szCs w:val="24"/>
        </w:rPr>
        <w:t xml:space="preserve">As to the position of </w:t>
      </w:r>
      <w:r w:rsidR="00B3449C">
        <w:rPr>
          <w:rFonts w:ascii="Arial" w:hAnsi="Arial" w:cs="Arial"/>
          <w:sz w:val="24"/>
          <w:szCs w:val="24"/>
        </w:rPr>
        <w:t>Mr</w:t>
      </w:r>
      <w:r w:rsidR="00FF71B9">
        <w:rPr>
          <w:rFonts w:ascii="Arial" w:hAnsi="Arial" w:cs="Arial"/>
          <w:sz w:val="24"/>
          <w:szCs w:val="24"/>
        </w:rPr>
        <w:t xml:space="preserve"> </w:t>
      </w:r>
      <w:r w:rsidR="007C7BA7">
        <w:rPr>
          <w:rFonts w:ascii="Arial" w:hAnsi="Arial" w:cs="Arial"/>
          <w:sz w:val="24"/>
          <w:szCs w:val="24"/>
        </w:rPr>
        <w:t>Jona Hitula, the second respondent points out that</w:t>
      </w:r>
      <w:r w:rsidR="00B3449C">
        <w:rPr>
          <w:rFonts w:ascii="Arial" w:hAnsi="Arial" w:cs="Arial"/>
          <w:sz w:val="24"/>
          <w:szCs w:val="24"/>
        </w:rPr>
        <w:t xml:space="preserve">                     </w:t>
      </w:r>
      <w:r w:rsidR="007C7BA7">
        <w:rPr>
          <w:rFonts w:ascii="Arial" w:hAnsi="Arial" w:cs="Arial"/>
          <w:sz w:val="24"/>
          <w:szCs w:val="24"/>
        </w:rPr>
        <w:t xml:space="preserve"> Mr Hitula was number seven </w:t>
      </w:r>
      <w:r w:rsidR="00B3449C">
        <w:rPr>
          <w:rFonts w:ascii="Arial" w:hAnsi="Arial" w:cs="Arial"/>
          <w:sz w:val="24"/>
          <w:szCs w:val="24"/>
        </w:rPr>
        <w:t>on</w:t>
      </w:r>
      <w:r w:rsidR="007C7BA7">
        <w:rPr>
          <w:rFonts w:ascii="Arial" w:hAnsi="Arial" w:cs="Arial"/>
          <w:sz w:val="24"/>
          <w:szCs w:val="24"/>
        </w:rPr>
        <w:t xml:space="preserve"> the party list; that he was not elected as a </w:t>
      </w:r>
      <w:r w:rsidR="009A7685">
        <w:rPr>
          <w:rFonts w:ascii="Arial" w:hAnsi="Arial" w:cs="Arial"/>
          <w:sz w:val="24"/>
          <w:szCs w:val="24"/>
        </w:rPr>
        <w:t>council</w:t>
      </w:r>
      <w:r w:rsidR="004E5C9A">
        <w:rPr>
          <w:rFonts w:ascii="Arial" w:hAnsi="Arial" w:cs="Arial"/>
          <w:sz w:val="24"/>
          <w:szCs w:val="24"/>
        </w:rPr>
        <w:t>l</w:t>
      </w:r>
      <w:r w:rsidR="009A7685">
        <w:rPr>
          <w:rFonts w:ascii="Arial" w:hAnsi="Arial" w:cs="Arial"/>
          <w:sz w:val="24"/>
          <w:szCs w:val="24"/>
        </w:rPr>
        <w:t>or</w:t>
      </w:r>
      <w:r w:rsidR="007C7BA7">
        <w:rPr>
          <w:rFonts w:ascii="Arial" w:hAnsi="Arial" w:cs="Arial"/>
          <w:sz w:val="24"/>
          <w:szCs w:val="24"/>
        </w:rPr>
        <w:t xml:space="preserve">; that the applicant was number eight on the list. Since the first respondent only won six seats on the Council, </w:t>
      </w:r>
      <w:r w:rsidR="00B3449C">
        <w:rPr>
          <w:rFonts w:ascii="Arial" w:hAnsi="Arial" w:cs="Arial"/>
          <w:sz w:val="24"/>
          <w:szCs w:val="24"/>
        </w:rPr>
        <w:t>Mr</w:t>
      </w:r>
      <w:r w:rsidR="007C7BA7">
        <w:rPr>
          <w:rFonts w:ascii="Arial" w:hAnsi="Arial" w:cs="Arial"/>
          <w:sz w:val="24"/>
          <w:szCs w:val="24"/>
        </w:rPr>
        <w:t xml:space="preserve"> Hitula was not elected and therefore the applicant could not have </w:t>
      </w:r>
      <w:r w:rsidR="009A7685">
        <w:rPr>
          <w:rFonts w:ascii="Arial" w:hAnsi="Arial" w:cs="Arial"/>
          <w:sz w:val="24"/>
          <w:szCs w:val="24"/>
        </w:rPr>
        <w:t xml:space="preserve">replaced </w:t>
      </w:r>
      <w:r w:rsidR="00FF71B9">
        <w:rPr>
          <w:rFonts w:ascii="Arial" w:hAnsi="Arial" w:cs="Arial"/>
          <w:sz w:val="24"/>
          <w:szCs w:val="24"/>
        </w:rPr>
        <w:t>him</w:t>
      </w:r>
      <w:r w:rsidR="00DD0911">
        <w:rPr>
          <w:rFonts w:ascii="Arial" w:hAnsi="Arial" w:cs="Arial"/>
          <w:sz w:val="24"/>
          <w:szCs w:val="24"/>
        </w:rPr>
        <w:t>.</w:t>
      </w:r>
      <w:r w:rsidR="009A7685">
        <w:rPr>
          <w:rFonts w:ascii="Arial" w:hAnsi="Arial" w:cs="Arial"/>
          <w:sz w:val="24"/>
          <w:szCs w:val="24"/>
        </w:rPr>
        <w:t xml:space="preserve"> The second </w:t>
      </w:r>
      <w:r w:rsidR="004E5C9A">
        <w:rPr>
          <w:rFonts w:ascii="Arial" w:hAnsi="Arial" w:cs="Arial"/>
          <w:sz w:val="24"/>
          <w:szCs w:val="24"/>
        </w:rPr>
        <w:t xml:space="preserve">respondent </w:t>
      </w:r>
      <w:r w:rsidR="009A7685">
        <w:rPr>
          <w:rFonts w:ascii="Arial" w:hAnsi="Arial" w:cs="Arial"/>
          <w:sz w:val="24"/>
          <w:szCs w:val="24"/>
        </w:rPr>
        <w:t>concluded by saying that it remains a mystery how the applicant managed to replace the fifth respondent on the list.</w:t>
      </w:r>
    </w:p>
    <w:p w:rsidR="009A7685" w:rsidRDefault="009A7685" w:rsidP="008B6C44">
      <w:pPr>
        <w:spacing w:after="0" w:line="360" w:lineRule="auto"/>
        <w:jc w:val="both"/>
        <w:rPr>
          <w:rFonts w:ascii="Arial" w:hAnsi="Arial" w:cs="Arial"/>
          <w:sz w:val="24"/>
          <w:szCs w:val="24"/>
        </w:rPr>
      </w:pPr>
    </w:p>
    <w:p w:rsidR="004E5C9A" w:rsidRDefault="00DD0911" w:rsidP="008B6C44">
      <w:pPr>
        <w:spacing w:after="0" w:line="360" w:lineRule="auto"/>
        <w:jc w:val="both"/>
        <w:rPr>
          <w:rFonts w:ascii="Arial" w:hAnsi="Arial" w:cs="Arial"/>
          <w:sz w:val="24"/>
          <w:szCs w:val="24"/>
        </w:rPr>
      </w:pPr>
      <w:r>
        <w:rPr>
          <w:rFonts w:ascii="Arial" w:hAnsi="Arial" w:cs="Arial"/>
          <w:sz w:val="24"/>
          <w:szCs w:val="24"/>
        </w:rPr>
        <w:t>[3</w:t>
      </w:r>
      <w:r w:rsidR="00FF71B9">
        <w:rPr>
          <w:rFonts w:ascii="Arial" w:hAnsi="Arial" w:cs="Arial"/>
          <w:sz w:val="24"/>
          <w:szCs w:val="24"/>
        </w:rPr>
        <w:t>1</w:t>
      </w:r>
      <w:r>
        <w:rPr>
          <w:rFonts w:ascii="Arial" w:hAnsi="Arial" w:cs="Arial"/>
          <w:sz w:val="24"/>
          <w:szCs w:val="24"/>
        </w:rPr>
        <w:t>]</w:t>
      </w:r>
      <w:r>
        <w:rPr>
          <w:rFonts w:ascii="Arial" w:hAnsi="Arial" w:cs="Arial"/>
          <w:sz w:val="24"/>
          <w:szCs w:val="24"/>
        </w:rPr>
        <w:tab/>
      </w:r>
      <w:r w:rsidR="009A7685">
        <w:rPr>
          <w:rFonts w:ascii="Arial" w:hAnsi="Arial" w:cs="Arial"/>
          <w:sz w:val="24"/>
          <w:szCs w:val="24"/>
        </w:rPr>
        <w:t xml:space="preserve">Finally the second respondent denies that there is any lawful basis for the applicant’s contention that </w:t>
      </w:r>
      <w:r>
        <w:rPr>
          <w:rFonts w:ascii="Arial" w:hAnsi="Arial" w:cs="Arial"/>
          <w:sz w:val="24"/>
          <w:szCs w:val="24"/>
        </w:rPr>
        <w:t>her</w:t>
      </w:r>
      <w:r w:rsidR="009A7685">
        <w:rPr>
          <w:rFonts w:ascii="Arial" w:hAnsi="Arial" w:cs="Arial"/>
          <w:sz w:val="24"/>
          <w:szCs w:val="24"/>
        </w:rPr>
        <w:t xml:space="preserve"> withdrawal as councillor need</w:t>
      </w:r>
      <w:r w:rsidR="00B3449C">
        <w:rPr>
          <w:rFonts w:ascii="Arial" w:hAnsi="Arial" w:cs="Arial"/>
          <w:sz w:val="24"/>
          <w:szCs w:val="24"/>
        </w:rPr>
        <w:t>ed to be preceded by a hearing.</w:t>
      </w:r>
    </w:p>
    <w:p w:rsidR="0086756C" w:rsidRDefault="0086756C" w:rsidP="008B6C44">
      <w:pPr>
        <w:spacing w:after="0" w:line="360" w:lineRule="auto"/>
        <w:jc w:val="both"/>
        <w:rPr>
          <w:rFonts w:ascii="Arial" w:hAnsi="Arial" w:cs="Arial"/>
          <w:sz w:val="24"/>
          <w:szCs w:val="24"/>
        </w:rPr>
      </w:pPr>
    </w:p>
    <w:p w:rsidR="005E74F3" w:rsidRDefault="005E74F3" w:rsidP="005E74F3">
      <w:pPr>
        <w:spacing w:after="0" w:line="360" w:lineRule="auto"/>
        <w:jc w:val="both"/>
        <w:rPr>
          <w:rFonts w:ascii="Arial" w:hAnsi="Arial" w:cs="Arial"/>
          <w:sz w:val="24"/>
          <w:szCs w:val="24"/>
          <w:u w:val="single"/>
        </w:rPr>
      </w:pPr>
      <w:r w:rsidRPr="005E74F3">
        <w:rPr>
          <w:rFonts w:ascii="Arial" w:hAnsi="Arial" w:cs="Arial"/>
          <w:sz w:val="24"/>
          <w:szCs w:val="24"/>
          <w:u w:val="single"/>
        </w:rPr>
        <w:t xml:space="preserve">Applicable </w:t>
      </w:r>
      <w:r w:rsidR="006E36C3">
        <w:rPr>
          <w:rFonts w:ascii="Arial" w:hAnsi="Arial" w:cs="Arial"/>
          <w:sz w:val="24"/>
          <w:szCs w:val="24"/>
          <w:u w:val="single"/>
        </w:rPr>
        <w:t>statutory</w:t>
      </w:r>
      <w:r w:rsidRPr="005E74F3">
        <w:rPr>
          <w:rFonts w:ascii="Arial" w:hAnsi="Arial" w:cs="Arial"/>
          <w:sz w:val="24"/>
          <w:szCs w:val="24"/>
          <w:u w:val="single"/>
        </w:rPr>
        <w:t xml:space="preserve"> provisions</w:t>
      </w:r>
    </w:p>
    <w:p w:rsidR="00643580" w:rsidRDefault="00643580" w:rsidP="005E74F3">
      <w:pPr>
        <w:spacing w:after="0" w:line="360" w:lineRule="auto"/>
        <w:jc w:val="both"/>
        <w:rPr>
          <w:rFonts w:ascii="Arial" w:hAnsi="Arial" w:cs="Arial"/>
          <w:sz w:val="24"/>
          <w:szCs w:val="24"/>
        </w:rPr>
      </w:pPr>
    </w:p>
    <w:p w:rsidR="00643580" w:rsidRPr="00643580" w:rsidRDefault="00DD0911" w:rsidP="005E74F3">
      <w:pPr>
        <w:spacing w:after="0" w:line="360" w:lineRule="auto"/>
        <w:jc w:val="both"/>
        <w:rPr>
          <w:rFonts w:ascii="Arial" w:hAnsi="Arial" w:cs="Arial"/>
          <w:sz w:val="24"/>
          <w:szCs w:val="24"/>
        </w:rPr>
      </w:pPr>
      <w:r>
        <w:rPr>
          <w:rFonts w:ascii="Arial" w:hAnsi="Arial" w:cs="Arial"/>
          <w:sz w:val="24"/>
          <w:szCs w:val="24"/>
        </w:rPr>
        <w:t>[3</w:t>
      </w:r>
      <w:r w:rsidR="00FF71B9">
        <w:rPr>
          <w:rFonts w:ascii="Arial" w:hAnsi="Arial" w:cs="Arial"/>
          <w:sz w:val="24"/>
          <w:szCs w:val="24"/>
        </w:rPr>
        <w:t>2</w:t>
      </w:r>
      <w:r>
        <w:rPr>
          <w:rFonts w:ascii="Arial" w:hAnsi="Arial" w:cs="Arial"/>
          <w:sz w:val="24"/>
          <w:szCs w:val="24"/>
        </w:rPr>
        <w:t>]</w:t>
      </w:r>
      <w:r>
        <w:rPr>
          <w:rFonts w:ascii="Arial" w:hAnsi="Arial" w:cs="Arial"/>
          <w:sz w:val="24"/>
          <w:szCs w:val="24"/>
        </w:rPr>
        <w:tab/>
      </w:r>
      <w:r w:rsidR="009A7685">
        <w:rPr>
          <w:rFonts w:ascii="Arial" w:hAnsi="Arial" w:cs="Arial"/>
          <w:sz w:val="24"/>
          <w:szCs w:val="24"/>
        </w:rPr>
        <w:t>T</w:t>
      </w:r>
      <w:r w:rsidR="00643580">
        <w:rPr>
          <w:rFonts w:ascii="Arial" w:hAnsi="Arial" w:cs="Arial"/>
          <w:sz w:val="24"/>
          <w:szCs w:val="24"/>
        </w:rPr>
        <w:t xml:space="preserve">he Electoral Act and the Local Authorities Act </w:t>
      </w:r>
      <w:r w:rsidR="009A7685">
        <w:rPr>
          <w:rFonts w:ascii="Arial" w:hAnsi="Arial" w:cs="Arial"/>
          <w:sz w:val="24"/>
          <w:szCs w:val="24"/>
        </w:rPr>
        <w:t xml:space="preserve">are the two applicable statutes to the </w:t>
      </w:r>
      <w:r>
        <w:rPr>
          <w:rFonts w:ascii="Arial" w:hAnsi="Arial" w:cs="Arial"/>
          <w:sz w:val="24"/>
          <w:szCs w:val="24"/>
        </w:rPr>
        <w:t xml:space="preserve">facts of </w:t>
      </w:r>
      <w:r w:rsidR="009A7685">
        <w:rPr>
          <w:rFonts w:ascii="Arial" w:hAnsi="Arial" w:cs="Arial"/>
          <w:sz w:val="24"/>
          <w:szCs w:val="24"/>
        </w:rPr>
        <w:t>this matter. I will briefly do</w:t>
      </w:r>
      <w:r w:rsidR="00FF71B9">
        <w:rPr>
          <w:rFonts w:ascii="Arial" w:hAnsi="Arial" w:cs="Arial"/>
          <w:sz w:val="24"/>
          <w:szCs w:val="24"/>
        </w:rPr>
        <w:t xml:space="preserve"> a</w:t>
      </w:r>
      <w:r w:rsidR="009A7685">
        <w:rPr>
          <w:rFonts w:ascii="Arial" w:hAnsi="Arial" w:cs="Arial"/>
          <w:sz w:val="24"/>
          <w:szCs w:val="24"/>
        </w:rPr>
        <w:t xml:space="preserve"> short synopsis of the relevant provisions</w:t>
      </w:r>
      <w:r>
        <w:rPr>
          <w:rFonts w:ascii="Arial" w:hAnsi="Arial" w:cs="Arial"/>
          <w:sz w:val="24"/>
          <w:szCs w:val="24"/>
        </w:rPr>
        <w:t xml:space="preserve"> of the </w:t>
      </w:r>
      <w:r>
        <w:rPr>
          <w:rFonts w:ascii="Arial" w:hAnsi="Arial" w:cs="Arial"/>
          <w:sz w:val="24"/>
          <w:szCs w:val="24"/>
        </w:rPr>
        <w:lastRenderedPageBreak/>
        <w:t xml:space="preserve">said statutes </w:t>
      </w:r>
      <w:r w:rsidR="00FF71B9">
        <w:rPr>
          <w:rFonts w:ascii="Arial" w:hAnsi="Arial" w:cs="Arial"/>
          <w:sz w:val="24"/>
          <w:szCs w:val="24"/>
        </w:rPr>
        <w:t xml:space="preserve">in </w:t>
      </w:r>
      <w:r>
        <w:rPr>
          <w:rFonts w:ascii="Arial" w:hAnsi="Arial" w:cs="Arial"/>
          <w:sz w:val="24"/>
          <w:szCs w:val="24"/>
        </w:rPr>
        <w:t>taking into account the procedure followed from nominatio</w:t>
      </w:r>
      <w:r w:rsidR="00B3449C">
        <w:rPr>
          <w:rFonts w:ascii="Arial" w:hAnsi="Arial" w:cs="Arial"/>
          <w:sz w:val="24"/>
          <w:szCs w:val="24"/>
        </w:rPr>
        <w:t xml:space="preserve">n of candidates to the swearing-in </w:t>
      </w:r>
      <w:r>
        <w:rPr>
          <w:rFonts w:ascii="Arial" w:hAnsi="Arial" w:cs="Arial"/>
          <w:sz w:val="24"/>
          <w:szCs w:val="24"/>
        </w:rPr>
        <w:t>assumption of duties and finally</w:t>
      </w:r>
      <w:r w:rsidR="00FF71B9">
        <w:rPr>
          <w:rFonts w:ascii="Arial" w:hAnsi="Arial" w:cs="Arial"/>
          <w:sz w:val="24"/>
          <w:szCs w:val="24"/>
        </w:rPr>
        <w:t xml:space="preserve"> the</w:t>
      </w:r>
      <w:r>
        <w:rPr>
          <w:rFonts w:ascii="Arial" w:hAnsi="Arial" w:cs="Arial"/>
          <w:sz w:val="24"/>
          <w:szCs w:val="24"/>
        </w:rPr>
        <w:t xml:space="preserve"> withdrawal of a councillor</w:t>
      </w:r>
      <w:r w:rsidR="009A7685">
        <w:rPr>
          <w:rFonts w:ascii="Arial" w:hAnsi="Arial" w:cs="Arial"/>
          <w:sz w:val="24"/>
          <w:szCs w:val="24"/>
        </w:rPr>
        <w:t>.</w:t>
      </w:r>
    </w:p>
    <w:p w:rsidR="005E74F3" w:rsidRPr="005E74F3" w:rsidRDefault="005E74F3" w:rsidP="005E74F3">
      <w:pPr>
        <w:spacing w:after="0" w:line="360" w:lineRule="auto"/>
        <w:jc w:val="both"/>
        <w:rPr>
          <w:rFonts w:ascii="Arial" w:hAnsi="Arial" w:cs="Arial"/>
          <w:sz w:val="24"/>
          <w:szCs w:val="24"/>
        </w:rPr>
      </w:pPr>
    </w:p>
    <w:p w:rsidR="005E74F3" w:rsidRDefault="005E74F3" w:rsidP="009A7685">
      <w:pPr>
        <w:spacing w:after="0" w:line="360" w:lineRule="auto"/>
        <w:ind w:firstLine="720"/>
        <w:jc w:val="both"/>
        <w:rPr>
          <w:rFonts w:ascii="Arial" w:hAnsi="Arial" w:cs="Arial"/>
          <w:i/>
          <w:sz w:val="24"/>
          <w:szCs w:val="24"/>
        </w:rPr>
      </w:pPr>
      <w:r w:rsidRPr="005E74F3">
        <w:rPr>
          <w:rFonts w:ascii="Arial" w:hAnsi="Arial" w:cs="Arial"/>
          <w:i/>
          <w:sz w:val="24"/>
          <w:szCs w:val="24"/>
        </w:rPr>
        <w:t>Nomination as candidates for local authority council elections</w:t>
      </w:r>
    </w:p>
    <w:p w:rsidR="005E74F3" w:rsidRPr="005E74F3" w:rsidRDefault="005E74F3" w:rsidP="005E74F3">
      <w:pPr>
        <w:spacing w:after="0" w:line="360" w:lineRule="auto"/>
        <w:jc w:val="both"/>
        <w:rPr>
          <w:rFonts w:ascii="Arial" w:hAnsi="Arial" w:cs="Arial"/>
          <w:i/>
          <w:sz w:val="24"/>
          <w:szCs w:val="24"/>
        </w:rPr>
      </w:pPr>
    </w:p>
    <w:p w:rsidR="005E74F3" w:rsidRPr="005E74F3" w:rsidRDefault="00D6045E" w:rsidP="0068437D">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a</w:t>
      </w:r>
      <w:r>
        <w:rPr>
          <w:rFonts w:ascii="Arial" w:hAnsi="Arial" w:cs="Arial"/>
          <w:sz w:val="24"/>
          <w:szCs w:val="24"/>
        </w:rPr>
        <w:t>)</w:t>
      </w:r>
      <w:r w:rsidR="005E74F3">
        <w:rPr>
          <w:rFonts w:ascii="Arial" w:hAnsi="Arial" w:cs="Arial"/>
          <w:sz w:val="24"/>
          <w:szCs w:val="24"/>
        </w:rPr>
        <w:tab/>
        <w:t xml:space="preserve">Section 67 of the Electoral </w:t>
      </w:r>
      <w:r w:rsidR="005E74F3" w:rsidRPr="009A7685">
        <w:rPr>
          <w:rFonts w:ascii="Arial" w:hAnsi="Arial" w:cs="Arial"/>
          <w:sz w:val="24"/>
          <w:szCs w:val="24"/>
        </w:rPr>
        <w:t>Act</w:t>
      </w:r>
      <w:r w:rsidR="00152F50" w:rsidRPr="009A7685">
        <w:rPr>
          <w:rFonts w:ascii="Arial" w:hAnsi="Arial" w:cs="Arial"/>
          <w:sz w:val="24"/>
          <w:szCs w:val="24"/>
        </w:rPr>
        <w:t xml:space="preserve"> </w:t>
      </w:r>
      <w:r w:rsidR="005E74F3" w:rsidRPr="009A7685">
        <w:rPr>
          <w:rFonts w:ascii="Arial" w:hAnsi="Arial" w:cs="Arial"/>
          <w:sz w:val="24"/>
          <w:szCs w:val="24"/>
        </w:rPr>
        <w:t>provides</w:t>
      </w:r>
      <w:r w:rsidR="005E74F3">
        <w:rPr>
          <w:rFonts w:ascii="Arial" w:hAnsi="Arial" w:cs="Arial"/>
          <w:sz w:val="24"/>
          <w:szCs w:val="24"/>
        </w:rPr>
        <w:t xml:space="preserve"> that a person </w:t>
      </w:r>
      <w:r w:rsidR="005E74F3" w:rsidRPr="005E74F3">
        <w:rPr>
          <w:rFonts w:ascii="Arial" w:hAnsi="Arial" w:cs="Arial"/>
          <w:sz w:val="24"/>
          <w:szCs w:val="24"/>
        </w:rPr>
        <w:t>shall not be n</w:t>
      </w:r>
      <w:r w:rsidR="005E74F3">
        <w:rPr>
          <w:rFonts w:ascii="Arial" w:hAnsi="Arial" w:cs="Arial"/>
          <w:sz w:val="24"/>
          <w:szCs w:val="24"/>
        </w:rPr>
        <w:t xml:space="preserve">ominated by a political party </w:t>
      </w:r>
      <w:r>
        <w:rPr>
          <w:rFonts w:ascii="Arial" w:hAnsi="Arial" w:cs="Arial"/>
          <w:sz w:val="24"/>
          <w:szCs w:val="24"/>
        </w:rPr>
        <w:t xml:space="preserve">or organization </w:t>
      </w:r>
      <w:r w:rsidR="005E74F3">
        <w:rPr>
          <w:rFonts w:ascii="Arial" w:hAnsi="Arial" w:cs="Arial"/>
          <w:sz w:val="24"/>
          <w:szCs w:val="24"/>
        </w:rPr>
        <w:t>as</w:t>
      </w:r>
      <w:r w:rsidR="005E74F3" w:rsidRPr="005E74F3">
        <w:rPr>
          <w:rFonts w:ascii="Arial" w:hAnsi="Arial" w:cs="Arial"/>
          <w:sz w:val="24"/>
          <w:szCs w:val="24"/>
        </w:rPr>
        <w:t xml:space="preserve"> a candidate on a list of candidates for a local authority council election</w:t>
      </w:r>
      <w:r w:rsidR="005E74F3">
        <w:rPr>
          <w:rFonts w:ascii="Arial" w:hAnsi="Arial" w:cs="Arial"/>
          <w:sz w:val="24"/>
          <w:szCs w:val="24"/>
        </w:rPr>
        <w:t>,</w:t>
      </w:r>
      <w:r w:rsidR="005E74F3" w:rsidRPr="005E74F3">
        <w:rPr>
          <w:rFonts w:ascii="Arial" w:hAnsi="Arial" w:cs="Arial"/>
          <w:sz w:val="24"/>
          <w:szCs w:val="24"/>
        </w:rPr>
        <w:t xml:space="preserve"> unless he or she qualifies as a member of that local authority council and is a member of that political party</w:t>
      </w:r>
    </w:p>
    <w:p w:rsidR="005E74F3" w:rsidRPr="005E74F3" w:rsidRDefault="005E74F3" w:rsidP="005E74F3">
      <w:pPr>
        <w:spacing w:after="0" w:line="360" w:lineRule="auto"/>
        <w:jc w:val="both"/>
        <w:rPr>
          <w:rFonts w:ascii="Arial" w:hAnsi="Arial" w:cs="Arial"/>
          <w:sz w:val="24"/>
          <w:szCs w:val="24"/>
          <w:u w:val="single"/>
        </w:rPr>
      </w:pPr>
    </w:p>
    <w:p w:rsidR="005E74F3" w:rsidRDefault="005E74F3" w:rsidP="00DD0911">
      <w:pPr>
        <w:spacing w:after="0" w:line="360" w:lineRule="auto"/>
        <w:ind w:firstLine="720"/>
        <w:jc w:val="both"/>
        <w:rPr>
          <w:rFonts w:ascii="Arial" w:hAnsi="Arial" w:cs="Arial"/>
          <w:i/>
          <w:sz w:val="24"/>
          <w:szCs w:val="24"/>
        </w:rPr>
      </w:pPr>
      <w:r w:rsidRPr="005E74F3">
        <w:rPr>
          <w:rFonts w:ascii="Arial" w:hAnsi="Arial" w:cs="Arial"/>
          <w:i/>
          <w:sz w:val="24"/>
          <w:szCs w:val="24"/>
        </w:rPr>
        <w:t>Submission of party list</w:t>
      </w:r>
    </w:p>
    <w:p w:rsidR="006F22A1" w:rsidRPr="005E74F3" w:rsidRDefault="006F22A1" w:rsidP="005E74F3">
      <w:pPr>
        <w:spacing w:after="0" w:line="360" w:lineRule="auto"/>
        <w:jc w:val="both"/>
        <w:rPr>
          <w:rFonts w:ascii="Arial" w:hAnsi="Arial" w:cs="Arial"/>
          <w:i/>
          <w:sz w:val="24"/>
          <w:szCs w:val="24"/>
        </w:rPr>
      </w:pPr>
    </w:p>
    <w:p w:rsidR="005E74F3" w:rsidRPr="005E74F3" w:rsidRDefault="00D6045E" w:rsidP="0068437D">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b</w:t>
      </w:r>
      <w:r>
        <w:rPr>
          <w:rFonts w:ascii="Arial" w:hAnsi="Arial" w:cs="Arial"/>
          <w:sz w:val="24"/>
          <w:szCs w:val="24"/>
        </w:rPr>
        <w:t>)</w:t>
      </w:r>
      <w:r w:rsidR="005E74F3">
        <w:rPr>
          <w:rFonts w:ascii="Arial" w:hAnsi="Arial" w:cs="Arial"/>
          <w:sz w:val="24"/>
          <w:szCs w:val="24"/>
        </w:rPr>
        <w:tab/>
      </w:r>
      <w:r w:rsidR="00102BD9">
        <w:rPr>
          <w:rFonts w:ascii="Arial" w:hAnsi="Arial" w:cs="Arial"/>
          <w:sz w:val="24"/>
          <w:szCs w:val="24"/>
        </w:rPr>
        <w:t xml:space="preserve">Section </w:t>
      </w:r>
      <w:r w:rsidR="005E74F3" w:rsidRPr="005E74F3">
        <w:rPr>
          <w:rFonts w:ascii="Arial" w:hAnsi="Arial" w:cs="Arial"/>
          <w:sz w:val="24"/>
          <w:szCs w:val="24"/>
        </w:rPr>
        <w:t>8</w:t>
      </w:r>
      <w:r w:rsidR="00102BD9">
        <w:rPr>
          <w:rFonts w:ascii="Arial" w:hAnsi="Arial" w:cs="Arial"/>
          <w:sz w:val="24"/>
          <w:szCs w:val="24"/>
        </w:rPr>
        <w:t>5</w:t>
      </w:r>
      <w:r w:rsidR="005E74F3" w:rsidRPr="005E74F3">
        <w:rPr>
          <w:rFonts w:ascii="Arial" w:hAnsi="Arial" w:cs="Arial"/>
          <w:sz w:val="24"/>
          <w:szCs w:val="24"/>
        </w:rPr>
        <w:t xml:space="preserve"> of the Electoral Act as amended by Act 7 of 2003</w:t>
      </w:r>
      <w:r w:rsidR="005E74F3">
        <w:rPr>
          <w:rFonts w:ascii="Arial" w:hAnsi="Arial" w:cs="Arial"/>
          <w:sz w:val="24"/>
          <w:szCs w:val="24"/>
        </w:rPr>
        <w:t>,</w:t>
      </w:r>
      <w:r w:rsidR="005E74F3" w:rsidRPr="005E74F3">
        <w:rPr>
          <w:rFonts w:ascii="Arial" w:hAnsi="Arial" w:cs="Arial"/>
          <w:sz w:val="24"/>
          <w:szCs w:val="24"/>
        </w:rPr>
        <w:t xml:space="preserve"> provides that a</w:t>
      </w:r>
      <w:r w:rsidR="00102BD9">
        <w:rPr>
          <w:rFonts w:ascii="Arial" w:hAnsi="Arial" w:cs="Arial"/>
          <w:sz w:val="24"/>
          <w:szCs w:val="24"/>
        </w:rPr>
        <w:t xml:space="preserve"> political</w:t>
      </w:r>
      <w:r w:rsidR="005E74F3" w:rsidRPr="005E74F3">
        <w:rPr>
          <w:rFonts w:ascii="Arial" w:hAnsi="Arial" w:cs="Arial"/>
          <w:sz w:val="24"/>
          <w:szCs w:val="24"/>
        </w:rPr>
        <w:t xml:space="preserve"> party</w:t>
      </w:r>
      <w:r w:rsidR="00102BD9">
        <w:rPr>
          <w:rFonts w:ascii="Arial" w:hAnsi="Arial" w:cs="Arial"/>
          <w:sz w:val="24"/>
          <w:szCs w:val="24"/>
        </w:rPr>
        <w:t xml:space="preserve"> that</w:t>
      </w:r>
      <w:r w:rsidR="005E74F3" w:rsidRPr="005E74F3">
        <w:rPr>
          <w:rFonts w:ascii="Arial" w:hAnsi="Arial" w:cs="Arial"/>
          <w:sz w:val="24"/>
          <w:szCs w:val="24"/>
        </w:rPr>
        <w:t xml:space="preserve"> takes part in the election for members of the local authority council shall submit to the returning office for the local authority area in question a list of candidates in writing.</w:t>
      </w:r>
    </w:p>
    <w:p w:rsidR="005E74F3" w:rsidRPr="005E74F3" w:rsidRDefault="005E74F3" w:rsidP="005E74F3">
      <w:pPr>
        <w:spacing w:after="0" w:line="360" w:lineRule="auto"/>
        <w:jc w:val="both"/>
        <w:rPr>
          <w:rFonts w:ascii="Arial" w:hAnsi="Arial" w:cs="Arial"/>
          <w:sz w:val="24"/>
          <w:szCs w:val="24"/>
        </w:rPr>
      </w:pPr>
    </w:p>
    <w:p w:rsidR="005E74F3" w:rsidRDefault="005E74F3" w:rsidP="00DD0911">
      <w:pPr>
        <w:spacing w:after="0" w:line="360" w:lineRule="auto"/>
        <w:ind w:firstLine="720"/>
        <w:jc w:val="both"/>
        <w:rPr>
          <w:rFonts w:ascii="Arial" w:hAnsi="Arial" w:cs="Arial"/>
          <w:i/>
          <w:sz w:val="24"/>
          <w:szCs w:val="24"/>
        </w:rPr>
      </w:pPr>
      <w:r w:rsidRPr="005E74F3">
        <w:rPr>
          <w:rFonts w:ascii="Arial" w:hAnsi="Arial" w:cs="Arial"/>
          <w:i/>
          <w:sz w:val="24"/>
          <w:szCs w:val="24"/>
        </w:rPr>
        <w:t>Publication of party lists</w:t>
      </w:r>
    </w:p>
    <w:p w:rsidR="005E74F3" w:rsidRPr="005E74F3" w:rsidRDefault="005E74F3" w:rsidP="005E74F3">
      <w:pPr>
        <w:spacing w:after="0" w:line="360" w:lineRule="auto"/>
        <w:jc w:val="both"/>
        <w:rPr>
          <w:rFonts w:ascii="Arial" w:hAnsi="Arial" w:cs="Arial"/>
          <w:i/>
          <w:sz w:val="24"/>
          <w:szCs w:val="24"/>
        </w:rPr>
      </w:pPr>
    </w:p>
    <w:p w:rsidR="005E74F3" w:rsidRPr="005E74F3" w:rsidRDefault="00D6045E" w:rsidP="0068437D">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c</w:t>
      </w:r>
      <w:r>
        <w:rPr>
          <w:rFonts w:ascii="Arial" w:hAnsi="Arial" w:cs="Arial"/>
          <w:sz w:val="24"/>
          <w:szCs w:val="24"/>
        </w:rPr>
        <w:t>)</w:t>
      </w:r>
      <w:r w:rsidR="005E74F3">
        <w:rPr>
          <w:rFonts w:ascii="Arial" w:hAnsi="Arial" w:cs="Arial"/>
          <w:sz w:val="24"/>
          <w:szCs w:val="24"/>
        </w:rPr>
        <w:tab/>
      </w:r>
      <w:r w:rsidR="005E74F3" w:rsidRPr="005E74F3">
        <w:rPr>
          <w:rFonts w:ascii="Arial" w:hAnsi="Arial" w:cs="Arial"/>
          <w:sz w:val="24"/>
          <w:szCs w:val="24"/>
        </w:rPr>
        <w:t>Section 60 provides that the Electoral Commission shall publish in the Gazette a notice stating, in alphabetic order, the names of all the political parties setting o</w:t>
      </w:r>
      <w:r w:rsidR="00EF6BE5">
        <w:rPr>
          <w:rFonts w:ascii="Arial" w:hAnsi="Arial" w:cs="Arial"/>
          <w:sz w:val="24"/>
          <w:szCs w:val="24"/>
        </w:rPr>
        <w:t>ut the list of candidates of</w:t>
      </w:r>
      <w:r w:rsidR="005E74F3" w:rsidRPr="005E74F3">
        <w:rPr>
          <w:rFonts w:ascii="Arial" w:hAnsi="Arial" w:cs="Arial"/>
          <w:sz w:val="24"/>
          <w:szCs w:val="24"/>
        </w:rPr>
        <w:t xml:space="preserve"> such political party for the local authority election and declaring that the person</w:t>
      </w:r>
      <w:r w:rsidR="00EF6BE5">
        <w:rPr>
          <w:rFonts w:ascii="Arial" w:hAnsi="Arial" w:cs="Arial"/>
          <w:sz w:val="24"/>
          <w:szCs w:val="24"/>
        </w:rPr>
        <w:t>s</w:t>
      </w:r>
      <w:r w:rsidR="005E74F3" w:rsidRPr="005E74F3">
        <w:rPr>
          <w:rFonts w:ascii="Arial" w:hAnsi="Arial" w:cs="Arial"/>
          <w:sz w:val="24"/>
          <w:szCs w:val="24"/>
        </w:rPr>
        <w:t xml:space="preserve"> whose names appear on the list have been duly nominated as candidates of the political party in question for that election. Sub</w:t>
      </w:r>
      <w:r w:rsidR="00102BD9">
        <w:rPr>
          <w:rFonts w:ascii="Arial" w:hAnsi="Arial" w:cs="Arial"/>
          <w:sz w:val="24"/>
          <w:szCs w:val="24"/>
        </w:rPr>
        <w:t>-</w:t>
      </w:r>
      <w:r w:rsidR="005E74F3" w:rsidRPr="005E74F3">
        <w:rPr>
          <w:rFonts w:ascii="Arial" w:hAnsi="Arial" w:cs="Arial"/>
          <w:sz w:val="24"/>
          <w:szCs w:val="24"/>
        </w:rPr>
        <w:t>section five provides that</w:t>
      </w:r>
      <w:r w:rsidR="00102BD9">
        <w:rPr>
          <w:rFonts w:ascii="Arial" w:hAnsi="Arial" w:cs="Arial"/>
          <w:sz w:val="24"/>
          <w:szCs w:val="24"/>
        </w:rPr>
        <w:t xml:space="preserve"> a</w:t>
      </w:r>
      <w:r w:rsidR="005E74F3" w:rsidRPr="005E74F3">
        <w:rPr>
          <w:rFonts w:ascii="Arial" w:hAnsi="Arial" w:cs="Arial"/>
          <w:sz w:val="24"/>
          <w:szCs w:val="24"/>
        </w:rPr>
        <w:t xml:space="preserve"> notice so published shall on mere production of a copy of the Gazette in which it is published and in the absence of proof to the contrary, be conclusive evidence that the requirements of the Electoral Act, relating to the submission of list</w:t>
      </w:r>
      <w:r w:rsidR="00102BD9">
        <w:rPr>
          <w:rFonts w:ascii="Arial" w:hAnsi="Arial" w:cs="Arial"/>
          <w:sz w:val="24"/>
          <w:szCs w:val="24"/>
        </w:rPr>
        <w:t>s</w:t>
      </w:r>
      <w:r w:rsidR="005E74F3" w:rsidRPr="005E74F3">
        <w:rPr>
          <w:rFonts w:ascii="Arial" w:hAnsi="Arial" w:cs="Arial"/>
          <w:sz w:val="24"/>
          <w:szCs w:val="24"/>
        </w:rPr>
        <w:t xml:space="preserve"> of candidate</w:t>
      </w:r>
      <w:r w:rsidR="00102BD9">
        <w:rPr>
          <w:rFonts w:ascii="Arial" w:hAnsi="Arial" w:cs="Arial"/>
          <w:sz w:val="24"/>
          <w:szCs w:val="24"/>
        </w:rPr>
        <w:t>s</w:t>
      </w:r>
      <w:r w:rsidR="005E74F3" w:rsidRPr="005E74F3">
        <w:rPr>
          <w:rFonts w:ascii="Arial" w:hAnsi="Arial" w:cs="Arial"/>
          <w:sz w:val="24"/>
          <w:szCs w:val="24"/>
        </w:rPr>
        <w:t xml:space="preserve"> by political parties have been complied.</w:t>
      </w:r>
    </w:p>
    <w:p w:rsidR="005E74F3" w:rsidRPr="005E74F3" w:rsidRDefault="005E74F3" w:rsidP="005E74F3">
      <w:pPr>
        <w:spacing w:after="0" w:line="360" w:lineRule="auto"/>
        <w:jc w:val="both"/>
        <w:rPr>
          <w:rFonts w:ascii="Arial" w:hAnsi="Arial" w:cs="Arial"/>
          <w:sz w:val="24"/>
          <w:szCs w:val="24"/>
        </w:rPr>
      </w:pPr>
    </w:p>
    <w:p w:rsidR="005E74F3" w:rsidRDefault="005E74F3" w:rsidP="00DD0911">
      <w:pPr>
        <w:spacing w:after="0" w:line="360" w:lineRule="auto"/>
        <w:ind w:firstLine="720"/>
        <w:jc w:val="both"/>
        <w:rPr>
          <w:rFonts w:ascii="Arial" w:hAnsi="Arial" w:cs="Arial"/>
          <w:i/>
          <w:sz w:val="24"/>
          <w:szCs w:val="24"/>
        </w:rPr>
      </w:pPr>
      <w:r w:rsidRPr="005E74F3">
        <w:rPr>
          <w:rFonts w:ascii="Arial" w:hAnsi="Arial" w:cs="Arial"/>
          <w:i/>
          <w:sz w:val="24"/>
          <w:szCs w:val="24"/>
        </w:rPr>
        <w:t>Election</w:t>
      </w:r>
    </w:p>
    <w:p w:rsidR="005E74F3" w:rsidRPr="005E74F3" w:rsidRDefault="005E74F3" w:rsidP="005E74F3">
      <w:pPr>
        <w:spacing w:after="0" w:line="360" w:lineRule="auto"/>
        <w:jc w:val="both"/>
        <w:rPr>
          <w:rFonts w:ascii="Arial" w:hAnsi="Arial" w:cs="Arial"/>
          <w:i/>
          <w:sz w:val="24"/>
          <w:szCs w:val="24"/>
        </w:rPr>
      </w:pPr>
    </w:p>
    <w:p w:rsidR="005E74F3" w:rsidRDefault="00EF6BE5" w:rsidP="0075792F">
      <w:pPr>
        <w:spacing w:after="0" w:line="360" w:lineRule="auto"/>
        <w:ind w:left="720"/>
        <w:jc w:val="both"/>
        <w:rPr>
          <w:rFonts w:ascii="Arial" w:hAnsi="Arial" w:cs="Arial"/>
          <w:sz w:val="24"/>
          <w:szCs w:val="24"/>
        </w:rPr>
      </w:pPr>
      <w:r>
        <w:rPr>
          <w:rFonts w:ascii="Arial" w:hAnsi="Arial" w:cs="Arial"/>
          <w:sz w:val="24"/>
          <w:szCs w:val="24"/>
        </w:rPr>
        <w:lastRenderedPageBreak/>
        <w:t>(</w:t>
      </w:r>
      <w:r w:rsidR="00DD0911">
        <w:rPr>
          <w:rFonts w:ascii="Arial" w:hAnsi="Arial" w:cs="Arial"/>
          <w:sz w:val="24"/>
          <w:szCs w:val="24"/>
        </w:rPr>
        <w:t>d</w:t>
      </w:r>
      <w:r>
        <w:rPr>
          <w:rFonts w:ascii="Arial" w:hAnsi="Arial" w:cs="Arial"/>
          <w:sz w:val="24"/>
          <w:szCs w:val="24"/>
        </w:rPr>
        <w:t>)</w:t>
      </w:r>
      <w:r w:rsidR="005E74F3">
        <w:rPr>
          <w:rFonts w:ascii="Arial" w:hAnsi="Arial" w:cs="Arial"/>
          <w:sz w:val="24"/>
          <w:szCs w:val="24"/>
        </w:rPr>
        <w:tab/>
      </w:r>
      <w:r w:rsidR="005E74F3" w:rsidRPr="005E74F3">
        <w:rPr>
          <w:rFonts w:ascii="Arial" w:hAnsi="Arial" w:cs="Arial"/>
          <w:sz w:val="24"/>
          <w:szCs w:val="24"/>
        </w:rPr>
        <w:t>Section 112 of the Electoral Act</w:t>
      </w:r>
      <w:r w:rsidR="00102BD9">
        <w:rPr>
          <w:rFonts w:ascii="Arial" w:hAnsi="Arial" w:cs="Arial"/>
          <w:sz w:val="24"/>
          <w:szCs w:val="24"/>
        </w:rPr>
        <w:t>,</w:t>
      </w:r>
      <w:r w:rsidR="005E74F3" w:rsidRPr="005E74F3">
        <w:rPr>
          <w:rFonts w:ascii="Arial" w:hAnsi="Arial" w:cs="Arial"/>
          <w:sz w:val="24"/>
          <w:szCs w:val="24"/>
        </w:rPr>
        <w:t xml:space="preserve"> provides that when in election of member o</w:t>
      </w:r>
      <w:r w:rsidR="00682156">
        <w:rPr>
          <w:rFonts w:ascii="Arial" w:hAnsi="Arial" w:cs="Arial"/>
          <w:sz w:val="24"/>
          <w:szCs w:val="24"/>
        </w:rPr>
        <w:t>f the local authority council, when the</w:t>
      </w:r>
      <w:r w:rsidR="005E74F3" w:rsidRPr="005E74F3">
        <w:rPr>
          <w:rFonts w:ascii="Arial" w:hAnsi="Arial" w:cs="Arial"/>
          <w:sz w:val="24"/>
          <w:szCs w:val="24"/>
        </w:rPr>
        <w:t xml:space="preserve"> vote</w:t>
      </w:r>
      <w:r w:rsidR="00682156">
        <w:rPr>
          <w:rFonts w:ascii="Arial" w:hAnsi="Arial" w:cs="Arial"/>
          <w:sz w:val="24"/>
          <w:szCs w:val="24"/>
        </w:rPr>
        <w:t>s have been counted and</w:t>
      </w:r>
      <w:r w:rsidR="005E74F3" w:rsidRPr="005E74F3">
        <w:rPr>
          <w:rFonts w:ascii="Arial" w:hAnsi="Arial" w:cs="Arial"/>
          <w:sz w:val="24"/>
          <w:szCs w:val="24"/>
        </w:rPr>
        <w:t xml:space="preserve"> the number of votes rec</w:t>
      </w:r>
      <w:r w:rsidR="00682156">
        <w:rPr>
          <w:rFonts w:ascii="Arial" w:hAnsi="Arial" w:cs="Arial"/>
          <w:sz w:val="24"/>
          <w:szCs w:val="24"/>
        </w:rPr>
        <w:t>orded for each political party</w:t>
      </w:r>
      <w:r w:rsidR="005E74F3" w:rsidRPr="005E74F3">
        <w:rPr>
          <w:rFonts w:ascii="Arial" w:hAnsi="Arial" w:cs="Arial"/>
          <w:sz w:val="24"/>
          <w:szCs w:val="24"/>
        </w:rPr>
        <w:t xml:space="preserve"> taking part in the election has been determined, the returning officer concerned must determine the number of candidates of a political party</w:t>
      </w:r>
      <w:r w:rsidR="004E2653">
        <w:rPr>
          <w:rFonts w:ascii="Arial" w:hAnsi="Arial" w:cs="Arial"/>
          <w:sz w:val="24"/>
          <w:szCs w:val="24"/>
        </w:rPr>
        <w:t xml:space="preserve"> or organisation</w:t>
      </w:r>
      <w:r w:rsidR="005E74F3" w:rsidRPr="005E74F3">
        <w:rPr>
          <w:rFonts w:ascii="Arial" w:hAnsi="Arial" w:cs="Arial"/>
          <w:sz w:val="24"/>
          <w:szCs w:val="24"/>
        </w:rPr>
        <w:t xml:space="preserve"> to be declared duly elected as members of the local authority council concerned. Furthermore</w:t>
      </w:r>
      <w:r w:rsidR="00102BD9">
        <w:rPr>
          <w:rFonts w:ascii="Arial" w:hAnsi="Arial" w:cs="Arial"/>
          <w:sz w:val="24"/>
          <w:szCs w:val="24"/>
        </w:rPr>
        <w:t>,</w:t>
      </w:r>
      <w:r w:rsidR="005E74F3" w:rsidRPr="005E74F3">
        <w:rPr>
          <w:rFonts w:ascii="Arial" w:hAnsi="Arial" w:cs="Arial"/>
          <w:sz w:val="24"/>
          <w:szCs w:val="24"/>
        </w:rPr>
        <w:t xml:space="preserve"> the returning officer must announce the result of the election by declaring those candidates who appear on the list of the candidates of each political party or organisation in respect of which a number of seat has been determined and will have been nominated from the list by the political party as members</w:t>
      </w:r>
      <w:r w:rsidR="00646013">
        <w:rPr>
          <w:rFonts w:ascii="Arial" w:hAnsi="Arial" w:cs="Arial"/>
          <w:sz w:val="24"/>
          <w:szCs w:val="24"/>
        </w:rPr>
        <w:t xml:space="preserve"> of the council concerned to fil</w:t>
      </w:r>
      <w:r w:rsidR="005E74F3" w:rsidRPr="005E74F3">
        <w:rPr>
          <w:rFonts w:ascii="Arial" w:hAnsi="Arial" w:cs="Arial"/>
          <w:sz w:val="24"/>
          <w:szCs w:val="24"/>
        </w:rPr>
        <w:t>l the seats.</w:t>
      </w:r>
    </w:p>
    <w:p w:rsidR="00682156" w:rsidRPr="005E74F3" w:rsidRDefault="00682156" w:rsidP="005E74F3">
      <w:pPr>
        <w:spacing w:after="0" w:line="360" w:lineRule="auto"/>
        <w:jc w:val="both"/>
        <w:rPr>
          <w:rFonts w:ascii="Arial" w:hAnsi="Arial" w:cs="Arial"/>
          <w:sz w:val="24"/>
          <w:szCs w:val="24"/>
        </w:rPr>
      </w:pPr>
    </w:p>
    <w:p w:rsidR="005E74F3" w:rsidRDefault="005E74F3" w:rsidP="00DD0911">
      <w:pPr>
        <w:spacing w:after="0" w:line="360" w:lineRule="auto"/>
        <w:ind w:firstLine="720"/>
        <w:jc w:val="both"/>
        <w:rPr>
          <w:rFonts w:ascii="Arial" w:hAnsi="Arial" w:cs="Arial"/>
          <w:i/>
          <w:sz w:val="24"/>
          <w:szCs w:val="24"/>
        </w:rPr>
      </w:pPr>
      <w:r w:rsidRPr="005E74F3">
        <w:rPr>
          <w:rFonts w:ascii="Arial" w:hAnsi="Arial" w:cs="Arial"/>
          <w:i/>
          <w:sz w:val="24"/>
          <w:szCs w:val="24"/>
        </w:rPr>
        <w:t>Assuming duty</w:t>
      </w:r>
    </w:p>
    <w:p w:rsidR="00DD0911" w:rsidRPr="005E74F3" w:rsidRDefault="00DD0911" w:rsidP="00DD0911">
      <w:pPr>
        <w:spacing w:after="0" w:line="360" w:lineRule="auto"/>
        <w:ind w:firstLine="720"/>
        <w:jc w:val="both"/>
        <w:rPr>
          <w:rFonts w:ascii="Arial" w:hAnsi="Arial" w:cs="Arial"/>
          <w:i/>
          <w:sz w:val="24"/>
          <w:szCs w:val="24"/>
        </w:rPr>
      </w:pPr>
    </w:p>
    <w:p w:rsidR="005E74F3" w:rsidRPr="005E74F3" w:rsidRDefault="004628AF" w:rsidP="0075792F">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e</w:t>
      </w:r>
      <w:r>
        <w:rPr>
          <w:rFonts w:ascii="Arial" w:hAnsi="Arial" w:cs="Arial"/>
          <w:sz w:val="24"/>
          <w:szCs w:val="24"/>
        </w:rPr>
        <w:t>)</w:t>
      </w:r>
      <w:r w:rsidR="00646013">
        <w:rPr>
          <w:rFonts w:ascii="Arial" w:hAnsi="Arial" w:cs="Arial"/>
          <w:sz w:val="24"/>
          <w:szCs w:val="24"/>
        </w:rPr>
        <w:tab/>
      </w:r>
      <w:r w:rsidR="005E74F3" w:rsidRPr="005E74F3">
        <w:rPr>
          <w:rFonts w:ascii="Arial" w:hAnsi="Arial" w:cs="Arial"/>
          <w:sz w:val="24"/>
          <w:szCs w:val="24"/>
        </w:rPr>
        <w:t>Section 10 of the Local Authorities Act, provides that every member of the local authority council shall, before assuming his or her duties</w:t>
      </w:r>
      <w:r w:rsidR="00B3449C">
        <w:rPr>
          <w:rFonts w:ascii="Arial" w:hAnsi="Arial" w:cs="Arial"/>
          <w:sz w:val="24"/>
          <w:szCs w:val="24"/>
        </w:rPr>
        <w:t>, t</w:t>
      </w:r>
      <w:r w:rsidR="005E74F3" w:rsidRPr="005E74F3">
        <w:rPr>
          <w:rFonts w:ascii="Arial" w:hAnsi="Arial" w:cs="Arial"/>
          <w:sz w:val="24"/>
          <w:szCs w:val="24"/>
        </w:rPr>
        <w:t>ake the prescribed oath before a magistrate.</w:t>
      </w:r>
    </w:p>
    <w:p w:rsidR="005E74F3" w:rsidRPr="005E74F3" w:rsidRDefault="005E74F3" w:rsidP="005E74F3">
      <w:pPr>
        <w:spacing w:after="0" w:line="360" w:lineRule="auto"/>
        <w:jc w:val="both"/>
        <w:rPr>
          <w:rFonts w:ascii="Arial" w:hAnsi="Arial" w:cs="Arial"/>
          <w:sz w:val="24"/>
          <w:szCs w:val="24"/>
        </w:rPr>
      </w:pPr>
    </w:p>
    <w:p w:rsidR="005E74F3" w:rsidRPr="005E74F3" w:rsidRDefault="005E74F3" w:rsidP="00DD0911">
      <w:pPr>
        <w:spacing w:after="0" w:line="360" w:lineRule="auto"/>
        <w:ind w:firstLine="720"/>
        <w:jc w:val="both"/>
        <w:rPr>
          <w:rFonts w:ascii="Arial" w:hAnsi="Arial" w:cs="Arial"/>
          <w:sz w:val="24"/>
          <w:szCs w:val="24"/>
        </w:rPr>
      </w:pPr>
      <w:r w:rsidRPr="005E74F3">
        <w:rPr>
          <w:rFonts w:ascii="Arial" w:hAnsi="Arial" w:cs="Arial"/>
          <w:i/>
          <w:sz w:val="24"/>
          <w:szCs w:val="24"/>
        </w:rPr>
        <w:t>Period of office of a member of the local authority council</w:t>
      </w:r>
      <w:r w:rsidRPr="005E74F3">
        <w:rPr>
          <w:rFonts w:ascii="Arial" w:hAnsi="Arial" w:cs="Arial"/>
          <w:sz w:val="24"/>
          <w:szCs w:val="24"/>
        </w:rPr>
        <w:t>.</w:t>
      </w:r>
    </w:p>
    <w:p w:rsidR="00646013" w:rsidRDefault="00646013" w:rsidP="005E74F3">
      <w:pPr>
        <w:spacing w:after="0" w:line="360" w:lineRule="auto"/>
        <w:jc w:val="both"/>
        <w:rPr>
          <w:rFonts w:ascii="Arial" w:hAnsi="Arial" w:cs="Arial"/>
          <w:sz w:val="24"/>
          <w:szCs w:val="24"/>
        </w:rPr>
      </w:pPr>
    </w:p>
    <w:p w:rsidR="005E74F3" w:rsidRPr="005E74F3" w:rsidRDefault="004628AF" w:rsidP="0075792F">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f</w:t>
      </w:r>
      <w:r>
        <w:rPr>
          <w:rFonts w:ascii="Arial" w:hAnsi="Arial" w:cs="Arial"/>
          <w:sz w:val="24"/>
          <w:szCs w:val="24"/>
        </w:rPr>
        <w:t>)</w:t>
      </w:r>
      <w:r w:rsidR="00646013">
        <w:rPr>
          <w:rFonts w:ascii="Arial" w:hAnsi="Arial" w:cs="Arial"/>
          <w:sz w:val="24"/>
          <w:szCs w:val="24"/>
        </w:rPr>
        <w:tab/>
      </w:r>
      <w:r w:rsidR="005E74F3" w:rsidRPr="005E74F3">
        <w:rPr>
          <w:rFonts w:ascii="Arial" w:hAnsi="Arial" w:cs="Arial"/>
          <w:sz w:val="24"/>
          <w:szCs w:val="24"/>
        </w:rPr>
        <w:t>Section 9 of the Local Authorities Act stipulates that a member of the local authority council shall hold office from the date on which</w:t>
      </w:r>
      <w:r w:rsidR="00922BB2">
        <w:rPr>
          <w:rFonts w:ascii="Arial" w:hAnsi="Arial" w:cs="Arial"/>
          <w:sz w:val="24"/>
          <w:szCs w:val="24"/>
        </w:rPr>
        <w:t xml:space="preserve"> he or she is elected as such </w:t>
      </w:r>
      <w:r w:rsidR="005E74F3" w:rsidRPr="005E74F3">
        <w:rPr>
          <w:rFonts w:ascii="Arial" w:hAnsi="Arial" w:cs="Arial"/>
          <w:sz w:val="24"/>
          <w:szCs w:val="24"/>
        </w:rPr>
        <w:t>member</w:t>
      </w:r>
      <w:r w:rsidR="00922BB2">
        <w:rPr>
          <w:rFonts w:ascii="Arial" w:hAnsi="Arial" w:cs="Arial"/>
          <w:sz w:val="24"/>
          <w:szCs w:val="24"/>
        </w:rPr>
        <w:t>,</w:t>
      </w:r>
      <w:r w:rsidR="005E74F3" w:rsidRPr="005E74F3">
        <w:rPr>
          <w:rFonts w:ascii="Arial" w:hAnsi="Arial" w:cs="Arial"/>
          <w:sz w:val="24"/>
          <w:szCs w:val="24"/>
        </w:rPr>
        <w:t xml:space="preserve"> until the date immediately before the date on which the next election is held in respect of that local authority council.</w:t>
      </w:r>
    </w:p>
    <w:p w:rsidR="005E74F3" w:rsidRPr="005E74F3" w:rsidRDefault="005E74F3" w:rsidP="005E74F3">
      <w:pPr>
        <w:spacing w:after="0" w:line="360" w:lineRule="auto"/>
        <w:jc w:val="both"/>
        <w:rPr>
          <w:rFonts w:ascii="Arial" w:hAnsi="Arial" w:cs="Arial"/>
          <w:sz w:val="24"/>
          <w:szCs w:val="24"/>
        </w:rPr>
      </w:pPr>
    </w:p>
    <w:p w:rsidR="005E74F3" w:rsidRDefault="005E74F3" w:rsidP="00DD0911">
      <w:pPr>
        <w:spacing w:after="0" w:line="360" w:lineRule="auto"/>
        <w:ind w:firstLine="720"/>
        <w:jc w:val="both"/>
        <w:rPr>
          <w:rFonts w:ascii="Arial" w:hAnsi="Arial" w:cs="Arial"/>
          <w:i/>
          <w:sz w:val="24"/>
          <w:szCs w:val="24"/>
        </w:rPr>
      </w:pPr>
      <w:r w:rsidRPr="005E74F3">
        <w:rPr>
          <w:rFonts w:ascii="Arial" w:hAnsi="Arial" w:cs="Arial"/>
          <w:i/>
          <w:sz w:val="24"/>
          <w:szCs w:val="24"/>
        </w:rPr>
        <w:t>Withdrawal of a member of the Council</w:t>
      </w:r>
    </w:p>
    <w:p w:rsidR="00922BB2" w:rsidRPr="005E74F3" w:rsidRDefault="00922BB2" w:rsidP="005E74F3">
      <w:pPr>
        <w:spacing w:after="0" w:line="360" w:lineRule="auto"/>
        <w:jc w:val="both"/>
        <w:rPr>
          <w:rFonts w:ascii="Arial" w:hAnsi="Arial" w:cs="Arial"/>
          <w:i/>
          <w:sz w:val="24"/>
          <w:szCs w:val="24"/>
        </w:rPr>
      </w:pPr>
    </w:p>
    <w:p w:rsidR="005E74F3" w:rsidRPr="005E74F3" w:rsidRDefault="004628AF" w:rsidP="0075792F">
      <w:pPr>
        <w:spacing w:after="0" w:line="360" w:lineRule="auto"/>
        <w:ind w:left="720"/>
        <w:jc w:val="both"/>
        <w:rPr>
          <w:rFonts w:ascii="Arial" w:hAnsi="Arial" w:cs="Arial"/>
          <w:sz w:val="24"/>
          <w:szCs w:val="24"/>
        </w:rPr>
      </w:pPr>
      <w:r>
        <w:rPr>
          <w:rFonts w:ascii="Arial" w:hAnsi="Arial" w:cs="Arial"/>
          <w:sz w:val="24"/>
          <w:szCs w:val="24"/>
        </w:rPr>
        <w:t>(</w:t>
      </w:r>
      <w:r w:rsidR="00DD0911">
        <w:rPr>
          <w:rFonts w:ascii="Arial" w:hAnsi="Arial" w:cs="Arial"/>
          <w:sz w:val="24"/>
          <w:szCs w:val="24"/>
        </w:rPr>
        <w:t>g</w:t>
      </w:r>
      <w:r>
        <w:rPr>
          <w:rFonts w:ascii="Arial" w:hAnsi="Arial" w:cs="Arial"/>
          <w:sz w:val="24"/>
          <w:szCs w:val="24"/>
        </w:rPr>
        <w:t>)</w:t>
      </w:r>
      <w:r w:rsidR="00922BB2">
        <w:rPr>
          <w:rFonts w:ascii="Arial" w:hAnsi="Arial" w:cs="Arial"/>
          <w:sz w:val="24"/>
          <w:szCs w:val="24"/>
        </w:rPr>
        <w:tab/>
      </w:r>
      <w:r w:rsidR="005E74F3" w:rsidRPr="005E74F3">
        <w:rPr>
          <w:rFonts w:ascii="Arial" w:hAnsi="Arial" w:cs="Arial"/>
          <w:sz w:val="24"/>
          <w:szCs w:val="24"/>
        </w:rPr>
        <w:t>Section 13(1)</w:t>
      </w:r>
      <w:r w:rsidR="005E74F3" w:rsidRPr="00B3449C">
        <w:rPr>
          <w:rFonts w:ascii="Arial" w:hAnsi="Arial" w:cs="Arial"/>
          <w:i/>
          <w:sz w:val="24"/>
          <w:szCs w:val="24"/>
        </w:rPr>
        <w:t>(g)</w:t>
      </w:r>
      <w:r w:rsidR="005E74F3" w:rsidRPr="005E74F3">
        <w:rPr>
          <w:rFonts w:ascii="Arial" w:hAnsi="Arial" w:cs="Arial"/>
          <w:sz w:val="24"/>
          <w:szCs w:val="24"/>
        </w:rPr>
        <w:t xml:space="preserve"> of the Local Authorities Act provides that a member of the local authority coun</w:t>
      </w:r>
      <w:r w:rsidR="00922BB2">
        <w:rPr>
          <w:rFonts w:ascii="Arial" w:hAnsi="Arial" w:cs="Arial"/>
          <w:sz w:val="24"/>
          <w:szCs w:val="24"/>
        </w:rPr>
        <w:t>cil shall vacate his or her</w:t>
      </w:r>
      <w:r w:rsidR="00565520">
        <w:rPr>
          <w:rFonts w:ascii="Arial" w:hAnsi="Arial" w:cs="Arial"/>
          <w:sz w:val="24"/>
          <w:szCs w:val="24"/>
        </w:rPr>
        <w:t xml:space="preserve"> </w:t>
      </w:r>
      <w:r w:rsidR="005E74F3" w:rsidRPr="005E74F3">
        <w:rPr>
          <w:rFonts w:ascii="Arial" w:hAnsi="Arial" w:cs="Arial"/>
          <w:sz w:val="24"/>
          <w:szCs w:val="24"/>
        </w:rPr>
        <w:t>office if he or she is withdrawn by the political party which nominated him or her for election.</w:t>
      </w:r>
    </w:p>
    <w:p w:rsidR="005E74F3" w:rsidRPr="005E74F3" w:rsidRDefault="005E74F3" w:rsidP="005E74F3">
      <w:pPr>
        <w:spacing w:after="0" w:line="360" w:lineRule="auto"/>
        <w:jc w:val="both"/>
        <w:rPr>
          <w:rFonts w:ascii="Arial" w:hAnsi="Arial" w:cs="Arial"/>
          <w:sz w:val="24"/>
          <w:szCs w:val="24"/>
        </w:rPr>
      </w:pPr>
    </w:p>
    <w:p w:rsidR="005E74F3" w:rsidRPr="005E74F3" w:rsidRDefault="005E74F3" w:rsidP="005E74F3">
      <w:pPr>
        <w:spacing w:after="0" w:line="360" w:lineRule="auto"/>
        <w:jc w:val="both"/>
        <w:rPr>
          <w:rFonts w:ascii="Arial" w:hAnsi="Arial" w:cs="Arial"/>
          <w:sz w:val="24"/>
          <w:szCs w:val="24"/>
          <w:u w:val="single"/>
        </w:rPr>
      </w:pPr>
      <w:r w:rsidRPr="005E74F3">
        <w:rPr>
          <w:rFonts w:ascii="Arial" w:hAnsi="Arial" w:cs="Arial"/>
          <w:sz w:val="24"/>
          <w:szCs w:val="24"/>
          <w:u w:val="single"/>
        </w:rPr>
        <w:lastRenderedPageBreak/>
        <w:t>Question for determination</w:t>
      </w:r>
    </w:p>
    <w:p w:rsidR="005E74F3" w:rsidRPr="005E74F3" w:rsidRDefault="005E74F3" w:rsidP="005E74F3">
      <w:pPr>
        <w:spacing w:after="0" w:line="360" w:lineRule="auto"/>
        <w:jc w:val="both"/>
        <w:rPr>
          <w:rFonts w:ascii="Arial" w:hAnsi="Arial" w:cs="Arial"/>
          <w:sz w:val="24"/>
          <w:szCs w:val="24"/>
          <w:u w:val="single"/>
        </w:rPr>
      </w:pPr>
    </w:p>
    <w:p w:rsidR="005E74F3" w:rsidRPr="005E74F3" w:rsidRDefault="00565520" w:rsidP="005E74F3">
      <w:pPr>
        <w:spacing w:after="0" w:line="360" w:lineRule="auto"/>
        <w:jc w:val="both"/>
        <w:rPr>
          <w:rFonts w:ascii="Arial" w:hAnsi="Arial" w:cs="Arial"/>
          <w:sz w:val="24"/>
          <w:szCs w:val="24"/>
        </w:rPr>
      </w:pPr>
      <w:r>
        <w:rPr>
          <w:rFonts w:ascii="Arial" w:hAnsi="Arial" w:cs="Arial"/>
          <w:sz w:val="24"/>
          <w:szCs w:val="24"/>
        </w:rPr>
        <w:t>[</w:t>
      </w:r>
      <w:r w:rsidR="00DD0911">
        <w:rPr>
          <w:rFonts w:ascii="Arial" w:hAnsi="Arial" w:cs="Arial"/>
          <w:sz w:val="24"/>
          <w:szCs w:val="24"/>
        </w:rPr>
        <w:t>3</w:t>
      </w:r>
      <w:r w:rsidR="00B3449C">
        <w:rPr>
          <w:rFonts w:ascii="Arial" w:hAnsi="Arial" w:cs="Arial"/>
          <w:sz w:val="24"/>
          <w:szCs w:val="24"/>
        </w:rPr>
        <w:t>3</w:t>
      </w:r>
      <w:r>
        <w:rPr>
          <w:rFonts w:ascii="Arial" w:hAnsi="Arial" w:cs="Arial"/>
          <w:sz w:val="24"/>
          <w:szCs w:val="24"/>
        </w:rPr>
        <w:t>]</w:t>
      </w:r>
      <w:r>
        <w:rPr>
          <w:rFonts w:ascii="Arial" w:hAnsi="Arial" w:cs="Arial"/>
          <w:sz w:val="24"/>
          <w:szCs w:val="24"/>
        </w:rPr>
        <w:tab/>
      </w:r>
      <w:r w:rsidR="00FF71B9">
        <w:rPr>
          <w:rFonts w:ascii="Arial" w:hAnsi="Arial" w:cs="Arial"/>
          <w:sz w:val="24"/>
          <w:szCs w:val="24"/>
        </w:rPr>
        <w:t>The first issue</w:t>
      </w:r>
      <w:r w:rsidR="0071538A">
        <w:rPr>
          <w:rFonts w:ascii="Arial" w:hAnsi="Arial" w:cs="Arial"/>
          <w:sz w:val="24"/>
          <w:szCs w:val="24"/>
        </w:rPr>
        <w:t xml:space="preserve"> for determination</w:t>
      </w:r>
      <w:r w:rsidR="00FF71B9">
        <w:rPr>
          <w:rFonts w:ascii="Arial" w:hAnsi="Arial" w:cs="Arial"/>
          <w:sz w:val="24"/>
          <w:szCs w:val="24"/>
        </w:rPr>
        <w:t xml:space="preserve"> is w</w:t>
      </w:r>
      <w:r w:rsidR="00A962DB">
        <w:rPr>
          <w:rFonts w:ascii="Arial" w:hAnsi="Arial" w:cs="Arial"/>
          <w:sz w:val="24"/>
          <w:szCs w:val="24"/>
        </w:rPr>
        <w:t xml:space="preserve">hether the applicant has proved her contractual right with the first respondent. </w:t>
      </w:r>
      <w:r w:rsidR="005E74F3" w:rsidRPr="005E74F3">
        <w:rPr>
          <w:rFonts w:ascii="Arial" w:hAnsi="Arial" w:cs="Arial"/>
          <w:sz w:val="24"/>
          <w:szCs w:val="24"/>
        </w:rPr>
        <w:t>The</w:t>
      </w:r>
      <w:r w:rsidR="0071538A">
        <w:rPr>
          <w:rFonts w:ascii="Arial" w:hAnsi="Arial" w:cs="Arial"/>
          <w:sz w:val="24"/>
          <w:szCs w:val="24"/>
        </w:rPr>
        <w:t xml:space="preserve"> second</w:t>
      </w:r>
      <w:r w:rsidR="005E74F3" w:rsidRPr="005E74F3">
        <w:rPr>
          <w:rFonts w:ascii="Arial" w:hAnsi="Arial" w:cs="Arial"/>
          <w:sz w:val="24"/>
          <w:szCs w:val="24"/>
        </w:rPr>
        <w:t xml:space="preserve"> issue for determination is whether the applicant was entitled to a hearing before the first defendant took the deci</w:t>
      </w:r>
      <w:r w:rsidR="0075792F">
        <w:rPr>
          <w:rFonts w:ascii="Arial" w:hAnsi="Arial" w:cs="Arial"/>
          <w:sz w:val="24"/>
          <w:szCs w:val="24"/>
        </w:rPr>
        <w:t>sion to withdraw her as a counci</w:t>
      </w:r>
      <w:r w:rsidR="005E74F3" w:rsidRPr="005E74F3">
        <w:rPr>
          <w:rFonts w:ascii="Arial" w:hAnsi="Arial" w:cs="Arial"/>
          <w:sz w:val="24"/>
          <w:szCs w:val="24"/>
        </w:rPr>
        <w:t xml:space="preserve">llor on the </w:t>
      </w:r>
      <w:r w:rsidR="00102BD9">
        <w:rPr>
          <w:rFonts w:ascii="Arial" w:hAnsi="Arial" w:cs="Arial"/>
          <w:sz w:val="24"/>
          <w:szCs w:val="24"/>
        </w:rPr>
        <w:t>Council; and</w:t>
      </w:r>
      <w:r w:rsidR="0071538A">
        <w:rPr>
          <w:rFonts w:ascii="Arial" w:hAnsi="Arial" w:cs="Arial"/>
          <w:sz w:val="24"/>
          <w:szCs w:val="24"/>
        </w:rPr>
        <w:t xml:space="preserve"> the third issue for determination is</w:t>
      </w:r>
      <w:r w:rsidR="00102BD9">
        <w:rPr>
          <w:rFonts w:ascii="Arial" w:hAnsi="Arial" w:cs="Arial"/>
          <w:sz w:val="24"/>
          <w:szCs w:val="24"/>
        </w:rPr>
        <w:t xml:space="preserve"> whether the applicant is entitled to an order setting aside such decision</w:t>
      </w:r>
      <w:r w:rsidR="0075792F">
        <w:rPr>
          <w:rFonts w:ascii="Arial" w:hAnsi="Arial" w:cs="Arial"/>
          <w:sz w:val="24"/>
          <w:szCs w:val="24"/>
        </w:rPr>
        <w:t>.</w:t>
      </w:r>
    </w:p>
    <w:p w:rsidR="005E74F3" w:rsidRPr="005E74F3" w:rsidRDefault="005E74F3" w:rsidP="005E74F3">
      <w:pPr>
        <w:spacing w:after="0" w:line="360" w:lineRule="auto"/>
        <w:jc w:val="both"/>
        <w:rPr>
          <w:rFonts w:ascii="Arial" w:hAnsi="Arial" w:cs="Arial"/>
          <w:sz w:val="24"/>
          <w:szCs w:val="24"/>
        </w:rPr>
      </w:pPr>
    </w:p>
    <w:p w:rsidR="005E74F3" w:rsidRPr="005E74F3" w:rsidRDefault="005E74F3" w:rsidP="005E74F3">
      <w:pPr>
        <w:spacing w:after="0" w:line="360" w:lineRule="auto"/>
        <w:jc w:val="both"/>
        <w:rPr>
          <w:rFonts w:ascii="Arial" w:hAnsi="Arial" w:cs="Arial"/>
          <w:sz w:val="24"/>
          <w:szCs w:val="24"/>
          <w:u w:val="single"/>
        </w:rPr>
      </w:pPr>
      <w:r w:rsidRPr="005E74F3">
        <w:rPr>
          <w:rFonts w:ascii="Arial" w:hAnsi="Arial" w:cs="Arial"/>
          <w:sz w:val="24"/>
          <w:szCs w:val="24"/>
          <w:u w:val="single"/>
        </w:rPr>
        <w:t>Submissions on behalf of the applicant</w:t>
      </w:r>
    </w:p>
    <w:p w:rsidR="00565520" w:rsidRDefault="00565520" w:rsidP="005E74F3">
      <w:pPr>
        <w:spacing w:after="0" w:line="360" w:lineRule="auto"/>
        <w:jc w:val="both"/>
        <w:rPr>
          <w:rFonts w:ascii="Arial" w:hAnsi="Arial" w:cs="Arial"/>
          <w:sz w:val="24"/>
          <w:szCs w:val="24"/>
        </w:rPr>
      </w:pPr>
    </w:p>
    <w:p w:rsidR="004628AF" w:rsidRPr="004628AF" w:rsidRDefault="00565520" w:rsidP="004628AF">
      <w:pPr>
        <w:spacing w:after="0" w:line="360" w:lineRule="auto"/>
        <w:jc w:val="both"/>
        <w:rPr>
          <w:rFonts w:ascii="Arial" w:hAnsi="Arial" w:cs="Arial"/>
          <w:sz w:val="24"/>
          <w:szCs w:val="24"/>
        </w:rPr>
      </w:pPr>
      <w:r>
        <w:rPr>
          <w:rFonts w:ascii="Arial" w:hAnsi="Arial" w:cs="Arial"/>
          <w:sz w:val="24"/>
          <w:szCs w:val="24"/>
        </w:rPr>
        <w:t>[</w:t>
      </w:r>
      <w:r w:rsidR="00DD0911">
        <w:rPr>
          <w:rFonts w:ascii="Arial" w:hAnsi="Arial" w:cs="Arial"/>
          <w:sz w:val="24"/>
          <w:szCs w:val="24"/>
        </w:rPr>
        <w:t>3</w:t>
      </w:r>
      <w:r w:rsidR="00B3449C">
        <w:rPr>
          <w:rFonts w:ascii="Arial" w:hAnsi="Arial" w:cs="Arial"/>
          <w:sz w:val="24"/>
          <w:szCs w:val="24"/>
        </w:rPr>
        <w:t>4</w:t>
      </w:r>
      <w:r>
        <w:rPr>
          <w:rFonts w:ascii="Arial" w:hAnsi="Arial" w:cs="Arial"/>
          <w:sz w:val="24"/>
          <w:szCs w:val="24"/>
        </w:rPr>
        <w:t>]</w:t>
      </w:r>
      <w:r>
        <w:rPr>
          <w:rFonts w:ascii="Arial" w:hAnsi="Arial" w:cs="Arial"/>
          <w:sz w:val="24"/>
          <w:szCs w:val="24"/>
        </w:rPr>
        <w:tab/>
      </w:r>
      <w:r w:rsidR="004628AF" w:rsidRPr="004628AF">
        <w:rPr>
          <w:rFonts w:ascii="Arial" w:hAnsi="Arial" w:cs="Arial"/>
          <w:sz w:val="24"/>
          <w:szCs w:val="24"/>
        </w:rPr>
        <w:t>Counsel for the applicant made it clear from the o</w:t>
      </w:r>
      <w:r w:rsidR="0071538A">
        <w:rPr>
          <w:rFonts w:ascii="Arial" w:hAnsi="Arial" w:cs="Arial"/>
          <w:sz w:val="24"/>
          <w:szCs w:val="24"/>
        </w:rPr>
        <w:t>n</w:t>
      </w:r>
      <w:r w:rsidR="004628AF" w:rsidRPr="004628AF">
        <w:rPr>
          <w:rFonts w:ascii="Arial" w:hAnsi="Arial" w:cs="Arial"/>
          <w:sz w:val="24"/>
          <w:szCs w:val="24"/>
        </w:rPr>
        <w:t xml:space="preserve">set that the applicant’s case was that she came to court in order to pursue her contractual rights </w:t>
      </w:r>
      <w:r w:rsidR="0071538A">
        <w:rPr>
          <w:rFonts w:ascii="Arial" w:hAnsi="Arial" w:cs="Arial"/>
          <w:sz w:val="24"/>
          <w:szCs w:val="24"/>
        </w:rPr>
        <w:t>under the Namibian Constitution; the principle of legality;</w:t>
      </w:r>
      <w:r w:rsidR="004628AF" w:rsidRPr="004628AF">
        <w:rPr>
          <w:rFonts w:ascii="Arial" w:hAnsi="Arial" w:cs="Arial"/>
          <w:sz w:val="24"/>
          <w:szCs w:val="24"/>
        </w:rPr>
        <w:t xml:space="preserve"> the first respondent’s constitution</w:t>
      </w:r>
      <w:r w:rsidR="0071538A">
        <w:rPr>
          <w:rFonts w:ascii="Arial" w:hAnsi="Arial" w:cs="Arial"/>
          <w:sz w:val="24"/>
          <w:szCs w:val="24"/>
        </w:rPr>
        <w:t>,</w:t>
      </w:r>
      <w:r w:rsidR="004628AF" w:rsidRPr="004628AF">
        <w:rPr>
          <w:rFonts w:ascii="Arial" w:hAnsi="Arial" w:cs="Arial"/>
          <w:sz w:val="24"/>
          <w:szCs w:val="24"/>
        </w:rPr>
        <w:t xml:space="preserve"> as supplemented by its code of conduct and tenets and spirit of fairness. In support of this submission counsel referred the court to the matter of </w:t>
      </w:r>
      <w:r w:rsidR="004628AF" w:rsidRPr="000B7D21">
        <w:rPr>
          <w:rFonts w:ascii="Arial" w:hAnsi="Arial" w:cs="Arial"/>
          <w:i/>
          <w:sz w:val="24"/>
          <w:szCs w:val="24"/>
        </w:rPr>
        <w:t>Amupanda v Swapo Party of Namibia</w:t>
      </w:r>
      <w:r w:rsidR="000B7D21">
        <w:rPr>
          <w:rStyle w:val="FootnoteReference"/>
          <w:rFonts w:ascii="Arial" w:hAnsi="Arial" w:cs="Arial"/>
          <w:i/>
          <w:sz w:val="24"/>
          <w:szCs w:val="24"/>
        </w:rPr>
        <w:footnoteReference w:id="1"/>
      </w:r>
      <w:r w:rsidR="00B3449C" w:rsidRPr="00B3449C">
        <w:rPr>
          <w:rFonts w:ascii="Arial" w:hAnsi="Arial" w:cs="Arial"/>
          <w:sz w:val="24"/>
          <w:szCs w:val="24"/>
        </w:rPr>
        <w:t>,</w:t>
      </w:r>
      <w:r w:rsidR="004628AF" w:rsidRPr="000B7D21">
        <w:rPr>
          <w:rFonts w:ascii="Arial" w:hAnsi="Arial" w:cs="Arial"/>
          <w:i/>
          <w:sz w:val="24"/>
          <w:szCs w:val="24"/>
        </w:rPr>
        <w:t xml:space="preserve"> </w:t>
      </w:r>
      <w:r w:rsidR="004628AF" w:rsidRPr="004628AF">
        <w:rPr>
          <w:rFonts w:ascii="Arial" w:hAnsi="Arial" w:cs="Arial"/>
          <w:sz w:val="24"/>
          <w:szCs w:val="24"/>
        </w:rPr>
        <w:t>where the court held at par</w:t>
      </w:r>
      <w:r w:rsidR="0071538A">
        <w:rPr>
          <w:rFonts w:ascii="Arial" w:hAnsi="Arial" w:cs="Arial"/>
          <w:sz w:val="24"/>
          <w:szCs w:val="24"/>
        </w:rPr>
        <w:t>a</w:t>
      </w:r>
      <w:r w:rsidR="004628AF" w:rsidRPr="004628AF">
        <w:rPr>
          <w:rFonts w:ascii="Arial" w:hAnsi="Arial" w:cs="Arial"/>
          <w:sz w:val="24"/>
          <w:szCs w:val="24"/>
        </w:rPr>
        <w:t xml:space="preserve"> 13 that the first respondent</w:t>
      </w:r>
      <w:r w:rsidR="00E8317D">
        <w:rPr>
          <w:rFonts w:ascii="Arial" w:hAnsi="Arial" w:cs="Arial"/>
          <w:sz w:val="24"/>
          <w:szCs w:val="24"/>
        </w:rPr>
        <w:t>’s constitution a</w:t>
      </w:r>
      <w:r w:rsidR="004628AF" w:rsidRPr="004628AF">
        <w:rPr>
          <w:rFonts w:ascii="Arial" w:hAnsi="Arial" w:cs="Arial"/>
          <w:sz w:val="24"/>
          <w:szCs w:val="24"/>
        </w:rPr>
        <w:t>s supplemented by its code of conduct con</w:t>
      </w:r>
      <w:r w:rsidR="0060688F">
        <w:rPr>
          <w:rFonts w:ascii="Arial" w:hAnsi="Arial" w:cs="Arial"/>
          <w:sz w:val="24"/>
          <w:szCs w:val="24"/>
        </w:rPr>
        <w:t>stitute</w:t>
      </w:r>
      <w:r w:rsidR="004628AF" w:rsidRPr="004628AF">
        <w:rPr>
          <w:rFonts w:ascii="Arial" w:hAnsi="Arial" w:cs="Arial"/>
          <w:sz w:val="24"/>
          <w:szCs w:val="24"/>
        </w:rPr>
        <w:t xml:space="preserve"> the contract between the members and the first respondent and that such contract</w:t>
      </w:r>
      <w:r w:rsidR="0071538A">
        <w:rPr>
          <w:rFonts w:ascii="Arial" w:hAnsi="Arial" w:cs="Arial"/>
          <w:sz w:val="24"/>
          <w:szCs w:val="24"/>
        </w:rPr>
        <w:t>,</w:t>
      </w:r>
      <w:r w:rsidR="004628AF" w:rsidRPr="004628AF">
        <w:rPr>
          <w:rFonts w:ascii="Arial" w:hAnsi="Arial" w:cs="Arial"/>
          <w:sz w:val="24"/>
          <w:szCs w:val="24"/>
        </w:rPr>
        <w:t xml:space="preserve"> like other contract</w:t>
      </w:r>
      <w:r w:rsidR="00B3449C">
        <w:rPr>
          <w:rFonts w:ascii="Arial" w:hAnsi="Arial" w:cs="Arial"/>
          <w:sz w:val="24"/>
          <w:szCs w:val="24"/>
        </w:rPr>
        <w:t>s</w:t>
      </w:r>
      <w:r w:rsidR="004628AF" w:rsidRPr="004628AF">
        <w:rPr>
          <w:rFonts w:ascii="Arial" w:hAnsi="Arial" w:cs="Arial"/>
          <w:sz w:val="24"/>
          <w:szCs w:val="24"/>
        </w:rPr>
        <w:t xml:space="preserve"> was subject to the jurisdiction of the courts. Counsel further submitted that the contract between the applicant and the first respondent is subject to the jurisdiction of the courts. Furthermore that the applicant has the right under the first respondent’s constitution and the code of conduct of the first respondent and that she was entitled to the implementation of those rules and procedure</w:t>
      </w:r>
      <w:r w:rsidR="0071538A">
        <w:rPr>
          <w:rFonts w:ascii="Arial" w:hAnsi="Arial" w:cs="Arial"/>
          <w:sz w:val="24"/>
          <w:szCs w:val="24"/>
        </w:rPr>
        <w:t>s</w:t>
      </w:r>
      <w:r w:rsidR="004628AF" w:rsidRPr="004628AF">
        <w:rPr>
          <w:rFonts w:ascii="Arial" w:hAnsi="Arial" w:cs="Arial"/>
          <w:sz w:val="24"/>
          <w:szCs w:val="24"/>
        </w:rPr>
        <w:t xml:space="preserve"> before any adverse decision was taken against her.</w:t>
      </w:r>
    </w:p>
    <w:p w:rsidR="005E74F3" w:rsidRPr="005E74F3" w:rsidRDefault="005E74F3" w:rsidP="005E74F3">
      <w:pPr>
        <w:spacing w:after="0" w:line="360" w:lineRule="auto"/>
        <w:jc w:val="both"/>
        <w:rPr>
          <w:rFonts w:ascii="Arial" w:hAnsi="Arial" w:cs="Arial"/>
          <w:sz w:val="24"/>
          <w:szCs w:val="24"/>
        </w:rPr>
      </w:pPr>
    </w:p>
    <w:p w:rsidR="005E74F3" w:rsidRDefault="00BA6080" w:rsidP="005E74F3">
      <w:pPr>
        <w:spacing w:after="0" w:line="360" w:lineRule="auto"/>
        <w:jc w:val="both"/>
        <w:rPr>
          <w:rFonts w:ascii="Arial" w:hAnsi="Arial" w:cs="Arial"/>
          <w:sz w:val="24"/>
          <w:szCs w:val="24"/>
        </w:rPr>
      </w:pPr>
      <w:r>
        <w:rPr>
          <w:rFonts w:ascii="Arial" w:hAnsi="Arial" w:cs="Arial"/>
          <w:sz w:val="24"/>
          <w:szCs w:val="24"/>
        </w:rPr>
        <w:t>[</w:t>
      </w:r>
      <w:r w:rsidR="00DD0911">
        <w:rPr>
          <w:rFonts w:ascii="Arial" w:hAnsi="Arial" w:cs="Arial"/>
          <w:sz w:val="24"/>
          <w:szCs w:val="24"/>
        </w:rPr>
        <w:t>3</w:t>
      </w:r>
      <w:r w:rsidR="00B3449C">
        <w:rPr>
          <w:rFonts w:ascii="Arial" w:hAnsi="Arial" w:cs="Arial"/>
          <w:sz w:val="24"/>
          <w:szCs w:val="24"/>
        </w:rPr>
        <w:t>5</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 xml:space="preserve">Counsel submitted further that the decision to </w:t>
      </w:r>
      <w:r w:rsidR="00003FE4">
        <w:rPr>
          <w:rFonts w:ascii="Arial" w:hAnsi="Arial" w:cs="Arial"/>
          <w:sz w:val="24"/>
          <w:szCs w:val="24"/>
        </w:rPr>
        <w:t>withdraw</w:t>
      </w:r>
      <w:r w:rsidR="005E74F3" w:rsidRPr="005E74F3">
        <w:rPr>
          <w:rFonts w:ascii="Arial" w:hAnsi="Arial" w:cs="Arial"/>
          <w:sz w:val="24"/>
          <w:szCs w:val="24"/>
        </w:rPr>
        <w:t xml:space="preserve"> the applicant was taken without complying with the rule</w:t>
      </w:r>
      <w:r w:rsidR="00465411">
        <w:rPr>
          <w:rFonts w:ascii="Arial" w:hAnsi="Arial" w:cs="Arial"/>
          <w:sz w:val="24"/>
          <w:szCs w:val="24"/>
        </w:rPr>
        <w:t>s</w:t>
      </w:r>
      <w:r w:rsidR="005E74F3" w:rsidRPr="005E74F3">
        <w:rPr>
          <w:rFonts w:ascii="Arial" w:hAnsi="Arial" w:cs="Arial"/>
          <w:sz w:val="24"/>
          <w:szCs w:val="24"/>
        </w:rPr>
        <w:t xml:space="preserve"> of natural justice</w:t>
      </w:r>
      <w:r>
        <w:rPr>
          <w:rFonts w:ascii="Arial" w:hAnsi="Arial" w:cs="Arial"/>
          <w:sz w:val="24"/>
          <w:szCs w:val="24"/>
        </w:rPr>
        <w:t>, specifically</w:t>
      </w:r>
      <w:r w:rsidR="005E74F3" w:rsidRPr="005E74F3">
        <w:rPr>
          <w:rFonts w:ascii="Arial" w:hAnsi="Arial" w:cs="Arial"/>
          <w:sz w:val="24"/>
          <w:szCs w:val="24"/>
        </w:rPr>
        <w:t xml:space="preserve"> the </w:t>
      </w:r>
      <w:r w:rsidR="005E74F3" w:rsidRPr="005E74F3">
        <w:rPr>
          <w:rFonts w:ascii="Arial" w:hAnsi="Arial" w:cs="Arial"/>
          <w:i/>
          <w:sz w:val="24"/>
          <w:szCs w:val="24"/>
        </w:rPr>
        <w:t>audi alterma partem</w:t>
      </w:r>
      <w:r w:rsidR="005E74F3" w:rsidRPr="005E74F3">
        <w:rPr>
          <w:rFonts w:ascii="Arial" w:hAnsi="Arial" w:cs="Arial"/>
          <w:sz w:val="24"/>
          <w:szCs w:val="24"/>
        </w:rPr>
        <w:t xml:space="preserve"> rule; that </w:t>
      </w:r>
      <w:r w:rsidR="00003FE4">
        <w:rPr>
          <w:rFonts w:ascii="Arial" w:hAnsi="Arial" w:cs="Arial"/>
          <w:sz w:val="24"/>
          <w:szCs w:val="24"/>
        </w:rPr>
        <w:t xml:space="preserve">the applicant </w:t>
      </w:r>
      <w:r w:rsidR="005E74F3" w:rsidRPr="005E74F3">
        <w:rPr>
          <w:rFonts w:ascii="Arial" w:hAnsi="Arial" w:cs="Arial"/>
          <w:sz w:val="24"/>
          <w:szCs w:val="24"/>
        </w:rPr>
        <w:t xml:space="preserve">should have been subjected to disciplinary proceedings in terms of the first </w:t>
      </w:r>
      <w:r w:rsidR="0075792F" w:rsidRPr="005E74F3">
        <w:rPr>
          <w:rFonts w:ascii="Arial" w:hAnsi="Arial" w:cs="Arial"/>
          <w:sz w:val="24"/>
          <w:szCs w:val="24"/>
        </w:rPr>
        <w:t>resp</w:t>
      </w:r>
      <w:r w:rsidR="0075792F">
        <w:rPr>
          <w:rFonts w:ascii="Arial" w:hAnsi="Arial" w:cs="Arial"/>
          <w:sz w:val="24"/>
          <w:szCs w:val="24"/>
        </w:rPr>
        <w:t>ondent’s</w:t>
      </w:r>
      <w:r w:rsidR="00003FE4">
        <w:rPr>
          <w:rFonts w:ascii="Arial" w:hAnsi="Arial" w:cs="Arial"/>
          <w:sz w:val="24"/>
          <w:szCs w:val="24"/>
        </w:rPr>
        <w:t xml:space="preserve"> c</w:t>
      </w:r>
      <w:r w:rsidR="005E74F3" w:rsidRPr="005E74F3">
        <w:rPr>
          <w:rFonts w:ascii="Arial" w:hAnsi="Arial" w:cs="Arial"/>
          <w:sz w:val="24"/>
          <w:szCs w:val="24"/>
        </w:rPr>
        <w:t>ode</w:t>
      </w:r>
      <w:r w:rsidR="00003FE4">
        <w:rPr>
          <w:rFonts w:ascii="Arial" w:hAnsi="Arial" w:cs="Arial"/>
          <w:sz w:val="24"/>
          <w:szCs w:val="24"/>
        </w:rPr>
        <w:t xml:space="preserve"> of conduct</w:t>
      </w:r>
      <w:r w:rsidR="005E74F3" w:rsidRPr="005E74F3">
        <w:rPr>
          <w:rFonts w:ascii="Arial" w:hAnsi="Arial" w:cs="Arial"/>
          <w:sz w:val="24"/>
          <w:szCs w:val="24"/>
        </w:rPr>
        <w:t xml:space="preserve"> before the decision to withdraw her was taken. In support of this submission counsel referred the court to what was said by the court in </w:t>
      </w:r>
      <w:r w:rsidR="005E74F3" w:rsidRPr="005E74F3">
        <w:rPr>
          <w:rFonts w:ascii="Arial" w:hAnsi="Arial" w:cs="Arial"/>
          <w:i/>
          <w:sz w:val="24"/>
          <w:szCs w:val="24"/>
        </w:rPr>
        <w:lastRenderedPageBreak/>
        <w:t>Administrator, Transvaal and Other</w:t>
      </w:r>
      <w:r w:rsidR="00465411">
        <w:rPr>
          <w:rFonts w:ascii="Arial" w:hAnsi="Arial" w:cs="Arial"/>
          <w:i/>
          <w:sz w:val="24"/>
          <w:szCs w:val="24"/>
        </w:rPr>
        <w:t>s</w:t>
      </w:r>
      <w:r w:rsidR="005E74F3" w:rsidRPr="005E74F3">
        <w:rPr>
          <w:rFonts w:ascii="Arial" w:hAnsi="Arial" w:cs="Arial"/>
          <w:i/>
          <w:sz w:val="24"/>
          <w:szCs w:val="24"/>
        </w:rPr>
        <w:t xml:space="preserve"> v Zenzile and Others</w:t>
      </w:r>
      <w:r w:rsidR="005E74F3" w:rsidRPr="005E74F3">
        <w:rPr>
          <w:rFonts w:ascii="Arial" w:hAnsi="Arial" w:cs="Arial"/>
          <w:i/>
          <w:sz w:val="24"/>
          <w:szCs w:val="24"/>
          <w:vertAlign w:val="superscript"/>
        </w:rPr>
        <w:footnoteReference w:id="2"/>
      </w:r>
      <w:r w:rsidR="005E74F3" w:rsidRPr="005E74F3">
        <w:rPr>
          <w:rFonts w:ascii="Arial" w:hAnsi="Arial" w:cs="Arial"/>
          <w:i/>
          <w:sz w:val="24"/>
          <w:szCs w:val="24"/>
        </w:rPr>
        <w:t xml:space="preserve"> </w:t>
      </w:r>
      <w:r w:rsidR="005E74F3" w:rsidRPr="005E74F3">
        <w:rPr>
          <w:rFonts w:ascii="Arial" w:hAnsi="Arial" w:cs="Arial"/>
          <w:sz w:val="24"/>
          <w:szCs w:val="24"/>
        </w:rPr>
        <w:t>which concerned an errant employee and which counsel submitted should apply with equal force to an errant member of a political party.</w:t>
      </w:r>
      <w:r w:rsidR="0028259D">
        <w:rPr>
          <w:rFonts w:ascii="Arial" w:hAnsi="Arial" w:cs="Arial"/>
          <w:sz w:val="24"/>
          <w:szCs w:val="24"/>
        </w:rPr>
        <w:t xml:space="preserve"> The court expressed itself in the following words:</w:t>
      </w:r>
    </w:p>
    <w:p w:rsidR="009D1E47" w:rsidRPr="005E74F3" w:rsidRDefault="009D1E47" w:rsidP="005E74F3">
      <w:pPr>
        <w:spacing w:after="0" w:line="360" w:lineRule="auto"/>
        <w:jc w:val="both"/>
        <w:rPr>
          <w:rFonts w:ascii="Arial" w:hAnsi="Arial" w:cs="Arial"/>
          <w:sz w:val="24"/>
          <w:szCs w:val="24"/>
        </w:rPr>
      </w:pPr>
    </w:p>
    <w:p w:rsidR="005E74F3" w:rsidRPr="009D1E47" w:rsidRDefault="009D1E47" w:rsidP="00B3449C">
      <w:pPr>
        <w:spacing w:after="0" w:line="360" w:lineRule="auto"/>
        <w:ind w:left="720" w:firstLine="720"/>
        <w:jc w:val="both"/>
        <w:rPr>
          <w:rFonts w:ascii="Arial" w:hAnsi="Arial" w:cs="Arial"/>
          <w:szCs w:val="24"/>
        </w:rPr>
      </w:pPr>
      <w:r w:rsidRPr="009D1E47">
        <w:rPr>
          <w:rFonts w:ascii="Arial" w:hAnsi="Arial" w:cs="Arial"/>
          <w:szCs w:val="24"/>
        </w:rPr>
        <w:t xml:space="preserve">‘It is </w:t>
      </w:r>
      <w:r w:rsidR="005E74F3" w:rsidRPr="009D1E47">
        <w:rPr>
          <w:rFonts w:ascii="Arial" w:hAnsi="Arial" w:cs="Arial"/>
          <w:szCs w:val="24"/>
        </w:rPr>
        <w:t>trite, furthermore, that the fact that an errant employee may have little or nothing to urge in his own defence is a factor alien to the inquiry whether he is entitled to a prior hearing. Wade Administrative Law 6th ed puts the matter thus at 533 - 4:</w:t>
      </w:r>
    </w:p>
    <w:p w:rsidR="009D1E47" w:rsidRPr="009D1E47" w:rsidRDefault="009D1E47" w:rsidP="005E74F3">
      <w:pPr>
        <w:spacing w:after="0" w:line="360" w:lineRule="auto"/>
        <w:jc w:val="both"/>
        <w:rPr>
          <w:rFonts w:ascii="Arial" w:hAnsi="Arial" w:cs="Arial"/>
          <w:szCs w:val="24"/>
        </w:rPr>
      </w:pPr>
    </w:p>
    <w:p w:rsidR="005E74F3" w:rsidRDefault="009D1E47" w:rsidP="00003FE4">
      <w:pPr>
        <w:spacing w:after="0" w:line="360" w:lineRule="auto"/>
        <w:ind w:left="720"/>
        <w:jc w:val="both"/>
        <w:rPr>
          <w:rFonts w:ascii="Arial" w:hAnsi="Arial" w:cs="Arial"/>
          <w:szCs w:val="24"/>
        </w:rPr>
      </w:pPr>
      <w:r w:rsidRPr="009D1E47">
        <w:rPr>
          <w:rFonts w:ascii="Arial" w:hAnsi="Arial" w:cs="Arial"/>
          <w:szCs w:val="24"/>
        </w:rPr>
        <w:t>“</w:t>
      </w:r>
      <w:r w:rsidR="005E74F3" w:rsidRPr="009D1E47">
        <w:rPr>
          <w:rFonts w:ascii="Arial" w:hAnsi="Arial" w:cs="Arial"/>
          <w:szCs w:val="24"/>
        </w:rPr>
        <w:t>Procedural objections are often raised by unmeritorious parties.  Judges may then be tempted to refuse relief on the ground that a fair hearing could have made no difference to the result. But in principle it is vital that the procedure and the merits should be kept strictly apart, since otherwise the merits may be prejudged unfairly.'</w:t>
      </w:r>
    </w:p>
    <w:p w:rsidR="00B3449C" w:rsidRPr="009D1E47" w:rsidRDefault="00B3449C" w:rsidP="00003FE4">
      <w:pPr>
        <w:spacing w:after="0" w:line="360" w:lineRule="auto"/>
        <w:ind w:left="720"/>
        <w:jc w:val="both"/>
        <w:rPr>
          <w:rFonts w:ascii="Arial" w:hAnsi="Arial" w:cs="Arial"/>
          <w:szCs w:val="24"/>
        </w:rPr>
      </w:pPr>
    </w:p>
    <w:p w:rsidR="005E74F3" w:rsidRPr="009D1E47" w:rsidRDefault="005E74F3" w:rsidP="00003FE4">
      <w:pPr>
        <w:spacing w:after="0" w:line="360" w:lineRule="auto"/>
        <w:ind w:left="720"/>
        <w:jc w:val="both"/>
        <w:rPr>
          <w:rFonts w:ascii="Arial" w:hAnsi="Arial" w:cs="Arial"/>
          <w:szCs w:val="24"/>
        </w:rPr>
      </w:pPr>
      <w:r w:rsidRPr="009D1E47">
        <w:rPr>
          <w:rFonts w:ascii="Arial" w:hAnsi="Arial" w:cs="Arial"/>
          <w:szCs w:val="24"/>
        </w:rPr>
        <w:t xml:space="preserve">The learned author goes on to cite the well-known dictum of Megarry J in </w:t>
      </w:r>
      <w:r w:rsidRPr="00B3449C">
        <w:rPr>
          <w:rFonts w:ascii="Arial" w:hAnsi="Arial" w:cs="Arial"/>
          <w:i/>
          <w:szCs w:val="24"/>
        </w:rPr>
        <w:t>John v Rees</w:t>
      </w:r>
      <w:r w:rsidRPr="009D1E47">
        <w:rPr>
          <w:rFonts w:ascii="Arial" w:hAnsi="Arial" w:cs="Arial"/>
          <w:szCs w:val="24"/>
        </w:rPr>
        <w:t xml:space="preserve"> [1970] Ch 345 at 402:</w:t>
      </w:r>
    </w:p>
    <w:p w:rsidR="009D1E47" w:rsidRPr="009D1E47" w:rsidRDefault="009D1E47" w:rsidP="005E74F3">
      <w:pPr>
        <w:spacing w:after="0" w:line="360" w:lineRule="auto"/>
        <w:jc w:val="both"/>
        <w:rPr>
          <w:rFonts w:ascii="Arial" w:hAnsi="Arial" w:cs="Arial"/>
          <w:szCs w:val="24"/>
        </w:rPr>
      </w:pPr>
    </w:p>
    <w:p w:rsidR="005E74F3" w:rsidRDefault="009D1E47" w:rsidP="00B3449C">
      <w:pPr>
        <w:spacing w:after="0" w:line="360" w:lineRule="auto"/>
        <w:ind w:left="1440" w:firstLine="720"/>
        <w:jc w:val="both"/>
        <w:rPr>
          <w:rFonts w:ascii="Arial" w:hAnsi="Arial" w:cs="Arial"/>
          <w:szCs w:val="24"/>
        </w:rPr>
      </w:pPr>
      <w:r>
        <w:rPr>
          <w:rFonts w:ascii="Arial" w:hAnsi="Arial" w:cs="Arial"/>
          <w:szCs w:val="24"/>
        </w:rPr>
        <w:t>“</w:t>
      </w:r>
      <w:r w:rsidR="005E74F3" w:rsidRPr="009D1E47">
        <w:rPr>
          <w:rFonts w:ascii="Arial" w:hAnsi="Arial" w:cs="Arial"/>
          <w:szCs w:val="24"/>
        </w:rPr>
        <w:t>As everybody who has anything to do with the law well knows, the path of the law is strewn with examples of open and shut cases which, somehow, were not; of unanswerable charges which, in the event, were completely answered; of inexplicable conduct which was fully explained; of fixed and unalterable determinations that, by discussion, suffered a change.</w:t>
      </w:r>
      <w:r>
        <w:rPr>
          <w:rFonts w:ascii="Arial" w:hAnsi="Arial" w:cs="Arial"/>
          <w:szCs w:val="24"/>
        </w:rPr>
        <w:t xml:space="preserve">” </w:t>
      </w:r>
      <w:r w:rsidR="005E74F3" w:rsidRPr="009D1E47">
        <w:rPr>
          <w:rFonts w:ascii="Arial" w:hAnsi="Arial" w:cs="Arial"/>
          <w:szCs w:val="24"/>
        </w:rPr>
        <w:t>'</w:t>
      </w:r>
    </w:p>
    <w:p w:rsidR="009D1E47" w:rsidRPr="009D1E47" w:rsidRDefault="009D1E47" w:rsidP="009D1E47">
      <w:pPr>
        <w:spacing w:after="0" w:line="360" w:lineRule="auto"/>
        <w:ind w:firstLine="720"/>
        <w:jc w:val="both"/>
        <w:rPr>
          <w:rFonts w:ascii="Arial" w:hAnsi="Arial" w:cs="Arial"/>
          <w:szCs w:val="24"/>
        </w:rPr>
      </w:pPr>
    </w:p>
    <w:p w:rsidR="004628AF" w:rsidRPr="004628AF" w:rsidRDefault="009D1E47" w:rsidP="004628AF">
      <w:pPr>
        <w:spacing w:after="0" w:line="360" w:lineRule="auto"/>
        <w:jc w:val="both"/>
        <w:rPr>
          <w:rFonts w:ascii="Arial" w:hAnsi="Arial" w:cs="Arial"/>
          <w:sz w:val="24"/>
          <w:szCs w:val="24"/>
        </w:rPr>
      </w:pPr>
      <w:r>
        <w:rPr>
          <w:rFonts w:ascii="Arial" w:hAnsi="Arial" w:cs="Arial"/>
          <w:sz w:val="24"/>
          <w:szCs w:val="24"/>
        </w:rPr>
        <w:t>[</w:t>
      </w:r>
      <w:r w:rsidR="00DD0911">
        <w:rPr>
          <w:rFonts w:ascii="Arial" w:hAnsi="Arial" w:cs="Arial"/>
          <w:sz w:val="24"/>
          <w:szCs w:val="24"/>
        </w:rPr>
        <w:t>3</w:t>
      </w:r>
      <w:r w:rsidR="00B3449C">
        <w:rPr>
          <w:rFonts w:ascii="Arial" w:hAnsi="Arial" w:cs="Arial"/>
          <w:sz w:val="24"/>
          <w:szCs w:val="24"/>
        </w:rPr>
        <w:t>6</w:t>
      </w:r>
      <w:r>
        <w:rPr>
          <w:rFonts w:ascii="Arial" w:hAnsi="Arial" w:cs="Arial"/>
          <w:sz w:val="24"/>
          <w:szCs w:val="24"/>
        </w:rPr>
        <w:t>]</w:t>
      </w:r>
      <w:r>
        <w:rPr>
          <w:rFonts w:ascii="Arial" w:hAnsi="Arial" w:cs="Arial"/>
          <w:sz w:val="24"/>
          <w:szCs w:val="24"/>
        </w:rPr>
        <w:tab/>
      </w:r>
      <w:r w:rsidR="004628AF" w:rsidRPr="004628AF">
        <w:rPr>
          <w:rFonts w:ascii="Arial" w:hAnsi="Arial" w:cs="Arial"/>
          <w:sz w:val="24"/>
          <w:szCs w:val="24"/>
        </w:rPr>
        <w:t xml:space="preserve">On the basis of the above statement, counsel submitted that had the applicant been afforded an opportunity to be heard, the conduct attributed to her, </w:t>
      </w:r>
      <w:r w:rsidR="004628AF" w:rsidRPr="004628AF">
        <w:rPr>
          <w:rFonts w:ascii="Arial" w:hAnsi="Arial" w:cs="Arial"/>
          <w:i/>
          <w:sz w:val="24"/>
          <w:szCs w:val="24"/>
        </w:rPr>
        <w:t>inter alia</w:t>
      </w:r>
      <w:r w:rsidR="004628AF" w:rsidRPr="004628AF">
        <w:rPr>
          <w:rFonts w:ascii="Arial" w:hAnsi="Arial" w:cs="Arial"/>
          <w:sz w:val="24"/>
          <w:szCs w:val="24"/>
        </w:rPr>
        <w:t xml:space="preserve"> that she interfered with internal election process and that she misrepresented that she was duly nominated, might have been explained and the decision taken by the first respondent might not have been taken.</w:t>
      </w:r>
    </w:p>
    <w:p w:rsidR="005E74F3" w:rsidRPr="005E74F3" w:rsidRDefault="005E74F3" w:rsidP="005E74F3">
      <w:pPr>
        <w:spacing w:after="0" w:line="360" w:lineRule="auto"/>
        <w:jc w:val="both"/>
        <w:rPr>
          <w:rFonts w:ascii="Arial" w:hAnsi="Arial" w:cs="Arial"/>
          <w:sz w:val="24"/>
          <w:szCs w:val="24"/>
        </w:rPr>
      </w:pPr>
    </w:p>
    <w:p w:rsidR="005E74F3" w:rsidRPr="005E74F3" w:rsidRDefault="009D1E47"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B3449C">
        <w:rPr>
          <w:rFonts w:ascii="Arial" w:hAnsi="Arial" w:cs="Arial"/>
          <w:sz w:val="24"/>
          <w:szCs w:val="24"/>
        </w:rPr>
        <w:t>7</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Co</w:t>
      </w:r>
      <w:r>
        <w:rPr>
          <w:rFonts w:ascii="Arial" w:hAnsi="Arial" w:cs="Arial"/>
          <w:sz w:val="24"/>
          <w:szCs w:val="24"/>
        </w:rPr>
        <w:t>unsel</w:t>
      </w:r>
      <w:r w:rsidR="00CD2846">
        <w:rPr>
          <w:rFonts w:ascii="Arial" w:hAnsi="Arial" w:cs="Arial"/>
          <w:sz w:val="24"/>
          <w:szCs w:val="24"/>
        </w:rPr>
        <w:t xml:space="preserve"> further </w:t>
      </w:r>
      <w:r>
        <w:rPr>
          <w:rFonts w:ascii="Arial" w:hAnsi="Arial" w:cs="Arial"/>
          <w:sz w:val="24"/>
          <w:szCs w:val="24"/>
        </w:rPr>
        <w:t>referred to the letter fro</w:t>
      </w:r>
      <w:r w:rsidR="005E74F3" w:rsidRPr="005E74F3">
        <w:rPr>
          <w:rFonts w:ascii="Arial" w:hAnsi="Arial" w:cs="Arial"/>
          <w:sz w:val="24"/>
          <w:szCs w:val="24"/>
        </w:rPr>
        <w:t xml:space="preserve">m the first respondent’s legal practitioner dated 19 August </w:t>
      </w:r>
      <w:r w:rsidR="003526A6">
        <w:rPr>
          <w:rFonts w:ascii="Arial" w:hAnsi="Arial" w:cs="Arial"/>
          <w:sz w:val="24"/>
          <w:szCs w:val="24"/>
        </w:rPr>
        <w:t>20</w:t>
      </w:r>
      <w:r w:rsidR="005E74F3" w:rsidRPr="005E74F3">
        <w:rPr>
          <w:rFonts w:ascii="Arial" w:hAnsi="Arial" w:cs="Arial"/>
          <w:sz w:val="24"/>
          <w:szCs w:val="24"/>
        </w:rPr>
        <w:t xml:space="preserve">16 addressed to the applicant’s legal representative advising </w:t>
      </w:r>
      <w:r w:rsidR="00003FE4" w:rsidRPr="00CD2846">
        <w:rPr>
          <w:rFonts w:ascii="Arial" w:hAnsi="Arial" w:cs="Arial"/>
          <w:i/>
          <w:sz w:val="24"/>
          <w:szCs w:val="24"/>
        </w:rPr>
        <w:t>inter alia</w:t>
      </w:r>
      <w:r w:rsidR="00003FE4">
        <w:rPr>
          <w:rFonts w:ascii="Arial" w:hAnsi="Arial" w:cs="Arial"/>
          <w:sz w:val="24"/>
          <w:szCs w:val="24"/>
        </w:rPr>
        <w:t xml:space="preserve"> of the first respondent</w:t>
      </w:r>
      <w:r w:rsidR="005E74F3" w:rsidRPr="005E74F3">
        <w:rPr>
          <w:rFonts w:ascii="Arial" w:hAnsi="Arial" w:cs="Arial"/>
          <w:sz w:val="24"/>
          <w:szCs w:val="24"/>
        </w:rPr>
        <w:t xml:space="preserve">’s intention to take disciplinary steps against the applicant as a </w:t>
      </w:r>
      <w:r w:rsidR="005E74F3" w:rsidRPr="005E74F3">
        <w:rPr>
          <w:rFonts w:ascii="Arial" w:hAnsi="Arial" w:cs="Arial"/>
          <w:sz w:val="24"/>
          <w:szCs w:val="24"/>
        </w:rPr>
        <w:lastRenderedPageBreak/>
        <w:t>result of</w:t>
      </w:r>
      <w:r w:rsidR="00003FE4">
        <w:rPr>
          <w:rFonts w:ascii="Arial" w:hAnsi="Arial" w:cs="Arial"/>
          <w:sz w:val="24"/>
          <w:szCs w:val="24"/>
        </w:rPr>
        <w:t xml:space="preserve"> her</w:t>
      </w:r>
      <w:r w:rsidR="005E74F3" w:rsidRPr="005E74F3">
        <w:rPr>
          <w:rFonts w:ascii="Arial" w:hAnsi="Arial" w:cs="Arial"/>
          <w:sz w:val="24"/>
          <w:szCs w:val="24"/>
        </w:rPr>
        <w:t xml:space="preserve"> alleged gross dishonesty and disregard of the rule</w:t>
      </w:r>
      <w:r w:rsidR="00C209B5">
        <w:rPr>
          <w:rFonts w:ascii="Arial" w:hAnsi="Arial" w:cs="Arial"/>
          <w:sz w:val="24"/>
          <w:szCs w:val="24"/>
        </w:rPr>
        <w:t>s</w:t>
      </w:r>
      <w:r w:rsidR="005E74F3" w:rsidRPr="005E74F3">
        <w:rPr>
          <w:rFonts w:ascii="Arial" w:hAnsi="Arial" w:cs="Arial"/>
          <w:sz w:val="24"/>
          <w:szCs w:val="24"/>
        </w:rPr>
        <w:t xml:space="preserve"> of the first respondent. In this context counsel submitted that the first respondent ha</w:t>
      </w:r>
      <w:r w:rsidR="00CD2846">
        <w:rPr>
          <w:rFonts w:ascii="Arial" w:hAnsi="Arial" w:cs="Arial"/>
          <w:sz w:val="24"/>
          <w:szCs w:val="24"/>
        </w:rPr>
        <w:t>d</w:t>
      </w:r>
      <w:r w:rsidR="005E74F3" w:rsidRPr="005E74F3">
        <w:rPr>
          <w:rFonts w:ascii="Arial" w:hAnsi="Arial" w:cs="Arial"/>
          <w:sz w:val="24"/>
          <w:szCs w:val="24"/>
        </w:rPr>
        <w:t xml:space="preserve"> put the cart before the horse</w:t>
      </w:r>
      <w:r w:rsidR="00003FE4">
        <w:rPr>
          <w:rFonts w:ascii="Arial" w:hAnsi="Arial" w:cs="Arial"/>
          <w:sz w:val="24"/>
          <w:szCs w:val="24"/>
        </w:rPr>
        <w:t xml:space="preserve"> by</w:t>
      </w:r>
      <w:r w:rsidR="005E74F3" w:rsidRPr="005E74F3">
        <w:rPr>
          <w:rFonts w:ascii="Arial" w:hAnsi="Arial" w:cs="Arial"/>
          <w:sz w:val="24"/>
          <w:szCs w:val="24"/>
        </w:rPr>
        <w:t xml:space="preserve"> taking an adverse decision against the applicant and then</w:t>
      </w:r>
      <w:r w:rsidR="00CD2846">
        <w:rPr>
          <w:rFonts w:ascii="Arial" w:hAnsi="Arial" w:cs="Arial"/>
          <w:sz w:val="24"/>
          <w:szCs w:val="24"/>
        </w:rPr>
        <w:t xml:space="preserve"> later</w:t>
      </w:r>
      <w:r w:rsidR="005E74F3" w:rsidRPr="005E74F3">
        <w:rPr>
          <w:rFonts w:ascii="Arial" w:hAnsi="Arial" w:cs="Arial"/>
          <w:sz w:val="24"/>
          <w:szCs w:val="24"/>
        </w:rPr>
        <w:t xml:space="preserve"> want</w:t>
      </w:r>
      <w:r w:rsidR="00CD2846">
        <w:rPr>
          <w:rFonts w:ascii="Arial" w:hAnsi="Arial" w:cs="Arial"/>
          <w:sz w:val="24"/>
          <w:szCs w:val="24"/>
        </w:rPr>
        <w:t>ed</w:t>
      </w:r>
      <w:r w:rsidR="005E74F3" w:rsidRPr="005E74F3">
        <w:rPr>
          <w:rFonts w:ascii="Arial" w:hAnsi="Arial" w:cs="Arial"/>
          <w:sz w:val="24"/>
          <w:szCs w:val="24"/>
        </w:rPr>
        <w:t xml:space="preserve"> to subject the applicant to</w:t>
      </w:r>
      <w:r w:rsidR="00CD2846">
        <w:rPr>
          <w:rFonts w:ascii="Arial" w:hAnsi="Arial" w:cs="Arial"/>
          <w:sz w:val="24"/>
          <w:szCs w:val="24"/>
        </w:rPr>
        <w:t xml:space="preserve"> a</w:t>
      </w:r>
      <w:r w:rsidR="005E74F3" w:rsidRPr="005E74F3">
        <w:rPr>
          <w:rFonts w:ascii="Arial" w:hAnsi="Arial" w:cs="Arial"/>
          <w:sz w:val="24"/>
          <w:szCs w:val="24"/>
        </w:rPr>
        <w:t xml:space="preserve"> disciplinary hearing.</w:t>
      </w:r>
    </w:p>
    <w:p w:rsidR="005E74F3" w:rsidRPr="005E74F3" w:rsidRDefault="005E74F3" w:rsidP="005E74F3">
      <w:pPr>
        <w:spacing w:after="0" w:line="360" w:lineRule="auto"/>
        <w:jc w:val="both"/>
        <w:rPr>
          <w:rFonts w:ascii="Arial" w:hAnsi="Arial" w:cs="Arial"/>
          <w:sz w:val="24"/>
          <w:szCs w:val="24"/>
        </w:rPr>
      </w:pPr>
    </w:p>
    <w:p w:rsidR="005E74F3" w:rsidRPr="005E74F3" w:rsidRDefault="009D1E47"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026299">
        <w:rPr>
          <w:rFonts w:ascii="Arial" w:hAnsi="Arial" w:cs="Arial"/>
          <w:sz w:val="24"/>
          <w:szCs w:val="24"/>
        </w:rPr>
        <w:t>8</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Counsel further argued that the applicant was</w:t>
      </w:r>
      <w:r w:rsidR="003526A6">
        <w:rPr>
          <w:rFonts w:ascii="Arial" w:hAnsi="Arial" w:cs="Arial"/>
          <w:sz w:val="24"/>
          <w:szCs w:val="24"/>
        </w:rPr>
        <w:t xml:space="preserve"> lawfully</w:t>
      </w:r>
      <w:r w:rsidR="005E74F3" w:rsidRPr="005E74F3">
        <w:rPr>
          <w:rFonts w:ascii="Arial" w:hAnsi="Arial" w:cs="Arial"/>
          <w:sz w:val="24"/>
          <w:szCs w:val="24"/>
        </w:rPr>
        <w:t xml:space="preserve"> nominated as a candidate for the first respondent and was subsequently sworn in as member</w:t>
      </w:r>
      <w:r w:rsidR="003526A6">
        <w:rPr>
          <w:rFonts w:ascii="Arial" w:hAnsi="Arial" w:cs="Arial"/>
          <w:sz w:val="24"/>
          <w:szCs w:val="24"/>
        </w:rPr>
        <w:t xml:space="preserve"> of the Council</w:t>
      </w:r>
      <w:r w:rsidR="005E74F3" w:rsidRPr="005E74F3">
        <w:rPr>
          <w:rFonts w:ascii="Arial" w:hAnsi="Arial" w:cs="Arial"/>
          <w:sz w:val="24"/>
          <w:szCs w:val="24"/>
        </w:rPr>
        <w:t>;</w:t>
      </w:r>
      <w:r w:rsidR="003526A6">
        <w:rPr>
          <w:rFonts w:ascii="Arial" w:hAnsi="Arial" w:cs="Arial"/>
          <w:sz w:val="24"/>
          <w:szCs w:val="24"/>
        </w:rPr>
        <w:t xml:space="preserve"> and </w:t>
      </w:r>
      <w:r w:rsidR="005E74F3" w:rsidRPr="005E74F3">
        <w:rPr>
          <w:rFonts w:ascii="Arial" w:hAnsi="Arial" w:cs="Arial"/>
          <w:sz w:val="24"/>
          <w:szCs w:val="24"/>
        </w:rPr>
        <w:t xml:space="preserve">that the applicant </w:t>
      </w:r>
      <w:r w:rsidR="003526A6">
        <w:rPr>
          <w:rFonts w:ascii="Arial" w:hAnsi="Arial" w:cs="Arial"/>
          <w:sz w:val="24"/>
          <w:szCs w:val="24"/>
        </w:rPr>
        <w:t>had thereafter</w:t>
      </w:r>
      <w:r w:rsidR="005E74F3" w:rsidRPr="005E74F3">
        <w:rPr>
          <w:rFonts w:ascii="Arial" w:hAnsi="Arial" w:cs="Arial"/>
          <w:sz w:val="24"/>
          <w:szCs w:val="24"/>
        </w:rPr>
        <w:t xml:space="preserve"> assum</w:t>
      </w:r>
      <w:r>
        <w:rPr>
          <w:rFonts w:ascii="Arial" w:hAnsi="Arial" w:cs="Arial"/>
          <w:sz w:val="24"/>
          <w:szCs w:val="24"/>
        </w:rPr>
        <w:t>e</w:t>
      </w:r>
      <w:r w:rsidR="003526A6">
        <w:rPr>
          <w:rFonts w:ascii="Arial" w:hAnsi="Arial" w:cs="Arial"/>
          <w:sz w:val="24"/>
          <w:szCs w:val="24"/>
        </w:rPr>
        <w:t>d her duties as C</w:t>
      </w:r>
      <w:r>
        <w:rPr>
          <w:rFonts w:ascii="Arial" w:hAnsi="Arial" w:cs="Arial"/>
          <w:sz w:val="24"/>
          <w:szCs w:val="24"/>
        </w:rPr>
        <w:t>ouncil</w:t>
      </w:r>
      <w:r w:rsidR="003526A6">
        <w:rPr>
          <w:rFonts w:ascii="Arial" w:hAnsi="Arial" w:cs="Arial"/>
          <w:sz w:val="24"/>
          <w:szCs w:val="24"/>
        </w:rPr>
        <w:t>’s</w:t>
      </w:r>
      <w:r>
        <w:rPr>
          <w:rFonts w:ascii="Arial" w:hAnsi="Arial" w:cs="Arial"/>
          <w:sz w:val="24"/>
          <w:szCs w:val="24"/>
        </w:rPr>
        <w:t xml:space="preserve"> member</w:t>
      </w:r>
      <w:r w:rsidR="005E74F3" w:rsidRPr="005E74F3">
        <w:rPr>
          <w:rFonts w:ascii="Arial" w:hAnsi="Arial" w:cs="Arial"/>
          <w:sz w:val="24"/>
          <w:szCs w:val="24"/>
        </w:rPr>
        <w:t xml:space="preserve">. </w:t>
      </w:r>
    </w:p>
    <w:p w:rsidR="005E74F3" w:rsidRPr="005E74F3" w:rsidRDefault="005E74F3" w:rsidP="005E74F3">
      <w:pPr>
        <w:spacing w:after="0" w:line="360" w:lineRule="auto"/>
        <w:jc w:val="both"/>
        <w:rPr>
          <w:rFonts w:ascii="Arial" w:hAnsi="Arial" w:cs="Arial"/>
          <w:sz w:val="24"/>
          <w:szCs w:val="24"/>
        </w:rPr>
      </w:pPr>
    </w:p>
    <w:p w:rsidR="005E74F3" w:rsidRPr="005E74F3" w:rsidRDefault="00174DC9"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026299">
        <w:rPr>
          <w:rFonts w:ascii="Arial" w:hAnsi="Arial" w:cs="Arial"/>
          <w:sz w:val="24"/>
          <w:szCs w:val="24"/>
        </w:rPr>
        <w:t>9</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 xml:space="preserve">Counsel further submitted that the power of the </w:t>
      </w:r>
      <w:r w:rsidR="003526A6">
        <w:rPr>
          <w:rFonts w:ascii="Arial" w:hAnsi="Arial" w:cs="Arial"/>
          <w:sz w:val="24"/>
          <w:szCs w:val="24"/>
        </w:rPr>
        <w:t>first respondent to withdraw a C</w:t>
      </w:r>
      <w:r w:rsidR="005E74F3" w:rsidRPr="005E74F3">
        <w:rPr>
          <w:rFonts w:ascii="Arial" w:hAnsi="Arial" w:cs="Arial"/>
          <w:sz w:val="24"/>
          <w:szCs w:val="24"/>
        </w:rPr>
        <w:t>ouncil must be preceded by a hearing be</w:t>
      </w:r>
      <w:r>
        <w:rPr>
          <w:rFonts w:ascii="Arial" w:hAnsi="Arial" w:cs="Arial"/>
          <w:sz w:val="24"/>
          <w:szCs w:val="24"/>
        </w:rPr>
        <w:t>fore the decision to withdraw is arrived a</w:t>
      </w:r>
      <w:r w:rsidR="005E74F3" w:rsidRPr="005E74F3">
        <w:rPr>
          <w:rFonts w:ascii="Arial" w:hAnsi="Arial" w:cs="Arial"/>
          <w:sz w:val="24"/>
          <w:szCs w:val="24"/>
        </w:rPr>
        <w:t>t or made</w:t>
      </w:r>
      <w:r w:rsidR="00CD2846">
        <w:rPr>
          <w:rFonts w:ascii="Arial" w:hAnsi="Arial" w:cs="Arial"/>
          <w:sz w:val="24"/>
          <w:szCs w:val="24"/>
        </w:rPr>
        <w:t>,</w:t>
      </w:r>
      <w:r w:rsidR="00003FE4">
        <w:rPr>
          <w:rFonts w:ascii="Arial" w:hAnsi="Arial" w:cs="Arial"/>
          <w:sz w:val="24"/>
          <w:szCs w:val="24"/>
        </w:rPr>
        <w:t xml:space="preserve"> depending on the outcome of the hearing</w:t>
      </w:r>
      <w:r w:rsidR="005E74F3" w:rsidRPr="005E74F3">
        <w:rPr>
          <w:rFonts w:ascii="Arial" w:hAnsi="Arial" w:cs="Arial"/>
          <w:sz w:val="24"/>
          <w:szCs w:val="24"/>
        </w:rPr>
        <w:t>.</w:t>
      </w:r>
    </w:p>
    <w:p w:rsidR="005E74F3" w:rsidRPr="005E74F3" w:rsidRDefault="005E74F3" w:rsidP="005E74F3">
      <w:pPr>
        <w:spacing w:after="0" w:line="360" w:lineRule="auto"/>
        <w:jc w:val="both"/>
        <w:rPr>
          <w:rFonts w:ascii="Arial" w:hAnsi="Arial" w:cs="Arial"/>
          <w:sz w:val="24"/>
          <w:szCs w:val="24"/>
        </w:rPr>
      </w:pPr>
    </w:p>
    <w:p w:rsidR="005E74F3" w:rsidRPr="005E74F3" w:rsidRDefault="003526A6" w:rsidP="005E74F3">
      <w:pPr>
        <w:spacing w:after="0" w:line="360" w:lineRule="auto"/>
        <w:jc w:val="both"/>
        <w:rPr>
          <w:rFonts w:ascii="Arial" w:hAnsi="Arial" w:cs="Arial"/>
          <w:sz w:val="24"/>
          <w:szCs w:val="24"/>
        </w:rPr>
      </w:pPr>
      <w:r>
        <w:rPr>
          <w:rFonts w:ascii="Arial" w:hAnsi="Arial" w:cs="Arial"/>
          <w:sz w:val="24"/>
          <w:szCs w:val="24"/>
        </w:rPr>
        <w:t>[</w:t>
      </w:r>
      <w:r w:rsidR="00026299">
        <w:rPr>
          <w:rFonts w:ascii="Arial" w:hAnsi="Arial" w:cs="Arial"/>
          <w:sz w:val="24"/>
          <w:szCs w:val="24"/>
        </w:rPr>
        <w:t>40</w:t>
      </w:r>
      <w:r w:rsidR="00174DC9">
        <w:rPr>
          <w:rFonts w:ascii="Arial" w:hAnsi="Arial" w:cs="Arial"/>
          <w:sz w:val="24"/>
          <w:szCs w:val="24"/>
        </w:rPr>
        <w:t>]</w:t>
      </w:r>
      <w:r w:rsidR="00174DC9">
        <w:rPr>
          <w:rFonts w:ascii="Arial" w:hAnsi="Arial" w:cs="Arial"/>
          <w:sz w:val="24"/>
          <w:szCs w:val="24"/>
        </w:rPr>
        <w:tab/>
      </w:r>
      <w:r w:rsidR="005E74F3" w:rsidRPr="005E74F3">
        <w:rPr>
          <w:rFonts w:ascii="Arial" w:hAnsi="Arial" w:cs="Arial"/>
          <w:sz w:val="24"/>
          <w:szCs w:val="24"/>
        </w:rPr>
        <w:t>Finally counsel submitted that the provisions of sections 9</w:t>
      </w:r>
      <w:r w:rsidR="00003FE4">
        <w:rPr>
          <w:rFonts w:ascii="Arial" w:hAnsi="Arial" w:cs="Arial"/>
          <w:sz w:val="24"/>
          <w:szCs w:val="24"/>
        </w:rPr>
        <w:t xml:space="preserve"> and 10 of</w:t>
      </w:r>
      <w:r>
        <w:rPr>
          <w:rFonts w:ascii="Arial" w:hAnsi="Arial" w:cs="Arial"/>
          <w:sz w:val="24"/>
          <w:szCs w:val="24"/>
        </w:rPr>
        <w:t xml:space="preserve"> the Local A</w:t>
      </w:r>
      <w:r w:rsidR="00003FE4">
        <w:rPr>
          <w:rFonts w:ascii="Arial" w:hAnsi="Arial" w:cs="Arial"/>
          <w:sz w:val="24"/>
          <w:szCs w:val="24"/>
        </w:rPr>
        <w:t>uthorit</w:t>
      </w:r>
      <w:r>
        <w:rPr>
          <w:rFonts w:ascii="Arial" w:hAnsi="Arial" w:cs="Arial"/>
          <w:sz w:val="24"/>
          <w:szCs w:val="24"/>
        </w:rPr>
        <w:t>ies</w:t>
      </w:r>
      <w:r w:rsidR="00003FE4">
        <w:rPr>
          <w:rFonts w:ascii="Arial" w:hAnsi="Arial" w:cs="Arial"/>
          <w:sz w:val="24"/>
          <w:szCs w:val="24"/>
        </w:rPr>
        <w:t xml:space="preserve"> A</w:t>
      </w:r>
      <w:r w:rsidR="005E74F3" w:rsidRPr="005E74F3">
        <w:rPr>
          <w:rFonts w:ascii="Arial" w:hAnsi="Arial" w:cs="Arial"/>
          <w:sz w:val="24"/>
          <w:szCs w:val="24"/>
        </w:rPr>
        <w:t xml:space="preserve">ct must be read </w:t>
      </w:r>
      <w:r w:rsidR="00003FE4">
        <w:rPr>
          <w:rFonts w:ascii="Arial" w:hAnsi="Arial" w:cs="Arial"/>
          <w:sz w:val="24"/>
          <w:szCs w:val="24"/>
        </w:rPr>
        <w:t xml:space="preserve">in such a way </w:t>
      </w:r>
      <w:r w:rsidR="005E74F3" w:rsidRPr="005E74F3">
        <w:rPr>
          <w:rFonts w:ascii="Arial" w:hAnsi="Arial" w:cs="Arial"/>
          <w:sz w:val="24"/>
          <w:szCs w:val="24"/>
        </w:rPr>
        <w:t xml:space="preserve">that the peremptory requirement </w:t>
      </w:r>
      <w:r w:rsidR="00CD2846">
        <w:rPr>
          <w:rFonts w:ascii="Arial" w:hAnsi="Arial" w:cs="Arial"/>
          <w:sz w:val="24"/>
          <w:szCs w:val="24"/>
        </w:rPr>
        <w:t>o</w:t>
      </w:r>
      <w:r w:rsidR="005E74F3" w:rsidRPr="005E74F3">
        <w:rPr>
          <w:rFonts w:ascii="Arial" w:hAnsi="Arial" w:cs="Arial"/>
          <w:sz w:val="24"/>
          <w:szCs w:val="24"/>
        </w:rPr>
        <w:t>f taking an oath before assuming duties by council</w:t>
      </w:r>
      <w:r w:rsidR="00C209B5">
        <w:rPr>
          <w:rFonts w:ascii="Arial" w:hAnsi="Arial" w:cs="Arial"/>
          <w:sz w:val="24"/>
          <w:szCs w:val="24"/>
        </w:rPr>
        <w:t>l</w:t>
      </w:r>
      <w:r w:rsidR="005E74F3" w:rsidRPr="005E74F3">
        <w:rPr>
          <w:rFonts w:ascii="Arial" w:hAnsi="Arial" w:cs="Arial"/>
          <w:sz w:val="24"/>
          <w:szCs w:val="24"/>
        </w:rPr>
        <w:t xml:space="preserve">or </w:t>
      </w:r>
      <w:r w:rsidR="00003FE4">
        <w:rPr>
          <w:rFonts w:ascii="Arial" w:hAnsi="Arial" w:cs="Arial"/>
          <w:sz w:val="24"/>
          <w:szCs w:val="24"/>
        </w:rPr>
        <w:t>takes preceden</w:t>
      </w:r>
      <w:r w:rsidR="00CD2846">
        <w:rPr>
          <w:rFonts w:ascii="Arial" w:hAnsi="Arial" w:cs="Arial"/>
          <w:sz w:val="24"/>
          <w:szCs w:val="24"/>
        </w:rPr>
        <w:t>ce</w:t>
      </w:r>
      <w:r w:rsidR="00003FE4">
        <w:rPr>
          <w:rFonts w:ascii="Arial" w:hAnsi="Arial" w:cs="Arial"/>
          <w:sz w:val="24"/>
          <w:szCs w:val="24"/>
        </w:rPr>
        <w:t xml:space="preserve"> before</w:t>
      </w:r>
      <w:r w:rsidR="005E74F3" w:rsidRPr="005E74F3">
        <w:rPr>
          <w:rFonts w:ascii="Arial" w:hAnsi="Arial" w:cs="Arial"/>
          <w:sz w:val="24"/>
          <w:szCs w:val="24"/>
        </w:rPr>
        <w:t xml:space="preserve"> a mere pronouncement </w:t>
      </w:r>
      <w:r w:rsidR="00003FE4">
        <w:rPr>
          <w:rFonts w:ascii="Arial" w:hAnsi="Arial" w:cs="Arial"/>
          <w:sz w:val="24"/>
          <w:szCs w:val="24"/>
        </w:rPr>
        <w:t xml:space="preserve">that </w:t>
      </w:r>
      <w:r w:rsidR="005E74F3" w:rsidRPr="005E74F3">
        <w:rPr>
          <w:rFonts w:ascii="Arial" w:hAnsi="Arial" w:cs="Arial"/>
          <w:sz w:val="24"/>
          <w:szCs w:val="24"/>
        </w:rPr>
        <w:t xml:space="preserve">of a person </w:t>
      </w:r>
      <w:r w:rsidR="00003FE4">
        <w:rPr>
          <w:rFonts w:ascii="Arial" w:hAnsi="Arial" w:cs="Arial"/>
          <w:sz w:val="24"/>
          <w:szCs w:val="24"/>
        </w:rPr>
        <w:t>has been elected as a</w:t>
      </w:r>
      <w:r w:rsidR="00F42AC9">
        <w:rPr>
          <w:rFonts w:ascii="Arial" w:hAnsi="Arial" w:cs="Arial"/>
          <w:sz w:val="24"/>
          <w:szCs w:val="24"/>
        </w:rPr>
        <w:t xml:space="preserve"> </w:t>
      </w:r>
      <w:r w:rsidR="00003FE4">
        <w:rPr>
          <w:rFonts w:ascii="Arial" w:hAnsi="Arial" w:cs="Arial"/>
          <w:sz w:val="24"/>
          <w:szCs w:val="24"/>
        </w:rPr>
        <w:t>m</w:t>
      </w:r>
      <w:r w:rsidR="00F42AC9">
        <w:rPr>
          <w:rFonts w:ascii="Arial" w:hAnsi="Arial" w:cs="Arial"/>
          <w:sz w:val="24"/>
          <w:szCs w:val="24"/>
        </w:rPr>
        <w:t>em</w:t>
      </w:r>
      <w:r w:rsidR="00003FE4">
        <w:rPr>
          <w:rFonts w:ascii="Arial" w:hAnsi="Arial" w:cs="Arial"/>
          <w:sz w:val="24"/>
          <w:szCs w:val="24"/>
        </w:rPr>
        <w:t>ber of a council.</w:t>
      </w:r>
    </w:p>
    <w:p w:rsidR="005E74F3" w:rsidRPr="005E74F3" w:rsidRDefault="005E74F3" w:rsidP="005E74F3">
      <w:pPr>
        <w:spacing w:after="0" w:line="360" w:lineRule="auto"/>
        <w:jc w:val="both"/>
        <w:rPr>
          <w:rFonts w:ascii="Arial" w:hAnsi="Arial" w:cs="Arial"/>
          <w:sz w:val="24"/>
          <w:szCs w:val="24"/>
        </w:rPr>
      </w:pPr>
    </w:p>
    <w:p w:rsidR="005E74F3" w:rsidRPr="005E74F3" w:rsidRDefault="005E74F3" w:rsidP="005E74F3">
      <w:pPr>
        <w:spacing w:after="0" w:line="360" w:lineRule="auto"/>
        <w:jc w:val="both"/>
        <w:rPr>
          <w:rFonts w:ascii="Arial" w:hAnsi="Arial" w:cs="Arial"/>
          <w:sz w:val="24"/>
          <w:szCs w:val="24"/>
          <w:u w:val="single"/>
        </w:rPr>
      </w:pPr>
      <w:r w:rsidRPr="005E74F3">
        <w:rPr>
          <w:rFonts w:ascii="Arial" w:hAnsi="Arial" w:cs="Arial"/>
          <w:sz w:val="24"/>
          <w:szCs w:val="24"/>
          <w:u w:val="single"/>
        </w:rPr>
        <w:t>Submissions on behalf of the respondents</w:t>
      </w:r>
    </w:p>
    <w:p w:rsidR="005E74F3" w:rsidRPr="005E74F3" w:rsidRDefault="005E74F3" w:rsidP="005E74F3">
      <w:pPr>
        <w:spacing w:after="0" w:line="360" w:lineRule="auto"/>
        <w:jc w:val="both"/>
        <w:rPr>
          <w:rFonts w:ascii="Arial" w:hAnsi="Arial" w:cs="Arial"/>
          <w:sz w:val="24"/>
          <w:szCs w:val="24"/>
          <w:u w:val="single"/>
        </w:rPr>
      </w:pPr>
    </w:p>
    <w:p w:rsidR="00F47331" w:rsidRDefault="00174DC9"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4</w:t>
      </w:r>
      <w:r w:rsidR="00026299">
        <w:rPr>
          <w:rFonts w:ascii="Arial" w:hAnsi="Arial" w:cs="Arial"/>
          <w:sz w:val="24"/>
          <w:szCs w:val="24"/>
        </w:rPr>
        <w:t>1</w:t>
      </w:r>
      <w:r>
        <w:rPr>
          <w:rFonts w:ascii="Arial" w:hAnsi="Arial" w:cs="Arial"/>
          <w:sz w:val="24"/>
          <w:szCs w:val="24"/>
        </w:rPr>
        <w:t>]</w:t>
      </w:r>
      <w:r>
        <w:rPr>
          <w:rFonts w:ascii="Arial" w:hAnsi="Arial" w:cs="Arial"/>
          <w:sz w:val="24"/>
          <w:szCs w:val="24"/>
        </w:rPr>
        <w:tab/>
      </w:r>
      <w:r w:rsidR="00F42AC9">
        <w:rPr>
          <w:rFonts w:ascii="Arial" w:hAnsi="Arial" w:cs="Arial"/>
          <w:sz w:val="24"/>
          <w:szCs w:val="24"/>
        </w:rPr>
        <w:t>Mr Hinda for the respondents commenced his submissions by reiterating the second respondent’s argument</w:t>
      </w:r>
      <w:r w:rsidR="00EE5488">
        <w:rPr>
          <w:rFonts w:ascii="Arial" w:hAnsi="Arial" w:cs="Arial"/>
          <w:sz w:val="24"/>
          <w:szCs w:val="24"/>
        </w:rPr>
        <w:t xml:space="preserve"> outlined in the opposing affidavit</w:t>
      </w:r>
      <w:r w:rsidR="00CD2846">
        <w:rPr>
          <w:rFonts w:ascii="Arial" w:hAnsi="Arial" w:cs="Arial"/>
          <w:sz w:val="24"/>
          <w:szCs w:val="24"/>
        </w:rPr>
        <w:t>,</w:t>
      </w:r>
      <w:r w:rsidR="00EE5488">
        <w:rPr>
          <w:rFonts w:ascii="Arial" w:hAnsi="Arial" w:cs="Arial"/>
          <w:sz w:val="24"/>
          <w:szCs w:val="24"/>
        </w:rPr>
        <w:t xml:space="preserve"> namely </w:t>
      </w:r>
      <w:r w:rsidR="00F42AC9">
        <w:rPr>
          <w:rFonts w:ascii="Arial" w:hAnsi="Arial" w:cs="Arial"/>
          <w:sz w:val="24"/>
          <w:szCs w:val="24"/>
        </w:rPr>
        <w:t>that despite the applicant’s assertion that her case was founded on contract with the first respondent she failed to refer the court to any specific provision on which she relied for her assertion that she has the right to be heard before the first respondent could</w:t>
      </w:r>
      <w:r w:rsidR="00EE5488">
        <w:rPr>
          <w:rFonts w:ascii="Arial" w:hAnsi="Arial" w:cs="Arial"/>
          <w:sz w:val="24"/>
          <w:szCs w:val="24"/>
        </w:rPr>
        <w:t xml:space="preserve"> take the decision to</w:t>
      </w:r>
      <w:r w:rsidR="00F42AC9">
        <w:rPr>
          <w:rFonts w:ascii="Arial" w:hAnsi="Arial" w:cs="Arial"/>
          <w:sz w:val="24"/>
          <w:szCs w:val="24"/>
        </w:rPr>
        <w:t xml:space="preserve"> withdraw her as a cou</w:t>
      </w:r>
      <w:r w:rsidR="004628AF">
        <w:rPr>
          <w:rFonts w:ascii="Arial" w:hAnsi="Arial" w:cs="Arial"/>
          <w:sz w:val="24"/>
          <w:szCs w:val="24"/>
        </w:rPr>
        <w:t>nsellor in terms of section 13(1)</w:t>
      </w:r>
      <w:r w:rsidR="00F42AC9" w:rsidRPr="00026299">
        <w:rPr>
          <w:rFonts w:ascii="Arial" w:hAnsi="Arial" w:cs="Arial"/>
          <w:i/>
          <w:sz w:val="24"/>
          <w:szCs w:val="24"/>
        </w:rPr>
        <w:t>(g)</w:t>
      </w:r>
      <w:r w:rsidR="00F42AC9">
        <w:rPr>
          <w:rFonts w:ascii="Arial" w:hAnsi="Arial" w:cs="Arial"/>
          <w:sz w:val="24"/>
          <w:szCs w:val="24"/>
        </w:rPr>
        <w:t xml:space="preserve"> of the Local Authorities Act.</w:t>
      </w:r>
    </w:p>
    <w:p w:rsidR="00F47331" w:rsidRDefault="00F47331" w:rsidP="005E74F3">
      <w:pPr>
        <w:spacing w:after="0" w:line="360" w:lineRule="auto"/>
        <w:jc w:val="both"/>
        <w:rPr>
          <w:rFonts w:ascii="Arial" w:hAnsi="Arial" w:cs="Arial"/>
          <w:sz w:val="24"/>
          <w:szCs w:val="24"/>
        </w:rPr>
      </w:pPr>
    </w:p>
    <w:p w:rsidR="005E74F3" w:rsidRPr="005E74F3" w:rsidRDefault="00174DC9" w:rsidP="005E74F3">
      <w:pPr>
        <w:spacing w:after="0" w:line="360" w:lineRule="auto"/>
        <w:jc w:val="both"/>
        <w:rPr>
          <w:rFonts w:ascii="Arial" w:hAnsi="Arial" w:cs="Arial"/>
          <w:sz w:val="24"/>
          <w:szCs w:val="24"/>
        </w:rPr>
      </w:pPr>
      <w:r>
        <w:rPr>
          <w:rFonts w:ascii="Arial" w:hAnsi="Arial" w:cs="Arial"/>
          <w:sz w:val="24"/>
          <w:szCs w:val="24"/>
        </w:rPr>
        <w:t>[</w:t>
      </w:r>
      <w:r w:rsidR="00EE5488">
        <w:rPr>
          <w:rFonts w:ascii="Arial" w:hAnsi="Arial" w:cs="Arial"/>
          <w:sz w:val="24"/>
          <w:szCs w:val="24"/>
        </w:rPr>
        <w:t>4</w:t>
      </w:r>
      <w:r w:rsidR="00026299">
        <w:rPr>
          <w:rFonts w:ascii="Arial" w:hAnsi="Arial" w:cs="Arial"/>
          <w:sz w:val="24"/>
          <w:szCs w:val="24"/>
        </w:rPr>
        <w:t>2</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 xml:space="preserve">Counsel submitted that the withdrawal </w:t>
      </w:r>
      <w:r w:rsidR="004628AF">
        <w:rPr>
          <w:rFonts w:ascii="Arial" w:hAnsi="Arial" w:cs="Arial"/>
          <w:sz w:val="24"/>
          <w:szCs w:val="24"/>
        </w:rPr>
        <w:t>as a counci</w:t>
      </w:r>
      <w:r w:rsidR="00F42AC9">
        <w:rPr>
          <w:rFonts w:ascii="Arial" w:hAnsi="Arial" w:cs="Arial"/>
          <w:sz w:val="24"/>
          <w:szCs w:val="24"/>
        </w:rPr>
        <w:t>ll</w:t>
      </w:r>
      <w:r w:rsidR="005E74F3" w:rsidRPr="005E74F3">
        <w:rPr>
          <w:rFonts w:ascii="Arial" w:hAnsi="Arial" w:cs="Arial"/>
          <w:sz w:val="24"/>
          <w:szCs w:val="24"/>
        </w:rPr>
        <w:t>o</w:t>
      </w:r>
      <w:r w:rsidR="00F42AC9">
        <w:rPr>
          <w:rFonts w:ascii="Arial" w:hAnsi="Arial" w:cs="Arial"/>
          <w:sz w:val="24"/>
          <w:szCs w:val="24"/>
        </w:rPr>
        <w:t>r</w:t>
      </w:r>
      <w:r w:rsidR="005E74F3" w:rsidRPr="005E74F3">
        <w:rPr>
          <w:rFonts w:ascii="Arial" w:hAnsi="Arial" w:cs="Arial"/>
          <w:sz w:val="24"/>
          <w:szCs w:val="24"/>
        </w:rPr>
        <w:t xml:space="preserve"> may be done at any stage when such person can be said to hold office as an elected member of</w:t>
      </w:r>
      <w:r w:rsidR="00F42AC9">
        <w:rPr>
          <w:rFonts w:ascii="Arial" w:hAnsi="Arial" w:cs="Arial"/>
          <w:sz w:val="24"/>
          <w:szCs w:val="24"/>
        </w:rPr>
        <w:t xml:space="preserve"> a</w:t>
      </w:r>
      <w:r w:rsidR="004628AF">
        <w:rPr>
          <w:rFonts w:ascii="Arial" w:hAnsi="Arial" w:cs="Arial"/>
          <w:sz w:val="24"/>
          <w:szCs w:val="24"/>
        </w:rPr>
        <w:t xml:space="preserve"> C</w:t>
      </w:r>
      <w:r w:rsidR="005E74F3" w:rsidRPr="005E74F3">
        <w:rPr>
          <w:rFonts w:ascii="Arial" w:hAnsi="Arial" w:cs="Arial"/>
          <w:sz w:val="24"/>
          <w:szCs w:val="24"/>
        </w:rPr>
        <w:t>ouncil.</w:t>
      </w:r>
      <w:r w:rsidR="003F6F08">
        <w:rPr>
          <w:rFonts w:ascii="Arial" w:hAnsi="Arial" w:cs="Arial"/>
          <w:sz w:val="24"/>
          <w:szCs w:val="24"/>
        </w:rPr>
        <w:t xml:space="preserve"> </w:t>
      </w:r>
      <w:r w:rsidR="005E74F3" w:rsidRPr="005E74F3">
        <w:rPr>
          <w:rFonts w:ascii="Arial" w:hAnsi="Arial" w:cs="Arial"/>
          <w:sz w:val="24"/>
          <w:szCs w:val="24"/>
        </w:rPr>
        <w:t xml:space="preserve">In support of </w:t>
      </w:r>
      <w:r w:rsidR="004628AF">
        <w:rPr>
          <w:rFonts w:ascii="Arial" w:hAnsi="Arial" w:cs="Arial"/>
          <w:sz w:val="24"/>
          <w:szCs w:val="24"/>
        </w:rPr>
        <w:t>t</w:t>
      </w:r>
      <w:r w:rsidR="005E74F3" w:rsidRPr="005E74F3">
        <w:rPr>
          <w:rFonts w:ascii="Arial" w:hAnsi="Arial" w:cs="Arial"/>
          <w:sz w:val="24"/>
          <w:szCs w:val="24"/>
        </w:rPr>
        <w:t>his submission</w:t>
      </w:r>
      <w:r w:rsidR="00C209B5">
        <w:rPr>
          <w:rFonts w:ascii="Arial" w:hAnsi="Arial" w:cs="Arial"/>
          <w:sz w:val="24"/>
          <w:szCs w:val="24"/>
        </w:rPr>
        <w:t>,</w:t>
      </w:r>
      <w:r w:rsidR="005E74F3" w:rsidRPr="005E74F3">
        <w:rPr>
          <w:rFonts w:ascii="Arial" w:hAnsi="Arial" w:cs="Arial"/>
          <w:sz w:val="24"/>
          <w:szCs w:val="24"/>
        </w:rPr>
        <w:t xml:space="preserve"> counsel referred to what was said by the court in the</w:t>
      </w:r>
      <w:r w:rsidR="005E74F3" w:rsidRPr="00F42AC9">
        <w:rPr>
          <w:rFonts w:ascii="Arial" w:hAnsi="Arial" w:cs="Arial"/>
          <w:i/>
          <w:sz w:val="24"/>
          <w:szCs w:val="24"/>
        </w:rPr>
        <w:t xml:space="preserve"> Amushigambo</w:t>
      </w:r>
      <w:r w:rsidR="007A14A8">
        <w:rPr>
          <w:rFonts w:ascii="Arial" w:hAnsi="Arial" w:cs="Arial"/>
          <w:i/>
          <w:sz w:val="24"/>
          <w:szCs w:val="24"/>
        </w:rPr>
        <w:t xml:space="preserve"> </w:t>
      </w:r>
      <w:r w:rsidR="007A14A8" w:rsidRPr="007A14A8">
        <w:rPr>
          <w:rFonts w:ascii="Arial" w:hAnsi="Arial" w:cs="Arial"/>
          <w:sz w:val="24"/>
          <w:szCs w:val="24"/>
        </w:rPr>
        <w:t>matter</w:t>
      </w:r>
      <w:r w:rsidR="007A14A8">
        <w:rPr>
          <w:rFonts w:ascii="Arial" w:hAnsi="Arial" w:cs="Arial"/>
          <w:i/>
          <w:sz w:val="24"/>
          <w:szCs w:val="24"/>
        </w:rPr>
        <w:t xml:space="preserve"> (supra)</w:t>
      </w:r>
      <w:r w:rsidR="005E74F3" w:rsidRPr="00F42AC9">
        <w:rPr>
          <w:rFonts w:ascii="Arial" w:hAnsi="Arial" w:cs="Arial"/>
          <w:i/>
          <w:sz w:val="24"/>
          <w:szCs w:val="24"/>
        </w:rPr>
        <w:t xml:space="preserve"> </w:t>
      </w:r>
      <w:r w:rsidR="005E74F3" w:rsidRPr="005E74F3">
        <w:rPr>
          <w:rFonts w:ascii="Arial" w:hAnsi="Arial" w:cs="Arial"/>
          <w:sz w:val="24"/>
          <w:szCs w:val="24"/>
        </w:rPr>
        <w:t>where the court said the following;</w:t>
      </w:r>
    </w:p>
    <w:p w:rsidR="005E74F3" w:rsidRPr="005E74F3" w:rsidRDefault="005E74F3" w:rsidP="005E74F3">
      <w:pPr>
        <w:spacing w:after="0" w:line="360" w:lineRule="auto"/>
        <w:jc w:val="both"/>
        <w:rPr>
          <w:rFonts w:ascii="Arial" w:hAnsi="Arial" w:cs="Arial"/>
          <w:sz w:val="24"/>
          <w:szCs w:val="24"/>
        </w:rPr>
      </w:pPr>
    </w:p>
    <w:p w:rsidR="005E74F3" w:rsidRPr="00174DC9" w:rsidRDefault="00174DC9" w:rsidP="00026299">
      <w:pPr>
        <w:spacing w:after="0" w:line="360" w:lineRule="auto"/>
        <w:ind w:left="720" w:firstLine="720"/>
        <w:jc w:val="both"/>
        <w:rPr>
          <w:rFonts w:ascii="Arial" w:hAnsi="Arial" w:cs="Arial"/>
          <w:szCs w:val="24"/>
        </w:rPr>
      </w:pPr>
      <w:r w:rsidRPr="00174DC9">
        <w:rPr>
          <w:rFonts w:ascii="Arial" w:hAnsi="Arial" w:cs="Arial"/>
          <w:szCs w:val="24"/>
        </w:rPr>
        <w:t>‘</w:t>
      </w:r>
      <w:r w:rsidR="005E74F3" w:rsidRPr="00174DC9">
        <w:rPr>
          <w:rFonts w:ascii="Arial" w:hAnsi="Arial" w:cs="Arial"/>
          <w:szCs w:val="24"/>
        </w:rPr>
        <w:t>In dealing with the aspect of the nomination of the replacement members, it must, be pointed out that the relevant legislation does not set out how this should be done. In my view it must be assumed, having regard to the nomination provisions for the party lists, that the nomination must at least be in writing and that the replacement must comply with the qualifying provisions required of candidates on a party list. However, this is as far as the applicant can take this aspect, as there are no indication</w:t>
      </w:r>
      <w:r w:rsidR="00CD2846">
        <w:rPr>
          <w:rFonts w:ascii="Arial" w:hAnsi="Arial" w:cs="Arial"/>
          <w:szCs w:val="24"/>
        </w:rPr>
        <w:t>s</w:t>
      </w:r>
      <w:r w:rsidR="005E74F3" w:rsidRPr="00174DC9">
        <w:rPr>
          <w:rFonts w:ascii="Arial" w:hAnsi="Arial" w:cs="Arial"/>
          <w:szCs w:val="24"/>
        </w:rPr>
        <w:t xml:space="preserve"> whatsoever on the evidence before me that the basic requirements set by the legislation were not follow</w:t>
      </w:r>
      <w:r w:rsidR="00CD2846">
        <w:rPr>
          <w:rFonts w:ascii="Arial" w:hAnsi="Arial" w:cs="Arial"/>
          <w:szCs w:val="24"/>
        </w:rPr>
        <w:t>ed</w:t>
      </w:r>
      <w:r w:rsidR="005E74F3" w:rsidRPr="00174DC9">
        <w:rPr>
          <w:rFonts w:ascii="Arial" w:hAnsi="Arial" w:cs="Arial"/>
          <w:szCs w:val="24"/>
        </w:rPr>
        <w:t xml:space="preserve"> in the case of the forth to seventh respondents. I must therefore assume that the nominatio</w:t>
      </w:r>
      <w:r>
        <w:rPr>
          <w:rFonts w:ascii="Arial" w:hAnsi="Arial" w:cs="Arial"/>
          <w:szCs w:val="24"/>
        </w:rPr>
        <w:t>ns in themselves were in order.’</w:t>
      </w:r>
    </w:p>
    <w:p w:rsidR="005E74F3" w:rsidRPr="005E74F3" w:rsidRDefault="005E74F3" w:rsidP="005E74F3">
      <w:pPr>
        <w:spacing w:after="0" w:line="360" w:lineRule="auto"/>
        <w:jc w:val="both"/>
        <w:rPr>
          <w:rFonts w:ascii="Arial" w:hAnsi="Arial" w:cs="Arial"/>
          <w:sz w:val="24"/>
          <w:szCs w:val="24"/>
        </w:rPr>
      </w:pPr>
    </w:p>
    <w:p w:rsidR="005E74F3" w:rsidRDefault="00174DC9" w:rsidP="005E74F3">
      <w:pPr>
        <w:spacing w:after="0" w:line="360" w:lineRule="auto"/>
        <w:jc w:val="both"/>
        <w:rPr>
          <w:rFonts w:ascii="Arial" w:hAnsi="Arial" w:cs="Arial"/>
          <w:sz w:val="24"/>
          <w:szCs w:val="24"/>
        </w:rPr>
      </w:pPr>
      <w:r>
        <w:rPr>
          <w:rFonts w:ascii="Arial" w:hAnsi="Arial" w:cs="Arial"/>
          <w:sz w:val="24"/>
          <w:szCs w:val="24"/>
        </w:rPr>
        <w:t>[</w:t>
      </w:r>
      <w:r w:rsidR="00EE5488">
        <w:rPr>
          <w:rFonts w:ascii="Arial" w:hAnsi="Arial" w:cs="Arial"/>
          <w:sz w:val="24"/>
          <w:szCs w:val="24"/>
        </w:rPr>
        <w:t>4</w:t>
      </w:r>
      <w:r w:rsidR="00026299">
        <w:rPr>
          <w:rFonts w:ascii="Arial" w:hAnsi="Arial" w:cs="Arial"/>
          <w:sz w:val="24"/>
          <w:szCs w:val="24"/>
        </w:rPr>
        <w:t>3</w:t>
      </w:r>
      <w:r>
        <w:rPr>
          <w:rFonts w:ascii="Arial" w:hAnsi="Arial" w:cs="Arial"/>
          <w:sz w:val="24"/>
          <w:szCs w:val="24"/>
        </w:rPr>
        <w:t>]</w:t>
      </w:r>
      <w:r>
        <w:rPr>
          <w:rFonts w:ascii="Arial" w:hAnsi="Arial" w:cs="Arial"/>
          <w:sz w:val="24"/>
          <w:szCs w:val="24"/>
        </w:rPr>
        <w:tab/>
      </w:r>
      <w:r w:rsidR="005E74F3" w:rsidRPr="005E74F3">
        <w:rPr>
          <w:rFonts w:ascii="Arial" w:hAnsi="Arial" w:cs="Arial"/>
          <w:sz w:val="24"/>
          <w:szCs w:val="24"/>
        </w:rPr>
        <w:t>Counsel submitted further that six member</w:t>
      </w:r>
      <w:r>
        <w:rPr>
          <w:rFonts w:ascii="Arial" w:hAnsi="Arial" w:cs="Arial"/>
          <w:sz w:val="24"/>
          <w:szCs w:val="24"/>
        </w:rPr>
        <w:t>s</w:t>
      </w:r>
      <w:r w:rsidR="005E74F3" w:rsidRPr="005E74F3">
        <w:rPr>
          <w:rFonts w:ascii="Arial" w:hAnsi="Arial" w:cs="Arial"/>
          <w:sz w:val="24"/>
          <w:szCs w:val="24"/>
        </w:rPr>
        <w:t xml:space="preserve"> of the first respondent had been elected including the fifth respondent but not the applicant</w:t>
      </w:r>
      <w:r w:rsidR="002906AC">
        <w:rPr>
          <w:rFonts w:ascii="Arial" w:hAnsi="Arial" w:cs="Arial"/>
          <w:sz w:val="24"/>
          <w:szCs w:val="24"/>
        </w:rPr>
        <w:t xml:space="preserve">; that </w:t>
      </w:r>
      <w:r w:rsidR="005E74F3" w:rsidRPr="005E74F3">
        <w:rPr>
          <w:rFonts w:ascii="Arial" w:hAnsi="Arial" w:cs="Arial"/>
          <w:sz w:val="24"/>
          <w:szCs w:val="24"/>
        </w:rPr>
        <w:t>the fifth respondent was not withdrawn by the first respondent under section 13(1)</w:t>
      </w:r>
      <w:r w:rsidR="005E74F3" w:rsidRPr="00026299">
        <w:rPr>
          <w:rFonts w:ascii="Arial" w:hAnsi="Arial" w:cs="Arial"/>
          <w:i/>
          <w:sz w:val="24"/>
          <w:szCs w:val="24"/>
        </w:rPr>
        <w:t>(g)</w:t>
      </w:r>
      <w:r w:rsidR="005E74F3" w:rsidRPr="005E74F3">
        <w:rPr>
          <w:rFonts w:ascii="Arial" w:hAnsi="Arial" w:cs="Arial"/>
          <w:sz w:val="24"/>
          <w:szCs w:val="24"/>
        </w:rPr>
        <w:t>; therefore, so the argument went, the applicant was not nominated in accordance with section 13(4)</w:t>
      </w:r>
      <w:r w:rsidR="005E74F3" w:rsidRPr="00026299">
        <w:rPr>
          <w:rFonts w:ascii="Arial" w:hAnsi="Arial" w:cs="Arial"/>
          <w:i/>
          <w:sz w:val="24"/>
          <w:szCs w:val="24"/>
        </w:rPr>
        <w:t>(a)</w:t>
      </w:r>
      <w:r w:rsidR="005E74F3" w:rsidRPr="005E74F3">
        <w:rPr>
          <w:rFonts w:ascii="Arial" w:hAnsi="Arial" w:cs="Arial"/>
          <w:sz w:val="24"/>
          <w:szCs w:val="24"/>
        </w:rPr>
        <w:t xml:space="preserve"> of the Act. Counsel submitted further that it is only after a casual vacancy has occurred that the first respondent would have been entitled to f</w:t>
      </w:r>
      <w:r w:rsidR="00526F0D">
        <w:rPr>
          <w:rFonts w:ascii="Arial" w:hAnsi="Arial" w:cs="Arial"/>
          <w:sz w:val="24"/>
          <w:szCs w:val="24"/>
        </w:rPr>
        <w:t>ill</w:t>
      </w:r>
      <w:r w:rsidR="005E74F3" w:rsidRPr="005E74F3">
        <w:rPr>
          <w:rFonts w:ascii="Arial" w:hAnsi="Arial" w:cs="Arial"/>
          <w:sz w:val="24"/>
          <w:szCs w:val="24"/>
        </w:rPr>
        <w:t xml:space="preserve"> the casual vacancy in the third respondent’s council within three months after it </w:t>
      </w:r>
      <w:r w:rsidR="002906AC">
        <w:rPr>
          <w:rFonts w:ascii="Arial" w:hAnsi="Arial" w:cs="Arial"/>
          <w:sz w:val="24"/>
          <w:szCs w:val="24"/>
        </w:rPr>
        <w:t>has</w:t>
      </w:r>
      <w:r w:rsidR="005E74F3" w:rsidRPr="005E74F3">
        <w:rPr>
          <w:rFonts w:ascii="Arial" w:hAnsi="Arial" w:cs="Arial"/>
          <w:sz w:val="24"/>
          <w:szCs w:val="24"/>
        </w:rPr>
        <w:t xml:space="preserve"> occurred by nominating any person on the election list compiled by the first respondent in respect of the previous election.  In this context counsel submitted</w:t>
      </w:r>
      <w:r w:rsidR="00026299">
        <w:rPr>
          <w:rFonts w:ascii="Arial" w:hAnsi="Arial" w:cs="Arial"/>
          <w:sz w:val="24"/>
          <w:szCs w:val="24"/>
        </w:rPr>
        <w:t>,</w:t>
      </w:r>
      <w:r w:rsidR="005E74F3" w:rsidRPr="005E74F3">
        <w:rPr>
          <w:rFonts w:ascii="Arial" w:hAnsi="Arial" w:cs="Arial"/>
          <w:sz w:val="24"/>
          <w:szCs w:val="24"/>
        </w:rPr>
        <w:t xml:space="preserve"> that the applicant was neither elected during the election nor nominated under section 13(4)</w:t>
      </w:r>
      <w:r w:rsidR="005E74F3" w:rsidRPr="00026299">
        <w:rPr>
          <w:rFonts w:ascii="Arial" w:hAnsi="Arial" w:cs="Arial"/>
          <w:i/>
          <w:sz w:val="24"/>
          <w:szCs w:val="24"/>
        </w:rPr>
        <w:t>(a)</w:t>
      </w:r>
      <w:r w:rsidR="005E74F3" w:rsidRPr="005E74F3">
        <w:rPr>
          <w:rFonts w:ascii="Arial" w:hAnsi="Arial" w:cs="Arial"/>
          <w:sz w:val="24"/>
          <w:szCs w:val="24"/>
        </w:rPr>
        <w:t xml:space="preserve"> of the Act and therefore the applicant’s purported assumption of duty as council</w:t>
      </w:r>
      <w:r w:rsidR="00FD56D5">
        <w:rPr>
          <w:rFonts w:ascii="Arial" w:hAnsi="Arial" w:cs="Arial"/>
          <w:sz w:val="24"/>
          <w:szCs w:val="24"/>
        </w:rPr>
        <w:t>l</w:t>
      </w:r>
      <w:r w:rsidR="005E74F3" w:rsidRPr="005E74F3">
        <w:rPr>
          <w:rFonts w:ascii="Arial" w:hAnsi="Arial" w:cs="Arial"/>
          <w:sz w:val="24"/>
          <w:szCs w:val="24"/>
        </w:rPr>
        <w:t>or f</w:t>
      </w:r>
      <w:r w:rsidR="00CD2846">
        <w:rPr>
          <w:rFonts w:ascii="Arial" w:hAnsi="Arial" w:cs="Arial"/>
          <w:sz w:val="24"/>
          <w:szCs w:val="24"/>
        </w:rPr>
        <w:t>e</w:t>
      </w:r>
      <w:r w:rsidR="005E74F3" w:rsidRPr="005E74F3">
        <w:rPr>
          <w:rFonts w:ascii="Arial" w:hAnsi="Arial" w:cs="Arial"/>
          <w:sz w:val="24"/>
          <w:szCs w:val="24"/>
        </w:rPr>
        <w:t xml:space="preserve">ll short of the law and </w:t>
      </w:r>
      <w:r w:rsidR="002906AC">
        <w:rPr>
          <w:rFonts w:ascii="Arial" w:hAnsi="Arial" w:cs="Arial"/>
          <w:sz w:val="24"/>
          <w:szCs w:val="24"/>
        </w:rPr>
        <w:t>was</w:t>
      </w:r>
      <w:r w:rsidR="005E74F3" w:rsidRPr="005E74F3">
        <w:rPr>
          <w:rFonts w:ascii="Arial" w:hAnsi="Arial" w:cs="Arial"/>
          <w:sz w:val="24"/>
          <w:szCs w:val="24"/>
        </w:rPr>
        <w:t xml:space="preserve"> a nullity.</w:t>
      </w:r>
    </w:p>
    <w:p w:rsidR="006E36C3" w:rsidRDefault="006E36C3" w:rsidP="005E74F3">
      <w:pPr>
        <w:spacing w:after="0" w:line="360" w:lineRule="auto"/>
        <w:jc w:val="both"/>
        <w:rPr>
          <w:rFonts w:ascii="Arial" w:hAnsi="Arial" w:cs="Arial"/>
          <w:sz w:val="24"/>
          <w:szCs w:val="24"/>
        </w:rPr>
      </w:pPr>
    </w:p>
    <w:p w:rsidR="006E36C3" w:rsidRDefault="006E36C3" w:rsidP="006E36C3">
      <w:pPr>
        <w:spacing w:after="0" w:line="360" w:lineRule="auto"/>
        <w:jc w:val="both"/>
        <w:rPr>
          <w:rFonts w:ascii="Arial" w:hAnsi="Arial" w:cs="Arial"/>
          <w:sz w:val="24"/>
          <w:szCs w:val="24"/>
          <w:u w:val="single"/>
        </w:rPr>
      </w:pPr>
      <w:r w:rsidRPr="005E74F3">
        <w:rPr>
          <w:rFonts w:ascii="Arial" w:hAnsi="Arial" w:cs="Arial"/>
          <w:sz w:val="24"/>
          <w:szCs w:val="24"/>
          <w:u w:val="single"/>
        </w:rPr>
        <w:t>Facts which are common cause</w:t>
      </w:r>
    </w:p>
    <w:p w:rsidR="00BA1448" w:rsidRPr="005E74F3" w:rsidRDefault="00BA1448" w:rsidP="006E36C3">
      <w:pPr>
        <w:spacing w:after="0" w:line="360" w:lineRule="auto"/>
        <w:jc w:val="both"/>
        <w:rPr>
          <w:rFonts w:ascii="Arial" w:hAnsi="Arial" w:cs="Arial"/>
          <w:sz w:val="24"/>
          <w:szCs w:val="24"/>
          <w:u w:val="single"/>
        </w:rPr>
      </w:pPr>
    </w:p>
    <w:p w:rsidR="00C2062B" w:rsidRDefault="00526F0D" w:rsidP="00625FF7">
      <w:pPr>
        <w:spacing w:after="0" w:line="360" w:lineRule="auto"/>
        <w:jc w:val="both"/>
        <w:rPr>
          <w:rFonts w:ascii="Arial" w:hAnsi="Arial" w:cs="Arial"/>
          <w:sz w:val="24"/>
          <w:szCs w:val="24"/>
        </w:rPr>
      </w:pPr>
      <w:r>
        <w:rPr>
          <w:rFonts w:ascii="Arial" w:hAnsi="Arial" w:cs="Arial"/>
          <w:sz w:val="24"/>
          <w:szCs w:val="24"/>
        </w:rPr>
        <w:t>[</w:t>
      </w:r>
      <w:r w:rsidR="00EE5488">
        <w:rPr>
          <w:rFonts w:ascii="Arial" w:hAnsi="Arial" w:cs="Arial"/>
          <w:sz w:val="24"/>
          <w:szCs w:val="24"/>
        </w:rPr>
        <w:t>4</w:t>
      </w:r>
      <w:r w:rsidR="00026299">
        <w:rPr>
          <w:rFonts w:ascii="Arial" w:hAnsi="Arial" w:cs="Arial"/>
          <w:sz w:val="24"/>
          <w:szCs w:val="24"/>
        </w:rPr>
        <w:t>4</w:t>
      </w:r>
      <w:r>
        <w:rPr>
          <w:rFonts w:ascii="Arial" w:hAnsi="Arial" w:cs="Arial"/>
          <w:sz w:val="24"/>
          <w:szCs w:val="24"/>
        </w:rPr>
        <w:t>]</w:t>
      </w:r>
      <w:r>
        <w:rPr>
          <w:rFonts w:ascii="Arial" w:hAnsi="Arial" w:cs="Arial"/>
          <w:sz w:val="24"/>
          <w:szCs w:val="24"/>
        </w:rPr>
        <w:tab/>
      </w:r>
      <w:r w:rsidR="002906AC">
        <w:rPr>
          <w:rFonts w:ascii="Arial" w:hAnsi="Arial" w:cs="Arial"/>
          <w:sz w:val="24"/>
          <w:szCs w:val="24"/>
        </w:rPr>
        <w:t xml:space="preserve">The common cause facts to be </w:t>
      </w:r>
      <w:r w:rsidR="00CD2846">
        <w:rPr>
          <w:rFonts w:ascii="Arial" w:hAnsi="Arial" w:cs="Arial"/>
          <w:sz w:val="24"/>
          <w:szCs w:val="24"/>
        </w:rPr>
        <w:t>extracted</w:t>
      </w:r>
      <w:r w:rsidR="002906AC">
        <w:rPr>
          <w:rFonts w:ascii="Arial" w:hAnsi="Arial" w:cs="Arial"/>
          <w:sz w:val="24"/>
          <w:szCs w:val="24"/>
        </w:rPr>
        <w:t xml:space="preserve"> from the two versions are the following</w:t>
      </w:r>
      <w:r w:rsidR="00EE5488">
        <w:rPr>
          <w:rFonts w:ascii="Arial" w:hAnsi="Arial" w:cs="Arial"/>
          <w:sz w:val="24"/>
          <w:szCs w:val="24"/>
        </w:rPr>
        <w:t>:</w:t>
      </w:r>
      <w:r w:rsidR="00BA1448">
        <w:rPr>
          <w:rFonts w:ascii="Arial" w:hAnsi="Arial" w:cs="Arial"/>
          <w:sz w:val="24"/>
          <w:szCs w:val="24"/>
        </w:rPr>
        <w:t xml:space="preserve"> </w:t>
      </w:r>
      <w:r w:rsidR="00BA1448" w:rsidRPr="00BA1448">
        <w:rPr>
          <w:rFonts w:ascii="Arial" w:hAnsi="Arial" w:cs="Arial"/>
          <w:sz w:val="24"/>
          <w:szCs w:val="24"/>
        </w:rPr>
        <w:t>It</w:t>
      </w:r>
      <w:r w:rsidR="00BA1448">
        <w:rPr>
          <w:rFonts w:ascii="Arial" w:hAnsi="Arial" w:cs="Arial"/>
          <w:sz w:val="24"/>
          <w:szCs w:val="24"/>
        </w:rPr>
        <w:t xml:space="preserve"> is common cause that</w:t>
      </w:r>
      <w:r w:rsidR="002906AC">
        <w:rPr>
          <w:rFonts w:ascii="Arial" w:hAnsi="Arial" w:cs="Arial"/>
          <w:sz w:val="24"/>
          <w:szCs w:val="24"/>
        </w:rPr>
        <w:t>:</w:t>
      </w:r>
      <w:r w:rsidR="00BA1448">
        <w:rPr>
          <w:rFonts w:ascii="Arial" w:hAnsi="Arial" w:cs="Arial"/>
          <w:sz w:val="24"/>
          <w:szCs w:val="24"/>
        </w:rPr>
        <w:t xml:space="preserve"> the applicant was nominated through the first respondent structure</w:t>
      </w:r>
      <w:r w:rsidR="00625FF7">
        <w:rPr>
          <w:rFonts w:ascii="Arial" w:hAnsi="Arial" w:cs="Arial"/>
          <w:sz w:val="24"/>
          <w:szCs w:val="24"/>
        </w:rPr>
        <w:t>s</w:t>
      </w:r>
      <w:r w:rsidR="00BA1448">
        <w:rPr>
          <w:rFonts w:ascii="Arial" w:hAnsi="Arial" w:cs="Arial"/>
          <w:sz w:val="24"/>
          <w:szCs w:val="24"/>
        </w:rPr>
        <w:t xml:space="preserve"> and was placed on the list of people eligible for election as candidates to represe</w:t>
      </w:r>
      <w:r w:rsidR="002906AC">
        <w:rPr>
          <w:rFonts w:ascii="Arial" w:hAnsi="Arial" w:cs="Arial"/>
          <w:sz w:val="24"/>
          <w:szCs w:val="24"/>
        </w:rPr>
        <w:t>nt the first respondent on the C</w:t>
      </w:r>
      <w:r w:rsidR="00BA1448">
        <w:rPr>
          <w:rFonts w:ascii="Arial" w:hAnsi="Arial" w:cs="Arial"/>
          <w:sz w:val="24"/>
          <w:szCs w:val="24"/>
        </w:rPr>
        <w:t>ouncil</w:t>
      </w:r>
      <w:r w:rsidR="002906AC">
        <w:rPr>
          <w:rFonts w:ascii="Arial" w:hAnsi="Arial" w:cs="Arial"/>
          <w:sz w:val="24"/>
          <w:szCs w:val="24"/>
        </w:rPr>
        <w:t>; that the applicant’s name was on the list of the first respondent</w:t>
      </w:r>
      <w:r w:rsidR="00CD2846">
        <w:rPr>
          <w:rFonts w:ascii="Arial" w:hAnsi="Arial" w:cs="Arial"/>
          <w:sz w:val="24"/>
          <w:szCs w:val="24"/>
        </w:rPr>
        <w:t>’</w:t>
      </w:r>
      <w:r w:rsidR="002906AC">
        <w:rPr>
          <w:rFonts w:ascii="Arial" w:hAnsi="Arial" w:cs="Arial"/>
          <w:sz w:val="24"/>
          <w:szCs w:val="24"/>
        </w:rPr>
        <w:t xml:space="preserve">s nominated and declared candidates published by the Electoral Commission in the Government Gazette; </w:t>
      </w:r>
      <w:r w:rsidR="00BA1448">
        <w:rPr>
          <w:rFonts w:ascii="Arial" w:hAnsi="Arial" w:cs="Arial"/>
          <w:sz w:val="24"/>
          <w:szCs w:val="24"/>
        </w:rPr>
        <w:t>that the applicant was not elected.</w:t>
      </w:r>
      <w:r w:rsidR="00BA1448" w:rsidRPr="00BA1448">
        <w:rPr>
          <w:rFonts w:ascii="Arial" w:hAnsi="Arial" w:cs="Arial"/>
          <w:sz w:val="24"/>
          <w:szCs w:val="24"/>
        </w:rPr>
        <w:t xml:space="preserve"> </w:t>
      </w:r>
      <w:r w:rsidR="00BA1448">
        <w:rPr>
          <w:rFonts w:ascii="Arial" w:hAnsi="Arial" w:cs="Arial"/>
          <w:sz w:val="24"/>
          <w:szCs w:val="24"/>
        </w:rPr>
        <w:t>It is</w:t>
      </w:r>
      <w:r>
        <w:rPr>
          <w:rFonts w:ascii="Arial" w:hAnsi="Arial" w:cs="Arial"/>
          <w:sz w:val="24"/>
          <w:szCs w:val="24"/>
        </w:rPr>
        <w:t xml:space="preserve"> </w:t>
      </w:r>
      <w:r w:rsidR="004A30B4">
        <w:rPr>
          <w:rFonts w:ascii="Arial" w:hAnsi="Arial" w:cs="Arial"/>
          <w:sz w:val="24"/>
          <w:szCs w:val="24"/>
        </w:rPr>
        <w:t>further common</w:t>
      </w:r>
      <w:r w:rsidR="00BA1448">
        <w:rPr>
          <w:rFonts w:ascii="Arial" w:hAnsi="Arial" w:cs="Arial"/>
          <w:sz w:val="24"/>
          <w:szCs w:val="24"/>
        </w:rPr>
        <w:t xml:space="preserve"> cause that the applicant was sworn</w:t>
      </w:r>
      <w:r w:rsidR="00CD2846">
        <w:rPr>
          <w:rFonts w:ascii="Arial" w:hAnsi="Arial" w:cs="Arial"/>
          <w:sz w:val="24"/>
          <w:szCs w:val="24"/>
        </w:rPr>
        <w:t>-</w:t>
      </w:r>
      <w:r w:rsidR="00BA1448">
        <w:rPr>
          <w:rFonts w:ascii="Arial" w:hAnsi="Arial" w:cs="Arial"/>
          <w:sz w:val="24"/>
          <w:szCs w:val="24"/>
        </w:rPr>
        <w:t xml:space="preserve">in as a councillor representing the first </w:t>
      </w:r>
      <w:r w:rsidR="00BA1448">
        <w:rPr>
          <w:rFonts w:ascii="Arial" w:hAnsi="Arial" w:cs="Arial"/>
          <w:sz w:val="24"/>
          <w:szCs w:val="24"/>
        </w:rPr>
        <w:lastRenderedPageBreak/>
        <w:t xml:space="preserve">respondent on the </w:t>
      </w:r>
      <w:r w:rsidR="002906AC">
        <w:rPr>
          <w:rFonts w:ascii="Arial" w:hAnsi="Arial" w:cs="Arial"/>
          <w:sz w:val="24"/>
          <w:szCs w:val="24"/>
        </w:rPr>
        <w:t>C</w:t>
      </w:r>
      <w:r w:rsidR="00BA1448">
        <w:rPr>
          <w:rFonts w:ascii="Arial" w:hAnsi="Arial" w:cs="Arial"/>
          <w:sz w:val="24"/>
          <w:szCs w:val="24"/>
        </w:rPr>
        <w:t>ouncil</w:t>
      </w:r>
      <w:r w:rsidR="004E4FA4">
        <w:rPr>
          <w:rFonts w:ascii="Arial" w:hAnsi="Arial" w:cs="Arial"/>
          <w:sz w:val="24"/>
          <w:szCs w:val="24"/>
        </w:rPr>
        <w:t>; the</w:t>
      </w:r>
      <w:r w:rsidR="00D632E8">
        <w:rPr>
          <w:rFonts w:ascii="Arial" w:hAnsi="Arial" w:cs="Arial"/>
          <w:sz w:val="24"/>
          <w:szCs w:val="24"/>
        </w:rPr>
        <w:t xml:space="preserve"> app</w:t>
      </w:r>
      <w:r w:rsidR="004E4FA4">
        <w:rPr>
          <w:rFonts w:ascii="Arial" w:hAnsi="Arial" w:cs="Arial"/>
          <w:sz w:val="24"/>
          <w:szCs w:val="24"/>
        </w:rPr>
        <w:t>licant</w:t>
      </w:r>
      <w:r w:rsidR="00FD56D5">
        <w:rPr>
          <w:rFonts w:ascii="Arial" w:hAnsi="Arial" w:cs="Arial"/>
          <w:sz w:val="24"/>
          <w:szCs w:val="24"/>
        </w:rPr>
        <w:t xml:space="preserve"> assumed her duties as a counci</w:t>
      </w:r>
      <w:r w:rsidR="00D632E8">
        <w:rPr>
          <w:rFonts w:ascii="Arial" w:hAnsi="Arial" w:cs="Arial"/>
          <w:sz w:val="24"/>
          <w:szCs w:val="24"/>
        </w:rPr>
        <w:t>llor</w:t>
      </w:r>
      <w:r w:rsidR="004E4FA4">
        <w:rPr>
          <w:rFonts w:ascii="Arial" w:hAnsi="Arial" w:cs="Arial"/>
          <w:sz w:val="24"/>
          <w:szCs w:val="24"/>
        </w:rPr>
        <w:t xml:space="preserve"> and held office </w:t>
      </w:r>
      <w:r w:rsidR="00D632E8">
        <w:rPr>
          <w:rFonts w:ascii="Arial" w:hAnsi="Arial" w:cs="Arial"/>
          <w:sz w:val="24"/>
          <w:szCs w:val="24"/>
        </w:rPr>
        <w:t xml:space="preserve">for </w:t>
      </w:r>
      <w:r w:rsidR="00D632E8" w:rsidRPr="004E4FA4">
        <w:rPr>
          <w:rFonts w:ascii="Arial" w:hAnsi="Arial" w:cs="Arial"/>
          <w:sz w:val="24"/>
          <w:szCs w:val="24"/>
        </w:rPr>
        <w:t>about</w:t>
      </w:r>
      <w:r w:rsidR="004E4FA4" w:rsidRPr="004E4FA4">
        <w:rPr>
          <w:rFonts w:ascii="Arial" w:hAnsi="Arial" w:cs="Arial"/>
          <w:sz w:val="24"/>
          <w:szCs w:val="24"/>
        </w:rPr>
        <w:t xml:space="preserve"> nine </w:t>
      </w:r>
      <w:r w:rsidR="00D632E8" w:rsidRPr="004E4FA4">
        <w:rPr>
          <w:rFonts w:ascii="Arial" w:hAnsi="Arial" w:cs="Arial"/>
          <w:sz w:val="24"/>
          <w:szCs w:val="24"/>
        </w:rPr>
        <w:t>months</w:t>
      </w:r>
      <w:r w:rsidR="004E4FA4">
        <w:rPr>
          <w:rFonts w:ascii="Arial" w:hAnsi="Arial" w:cs="Arial"/>
          <w:sz w:val="24"/>
          <w:szCs w:val="24"/>
        </w:rPr>
        <w:t xml:space="preserve"> from 4 December 2015 to 8 August 2016</w:t>
      </w:r>
      <w:r w:rsidR="00026299">
        <w:rPr>
          <w:rFonts w:ascii="Arial" w:hAnsi="Arial" w:cs="Arial"/>
          <w:sz w:val="24"/>
          <w:szCs w:val="24"/>
        </w:rPr>
        <w:t>.</w:t>
      </w:r>
      <w:r w:rsidR="00D632E8">
        <w:rPr>
          <w:rFonts w:ascii="Arial" w:hAnsi="Arial" w:cs="Arial"/>
          <w:sz w:val="24"/>
          <w:szCs w:val="24"/>
        </w:rPr>
        <w:t xml:space="preserve"> It is also</w:t>
      </w:r>
      <w:r w:rsidR="00EE5488">
        <w:rPr>
          <w:rFonts w:ascii="Arial" w:hAnsi="Arial" w:cs="Arial"/>
          <w:sz w:val="24"/>
          <w:szCs w:val="24"/>
        </w:rPr>
        <w:t xml:space="preserve"> not</w:t>
      </w:r>
      <w:r w:rsidR="00D632E8">
        <w:rPr>
          <w:rFonts w:ascii="Arial" w:hAnsi="Arial" w:cs="Arial"/>
          <w:sz w:val="24"/>
          <w:szCs w:val="24"/>
        </w:rPr>
        <w:t xml:space="preserve"> in dispute that the applicant was withdrawn from the council by the first respondent</w:t>
      </w:r>
      <w:r w:rsidR="00CD2846">
        <w:rPr>
          <w:rFonts w:ascii="Arial" w:hAnsi="Arial" w:cs="Arial"/>
          <w:sz w:val="24"/>
          <w:szCs w:val="24"/>
        </w:rPr>
        <w:t xml:space="preserve"> purportedly</w:t>
      </w:r>
      <w:r w:rsidR="00D632E8">
        <w:rPr>
          <w:rFonts w:ascii="Arial" w:hAnsi="Arial" w:cs="Arial"/>
          <w:sz w:val="24"/>
          <w:szCs w:val="24"/>
        </w:rPr>
        <w:t xml:space="preserve"> exercising its power in terms of section 13(1)</w:t>
      </w:r>
      <w:r w:rsidR="00D632E8" w:rsidRPr="00026299">
        <w:rPr>
          <w:rFonts w:ascii="Arial" w:hAnsi="Arial" w:cs="Arial"/>
          <w:i/>
          <w:sz w:val="24"/>
          <w:szCs w:val="24"/>
        </w:rPr>
        <w:t>(g)</w:t>
      </w:r>
      <w:r w:rsidR="00D632E8">
        <w:rPr>
          <w:rFonts w:ascii="Arial" w:hAnsi="Arial" w:cs="Arial"/>
          <w:sz w:val="24"/>
          <w:szCs w:val="24"/>
        </w:rPr>
        <w:t xml:space="preserve"> of the Local Authorities Act.</w:t>
      </w:r>
      <w:r w:rsidR="00C2062B">
        <w:rPr>
          <w:rFonts w:ascii="Arial" w:hAnsi="Arial" w:cs="Arial"/>
          <w:sz w:val="24"/>
          <w:szCs w:val="24"/>
        </w:rPr>
        <w:t xml:space="preserve"> </w:t>
      </w:r>
      <w:r w:rsidR="005E74F3" w:rsidRPr="005E74F3">
        <w:rPr>
          <w:rFonts w:ascii="Arial" w:hAnsi="Arial" w:cs="Arial"/>
          <w:sz w:val="24"/>
          <w:szCs w:val="24"/>
        </w:rPr>
        <w:t>The parties are in agreement that the first respondent has the power by virtue of section 13</w:t>
      </w:r>
      <w:r w:rsidR="00026299">
        <w:rPr>
          <w:rFonts w:ascii="Arial" w:hAnsi="Arial" w:cs="Arial"/>
          <w:sz w:val="24"/>
          <w:szCs w:val="24"/>
        </w:rPr>
        <w:t>(1)</w:t>
      </w:r>
      <w:r w:rsidR="005E74F3" w:rsidRPr="00026299">
        <w:rPr>
          <w:rFonts w:ascii="Arial" w:hAnsi="Arial" w:cs="Arial"/>
          <w:i/>
          <w:sz w:val="24"/>
          <w:szCs w:val="24"/>
        </w:rPr>
        <w:t>(g)</w:t>
      </w:r>
      <w:r w:rsidR="005E74F3" w:rsidRPr="005E74F3">
        <w:rPr>
          <w:rFonts w:ascii="Arial" w:hAnsi="Arial" w:cs="Arial"/>
          <w:sz w:val="24"/>
          <w:szCs w:val="24"/>
        </w:rPr>
        <w:t xml:space="preserve"> to withdraw</w:t>
      </w:r>
      <w:r w:rsidR="004E4FA4">
        <w:rPr>
          <w:rFonts w:ascii="Arial" w:hAnsi="Arial" w:cs="Arial"/>
          <w:sz w:val="24"/>
          <w:szCs w:val="24"/>
        </w:rPr>
        <w:t xml:space="preserve"> the applicant as </w:t>
      </w:r>
      <w:r w:rsidR="00C2062B">
        <w:rPr>
          <w:rFonts w:ascii="Arial" w:hAnsi="Arial" w:cs="Arial"/>
          <w:sz w:val="24"/>
          <w:szCs w:val="24"/>
        </w:rPr>
        <w:t>member of the</w:t>
      </w:r>
      <w:r w:rsidR="00F410F7">
        <w:rPr>
          <w:rFonts w:ascii="Arial" w:hAnsi="Arial" w:cs="Arial"/>
          <w:sz w:val="24"/>
          <w:szCs w:val="24"/>
        </w:rPr>
        <w:t xml:space="preserve"> </w:t>
      </w:r>
      <w:r w:rsidR="004E4FA4">
        <w:rPr>
          <w:rFonts w:ascii="Arial" w:hAnsi="Arial" w:cs="Arial"/>
          <w:sz w:val="24"/>
          <w:szCs w:val="24"/>
        </w:rPr>
        <w:t>Council.</w:t>
      </w:r>
    </w:p>
    <w:p w:rsidR="00D96497" w:rsidRDefault="00D96497" w:rsidP="00625FF7">
      <w:pPr>
        <w:spacing w:after="0" w:line="360" w:lineRule="auto"/>
        <w:jc w:val="both"/>
        <w:rPr>
          <w:rFonts w:ascii="Arial" w:hAnsi="Arial" w:cs="Arial"/>
          <w:sz w:val="24"/>
          <w:szCs w:val="24"/>
        </w:rPr>
      </w:pPr>
    </w:p>
    <w:p w:rsidR="00D96497" w:rsidRPr="00D96497" w:rsidRDefault="004E4FA4" w:rsidP="00625FF7">
      <w:pPr>
        <w:spacing w:after="0" w:line="360" w:lineRule="auto"/>
        <w:jc w:val="both"/>
        <w:rPr>
          <w:rFonts w:ascii="Arial" w:hAnsi="Arial" w:cs="Arial"/>
          <w:sz w:val="24"/>
          <w:szCs w:val="24"/>
          <w:u w:val="single"/>
        </w:rPr>
      </w:pPr>
      <w:r>
        <w:rPr>
          <w:rFonts w:ascii="Arial" w:hAnsi="Arial" w:cs="Arial"/>
          <w:sz w:val="24"/>
          <w:szCs w:val="24"/>
          <w:u w:val="single"/>
        </w:rPr>
        <w:t>The parties’ main a</w:t>
      </w:r>
      <w:r w:rsidR="00D96497" w:rsidRPr="00D96497">
        <w:rPr>
          <w:rFonts w:ascii="Arial" w:hAnsi="Arial" w:cs="Arial"/>
          <w:sz w:val="24"/>
          <w:szCs w:val="24"/>
          <w:u w:val="single"/>
        </w:rPr>
        <w:t>rea</w:t>
      </w:r>
      <w:r w:rsidR="00D96497">
        <w:rPr>
          <w:rFonts w:ascii="Arial" w:hAnsi="Arial" w:cs="Arial"/>
          <w:sz w:val="24"/>
          <w:szCs w:val="24"/>
          <w:u w:val="single"/>
        </w:rPr>
        <w:t>s</w:t>
      </w:r>
      <w:r w:rsidR="00D96497" w:rsidRPr="00D96497">
        <w:rPr>
          <w:rFonts w:ascii="Arial" w:hAnsi="Arial" w:cs="Arial"/>
          <w:sz w:val="24"/>
          <w:szCs w:val="24"/>
          <w:u w:val="single"/>
        </w:rPr>
        <w:t xml:space="preserve"> of dispute</w:t>
      </w:r>
    </w:p>
    <w:p w:rsidR="00C2062B" w:rsidRDefault="00C2062B" w:rsidP="00625FF7">
      <w:pPr>
        <w:spacing w:after="0" w:line="360" w:lineRule="auto"/>
        <w:jc w:val="both"/>
        <w:rPr>
          <w:rFonts w:ascii="Arial" w:hAnsi="Arial" w:cs="Arial"/>
          <w:sz w:val="24"/>
          <w:szCs w:val="24"/>
        </w:rPr>
      </w:pPr>
    </w:p>
    <w:p w:rsidR="00C2062B" w:rsidRDefault="00F410F7" w:rsidP="00625FF7">
      <w:pPr>
        <w:spacing w:after="0" w:line="360" w:lineRule="auto"/>
        <w:jc w:val="both"/>
        <w:rPr>
          <w:rFonts w:ascii="Arial" w:hAnsi="Arial" w:cs="Arial"/>
          <w:sz w:val="24"/>
          <w:szCs w:val="24"/>
        </w:rPr>
      </w:pPr>
      <w:r>
        <w:rPr>
          <w:rFonts w:ascii="Arial" w:hAnsi="Arial" w:cs="Arial"/>
          <w:sz w:val="24"/>
          <w:szCs w:val="24"/>
        </w:rPr>
        <w:t>[4</w:t>
      </w:r>
      <w:r w:rsidR="00026299">
        <w:rPr>
          <w:rFonts w:ascii="Arial" w:hAnsi="Arial" w:cs="Arial"/>
          <w:sz w:val="24"/>
          <w:szCs w:val="24"/>
        </w:rPr>
        <w:t>5</w:t>
      </w:r>
      <w:r>
        <w:rPr>
          <w:rFonts w:ascii="Arial" w:hAnsi="Arial" w:cs="Arial"/>
          <w:sz w:val="24"/>
          <w:szCs w:val="24"/>
        </w:rPr>
        <w:t>]</w:t>
      </w:r>
      <w:r>
        <w:rPr>
          <w:rFonts w:ascii="Arial" w:hAnsi="Arial" w:cs="Arial"/>
          <w:sz w:val="24"/>
          <w:szCs w:val="24"/>
        </w:rPr>
        <w:tab/>
      </w:r>
      <w:r w:rsidR="00C2062B">
        <w:rPr>
          <w:rFonts w:ascii="Arial" w:hAnsi="Arial" w:cs="Arial"/>
          <w:sz w:val="24"/>
          <w:szCs w:val="24"/>
        </w:rPr>
        <w:t>There</w:t>
      </w:r>
      <w:r w:rsidR="004E4FA4">
        <w:rPr>
          <w:rFonts w:ascii="Arial" w:hAnsi="Arial" w:cs="Arial"/>
          <w:sz w:val="24"/>
          <w:szCs w:val="24"/>
        </w:rPr>
        <w:t xml:space="preserve"> are</w:t>
      </w:r>
      <w:r w:rsidR="004D72E1">
        <w:rPr>
          <w:rFonts w:ascii="Arial" w:hAnsi="Arial" w:cs="Arial"/>
          <w:sz w:val="24"/>
          <w:szCs w:val="24"/>
        </w:rPr>
        <w:t xml:space="preserve"> three</w:t>
      </w:r>
      <w:r w:rsidR="00C2062B">
        <w:rPr>
          <w:rFonts w:ascii="Arial" w:hAnsi="Arial" w:cs="Arial"/>
          <w:sz w:val="24"/>
          <w:szCs w:val="24"/>
        </w:rPr>
        <w:t xml:space="preserve"> main </w:t>
      </w:r>
      <w:r w:rsidR="004628AF">
        <w:rPr>
          <w:rFonts w:ascii="Arial" w:hAnsi="Arial" w:cs="Arial"/>
          <w:sz w:val="24"/>
          <w:szCs w:val="24"/>
        </w:rPr>
        <w:t>areas</w:t>
      </w:r>
      <w:r w:rsidR="00C2062B">
        <w:rPr>
          <w:rFonts w:ascii="Arial" w:hAnsi="Arial" w:cs="Arial"/>
          <w:sz w:val="24"/>
          <w:szCs w:val="24"/>
        </w:rPr>
        <w:t xml:space="preserve"> of contention between the parties. </w:t>
      </w:r>
      <w:r w:rsidR="004E4FA4">
        <w:rPr>
          <w:rFonts w:ascii="Arial" w:hAnsi="Arial" w:cs="Arial"/>
          <w:sz w:val="24"/>
          <w:szCs w:val="24"/>
        </w:rPr>
        <w:t>The first area of dispute</w:t>
      </w:r>
      <w:r w:rsidR="00C2062B">
        <w:rPr>
          <w:rFonts w:ascii="Arial" w:hAnsi="Arial" w:cs="Arial"/>
          <w:sz w:val="24"/>
          <w:szCs w:val="24"/>
        </w:rPr>
        <w:t xml:space="preserve"> is</w:t>
      </w:r>
      <w:r w:rsidR="004D72E1">
        <w:rPr>
          <w:rFonts w:ascii="Arial" w:hAnsi="Arial" w:cs="Arial"/>
          <w:sz w:val="24"/>
          <w:szCs w:val="24"/>
        </w:rPr>
        <w:t xml:space="preserve"> the respondents</w:t>
      </w:r>
      <w:r w:rsidR="00F37BD7">
        <w:rPr>
          <w:rFonts w:ascii="Arial" w:hAnsi="Arial" w:cs="Arial"/>
          <w:sz w:val="24"/>
          <w:szCs w:val="24"/>
        </w:rPr>
        <w:t>’</w:t>
      </w:r>
      <w:r w:rsidR="004D72E1">
        <w:rPr>
          <w:rFonts w:ascii="Arial" w:hAnsi="Arial" w:cs="Arial"/>
          <w:sz w:val="24"/>
          <w:szCs w:val="24"/>
        </w:rPr>
        <w:t xml:space="preserve"> stance that </w:t>
      </w:r>
      <w:r w:rsidR="004D72E1" w:rsidRPr="004D72E1">
        <w:rPr>
          <w:rFonts w:ascii="Arial" w:hAnsi="Arial" w:cs="Arial"/>
          <w:sz w:val="24"/>
          <w:szCs w:val="24"/>
        </w:rPr>
        <w:t xml:space="preserve">the applicant alleges that her case is founded on a contract between her and the first respondent, </w:t>
      </w:r>
      <w:r w:rsidR="004D72E1">
        <w:rPr>
          <w:rFonts w:ascii="Arial" w:hAnsi="Arial" w:cs="Arial"/>
          <w:sz w:val="24"/>
          <w:szCs w:val="24"/>
        </w:rPr>
        <w:t xml:space="preserve">however </w:t>
      </w:r>
      <w:r w:rsidR="004D72E1" w:rsidRPr="004D72E1">
        <w:rPr>
          <w:rFonts w:ascii="Arial" w:hAnsi="Arial" w:cs="Arial"/>
          <w:sz w:val="24"/>
          <w:szCs w:val="24"/>
        </w:rPr>
        <w:t>she failed to refer to the relevant provisions of the first respondents constitution or other documents of the first respondent which provide the applicant with the right to be heard before a decision to withdraw her in terms of section13 of the Local Authorities Act could be made</w:t>
      </w:r>
      <w:r w:rsidR="004D72E1">
        <w:rPr>
          <w:rFonts w:ascii="Arial" w:hAnsi="Arial" w:cs="Arial"/>
          <w:sz w:val="24"/>
          <w:szCs w:val="24"/>
        </w:rPr>
        <w:t xml:space="preserve">. The second issue between the parties is </w:t>
      </w:r>
      <w:r w:rsidR="00C2062B">
        <w:rPr>
          <w:rFonts w:ascii="Arial" w:hAnsi="Arial" w:cs="Arial"/>
          <w:sz w:val="24"/>
          <w:szCs w:val="24"/>
        </w:rPr>
        <w:t>the manner and the procedure by which the applicant ended up be</w:t>
      </w:r>
      <w:r w:rsidR="00BC4E06">
        <w:rPr>
          <w:rFonts w:ascii="Arial" w:hAnsi="Arial" w:cs="Arial"/>
          <w:sz w:val="24"/>
          <w:szCs w:val="24"/>
        </w:rPr>
        <w:t>ing</w:t>
      </w:r>
      <w:r w:rsidR="00C2062B">
        <w:rPr>
          <w:rFonts w:ascii="Arial" w:hAnsi="Arial" w:cs="Arial"/>
          <w:sz w:val="24"/>
          <w:szCs w:val="24"/>
        </w:rPr>
        <w:t xml:space="preserve"> a council</w:t>
      </w:r>
      <w:r w:rsidR="00FD56D5">
        <w:rPr>
          <w:rFonts w:ascii="Arial" w:hAnsi="Arial" w:cs="Arial"/>
          <w:sz w:val="24"/>
          <w:szCs w:val="24"/>
        </w:rPr>
        <w:t>l</w:t>
      </w:r>
      <w:r w:rsidR="00C2062B">
        <w:rPr>
          <w:rFonts w:ascii="Arial" w:hAnsi="Arial" w:cs="Arial"/>
          <w:sz w:val="24"/>
          <w:szCs w:val="24"/>
        </w:rPr>
        <w:t xml:space="preserve">or representing the first respondent on the </w:t>
      </w:r>
      <w:r>
        <w:rPr>
          <w:rFonts w:ascii="Arial" w:hAnsi="Arial" w:cs="Arial"/>
          <w:sz w:val="24"/>
          <w:szCs w:val="24"/>
        </w:rPr>
        <w:t>Council</w:t>
      </w:r>
      <w:r w:rsidR="00BC4E06">
        <w:rPr>
          <w:rFonts w:ascii="Arial" w:hAnsi="Arial" w:cs="Arial"/>
          <w:sz w:val="24"/>
          <w:szCs w:val="24"/>
        </w:rPr>
        <w:t xml:space="preserve">. The respondents contend that manner in which the applicant became a councilor was un-procedural. The </w:t>
      </w:r>
      <w:r w:rsidR="004D72E1">
        <w:rPr>
          <w:rFonts w:ascii="Arial" w:hAnsi="Arial" w:cs="Arial"/>
          <w:sz w:val="24"/>
          <w:szCs w:val="24"/>
        </w:rPr>
        <w:t xml:space="preserve">third </w:t>
      </w:r>
      <w:r w:rsidR="00BC4E06">
        <w:rPr>
          <w:rFonts w:ascii="Arial" w:hAnsi="Arial" w:cs="Arial"/>
          <w:sz w:val="24"/>
          <w:szCs w:val="24"/>
        </w:rPr>
        <w:t xml:space="preserve">issue is that </w:t>
      </w:r>
      <w:r w:rsidR="00221689">
        <w:rPr>
          <w:rFonts w:ascii="Arial" w:hAnsi="Arial" w:cs="Arial"/>
          <w:sz w:val="24"/>
          <w:szCs w:val="24"/>
        </w:rPr>
        <w:t>the applicant contends that the first respondent acted unfairly in exercising its po</w:t>
      </w:r>
      <w:r w:rsidR="00FD56D5">
        <w:rPr>
          <w:rFonts w:ascii="Arial" w:hAnsi="Arial" w:cs="Arial"/>
          <w:sz w:val="24"/>
          <w:szCs w:val="24"/>
        </w:rPr>
        <w:t>wer to withdraw</w:t>
      </w:r>
      <w:r w:rsidR="004E4FA4">
        <w:rPr>
          <w:rFonts w:ascii="Arial" w:hAnsi="Arial" w:cs="Arial"/>
          <w:sz w:val="24"/>
          <w:szCs w:val="24"/>
        </w:rPr>
        <w:t xml:space="preserve"> her from the C</w:t>
      </w:r>
      <w:r w:rsidR="00221689">
        <w:rPr>
          <w:rFonts w:ascii="Arial" w:hAnsi="Arial" w:cs="Arial"/>
          <w:sz w:val="24"/>
          <w:szCs w:val="24"/>
        </w:rPr>
        <w:t xml:space="preserve">ouncil by not observing the principle of natural justice </w:t>
      </w:r>
      <w:r w:rsidR="00026299">
        <w:rPr>
          <w:rFonts w:ascii="Arial" w:hAnsi="Arial" w:cs="Arial"/>
          <w:sz w:val="24"/>
          <w:szCs w:val="24"/>
        </w:rPr>
        <w:t>–</w:t>
      </w:r>
      <w:r w:rsidR="00221689">
        <w:rPr>
          <w:rFonts w:ascii="Arial" w:hAnsi="Arial" w:cs="Arial"/>
          <w:sz w:val="24"/>
          <w:szCs w:val="24"/>
        </w:rPr>
        <w:t xml:space="preserve"> the </w:t>
      </w:r>
      <w:r w:rsidR="00221689" w:rsidRPr="004E4FA4">
        <w:rPr>
          <w:rFonts w:ascii="Arial" w:hAnsi="Arial" w:cs="Arial"/>
          <w:i/>
          <w:sz w:val="24"/>
          <w:szCs w:val="24"/>
        </w:rPr>
        <w:t>audi partem alteram</w:t>
      </w:r>
      <w:r w:rsidR="00221689">
        <w:rPr>
          <w:rFonts w:ascii="Arial" w:hAnsi="Arial" w:cs="Arial"/>
          <w:sz w:val="24"/>
          <w:szCs w:val="24"/>
        </w:rPr>
        <w:t xml:space="preserve"> rule. </w:t>
      </w:r>
      <w:r w:rsidR="004628AF">
        <w:rPr>
          <w:rFonts w:ascii="Arial" w:hAnsi="Arial" w:cs="Arial"/>
          <w:sz w:val="24"/>
          <w:szCs w:val="24"/>
        </w:rPr>
        <w:t>In rebutting</w:t>
      </w:r>
      <w:r>
        <w:rPr>
          <w:rFonts w:ascii="Arial" w:hAnsi="Arial" w:cs="Arial"/>
          <w:sz w:val="24"/>
          <w:szCs w:val="24"/>
        </w:rPr>
        <w:t xml:space="preserve"> the applicant contention, the</w:t>
      </w:r>
      <w:r w:rsidR="00221689">
        <w:rPr>
          <w:rFonts w:ascii="Arial" w:hAnsi="Arial" w:cs="Arial"/>
          <w:sz w:val="24"/>
          <w:szCs w:val="24"/>
        </w:rPr>
        <w:t xml:space="preserve"> first respondent contends that the applicant was not entitled to be heard</w:t>
      </w:r>
      <w:r w:rsidR="00FD56D5">
        <w:rPr>
          <w:rFonts w:ascii="Arial" w:hAnsi="Arial" w:cs="Arial"/>
          <w:sz w:val="24"/>
          <w:szCs w:val="24"/>
        </w:rPr>
        <w:t xml:space="preserve"> before a decision to withdraw</w:t>
      </w:r>
      <w:r w:rsidR="00221689">
        <w:rPr>
          <w:rFonts w:ascii="Arial" w:hAnsi="Arial" w:cs="Arial"/>
          <w:sz w:val="24"/>
          <w:szCs w:val="24"/>
        </w:rPr>
        <w:t xml:space="preserve"> her was made.</w:t>
      </w:r>
      <w:r w:rsidR="00BC4E06">
        <w:rPr>
          <w:rFonts w:ascii="Arial" w:hAnsi="Arial" w:cs="Arial"/>
          <w:sz w:val="24"/>
          <w:szCs w:val="24"/>
        </w:rPr>
        <w:t xml:space="preserve"> </w:t>
      </w:r>
    </w:p>
    <w:p w:rsidR="00BE6928" w:rsidRDefault="00BE6928" w:rsidP="00625FF7">
      <w:pPr>
        <w:spacing w:after="0" w:line="360" w:lineRule="auto"/>
        <w:jc w:val="both"/>
        <w:rPr>
          <w:rFonts w:ascii="Arial" w:hAnsi="Arial" w:cs="Arial"/>
          <w:sz w:val="24"/>
          <w:szCs w:val="24"/>
        </w:rPr>
      </w:pPr>
    </w:p>
    <w:p w:rsidR="00C86AF9" w:rsidRDefault="00C86AF9" w:rsidP="00625FF7">
      <w:pPr>
        <w:spacing w:after="0" w:line="360" w:lineRule="auto"/>
        <w:jc w:val="both"/>
        <w:rPr>
          <w:rFonts w:ascii="Arial" w:hAnsi="Arial" w:cs="Arial"/>
          <w:sz w:val="24"/>
          <w:szCs w:val="24"/>
        </w:rPr>
      </w:pPr>
      <w:r w:rsidRPr="00C86AF9">
        <w:rPr>
          <w:rFonts w:ascii="Arial" w:hAnsi="Arial" w:cs="Arial"/>
          <w:sz w:val="24"/>
          <w:szCs w:val="24"/>
        </w:rPr>
        <w:t>[4</w:t>
      </w:r>
      <w:r w:rsidR="00026299">
        <w:rPr>
          <w:rFonts w:ascii="Arial" w:hAnsi="Arial" w:cs="Arial"/>
          <w:sz w:val="24"/>
          <w:szCs w:val="24"/>
        </w:rPr>
        <w:t>6</w:t>
      </w:r>
      <w:r w:rsidRPr="00C86AF9">
        <w:rPr>
          <w:rFonts w:ascii="Arial" w:hAnsi="Arial" w:cs="Arial"/>
          <w:sz w:val="24"/>
          <w:szCs w:val="24"/>
        </w:rPr>
        <w:t>]</w:t>
      </w:r>
      <w:r w:rsidRPr="00C86AF9">
        <w:rPr>
          <w:rFonts w:ascii="Arial" w:hAnsi="Arial" w:cs="Arial"/>
          <w:sz w:val="24"/>
          <w:szCs w:val="24"/>
        </w:rPr>
        <w:tab/>
        <w:t xml:space="preserve">In dealing with the first issue, the second respondent contends that the applicant relies on a contract between her and the first respondent </w:t>
      </w:r>
      <w:r w:rsidR="00F37BD7">
        <w:rPr>
          <w:rFonts w:ascii="Arial" w:hAnsi="Arial" w:cs="Arial"/>
          <w:sz w:val="24"/>
          <w:szCs w:val="24"/>
        </w:rPr>
        <w:t>in respect of</w:t>
      </w:r>
      <w:r w:rsidRPr="00C86AF9">
        <w:rPr>
          <w:rFonts w:ascii="Arial" w:hAnsi="Arial" w:cs="Arial"/>
          <w:sz w:val="24"/>
          <w:szCs w:val="24"/>
        </w:rPr>
        <w:t xml:space="preserve"> which she failed to plead the material terms of the contract and its breach and</w:t>
      </w:r>
      <w:r w:rsidR="00F37BD7">
        <w:rPr>
          <w:rFonts w:ascii="Arial" w:hAnsi="Arial" w:cs="Arial"/>
          <w:sz w:val="24"/>
          <w:szCs w:val="24"/>
        </w:rPr>
        <w:t xml:space="preserve"> further failed to</w:t>
      </w:r>
      <w:r w:rsidRPr="00C86AF9">
        <w:rPr>
          <w:rFonts w:ascii="Arial" w:hAnsi="Arial" w:cs="Arial"/>
          <w:sz w:val="24"/>
          <w:szCs w:val="24"/>
        </w:rPr>
        <w:t xml:space="preserve"> attach the necessary </w:t>
      </w:r>
      <w:r w:rsidR="008258D7" w:rsidRPr="00C86AF9">
        <w:rPr>
          <w:rFonts w:ascii="Arial" w:hAnsi="Arial" w:cs="Arial"/>
          <w:sz w:val="24"/>
          <w:szCs w:val="24"/>
        </w:rPr>
        <w:t>documents</w:t>
      </w:r>
      <w:r w:rsidRPr="00C86AF9">
        <w:rPr>
          <w:rFonts w:ascii="Arial" w:hAnsi="Arial" w:cs="Arial"/>
          <w:sz w:val="24"/>
          <w:szCs w:val="24"/>
        </w:rPr>
        <w:t xml:space="preserve"> to support her case.</w:t>
      </w:r>
    </w:p>
    <w:p w:rsidR="00C86AF9" w:rsidRDefault="00C86AF9" w:rsidP="00625FF7">
      <w:pPr>
        <w:spacing w:after="0" w:line="360" w:lineRule="auto"/>
        <w:jc w:val="both"/>
        <w:rPr>
          <w:rFonts w:ascii="Arial" w:hAnsi="Arial" w:cs="Arial"/>
          <w:sz w:val="24"/>
          <w:szCs w:val="24"/>
        </w:rPr>
      </w:pPr>
    </w:p>
    <w:p w:rsidR="00C86AF9" w:rsidRPr="00C86AF9" w:rsidRDefault="00026299" w:rsidP="00C86AF9">
      <w:pPr>
        <w:spacing w:after="0" w:line="360" w:lineRule="auto"/>
        <w:jc w:val="both"/>
        <w:rPr>
          <w:rFonts w:ascii="Arial" w:hAnsi="Arial" w:cs="Arial"/>
          <w:i/>
          <w:sz w:val="24"/>
          <w:szCs w:val="24"/>
          <w:lang w:val="en-GB"/>
        </w:rPr>
      </w:pPr>
      <w:r>
        <w:rPr>
          <w:rFonts w:ascii="Arial" w:hAnsi="Arial" w:cs="Arial"/>
          <w:sz w:val="24"/>
          <w:szCs w:val="24"/>
        </w:rPr>
        <w:lastRenderedPageBreak/>
        <w:t>[47</w:t>
      </w:r>
      <w:r w:rsidR="00C86AF9">
        <w:rPr>
          <w:rFonts w:ascii="Arial" w:hAnsi="Arial" w:cs="Arial"/>
          <w:sz w:val="24"/>
          <w:szCs w:val="24"/>
        </w:rPr>
        <w:t>]</w:t>
      </w:r>
      <w:r w:rsidR="00C86AF9">
        <w:rPr>
          <w:rFonts w:ascii="Arial" w:hAnsi="Arial" w:cs="Arial"/>
          <w:sz w:val="24"/>
          <w:szCs w:val="24"/>
        </w:rPr>
        <w:tab/>
      </w:r>
      <w:r w:rsidR="00C86AF9" w:rsidRPr="00C86AF9">
        <w:rPr>
          <w:rFonts w:ascii="Arial" w:hAnsi="Arial" w:cs="Arial"/>
          <w:sz w:val="24"/>
          <w:szCs w:val="24"/>
          <w:lang w:val="en-GB"/>
        </w:rPr>
        <w:t>The court in</w:t>
      </w:r>
      <w:r w:rsidR="00C86AF9" w:rsidRPr="00C86AF9">
        <w:rPr>
          <w:rFonts w:ascii="Arial" w:hAnsi="Arial" w:cs="Arial"/>
          <w:i/>
          <w:sz w:val="24"/>
          <w:szCs w:val="24"/>
          <w:lang w:val="en-GB"/>
        </w:rPr>
        <w:t xml:space="preserve"> Amupanda and Others v Swapo Party of Namibia</w:t>
      </w:r>
      <w:r w:rsidR="00C86AF9" w:rsidRPr="00C86AF9">
        <w:rPr>
          <w:rFonts w:ascii="Arial" w:hAnsi="Arial" w:cs="Arial"/>
          <w:i/>
          <w:sz w:val="24"/>
          <w:szCs w:val="24"/>
          <w:vertAlign w:val="superscript"/>
          <w:lang w:val="en-GB"/>
        </w:rPr>
        <w:footnoteReference w:id="3"/>
      </w:r>
      <w:r w:rsidR="00C86AF9" w:rsidRPr="00C86AF9">
        <w:rPr>
          <w:rFonts w:ascii="Arial" w:hAnsi="Arial" w:cs="Arial"/>
          <w:sz w:val="24"/>
          <w:szCs w:val="24"/>
          <w:lang w:val="en-GB"/>
        </w:rPr>
        <w:t xml:space="preserve"> found that the relationship between the members of a political party, </w:t>
      </w:r>
      <w:r w:rsidR="00C86AF9">
        <w:rPr>
          <w:rFonts w:ascii="Arial" w:hAnsi="Arial" w:cs="Arial"/>
          <w:sz w:val="24"/>
          <w:szCs w:val="24"/>
          <w:lang w:val="en-GB"/>
        </w:rPr>
        <w:t>(</w:t>
      </w:r>
      <w:r w:rsidR="00C86AF9" w:rsidRPr="00C86AF9">
        <w:rPr>
          <w:rFonts w:ascii="Arial" w:hAnsi="Arial" w:cs="Arial"/>
          <w:sz w:val="24"/>
          <w:szCs w:val="24"/>
          <w:lang w:val="en-GB"/>
        </w:rPr>
        <w:t>the first respondent in the present matter</w:t>
      </w:r>
      <w:r w:rsidR="00C86AF9">
        <w:rPr>
          <w:rFonts w:ascii="Arial" w:hAnsi="Arial" w:cs="Arial"/>
          <w:sz w:val="24"/>
          <w:szCs w:val="24"/>
          <w:lang w:val="en-GB"/>
        </w:rPr>
        <w:t>)</w:t>
      </w:r>
      <w:r>
        <w:rPr>
          <w:rFonts w:ascii="Arial" w:hAnsi="Arial" w:cs="Arial"/>
          <w:sz w:val="24"/>
          <w:szCs w:val="24"/>
          <w:lang w:val="en-GB"/>
        </w:rPr>
        <w:t>, “</w:t>
      </w:r>
      <w:r w:rsidR="00C86AF9" w:rsidRPr="00C86AF9">
        <w:rPr>
          <w:rFonts w:ascii="Arial" w:hAnsi="Arial" w:cs="Arial"/>
          <w:i/>
          <w:sz w:val="24"/>
          <w:szCs w:val="24"/>
          <w:lang w:val="en-GB"/>
        </w:rPr>
        <w:t>is contractual; and that the Code clearly and unambiguously; provides in material part in section 1:</w:t>
      </w:r>
      <w:r w:rsidR="00C86AF9">
        <w:rPr>
          <w:rFonts w:ascii="Arial" w:hAnsi="Arial" w:cs="Arial"/>
          <w:i/>
          <w:sz w:val="24"/>
          <w:szCs w:val="24"/>
          <w:lang w:val="en-GB"/>
        </w:rPr>
        <w:t xml:space="preserve"> </w:t>
      </w:r>
      <w:r w:rsidR="00C86AF9" w:rsidRPr="00C86AF9">
        <w:rPr>
          <w:rFonts w:ascii="Arial" w:hAnsi="Arial" w:cs="Arial"/>
          <w:i/>
          <w:sz w:val="24"/>
          <w:szCs w:val="24"/>
          <w:lang w:val="en-GB"/>
        </w:rPr>
        <w:t>‘These rules and procedures basically constitute a contract between the institution (ie the 1</w:t>
      </w:r>
      <w:r w:rsidR="00C86AF9" w:rsidRPr="00C86AF9">
        <w:rPr>
          <w:rFonts w:ascii="Arial" w:hAnsi="Arial" w:cs="Arial"/>
          <w:i/>
          <w:sz w:val="24"/>
          <w:szCs w:val="24"/>
          <w:vertAlign w:val="superscript"/>
          <w:lang w:val="en-GB"/>
        </w:rPr>
        <w:t>st</w:t>
      </w:r>
      <w:r w:rsidR="00C86AF9" w:rsidRPr="00C86AF9">
        <w:rPr>
          <w:rFonts w:ascii="Arial" w:hAnsi="Arial" w:cs="Arial"/>
          <w:i/>
          <w:sz w:val="24"/>
          <w:szCs w:val="24"/>
          <w:lang w:val="en-GB"/>
        </w:rPr>
        <w:t xml:space="preserve"> respondent) and its members’</w:t>
      </w:r>
      <w:r>
        <w:rPr>
          <w:rFonts w:ascii="Arial" w:hAnsi="Arial" w:cs="Arial"/>
          <w:i/>
          <w:sz w:val="24"/>
          <w:szCs w:val="24"/>
          <w:lang w:val="en-GB"/>
        </w:rPr>
        <w:t>.</w:t>
      </w:r>
      <w:r w:rsidR="00C86AF9" w:rsidRPr="00C86AF9">
        <w:rPr>
          <w:rFonts w:ascii="Arial" w:hAnsi="Arial" w:cs="Arial"/>
          <w:i/>
          <w:sz w:val="24"/>
          <w:szCs w:val="24"/>
          <w:lang w:val="en-GB"/>
        </w:rPr>
        <w:t>”</w:t>
      </w:r>
    </w:p>
    <w:p w:rsidR="00C86AF9" w:rsidRPr="00C86AF9" w:rsidRDefault="00C86AF9" w:rsidP="00C86AF9">
      <w:pPr>
        <w:spacing w:after="0" w:line="360" w:lineRule="auto"/>
        <w:jc w:val="both"/>
        <w:rPr>
          <w:rFonts w:ascii="Arial" w:hAnsi="Arial" w:cs="Arial"/>
          <w:i/>
          <w:sz w:val="24"/>
          <w:szCs w:val="24"/>
          <w:lang w:val="en-GB"/>
        </w:rPr>
      </w:pPr>
    </w:p>
    <w:p w:rsidR="00C86AF9" w:rsidRPr="00C86AF9" w:rsidRDefault="00026299" w:rsidP="00C86AF9">
      <w:pPr>
        <w:spacing w:after="0" w:line="360" w:lineRule="auto"/>
        <w:jc w:val="both"/>
        <w:rPr>
          <w:rFonts w:ascii="Arial" w:hAnsi="Arial" w:cs="Arial"/>
          <w:sz w:val="24"/>
          <w:szCs w:val="24"/>
          <w:lang w:val="en-GB"/>
        </w:rPr>
      </w:pPr>
      <w:r>
        <w:rPr>
          <w:rFonts w:ascii="Arial" w:hAnsi="Arial" w:cs="Arial"/>
          <w:sz w:val="24"/>
          <w:szCs w:val="24"/>
          <w:lang w:val="en-GB"/>
        </w:rPr>
        <w:t>[48</w:t>
      </w:r>
      <w:r w:rsidR="00C86AF9">
        <w:rPr>
          <w:rFonts w:ascii="Arial" w:hAnsi="Arial" w:cs="Arial"/>
          <w:sz w:val="24"/>
          <w:szCs w:val="24"/>
          <w:lang w:val="en-GB"/>
        </w:rPr>
        <w:t>]</w:t>
      </w:r>
      <w:r w:rsidR="00C86AF9">
        <w:rPr>
          <w:rFonts w:ascii="Arial" w:hAnsi="Arial" w:cs="Arial"/>
          <w:sz w:val="24"/>
          <w:szCs w:val="24"/>
          <w:lang w:val="en-GB"/>
        </w:rPr>
        <w:tab/>
      </w:r>
      <w:r w:rsidR="00C86AF9" w:rsidRPr="00C86AF9">
        <w:rPr>
          <w:rFonts w:ascii="Arial" w:hAnsi="Arial" w:cs="Arial"/>
          <w:sz w:val="24"/>
          <w:szCs w:val="24"/>
          <w:lang w:val="en-GB"/>
        </w:rPr>
        <w:t>The applicant’s case is that the relationship between her and the first respondent is contractual. Counsel for the respondents question the nature and source of the right on which the applicant’s claim is founded. It is correct that the applicant did not attach to her affidavit the first respondent’s constitution and Code of Conduct. The applicant has referred to the said documents in her affidavit by stating that the second respondent is responsible for the coordination of disciplinary issues of members of the party and the administration of the first respondent’s Constitution and Code of Conduct and Disciplinary Procedure.</w:t>
      </w:r>
    </w:p>
    <w:p w:rsidR="00C86AF9" w:rsidRPr="00C86AF9" w:rsidRDefault="00C86AF9" w:rsidP="00C86AF9">
      <w:pPr>
        <w:spacing w:after="0" w:line="360" w:lineRule="auto"/>
        <w:jc w:val="both"/>
        <w:rPr>
          <w:rFonts w:ascii="Arial" w:hAnsi="Arial" w:cs="Arial"/>
          <w:sz w:val="24"/>
          <w:szCs w:val="24"/>
          <w:lang w:val="en-GB"/>
        </w:rPr>
      </w:pPr>
    </w:p>
    <w:p w:rsidR="00C86AF9" w:rsidRPr="008258D7" w:rsidRDefault="00F32068" w:rsidP="00625FF7">
      <w:pPr>
        <w:spacing w:after="0" w:line="360" w:lineRule="auto"/>
        <w:jc w:val="both"/>
        <w:rPr>
          <w:rFonts w:ascii="Arial" w:hAnsi="Arial" w:cs="Arial"/>
          <w:sz w:val="24"/>
          <w:szCs w:val="24"/>
          <w:lang w:val="en-GB"/>
        </w:rPr>
      </w:pPr>
      <w:r>
        <w:rPr>
          <w:rFonts w:ascii="Arial" w:hAnsi="Arial" w:cs="Arial"/>
          <w:sz w:val="24"/>
          <w:szCs w:val="24"/>
          <w:lang w:val="en-GB"/>
        </w:rPr>
        <w:t>[4</w:t>
      </w:r>
      <w:r w:rsidR="00026299">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8258D7">
        <w:rPr>
          <w:rFonts w:ascii="Arial" w:hAnsi="Arial" w:cs="Arial"/>
          <w:sz w:val="24"/>
          <w:szCs w:val="24"/>
        </w:rPr>
        <w:t xml:space="preserve">It is also clear that the respondents do not </w:t>
      </w:r>
      <w:r w:rsidR="00A962DB">
        <w:rPr>
          <w:rFonts w:ascii="Arial" w:hAnsi="Arial" w:cs="Arial"/>
          <w:sz w:val="24"/>
          <w:szCs w:val="24"/>
        </w:rPr>
        <w:t>deny t</w:t>
      </w:r>
      <w:r w:rsidR="008258D7">
        <w:rPr>
          <w:rFonts w:ascii="Arial" w:hAnsi="Arial" w:cs="Arial"/>
          <w:sz w:val="24"/>
          <w:szCs w:val="24"/>
        </w:rPr>
        <w:t>he fact that there is a contractual relationship between the first respondent and the applicant</w:t>
      </w:r>
      <w:r w:rsidR="00F37BD7">
        <w:rPr>
          <w:rFonts w:ascii="Arial" w:hAnsi="Arial" w:cs="Arial"/>
          <w:sz w:val="24"/>
          <w:szCs w:val="24"/>
        </w:rPr>
        <w:t>.</w:t>
      </w:r>
      <w:r w:rsidR="008258D7">
        <w:rPr>
          <w:rFonts w:ascii="Arial" w:hAnsi="Arial" w:cs="Arial"/>
          <w:sz w:val="24"/>
          <w:szCs w:val="24"/>
        </w:rPr>
        <w:t xml:space="preserve"> </w:t>
      </w:r>
      <w:r w:rsidR="00F37BD7">
        <w:rPr>
          <w:rFonts w:ascii="Arial" w:hAnsi="Arial" w:cs="Arial"/>
          <w:sz w:val="24"/>
          <w:szCs w:val="24"/>
        </w:rPr>
        <w:t>T</w:t>
      </w:r>
      <w:r w:rsidR="008258D7">
        <w:rPr>
          <w:rFonts w:ascii="Arial" w:hAnsi="Arial" w:cs="Arial"/>
          <w:sz w:val="24"/>
          <w:szCs w:val="24"/>
        </w:rPr>
        <w:t xml:space="preserve">he only </w:t>
      </w:r>
      <w:r w:rsidR="00EE136A">
        <w:rPr>
          <w:rFonts w:ascii="Arial" w:hAnsi="Arial" w:cs="Arial"/>
          <w:sz w:val="24"/>
          <w:szCs w:val="24"/>
        </w:rPr>
        <w:t>issue they have</w:t>
      </w:r>
      <w:r w:rsidR="00F37BD7">
        <w:rPr>
          <w:rFonts w:ascii="Arial" w:hAnsi="Arial" w:cs="Arial"/>
          <w:sz w:val="24"/>
          <w:szCs w:val="24"/>
        </w:rPr>
        <w:t xml:space="preserve"> is that</w:t>
      </w:r>
      <w:r w:rsidR="00EE136A">
        <w:rPr>
          <w:rFonts w:ascii="Arial" w:hAnsi="Arial" w:cs="Arial"/>
          <w:sz w:val="24"/>
          <w:szCs w:val="24"/>
        </w:rPr>
        <w:t xml:space="preserve"> such</w:t>
      </w:r>
      <w:r w:rsidR="008258D7">
        <w:rPr>
          <w:rFonts w:ascii="Arial" w:hAnsi="Arial" w:cs="Arial"/>
          <w:sz w:val="24"/>
          <w:szCs w:val="24"/>
        </w:rPr>
        <w:t xml:space="preserve"> contract</w:t>
      </w:r>
      <w:r w:rsidR="00F37BD7">
        <w:rPr>
          <w:rFonts w:ascii="Arial" w:hAnsi="Arial" w:cs="Arial"/>
          <w:sz w:val="24"/>
          <w:szCs w:val="24"/>
        </w:rPr>
        <w:t>,</w:t>
      </w:r>
      <w:r w:rsidR="00EE136A">
        <w:rPr>
          <w:rFonts w:ascii="Arial" w:hAnsi="Arial" w:cs="Arial"/>
          <w:sz w:val="24"/>
          <w:szCs w:val="24"/>
        </w:rPr>
        <w:t xml:space="preserve"> supplemented by the c</w:t>
      </w:r>
      <w:r w:rsidR="008258D7" w:rsidRPr="008258D7">
        <w:rPr>
          <w:rFonts w:ascii="Arial" w:hAnsi="Arial" w:cs="Arial"/>
          <w:sz w:val="24"/>
          <w:szCs w:val="24"/>
        </w:rPr>
        <w:t>ode</w:t>
      </w:r>
      <w:r w:rsidR="00EE136A">
        <w:rPr>
          <w:rFonts w:ascii="Arial" w:hAnsi="Arial" w:cs="Arial"/>
          <w:sz w:val="24"/>
          <w:szCs w:val="24"/>
        </w:rPr>
        <w:t xml:space="preserve"> of conduct</w:t>
      </w:r>
      <w:r w:rsidR="00F37BD7">
        <w:rPr>
          <w:rFonts w:ascii="Arial" w:hAnsi="Arial" w:cs="Arial"/>
          <w:sz w:val="24"/>
          <w:szCs w:val="24"/>
        </w:rPr>
        <w:t xml:space="preserve"> was</w:t>
      </w:r>
      <w:r w:rsidR="008258D7">
        <w:rPr>
          <w:rFonts w:ascii="Arial" w:hAnsi="Arial" w:cs="Arial"/>
          <w:sz w:val="24"/>
          <w:szCs w:val="24"/>
        </w:rPr>
        <w:t xml:space="preserve"> not attached. </w:t>
      </w:r>
      <w:r w:rsidR="000D017B">
        <w:rPr>
          <w:rFonts w:ascii="Arial" w:hAnsi="Arial" w:cs="Arial"/>
          <w:sz w:val="24"/>
          <w:szCs w:val="24"/>
        </w:rPr>
        <w:t xml:space="preserve">The applicant states in her affidavit that she is </w:t>
      </w:r>
      <w:r w:rsidR="00026299">
        <w:rPr>
          <w:rFonts w:ascii="Arial" w:hAnsi="Arial" w:cs="Arial"/>
          <w:sz w:val="24"/>
          <w:szCs w:val="24"/>
        </w:rPr>
        <w:t>‘</w:t>
      </w:r>
      <w:r w:rsidR="000D017B" w:rsidRPr="000D017B">
        <w:rPr>
          <w:rFonts w:ascii="Arial" w:hAnsi="Arial" w:cs="Arial"/>
          <w:i/>
          <w:sz w:val="24"/>
          <w:szCs w:val="24"/>
        </w:rPr>
        <w:t>a dedicated member of the 1</w:t>
      </w:r>
      <w:r w:rsidR="000D017B" w:rsidRPr="000D017B">
        <w:rPr>
          <w:rFonts w:ascii="Arial" w:hAnsi="Arial" w:cs="Arial"/>
          <w:i/>
          <w:sz w:val="24"/>
          <w:szCs w:val="24"/>
          <w:vertAlign w:val="superscript"/>
        </w:rPr>
        <w:t>st</w:t>
      </w:r>
      <w:r w:rsidR="000D017B" w:rsidRPr="000D017B">
        <w:rPr>
          <w:rFonts w:ascii="Arial" w:hAnsi="Arial" w:cs="Arial"/>
          <w:i/>
          <w:sz w:val="24"/>
          <w:szCs w:val="24"/>
        </w:rPr>
        <w:t xml:space="preserve"> respondent</w:t>
      </w:r>
      <w:r w:rsidR="00026299">
        <w:rPr>
          <w:rFonts w:ascii="Arial" w:hAnsi="Arial" w:cs="Arial"/>
          <w:i/>
          <w:sz w:val="24"/>
          <w:szCs w:val="24"/>
        </w:rPr>
        <w:t>’</w:t>
      </w:r>
      <w:r w:rsidR="000D017B">
        <w:rPr>
          <w:rFonts w:ascii="Arial" w:hAnsi="Arial" w:cs="Arial"/>
          <w:sz w:val="24"/>
          <w:szCs w:val="24"/>
        </w:rPr>
        <w:t xml:space="preserve">. This fact is admitted by the </w:t>
      </w:r>
      <w:r w:rsidR="00026299">
        <w:rPr>
          <w:rFonts w:ascii="Arial" w:hAnsi="Arial" w:cs="Arial"/>
          <w:sz w:val="24"/>
          <w:szCs w:val="24"/>
        </w:rPr>
        <w:t>second respondent when he says ‘</w:t>
      </w:r>
      <w:r w:rsidR="000D017B" w:rsidRPr="000D017B">
        <w:rPr>
          <w:rFonts w:ascii="Arial" w:hAnsi="Arial" w:cs="Arial"/>
          <w:i/>
          <w:sz w:val="24"/>
          <w:szCs w:val="24"/>
        </w:rPr>
        <w:t>the Applicant is a Senior Office bearer of the Party’s regional structur</w:t>
      </w:r>
      <w:r w:rsidR="000D017B">
        <w:rPr>
          <w:rFonts w:ascii="Arial" w:hAnsi="Arial" w:cs="Arial"/>
          <w:sz w:val="24"/>
          <w:szCs w:val="24"/>
        </w:rPr>
        <w:t>e</w:t>
      </w:r>
      <w:r w:rsidR="00026299">
        <w:rPr>
          <w:rFonts w:ascii="Arial" w:hAnsi="Arial" w:cs="Arial"/>
          <w:sz w:val="24"/>
          <w:szCs w:val="24"/>
        </w:rPr>
        <w:t>’</w:t>
      </w:r>
      <w:r w:rsidR="000D017B">
        <w:rPr>
          <w:rFonts w:ascii="Arial" w:hAnsi="Arial" w:cs="Arial"/>
          <w:sz w:val="24"/>
          <w:szCs w:val="24"/>
        </w:rPr>
        <w:t xml:space="preserve">. </w:t>
      </w:r>
      <w:r w:rsidR="00751D0C">
        <w:rPr>
          <w:rFonts w:ascii="Arial" w:hAnsi="Arial" w:cs="Arial"/>
          <w:sz w:val="24"/>
          <w:szCs w:val="24"/>
        </w:rPr>
        <w:t>It is thus common cause that the applicant is a member of the first respondent.</w:t>
      </w:r>
      <w:r w:rsidR="000D017B">
        <w:rPr>
          <w:rFonts w:ascii="Arial" w:hAnsi="Arial" w:cs="Arial"/>
          <w:sz w:val="24"/>
          <w:szCs w:val="24"/>
        </w:rPr>
        <w:t xml:space="preserve"> </w:t>
      </w:r>
      <w:r w:rsidR="00EE136A" w:rsidRPr="00C86AF9">
        <w:rPr>
          <w:rFonts w:ascii="Arial" w:hAnsi="Arial" w:cs="Arial"/>
          <w:sz w:val="24"/>
          <w:szCs w:val="24"/>
          <w:lang w:val="en-GB"/>
        </w:rPr>
        <w:t>The court in</w:t>
      </w:r>
      <w:r w:rsidR="00EE136A" w:rsidRPr="00C86AF9">
        <w:rPr>
          <w:rFonts w:ascii="Arial" w:hAnsi="Arial" w:cs="Arial"/>
          <w:i/>
          <w:sz w:val="24"/>
          <w:szCs w:val="24"/>
          <w:lang w:val="en-GB"/>
        </w:rPr>
        <w:t xml:space="preserve"> Amupanda </w:t>
      </w:r>
      <w:r w:rsidR="007A14A8" w:rsidRPr="007A14A8">
        <w:rPr>
          <w:rFonts w:ascii="Arial" w:hAnsi="Arial" w:cs="Arial"/>
          <w:sz w:val="24"/>
          <w:szCs w:val="24"/>
          <w:lang w:val="en-GB"/>
        </w:rPr>
        <w:t xml:space="preserve">matter </w:t>
      </w:r>
      <w:r w:rsidR="007A14A8">
        <w:rPr>
          <w:rFonts w:ascii="Arial" w:hAnsi="Arial" w:cs="Arial"/>
          <w:i/>
          <w:sz w:val="24"/>
          <w:szCs w:val="24"/>
          <w:lang w:val="en-GB"/>
        </w:rPr>
        <w:t xml:space="preserve">(supra) </w:t>
      </w:r>
      <w:r w:rsidR="00EE136A">
        <w:rPr>
          <w:rFonts w:ascii="Arial" w:hAnsi="Arial" w:cs="Arial"/>
          <w:sz w:val="24"/>
          <w:szCs w:val="24"/>
          <w:lang w:val="en-GB"/>
        </w:rPr>
        <w:t>held</w:t>
      </w:r>
      <w:r w:rsidR="00EE136A" w:rsidRPr="00C86AF9">
        <w:rPr>
          <w:rFonts w:ascii="Arial" w:hAnsi="Arial" w:cs="Arial"/>
          <w:sz w:val="24"/>
          <w:szCs w:val="24"/>
          <w:lang w:val="en-GB"/>
        </w:rPr>
        <w:t xml:space="preserve"> that the relationship between the members of a political party </w:t>
      </w:r>
      <w:r w:rsidR="00EE136A" w:rsidRPr="00EE136A">
        <w:rPr>
          <w:rFonts w:ascii="Arial" w:hAnsi="Arial" w:cs="Arial"/>
          <w:sz w:val="24"/>
          <w:szCs w:val="24"/>
          <w:lang w:val="en-GB"/>
        </w:rPr>
        <w:t>is contractual</w:t>
      </w:r>
      <w:r w:rsidR="00EE136A">
        <w:rPr>
          <w:rFonts w:ascii="Arial" w:hAnsi="Arial" w:cs="Arial"/>
          <w:i/>
          <w:sz w:val="24"/>
          <w:szCs w:val="24"/>
          <w:lang w:val="en-GB"/>
        </w:rPr>
        <w:t>.</w:t>
      </w:r>
      <w:r w:rsidR="00EE136A">
        <w:rPr>
          <w:rFonts w:ascii="Arial" w:hAnsi="Arial" w:cs="Arial"/>
          <w:sz w:val="24"/>
          <w:szCs w:val="24"/>
        </w:rPr>
        <w:t xml:space="preserve"> </w:t>
      </w:r>
      <w:r w:rsidR="00D130D6">
        <w:rPr>
          <w:rFonts w:ascii="Arial" w:hAnsi="Arial" w:cs="Arial"/>
          <w:sz w:val="24"/>
          <w:szCs w:val="24"/>
        </w:rPr>
        <w:t>Under these circumstance</w:t>
      </w:r>
      <w:r w:rsidR="00F37BD7">
        <w:rPr>
          <w:rFonts w:ascii="Arial" w:hAnsi="Arial" w:cs="Arial"/>
          <w:sz w:val="24"/>
          <w:szCs w:val="24"/>
        </w:rPr>
        <w:t>s</w:t>
      </w:r>
      <w:r w:rsidR="00D130D6">
        <w:rPr>
          <w:rFonts w:ascii="Arial" w:hAnsi="Arial" w:cs="Arial"/>
          <w:sz w:val="24"/>
          <w:szCs w:val="24"/>
        </w:rPr>
        <w:t xml:space="preserve"> it is rather pedant</w:t>
      </w:r>
      <w:r w:rsidR="00747A50">
        <w:rPr>
          <w:rFonts w:ascii="Arial" w:hAnsi="Arial" w:cs="Arial"/>
          <w:sz w:val="24"/>
          <w:szCs w:val="24"/>
        </w:rPr>
        <w:t>ry</w:t>
      </w:r>
      <w:r w:rsidR="00D130D6">
        <w:rPr>
          <w:rFonts w:ascii="Arial" w:hAnsi="Arial" w:cs="Arial"/>
          <w:sz w:val="24"/>
          <w:szCs w:val="24"/>
        </w:rPr>
        <w:t xml:space="preserve"> in my view</w:t>
      </w:r>
      <w:r w:rsidR="00747A50">
        <w:rPr>
          <w:rFonts w:ascii="Arial" w:hAnsi="Arial" w:cs="Arial"/>
          <w:sz w:val="24"/>
          <w:szCs w:val="24"/>
        </w:rPr>
        <w:t xml:space="preserve"> to demand documentary evidence to prove something which is not in dispute. </w:t>
      </w:r>
      <w:r w:rsidR="00F37BD7">
        <w:rPr>
          <w:rFonts w:ascii="Arial" w:hAnsi="Arial" w:cs="Arial"/>
          <w:sz w:val="24"/>
          <w:szCs w:val="24"/>
        </w:rPr>
        <w:t>The</w:t>
      </w:r>
      <w:r w:rsidR="00747A50">
        <w:rPr>
          <w:rFonts w:ascii="Arial" w:hAnsi="Arial" w:cs="Arial"/>
          <w:sz w:val="24"/>
          <w:szCs w:val="24"/>
        </w:rPr>
        <w:t xml:space="preserve"> only issue related to</w:t>
      </w:r>
      <w:r w:rsidR="00F37BD7">
        <w:rPr>
          <w:rFonts w:ascii="Arial" w:hAnsi="Arial" w:cs="Arial"/>
          <w:sz w:val="24"/>
          <w:szCs w:val="24"/>
        </w:rPr>
        <w:t xml:space="preserve"> the</w:t>
      </w:r>
      <w:r w:rsidR="00747A50">
        <w:rPr>
          <w:rFonts w:ascii="Arial" w:hAnsi="Arial" w:cs="Arial"/>
          <w:sz w:val="24"/>
          <w:szCs w:val="24"/>
        </w:rPr>
        <w:t xml:space="preserve"> document</w:t>
      </w:r>
      <w:r w:rsidR="00F37BD7">
        <w:rPr>
          <w:rFonts w:ascii="Arial" w:hAnsi="Arial" w:cs="Arial"/>
          <w:sz w:val="24"/>
          <w:szCs w:val="24"/>
        </w:rPr>
        <w:t>s</w:t>
      </w:r>
      <w:r w:rsidR="00747A50">
        <w:rPr>
          <w:rFonts w:ascii="Arial" w:hAnsi="Arial" w:cs="Arial"/>
          <w:sz w:val="24"/>
          <w:szCs w:val="24"/>
        </w:rPr>
        <w:t xml:space="preserve"> in question is </w:t>
      </w:r>
      <w:r w:rsidR="00D130D6">
        <w:rPr>
          <w:rFonts w:ascii="Arial" w:hAnsi="Arial" w:cs="Arial"/>
          <w:sz w:val="24"/>
          <w:szCs w:val="24"/>
        </w:rPr>
        <w:t xml:space="preserve">whether the first respondent’s constitution and the code of conduct are the only source of the applicant upon which her claim that she has a right to be heard is </w:t>
      </w:r>
      <w:r w:rsidR="00D130D6" w:rsidRPr="00747A50">
        <w:rPr>
          <w:rFonts w:ascii="Arial" w:hAnsi="Arial" w:cs="Arial"/>
          <w:sz w:val="24"/>
          <w:szCs w:val="24"/>
        </w:rPr>
        <w:t>anchored.</w:t>
      </w:r>
      <w:r w:rsidR="00D130D6">
        <w:rPr>
          <w:rFonts w:ascii="Arial" w:hAnsi="Arial" w:cs="Arial"/>
          <w:sz w:val="24"/>
          <w:szCs w:val="24"/>
        </w:rPr>
        <w:t xml:space="preserve"> The conclusion I have arrived is accordingly that the relationship between the applicant and the first respondent is contractual.</w:t>
      </w:r>
    </w:p>
    <w:p w:rsidR="00C2062B" w:rsidRDefault="00C2062B" w:rsidP="00625FF7">
      <w:pPr>
        <w:spacing w:after="0" w:line="360" w:lineRule="auto"/>
        <w:jc w:val="both"/>
        <w:rPr>
          <w:rFonts w:ascii="Arial" w:hAnsi="Arial" w:cs="Arial"/>
          <w:sz w:val="24"/>
          <w:szCs w:val="24"/>
        </w:rPr>
      </w:pPr>
    </w:p>
    <w:p w:rsidR="00026D95" w:rsidRDefault="00F410F7" w:rsidP="00625FF7">
      <w:pPr>
        <w:spacing w:after="0" w:line="360" w:lineRule="auto"/>
        <w:jc w:val="both"/>
        <w:rPr>
          <w:rFonts w:ascii="Arial" w:hAnsi="Arial" w:cs="Arial"/>
          <w:sz w:val="24"/>
          <w:szCs w:val="24"/>
        </w:rPr>
      </w:pPr>
      <w:r>
        <w:rPr>
          <w:rFonts w:ascii="Arial" w:hAnsi="Arial" w:cs="Arial"/>
          <w:sz w:val="24"/>
          <w:szCs w:val="24"/>
        </w:rPr>
        <w:lastRenderedPageBreak/>
        <w:t>[</w:t>
      </w:r>
      <w:r w:rsidR="00026299">
        <w:rPr>
          <w:rFonts w:ascii="Arial" w:hAnsi="Arial" w:cs="Arial"/>
          <w:sz w:val="24"/>
          <w:szCs w:val="24"/>
        </w:rPr>
        <w:t>50</w:t>
      </w:r>
      <w:r>
        <w:rPr>
          <w:rFonts w:ascii="Arial" w:hAnsi="Arial" w:cs="Arial"/>
          <w:sz w:val="24"/>
          <w:szCs w:val="24"/>
        </w:rPr>
        <w:t>]</w:t>
      </w:r>
      <w:r>
        <w:rPr>
          <w:rFonts w:ascii="Arial" w:hAnsi="Arial" w:cs="Arial"/>
          <w:sz w:val="24"/>
          <w:szCs w:val="24"/>
        </w:rPr>
        <w:tab/>
      </w:r>
      <w:r w:rsidR="00747A50">
        <w:rPr>
          <w:rFonts w:ascii="Arial" w:hAnsi="Arial" w:cs="Arial"/>
          <w:sz w:val="24"/>
          <w:szCs w:val="24"/>
        </w:rPr>
        <w:t xml:space="preserve">I move next to consider the </w:t>
      </w:r>
      <w:r w:rsidR="00C86AF9">
        <w:rPr>
          <w:rFonts w:ascii="Arial" w:hAnsi="Arial" w:cs="Arial"/>
          <w:sz w:val="24"/>
          <w:szCs w:val="24"/>
        </w:rPr>
        <w:t>second</w:t>
      </w:r>
      <w:r w:rsidR="0035062E">
        <w:rPr>
          <w:rFonts w:ascii="Arial" w:hAnsi="Arial" w:cs="Arial"/>
          <w:sz w:val="24"/>
          <w:szCs w:val="24"/>
        </w:rPr>
        <w:t xml:space="preserve"> </w:t>
      </w:r>
      <w:r w:rsidR="00747A50">
        <w:rPr>
          <w:rFonts w:ascii="Arial" w:hAnsi="Arial" w:cs="Arial"/>
          <w:sz w:val="24"/>
          <w:szCs w:val="24"/>
        </w:rPr>
        <w:t xml:space="preserve">issue that is whether </w:t>
      </w:r>
      <w:r w:rsidR="0035062E">
        <w:rPr>
          <w:rFonts w:ascii="Arial" w:hAnsi="Arial" w:cs="Arial"/>
          <w:sz w:val="24"/>
          <w:szCs w:val="24"/>
        </w:rPr>
        <w:t>th</w:t>
      </w:r>
      <w:r w:rsidR="004E4FA4">
        <w:rPr>
          <w:rFonts w:ascii="Arial" w:hAnsi="Arial" w:cs="Arial"/>
          <w:sz w:val="24"/>
          <w:szCs w:val="24"/>
        </w:rPr>
        <w:t xml:space="preserve">e applicant </w:t>
      </w:r>
      <w:r w:rsidR="00747A50">
        <w:rPr>
          <w:rFonts w:ascii="Arial" w:hAnsi="Arial" w:cs="Arial"/>
          <w:sz w:val="24"/>
          <w:szCs w:val="24"/>
        </w:rPr>
        <w:t>was</w:t>
      </w:r>
      <w:r w:rsidR="0035062E">
        <w:rPr>
          <w:rFonts w:ascii="Arial" w:hAnsi="Arial" w:cs="Arial"/>
          <w:sz w:val="24"/>
          <w:szCs w:val="24"/>
        </w:rPr>
        <w:t xml:space="preserve"> nominated </w:t>
      </w:r>
      <w:r w:rsidR="00D328F8">
        <w:rPr>
          <w:rFonts w:ascii="Arial" w:hAnsi="Arial" w:cs="Arial"/>
          <w:sz w:val="24"/>
          <w:szCs w:val="24"/>
        </w:rPr>
        <w:t xml:space="preserve">as </w:t>
      </w:r>
      <w:r w:rsidR="0035062E">
        <w:rPr>
          <w:rFonts w:ascii="Arial" w:hAnsi="Arial" w:cs="Arial"/>
          <w:sz w:val="24"/>
          <w:szCs w:val="24"/>
        </w:rPr>
        <w:t>a candidate.</w:t>
      </w:r>
      <w:r w:rsidR="00C2062B">
        <w:rPr>
          <w:rFonts w:ascii="Arial" w:hAnsi="Arial" w:cs="Arial"/>
          <w:sz w:val="24"/>
          <w:szCs w:val="24"/>
        </w:rPr>
        <w:t xml:space="preserve"> </w:t>
      </w:r>
      <w:r w:rsidR="0035062E">
        <w:rPr>
          <w:rFonts w:ascii="Arial" w:hAnsi="Arial" w:cs="Arial"/>
          <w:sz w:val="24"/>
          <w:szCs w:val="24"/>
        </w:rPr>
        <w:t>The</w:t>
      </w:r>
      <w:r w:rsidR="00C2062B">
        <w:rPr>
          <w:rFonts w:ascii="Arial" w:hAnsi="Arial" w:cs="Arial"/>
          <w:sz w:val="24"/>
          <w:szCs w:val="24"/>
        </w:rPr>
        <w:t xml:space="preserve"> applicant gives an explanation how she ended up being a council</w:t>
      </w:r>
      <w:r w:rsidR="00D328F8">
        <w:rPr>
          <w:rFonts w:ascii="Arial" w:hAnsi="Arial" w:cs="Arial"/>
          <w:sz w:val="24"/>
          <w:szCs w:val="24"/>
        </w:rPr>
        <w:t>l</w:t>
      </w:r>
      <w:r w:rsidR="00C2062B">
        <w:rPr>
          <w:rFonts w:ascii="Arial" w:hAnsi="Arial" w:cs="Arial"/>
          <w:sz w:val="24"/>
          <w:szCs w:val="24"/>
        </w:rPr>
        <w:t>or.</w:t>
      </w:r>
      <w:r w:rsidR="00026D95">
        <w:rPr>
          <w:rFonts w:ascii="Arial" w:hAnsi="Arial" w:cs="Arial"/>
          <w:sz w:val="24"/>
          <w:szCs w:val="24"/>
        </w:rPr>
        <w:t xml:space="preserve"> </w:t>
      </w:r>
      <w:r w:rsidR="00E84165" w:rsidRPr="00E84165">
        <w:rPr>
          <w:rFonts w:ascii="Arial" w:hAnsi="Arial" w:cs="Arial"/>
          <w:sz w:val="24"/>
          <w:szCs w:val="24"/>
        </w:rPr>
        <w:t>The applicant</w:t>
      </w:r>
      <w:r w:rsidR="00747A50">
        <w:rPr>
          <w:rFonts w:ascii="Arial" w:hAnsi="Arial" w:cs="Arial"/>
          <w:sz w:val="24"/>
          <w:szCs w:val="24"/>
        </w:rPr>
        <w:t>’</w:t>
      </w:r>
      <w:r w:rsidR="00E84165" w:rsidRPr="00E84165">
        <w:rPr>
          <w:rFonts w:ascii="Arial" w:hAnsi="Arial" w:cs="Arial"/>
          <w:sz w:val="24"/>
          <w:szCs w:val="24"/>
        </w:rPr>
        <w:t xml:space="preserve">s case is that </w:t>
      </w:r>
      <w:r w:rsidR="00E84165">
        <w:rPr>
          <w:rFonts w:ascii="Arial" w:hAnsi="Arial" w:cs="Arial"/>
          <w:sz w:val="24"/>
          <w:szCs w:val="24"/>
        </w:rPr>
        <w:t xml:space="preserve">she </w:t>
      </w:r>
      <w:r>
        <w:rPr>
          <w:rFonts w:ascii="Arial" w:hAnsi="Arial" w:cs="Arial"/>
          <w:sz w:val="24"/>
          <w:szCs w:val="24"/>
        </w:rPr>
        <w:t>was informed at a meeting held on</w:t>
      </w:r>
      <w:r w:rsidR="00026D95">
        <w:rPr>
          <w:rFonts w:ascii="Arial" w:hAnsi="Arial" w:cs="Arial"/>
          <w:sz w:val="24"/>
          <w:szCs w:val="24"/>
        </w:rPr>
        <w:t xml:space="preserve"> 2 December 2015 convened by the regional coordinator of the </w:t>
      </w:r>
      <w:r w:rsidR="0035062E">
        <w:rPr>
          <w:rFonts w:ascii="Arial" w:hAnsi="Arial" w:cs="Arial"/>
          <w:sz w:val="24"/>
          <w:szCs w:val="24"/>
        </w:rPr>
        <w:t>first respondent of Ohangwena r</w:t>
      </w:r>
      <w:r w:rsidR="00D328F8">
        <w:rPr>
          <w:rFonts w:ascii="Arial" w:hAnsi="Arial" w:cs="Arial"/>
          <w:sz w:val="24"/>
          <w:szCs w:val="24"/>
        </w:rPr>
        <w:t>egion, Mr Hafeni Hatutale,</w:t>
      </w:r>
      <w:r w:rsidR="00026D95">
        <w:rPr>
          <w:rFonts w:ascii="Arial" w:hAnsi="Arial" w:cs="Arial"/>
          <w:sz w:val="24"/>
          <w:szCs w:val="24"/>
        </w:rPr>
        <w:t xml:space="preserve"> </w:t>
      </w:r>
      <w:r>
        <w:rPr>
          <w:rFonts w:ascii="Arial" w:hAnsi="Arial" w:cs="Arial"/>
          <w:sz w:val="24"/>
          <w:szCs w:val="24"/>
        </w:rPr>
        <w:t>t</w:t>
      </w:r>
      <w:r w:rsidR="0064600A">
        <w:rPr>
          <w:rFonts w:ascii="Arial" w:hAnsi="Arial" w:cs="Arial"/>
          <w:sz w:val="24"/>
          <w:szCs w:val="24"/>
        </w:rPr>
        <w:t xml:space="preserve">hat she will be sworn </w:t>
      </w:r>
      <w:r w:rsidR="0035062E">
        <w:rPr>
          <w:rFonts w:ascii="Arial" w:hAnsi="Arial" w:cs="Arial"/>
          <w:sz w:val="24"/>
          <w:szCs w:val="24"/>
        </w:rPr>
        <w:t>as c</w:t>
      </w:r>
      <w:r w:rsidR="0064600A">
        <w:rPr>
          <w:rFonts w:ascii="Arial" w:hAnsi="Arial" w:cs="Arial"/>
          <w:sz w:val="24"/>
          <w:szCs w:val="24"/>
        </w:rPr>
        <w:t>ouncil</w:t>
      </w:r>
      <w:r w:rsidR="00D328F8">
        <w:rPr>
          <w:rFonts w:ascii="Arial" w:hAnsi="Arial" w:cs="Arial"/>
          <w:sz w:val="24"/>
          <w:szCs w:val="24"/>
        </w:rPr>
        <w:t>l</w:t>
      </w:r>
      <w:r w:rsidR="0064600A">
        <w:rPr>
          <w:rFonts w:ascii="Arial" w:hAnsi="Arial" w:cs="Arial"/>
          <w:sz w:val="24"/>
          <w:szCs w:val="24"/>
        </w:rPr>
        <w:t xml:space="preserve">or </w:t>
      </w:r>
      <w:r w:rsidR="00747A50">
        <w:rPr>
          <w:rFonts w:ascii="Arial" w:hAnsi="Arial" w:cs="Arial"/>
          <w:sz w:val="24"/>
          <w:szCs w:val="24"/>
        </w:rPr>
        <w:t>for</w:t>
      </w:r>
      <w:r w:rsidR="0035062E">
        <w:rPr>
          <w:rFonts w:ascii="Arial" w:hAnsi="Arial" w:cs="Arial"/>
          <w:sz w:val="24"/>
          <w:szCs w:val="24"/>
        </w:rPr>
        <w:t xml:space="preserve"> the</w:t>
      </w:r>
      <w:r w:rsidR="0064600A">
        <w:rPr>
          <w:rFonts w:ascii="Arial" w:hAnsi="Arial" w:cs="Arial"/>
          <w:sz w:val="24"/>
          <w:szCs w:val="24"/>
        </w:rPr>
        <w:t xml:space="preserve"> Council on 4 December 2015 replacing </w:t>
      </w:r>
      <w:r w:rsidR="00F37BD7">
        <w:rPr>
          <w:rFonts w:ascii="Arial" w:hAnsi="Arial" w:cs="Arial"/>
          <w:sz w:val="24"/>
          <w:szCs w:val="24"/>
        </w:rPr>
        <w:t xml:space="preserve">Mr </w:t>
      </w:r>
      <w:r w:rsidR="0064600A">
        <w:rPr>
          <w:rFonts w:ascii="Arial" w:hAnsi="Arial" w:cs="Arial"/>
          <w:sz w:val="24"/>
          <w:szCs w:val="24"/>
        </w:rPr>
        <w:t>Jona Hitula</w:t>
      </w:r>
      <w:r>
        <w:rPr>
          <w:rFonts w:ascii="Arial" w:hAnsi="Arial" w:cs="Arial"/>
          <w:sz w:val="24"/>
          <w:szCs w:val="24"/>
        </w:rPr>
        <w:t>.</w:t>
      </w:r>
      <w:r w:rsidR="0064600A">
        <w:rPr>
          <w:rFonts w:ascii="Arial" w:hAnsi="Arial" w:cs="Arial"/>
          <w:sz w:val="24"/>
          <w:szCs w:val="24"/>
        </w:rPr>
        <w:t xml:space="preserve"> The applicant accepted the instructions </w:t>
      </w:r>
      <w:r w:rsidR="00216782">
        <w:rPr>
          <w:rFonts w:ascii="Arial" w:hAnsi="Arial" w:cs="Arial"/>
          <w:sz w:val="24"/>
          <w:szCs w:val="24"/>
        </w:rPr>
        <w:t xml:space="preserve">because </w:t>
      </w:r>
      <w:r w:rsidR="0064600A">
        <w:rPr>
          <w:rFonts w:ascii="Arial" w:hAnsi="Arial" w:cs="Arial"/>
          <w:sz w:val="24"/>
          <w:szCs w:val="24"/>
        </w:rPr>
        <w:t>she was awa</w:t>
      </w:r>
      <w:r w:rsidR="00216782">
        <w:rPr>
          <w:rFonts w:ascii="Arial" w:hAnsi="Arial" w:cs="Arial"/>
          <w:sz w:val="24"/>
          <w:szCs w:val="24"/>
        </w:rPr>
        <w:t>re</w:t>
      </w:r>
      <w:r w:rsidR="0064600A">
        <w:rPr>
          <w:rFonts w:ascii="Arial" w:hAnsi="Arial" w:cs="Arial"/>
          <w:sz w:val="24"/>
          <w:szCs w:val="24"/>
        </w:rPr>
        <w:t xml:space="preserve"> that her name had also been sent to the Electoral Commission and further</w:t>
      </w:r>
      <w:r w:rsidR="0035062E">
        <w:rPr>
          <w:rFonts w:ascii="Arial" w:hAnsi="Arial" w:cs="Arial"/>
          <w:sz w:val="24"/>
          <w:szCs w:val="24"/>
        </w:rPr>
        <w:t xml:space="preserve"> that she</w:t>
      </w:r>
      <w:r w:rsidR="0064600A">
        <w:rPr>
          <w:rFonts w:ascii="Arial" w:hAnsi="Arial" w:cs="Arial"/>
          <w:sz w:val="24"/>
          <w:szCs w:val="24"/>
        </w:rPr>
        <w:t xml:space="preserve"> understood that the political party has </w:t>
      </w:r>
      <w:r w:rsidR="0035062E">
        <w:rPr>
          <w:rFonts w:ascii="Arial" w:hAnsi="Arial" w:cs="Arial"/>
          <w:sz w:val="24"/>
          <w:szCs w:val="24"/>
        </w:rPr>
        <w:t>a</w:t>
      </w:r>
      <w:r w:rsidR="00D328F8">
        <w:rPr>
          <w:rFonts w:ascii="Arial" w:hAnsi="Arial" w:cs="Arial"/>
          <w:sz w:val="24"/>
          <w:szCs w:val="24"/>
        </w:rPr>
        <w:t xml:space="preserve"> right to replace a counci</w:t>
      </w:r>
      <w:r w:rsidR="0064600A">
        <w:rPr>
          <w:rFonts w:ascii="Arial" w:hAnsi="Arial" w:cs="Arial"/>
          <w:sz w:val="24"/>
          <w:szCs w:val="24"/>
        </w:rPr>
        <w:t>llor on the local authority council</w:t>
      </w:r>
      <w:r w:rsidR="00426FD0">
        <w:rPr>
          <w:rFonts w:ascii="Arial" w:hAnsi="Arial" w:cs="Arial"/>
          <w:sz w:val="24"/>
          <w:szCs w:val="24"/>
        </w:rPr>
        <w:t>.</w:t>
      </w:r>
    </w:p>
    <w:p w:rsidR="00426FD0" w:rsidRDefault="00426FD0" w:rsidP="00625FF7">
      <w:pPr>
        <w:spacing w:after="0" w:line="360" w:lineRule="auto"/>
        <w:jc w:val="both"/>
        <w:rPr>
          <w:rFonts w:ascii="Arial" w:hAnsi="Arial" w:cs="Arial"/>
          <w:sz w:val="24"/>
          <w:szCs w:val="24"/>
        </w:rPr>
      </w:pPr>
    </w:p>
    <w:p w:rsidR="00426FD0" w:rsidRDefault="00B710D9" w:rsidP="00625FF7">
      <w:pPr>
        <w:spacing w:after="0" w:line="360" w:lineRule="auto"/>
        <w:jc w:val="both"/>
        <w:rPr>
          <w:rFonts w:ascii="Arial" w:hAnsi="Arial" w:cs="Arial"/>
          <w:sz w:val="24"/>
          <w:szCs w:val="24"/>
        </w:rPr>
      </w:pPr>
      <w:r>
        <w:rPr>
          <w:rFonts w:ascii="Arial" w:hAnsi="Arial" w:cs="Arial"/>
          <w:sz w:val="24"/>
          <w:szCs w:val="24"/>
        </w:rPr>
        <w:t>[5</w:t>
      </w:r>
      <w:r w:rsidR="00026299">
        <w:rPr>
          <w:rFonts w:ascii="Arial" w:hAnsi="Arial" w:cs="Arial"/>
          <w:sz w:val="24"/>
          <w:szCs w:val="24"/>
        </w:rPr>
        <w:t>1</w:t>
      </w:r>
      <w:r w:rsidR="00F410F7">
        <w:rPr>
          <w:rFonts w:ascii="Arial" w:hAnsi="Arial" w:cs="Arial"/>
          <w:sz w:val="24"/>
          <w:szCs w:val="24"/>
        </w:rPr>
        <w:t>]</w:t>
      </w:r>
      <w:r w:rsidR="00F410F7">
        <w:rPr>
          <w:rFonts w:ascii="Arial" w:hAnsi="Arial" w:cs="Arial"/>
          <w:sz w:val="24"/>
          <w:szCs w:val="24"/>
        </w:rPr>
        <w:tab/>
        <w:t xml:space="preserve">The second respondent does not dispute the </w:t>
      </w:r>
      <w:r w:rsidR="008973EA">
        <w:rPr>
          <w:rFonts w:ascii="Arial" w:hAnsi="Arial" w:cs="Arial"/>
          <w:sz w:val="24"/>
          <w:szCs w:val="24"/>
        </w:rPr>
        <w:t>applicant’s</w:t>
      </w:r>
      <w:r w:rsidR="00F410F7">
        <w:rPr>
          <w:rFonts w:ascii="Arial" w:hAnsi="Arial" w:cs="Arial"/>
          <w:sz w:val="24"/>
          <w:szCs w:val="24"/>
        </w:rPr>
        <w:t xml:space="preserve"> version</w:t>
      </w:r>
      <w:r w:rsidR="00747A50">
        <w:rPr>
          <w:rFonts w:ascii="Arial" w:hAnsi="Arial" w:cs="Arial"/>
          <w:sz w:val="24"/>
          <w:szCs w:val="24"/>
        </w:rPr>
        <w:t>,</w:t>
      </w:r>
      <w:r w:rsidR="00F410F7">
        <w:rPr>
          <w:rFonts w:ascii="Arial" w:hAnsi="Arial" w:cs="Arial"/>
          <w:sz w:val="24"/>
          <w:szCs w:val="24"/>
        </w:rPr>
        <w:t xml:space="preserve"> </w:t>
      </w:r>
      <w:r w:rsidR="008973EA">
        <w:rPr>
          <w:rFonts w:ascii="Arial" w:hAnsi="Arial" w:cs="Arial"/>
          <w:sz w:val="24"/>
          <w:szCs w:val="24"/>
        </w:rPr>
        <w:t>instead</w:t>
      </w:r>
      <w:r w:rsidR="00F410F7">
        <w:rPr>
          <w:rFonts w:ascii="Arial" w:hAnsi="Arial" w:cs="Arial"/>
          <w:sz w:val="24"/>
          <w:szCs w:val="24"/>
        </w:rPr>
        <w:t xml:space="preserve"> he</w:t>
      </w:r>
      <w:r w:rsidR="00426FD0">
        <w:rPr>
          <w:rFonts w:ascii="Arial" w:hAnsi="Arial" w:cs="Arial"/>
          <w:sz w:val="24"/>
          <w:szCs w:val="24"/>
        </w:rPr>
        <w:t xml:space="preserve"> states that </w:t>
      </w:r>
      <w:r w:rsidR="0035062E">
        <w:rPr>
          <w:rFonts w:ascii="Arial" w:hAnsi="Arial" w:cs="Arial"/>
          <w:sz w:val="24"/>
          <w:szCs w:val="24"/>
        </w:rPr>
        <w:t>the regional c</w:t>
      </w:r>
      <w:r w:rsidR="00BF6518">
        <w:rPr>
          <w:rFonts w:ascii="Arial" w:hAnsi="Arial" w:cs="Arial"/>
          <w:sz w:val="24"/>
          <w:szCs w:val="24"/>
        </w:rPr>
        <w:t xml:space="preserve">oordinator Mr Hafeni Hatutale </w:t>
      </w:r>
      <w:r w:rsidR="00426FD0">
        <w:rPr>
          <w:rFonts w:ascii="Arial" w:hAnsi="Arial" w:cs="Arial"/>
          <w:sz w:val="24"/>
          <w:szCs w:val="24"/>
        </w:rPr>
        <w:t xml:space="preserve">was not </w:t>
      </w:r>
      <w:r w:rsidR="00BF6518">
        <w:rPr>
          <w:rFonts w:ascii="Arial" w:hAnsi="Arial" w:cs="Arial"/>
          <w:sz w:val="24"/>
          <w:szCs w:val="24"/>
        </w:rPr>
        <w:t xml:space="preserve">authorized </w:t>
      </w:r>
      <w:r w:rsidR="00426FD0">
        <w:rPr>
          <w:rFonts w:ascii="Arial" w:hAnsi="Arial" w:cs="Arial"/>
          <w:sz w:val="24"/>
          <w:szCs w:val="24"/>
        </w:rPr>
        <w:t>to have informed the applicant that she was to be sworn</w:t>
      </w:r>
      <w:r w:rsidR="00026299">
        <w:rPr>
          <w:rFonts w:ascii="Arial" w:hAnsi="Arial" w:cs="Arial"/>
          <w:sz w:val="24"/>
          <w:szCs w:val="24"/>
        </w:rPr>
        <w:t>-</w:t>
      </w:r>
      <w:r w:rsidR="00426FD0">
        <w:rPr>
          <w:rFonts w:ascii="Arial" w:hAnsi="Arial" w:cs="Arial"/>
          <w:sz w:val="24"/>
          <w:szCs w:val="24"/>
        </w:rPr>
        <w:t xml:space="preserve">in; that the </w:t>
      </w:r>
      <w:r w:rsidR="00747A50">
        <w:rPr>
          <w:rFonts w:ascii="Arial" w:hAnsi="Arial" w:cs="Arial"/>
          <w:sz w:val="24"/>
          <w:szCs w:val="24"/>
        </w:rPr>
        <w:t>fifth respondent’s</w:t>
      </w:r>
      <w:r w:rsidR="00426FD0">
        <w:rPr>
          <w:rFonts w:ascii="Arial" w:hAnsi="Arial" w:cs="Arial"/>
          <w:sz w:val="24"/>
          <w:szCs w:val="24"/>
        </w:rPr>
        <w:t xml:space="preserve"> name was un-procedurally replaced on the list as a councillor.</w:t>
      </w:r>
      <w:r w:rsidR="001C6DBA">
        <w:rPr>
          <w:rFonts w:ascii="Arial" w:hAnsi="Arial" w:cs="Arial"/>
          <w:sz w:val="24"/>
          <w:szCs w:val="24"/>
        </w:rPr>
        <w:t xml:space="preserve"> </w:t>
      </w:r>
      <w:r w:rsidR="00426FD0">
        <w:rPr>
          <w:rFonts w:ascii="Arial" w:hAnsi="Arial" w:cs="Arial"/>
          <w:sz w:val="24"/>
          <w:szCs w:val="24"/>
        </w:rPr>
        <w:t xml:space="preserve">As far as the position of </w:t>
      </w:r>
      <w:r w:rsidR="00F37BD7">
        <w:rPr>
          <w:rFonts w:ascii="Arial" w:hAnsi="Arial" w:cs="Arial"/>
          <w:sz w:val="24"/>
          <w:szCs w:val="24"/>
        </w:rPr>
        <w:t xml:space="preserve">Mr </w:t>
      </w:r>
      <w:r w:rsidR="00426FD0">
        <w:rPr>
          <w:rFonts w:ascii="Arial" w:hAnsi="Arial" w:cs="Arial"/>
          <w:sz w:val="24"/>
          <w:szCs w:val="24"/>
        </w:rPr>
        <w:t>Jonas Hitula was concerned</w:t>
      </w:r>
      <w:r w:rsidR="00F37BD7">
        <w:rPr>
          <w:rFonts w:ascii="Arial" w:hAnsi="Arial" w:cs="Arial"/>
          <w:sz w:val="24"/>
          <w:szCs w:val="24"/>
        </w:rPr>
        <w:t>,</w:t>
      </w:r>
      <w:r w:rsidR="00426FD0">
        <w:rPr>
          <w:rFonts w:ascii="Arial" w:hAnsi="Arial" w:cs="Arial"/>
          <w:sz w:val="24"/>
          <w:szCs w:val="24"/>
        </w:rPr>
        <w:t xml:space="preserve"> </w:t>
      </w:r>
      <w:r w:rsidR="00BF6518">
        <w:rPr>
          <w:rFonts w:ascii="Arial" w:hAnsi="Arial" w:cs="Arial"/>
          <w:sz w:val="24"/>
          <w:szCs w:val="24"/>
        </w:rPr>
        <w:t xml:space="preserve">the second respondent points out that </w:t>
      </w:r>
      <w:r w:rsidR="00426FD0">
        <w:rPr>
          <w:rFonts w:ascii="Arial" w:hAnsi="Arial" w:cs="Arial"/>
          <w:sz w:val="24"/>
          <w:szCs w:val="24"/>
        </w:rPr>
        <w:t>he was number seven on the party list and was not elected as a councillor. The applicant could therefore not have replace</w:t>
      </w:r>
      <w:r w:rsidR="00D328F8">
        <w:rPr>
          <w:rFonts w:ascii="Arial" w:hAnsi="Arial" w:cs="Arial"/>
          <w:sz w:val="24"/>
          <w:szCs w:val="24"/>
        </w:rPr>
        <w:t>d</w:t>
      </w:r>
      <w:r w:rsidR="00426FD0">
        <w:rPr>
          <w:rFonts w:ascii="Arial" w:hAnsi="Arial" w:cs="Arial"/>
          <w:sz w:val="24"/>
          <w:szCs w:val="24"/>
        </w:rPr>
        <w:t xml:space="preserve"> </w:t>
      </w:r>
      <w:r w:rsidR="00F37BD7">
        <w:rPr>
          <w:rFonts w:ascii="Arial" w:hAnsi="Arial" w:cs="Arial"/>
          <w:sz w:val="24"/>
          <w:szCs w:val="24"/>
        </w:rPr>
        <w:t xml:space="preserve">Mr </w:t>
      </w:r>
      <w:r w:rsidR="00426FD0">
        <w:rPr>
          <w:rFonts w:ascii="Arial" w:hAnsi="Arial" w:cs="Arial"/>
          <w:sz w:val="24"/>
          <w:szCs w:val="24"/>
        </w:rPr>
        <w:t xml:space="preserve">Hitula as </w:t>
      </w:r>
      <w:r w:rsidR="00234310">
        <w:rPr>
          <w:rFonts w:ascii="Arial" w:hAnsi="Arial" w:cs="Arial"/>
          <w:sz w:val="24"/>
          <w:szCs w:val="24"/>
        </w:rPr>
        <w:t>council</w:t>
      </w:r>
      <w:r w:rsidR="00D328F8">
        <w:rPr>
          <w:rFonts w:ascii="Arial" w:hAnsi="Arial" w:cs="Arial"/>
          <w:sz w:val="24"/>
          <w:szCs w:val="24"/>
        </w:rPr>
        <w:t>l</w:t>
      </w:r>
      <w:r w:rsidR="00234310">
        <w:rPr>
          <w:rFonts w:ascii="Arial" w:hAnsi="Arial" w:cs="Arial"/>
          <w:sz w:val="24"/>
          <w:szCs w:val="24"/>
        </w:rPr>
        <w:t>or</w:t>
      </w:r>
      <w:r w:rsidR="00426FD0">
        <w:rPr>
          <w:rFonts w:ascii="Arial" w:hAnsi="Arial" w:cs="Arial"/>
          <w:sz w:val="24"/>
          <w:szCs w:val="24"/>
        </w:rPr>
        <w:t>.</w:t>
      </w:r>
      <w:r w:rsidR="001C6DBA">
        <w:rPr>
          <w:rFonts w:ascii="Arial" w:hAnsi="Arial" w:cs="Arial"/>
          <w:sz w:val="24"/>
          <w:szCs w:val="24"/>
        </w:rPr>
        <w:t xml:space="preserve"> </w:t>
      </w:r>
      <w:r w:rsidR="00426FD0">
        <w:rPr>
          <w:rFonts w:ascii="Arial" w:hAnsi="Arial" w:cs="Arial"/>
          <w:sz w:val="24"/>
          <w:szCs w:val="24"/>
        </w:rPr>
        <w:t>The second respondent concluded</w:t>
      </w:r>
      <w:r w:rsidR="008973EA">
        <w:rPr>
          <w:rFonts w:ascii="Arial" w:hAnsi="Arial" w:cs="Arial"/>
          <w:sz w:val="24"/>
          <w:szCs w:val="24"/>
        </w:rPr>
        <w:t xml:space="preserve"> by saying</w:t>
      </w:r>
      <w:r w:rsidR="00426FD0">
        <w:rPr>
          <w:rFonts w:ascii="Arial" w:hAnsi="Arial" w:cs="Arial"/>
          <w:sz w:val="24"/>
          <w:szCs w:val="24"/>
        </w:rPr>
        <w:t xml:space="preserve"> that it remains a mystery how the applicant’s name managed to replace the name of the fifth respondent </w:t>
      </w:r>
      <w:r w:rsidR="00BF6518">
        <w:rPr>
          <w:rFonts w:ascii="Arial" w:hAnsi="Arial" w:cs="Arial"/>
          <w:sz w:val="24"/>
          <w:szCs w:val="24"/>
        </w:rPr>
        <w:t xml:space="preserve">on the list </w:t>
      </w:r>
      <w:r w:rsidR="00426FD0">
        <w:rPr>
          <w:rFonts w:ascii="Arial" w:hAnsi="Arial" w:cs="Arial"/>
          <w:sz w:val="24"/>
          <w:szCs w:val="24"/>
        </w:rPr>
        <w:t xml:space="preserve">as an elected </w:t>
      </w:r>
      <w:r w:rsidR="00E84165">
        <w:rPr>
          <w:rFonts w:ascii="Arial" w:hAnsi="Arial" w:cs="Arial"/>
          <w:sz w:val="24"/>
          <w:szCs w:val="24"/>
        </w:rPr>
        <w:t>councillor.</w:t>
      </w:r>
    </w:p>
    <w:p w:rsidR="00C2062B" w:rsidRDefault="00C2062B" w:rsidP="00625FF7">
      <w:pPr>
        <w:spacing w:after="0" w:line="360" w:lineRule="auto"/>
        <w:jc w:val="both"/>
        <w:rPr>
          <w:rFonts w:ascii="Arial" w:hAnsi="Arial" w:cs="Arial"/>
          <w:sz w:val="24"/>
          <w:szCs w:val="24"/>
        </w:rPr>
      </w:pPr>
    </w:p>
    <w:p w:rsidR="00CC2C4E" w:rsidRDefault="00026299" w:rsidP="00234310">
      <w:pPr>
        <w:spacing w:after="0" w:line="360" w:lineRule="auto"/>
        <w:jc w:val="both"/>
        <w:rPr>
          <w:rFonts w:ascii="Arial" w:hAnsi="Arial" w:cs="Arial"/>
          <w:sz w:val="24"/>
          <w:szCs w:val="24"/>
        </w:rPr>
      </w:pPr>
      <w:r>
        <w:rPr>
          <w:rFonts w:ascii="Arial" w:hAnsi="Arial" w:cs="Arial"/>
          <w:sz w:val="24"/>
          <w:szCs w:val="24"/>
        </w:rPr>
        <w:t>[52</w:t>
      </w:r>
      <w:r w:rsidR="008973EA">
        <w:rPr>
          <w:rFonts w:ascii="Arial" w:hAnsi="Arial" w:cs="Arial"/>
          <w:sz w:val="24"/>
          <w:szCs w:val="24"/>
        </w:rPr>
        <w:t>]</w:t>
      </w:r>
      <w:r w:rsidR="008973EA">
        <w:rPr>
          <w:rFonts w:ascii="Arial" w:hAnsi="Arial" w:cs="Arial"/>
          <w:sz w:val="24"/>
          <w:szCs w:val="24"/>
        </w:rPr>
        <w:tab/>
      </w:r>
      <w:r w:rsidR="00234310">
        <w:rPr>
          <w:rFonts w:ascii="Arial" w:hAnsi="Arial" w:cs="Arial"/>
          <w:sz w:val="24"/>
          <w:szCs w:val="24"/>
        </w:rPr>
        <w:t xml:space="preserve">This court is not called upon to resolve the dispute as to whether </w:t>
      </w:r>
      <w:r w:rsidR="0035062E">
        <w:rPr>
          <w:rFonts w:ascii="Arial" w:hAnsi="Arial" w:cs="Arial"/>
          <w:sz w:val="24"/>
          <w:szCs w:val="24"/>
        </w:rPr>
        <w:t>in becoming a councillor</w:t>
      </w:r>
      <w:r w:rsidR="00CC2C4E">
        <w:rPr>
          <w:rFonts w:ascii="Arial" w:hAnsi="Arial" w:cs="Arial"/>
          <w:sz w:val="24"/>
          <w:szCs w:val="24"/>
        </w:rPr>
        <w:t xml:space="preserve"> the applicant had complied with the first respondent’s internal</w:t>
      </w:r>
      <w:r w:rsidR="008973EA">
        <w:rPr>
          <w:rFonts w:ascii="Arial" w:hAnsi="Arial" w:cs="Arial"/>
          <w:sz w:val="24"/>
          <w:szCs w:val="24"/>
        </w:rPr>
        <w:t xml:space="preserve"> nomination or election</w:t>
      </w:r>
      <w:r w:rsidR="00CC2C4E">
        <w:rPr>
          <w:rFonts w:ascii="Arial" w:hAnsi="Arial" w:cs="Arial"/>
          <w:sz w:val="24"/>
          <w:szCs w:val="24"/>
        </w:rPr>
        <w:t xml:space="preserve"> procedures.</w:t>
      </w:r>
      <w:r w:rsidR="00234310">
        <w:rPr>
          <w:rFonts w:ascii="Arial" w:hAnsi="Arial" w:cs="Arial"/>
          <w:sz w:val="24"/>
          <w:szCs w:val="24"/>
        </w:rPr>
        <w:t xml:space="preserve"> </w:t>
      </w:r>
      <w:r w:rsidR="00526872">
        <w:rPr>
          <w:rFonts w:ascii="Arial" w:hAnsi="Arial" w:cs="Arial"/>
          <w:sz w:val="24"/>
          <w:szCs w:val="24"/>
        </w:rPr>
        <w:t>What</w:t>
      </w:r>
      <w:r w:rsidR="008973EA">
        <w:rPr>
          <w:rFonts w:ascii="Arial" w:hAnsi="Arial" w:cs="Arial"/>
          <w:sz w:val="24"/>
          <w:szCs w:val="24"/>
        </w:rPr>
        <w:t xml:space="preserve"> </w:t>
      </w:r>
      <w:r w:rsidR="00CC2C4E">
        <w:rPr>
          <w:rFonts w:ascii="Arial" w:hAnsi="Arial" w:cs="Arial"/>
          <w:sz w:val="24"/>
          <w:szCs w:val="24"/>
        </w:rPr>
        <w:t xml:space="preserve">is </w:t>
      </w:r>
      <w:r w:rsidR="008973EA">
        <w:rPr>
          <w:rFonts w:ascii="Arial" w:hAnsi="Arial" w:cs="Arial"/>
          <w:sz w:val="24"/>
          <w:szCs w:val="24"/>
        </w:rPr>
        <w:t xml:space="preserve">for </w:t>
      </w:r>
      <w:r w:rsidR="00CC2C4E">
        <w:rPr>
          <w:rFonts w:ascii="Arial" w:hAnsi="Arial" w:cs="Arial"/>
          <w:sz w:val="24"/>
          <w:szCs w:val="24"/>
        </w:rPr>
        <w:t>determin</w:t>
      </w:r>
      <w:r w:rsidR="008973EA">
        <w:rPr>
          <w:rFonts w:ascii="Arial" w:hAnsi="Arial" w:cs="Arial"/>
          <w:sz w:val="24"/>
          <w:szCs w:val="24"/>
        </w:rPr>
        <w:t>ation</w:t>
      </w:r>
      <w:r w:rsidR="00CC2C4E">
        <w:rPr>
          <w:rFonts w:ascii="Arial" w:hAnsi="Arial" w:cs="Arial"/>
          <w:sz w:val="24"/>
          <w:szCs w:val="24"/>
        </w:rPr>
        <w:t xml:space="preserve"> is whether the nomination and declaration of the applicant as a candidate complied with the provisions of the Electoral </w:t>
      </w:r>
      <w:r w:rsidR="002C4211">
        <w:rPr>
          <w:rFonts w:ascii="Arial" w:hAnsi="Arial" w:cs="Arial"/>
          <w:sz w:val="24"/>
          <w:szCs w:val="24"/>
        </w:rPr>
        <w:t>Act.</w:t>
      </w:r>
      <w:r>
        <w:rPr>
          <w:rFonts w:ascii="Arial" w:hAnsi="Arial" w:cs="Arial"/>
          <w:sz w:val="24"/>
          <w:szCs w:val="24"/>
        </w:rPr>
        <w:t xml:space="preserve"> </w:t>
      </w:r>
      <w:r w:rsidR="00CC2C4E">
        <w:rPr>
          <w:rFonts w:ascii="Arial" w:hAnsi="Arial" w:cs="Arial"/>
          <w:sz w:val="24"/>
          <w:szCs w:val="24"/>
        </w:rPr>
        <w:t xml:space="preserve">Section 60 </w:t>
      </w:r>
      <w:r w:rsidR="002C4211">
        <w:rPr>
          <w:rFonts w:ascii="Arial" w:hAnsi="Arial" w:cs="Arial"/>
          <w:sz w:val="24"/>
          <w:szCs w:val="24"/>
        </w:rPr>
        <w:t xml:space="preserve">of </w:t>
      </w:r>
      <w:r w:rsidR="00CC2C4E">
        <w:rPr>
          <w:rFonts w:ascii="Arial" w:hAnsi="Arial" w:cs="Arial"/>
          <w:sz w:val="24"/>
          <w:szCs w:val="24"/>
        </w:rPr>
        <w:t>said Act provides that once the list setting out the names of the candidates have been published in the Government Gazette it shall constitute conclusive evidence that the requirement of the Electoral Act have been complied with. It is not in dispute that the applicants name was published in the Government Gazette.</w:t>
      </w:r>
      <w:r w:rsidR="008973EA">
        <w:rPr>
          <w:rFonts w:ascii="Arial" w:hAnsi="Arial" w:cs="Arial"/>
          <w:sz w:val="24"/>
          <w:szCs w:val="24"/>
        </w:rPr>
        <w:t xml:space="preserve"> It follows therefore in my view </w:t>
      </w:r>
      <w:r w:rsidR="002C4211">
        <w:rPr>
          <w:rFonts w:ascii="Arial" w:hAnsi="Arial" w:cs="Arial"/>
          <w:sz w:val="24"/>
          <w:szCs w:val="24"/>
        </w:rPr>
        <w:t xml:space="preserve">that </w:t>
      </w:r>
      <w:r w:rsidR="00F10BB2">
        <w:rPr>
          <w:rFonts w:ascii="Arial" w:hAnsi="Arial" w:cs="Arial"/>
          <w:sz w:val="24"/>
          <w:szCs w:val="24"/>
        </w:rPr>
        <w:t xml:space="preserve">the </w:t>
      </w:r>
      <w:r w:rsidR="002C4211">
        <w:rPr>
          <w:rFonts w:ascii="Arial" w:hAnsi="Arial" w:cs="Arial"/>
          <w:sz w:val="24"/>
          <w:szCs w:val="24"/>
        </w:rPr>
        <w:t xml:space="preserve">applicant was </w:t>
      </w:r>
      <w:r w:rsidR="008973EA">
        <w:rPr>
          <w:rFonts w:ascii="Arial" w:hAnsi="Arial" w:cs="Arial"/>
          <w:sz w:val="24"/>
          <w:szCs w:val="24"/>
        </w:rPr>
        <w:t>duly nominated and declared as a candidate.</w:t>
      </w:r>
    </w:p>
    <w:p w:rsidR="00CC2C4E" w:rsidRDefault="00CC2C4E" w:rsidP="00234310">
      <w:pPr>
        <w:spacing w:after="0" w:line="360" w:lineRule="auto"/>
        <w:jc w:val="both"/>
        <w:rPr>
          <w:rFonts w:ascii="Arial" w:hAnsi="Arial" w:cs="Arial"/>
          <w:sz w:val="24"/>
          <w:szCs w:val="24"/>
        </w:rPr>
      </w:pPr>
    </w:p>
    <w:p w:rsidR="00E84165" w:rsidRPr="00E84165" w:rsidRDefault="00B710D9" w:rsidP="00E84165">
      <w:pPr>
        <w:spacing w:after="0" w:line="360" w:lineRule="auto"/>
        <w:jc w:val="both"/>
        <w:rPr>
          <w:rFonts w:ascii="Arial" w:hAnsi="Arial" w:cs="Arial"/>
          <w:sz w:val="24"/>
          <w:szCs w:val="24"/>
        </w:rPr>
      </w:pPr>
      <w:r>
        <w:rPr>
          <w:rFonts w:ascii="Arial" w:hAnsi="Arial" w:cs="Arial"/>
          <w:sz w:val="24"/>
          <w:szCs w:val="24"/>
        </w:rPr>
        <w:lastRenderedPageBreak/>
        <w:t>[5</w:t>
      </w:r>
      <w:r w:rsidR="00026299">
        <w:rPr>
          <w:rFonts w:ascii="Arial" w:hAnsi="Arial" w:cs="Arial"/>
          <w:sz w:val="24"/>
          <w:szCs w:val="24"/>
        </w:rPr>
        <w:t>3</w:t>
      </w:r>
      <w:r w:rsidR="00C86AF9">
        <w:rPr>
          <w:rFonts w:ascii="Arial" w:hAnsi="Arial" w:cs="Arial"/>
          <w:sz w:val="24"/>
          <w:szCs w:val="24"/>
        </w:rPr>
        <w:t>]</w:t>
      </w:r>
      <w:r w:rsidR="008973EA">
        <w:rPr>
          <w:rFonts w:ascii="Arial" w:hAnsi="Arial" w:cs="Arial"/>
          <w:sz w:val="24"/>
          <w:szCs w:val="24"/>
        </w:rPr>
        <w:tab/>
      </w:r>
      <w:r w:rsidR="00E84165" w:rsidRPr="00E84165">
        <w:rPr>
          <w:rFonts w:ascii="Arial" w:hAnsi="Arial" w:cs="Arial"/>
          <w:sz w:val="24"/>
          <w:szCs w:val="24"/>
        </w:rPr>
        <w:t>As the court</w:t>
      </w:r>
      <w:r w:rsidR="00F7516A">
        <w:rPr>
          <w:rFonts w:ascii="Arial" w:hAnsi="Arial" w:cs="Arial"/>
          <w:sz w:val="24"/>
          <w:szCs w:val="24"/>
        </w:rPr>
        <w:t xml:space="preserve"> in </w:t>
      </w:r>
      <w:r w:rsidR="00E84165" w:rsidRPr="00E84165">
        <w:rPr>
          <w:rFonts w:ascii="Arial" w:hAnsi="Arial" w:cs="Arial"/>
          <w:sz w:val="24"/>
          <w:szCs w:val="24"/>
        </w:rPr>
        <w:t xml:space="preserve">the </w:t>
      </w:r>
      <w:r w:rsidR="00E84165" w:rsidRPr="00E84165">
        <w:rPr>
          <w:rFonts w:ascii="Arial" w:hAnsi="Arial" w:cs="Arial"/>
          <w:i/>
          <w:sz w:val="24"/>
          <w:szCs w:val="24"/>
        </w:rPr>
        <w:t xml:space="preserve">Amushigambo </w:t>
      </w:r>
      <w:r w:rsidR="00E84165" w:rsidRPr="00E84165">
        <w:rPr>
          <w:rFonts w:ascii="Arial" w:hAnsi="Arial" w:cs="Arial"/>
          <w:sz w:val="24"/>
          <w:szCs w:val="24"/>
        </w:rPr>
        <w:t>matter (</w:t>
      </w:r>
      <w:r w:rsidR="00E84165" w:rsidRPr="00E84165">
        <w:rPr>
          <w:rFonts w:ascii="Arial" w:hAnsi="Arial" w:cs="Arial"/>
          <w:i/>
          <w:sz w:val="24"/>
          <w:szCs w:val="24"/>
        </w:rPr>
        <w:t>supra</w:t>
      </w:r>
      <w:r w:rsidR="00E84165" w:rsidRPr="00E84165">
        <w:rPr>
          <w:rFonts w:ascii="Arial" w:hAnsi="Arial" w:cs="Arial"/>
          <w:sz w:val="24"/>
          <w:szCs w:val="24"/>
        </w:rPr>
        <w:t>) pointed out</w:t>
      </w:r>
      <w:r w:rsidR="00F7516A">
        <w:rPr>
          <w:rFonts w:ascii="Arial" w:hAnsi="Arial" w:cs="Arial"/>
          <w:sz w:val="24"/>
          <w:szCs w:val="24"/>
        </w:rPr>
        <w:t>,</w:t>
      </w:r>
      <w:r w:rsidR="00E84165" w:rsidRPr="00E84165">
        <w:rPr>
          <w:rFonts w:ascii="Arial" w:hAnsi="Arial" w:cs="Arial"/>
          <w:sz w:val="24"/>
          <w:szCs w:val="24"/>
        </w:rPr>
        <w:t xml:space="preserve"> the legislature does not set out how the nomination of the replacement member should be done</w:t>
      </w:r>
      <w:r w:rsidR="00F7516A">
        <w:rPr>
          <w:rFonts w:ascii="Arial" w:hAnsi="Arial" w:cs="Arial"/>
          <w:sz w:val="24"/>
          <w:szCs w:val="24"/>
        </w:rPr>
        <w:t xml:space="preserve">. The court was however of the view </w:t>
      </w:r>
      <w:r w:rsidR="00E84165" w:rsidRPr="00E84165">
        <w:rPr>
          <w:rFonts w:ascii="Arial" w:hAnsi="Arial" w:cs="Arial"/>
          <w:sz w:val="24"/>
          <w:szCs w:val="24"/>
        </w:rPr>
        <w:t>that the nomination must at least be in writing and that the replacement must comply with the qualifying provisions required of candidates on a party list. The court in that matter found that there was no evidence before it that those requirements set by the legislation were not followed or complied</w:t>
      </w:r>
      <w:r w:rsidR="00F7516A">
        <w:rPr>
          <w:rFonts w:ascii="Arial" w:hAnsi="Arial" w:cs="Arial"/>
          <w:sz w:val="24"/>
          <w:szCs w:val="24"/>
        </w:rPr>
        <w:t xml:space="preserve"> with</w:t>
      </w:r>
      <w:r w:rsidR="00E84165" w:rsidRPr="00E84165">
        <w:rPr>
          <w:rFonts w:ascii="Arial" w:hAnsi="Arial" w:cs="Arial"/>
          <w:sz w:val="24"/>
          <w:szCs w:val="24"/>
        </w:rPr>
        <w:t xml:space="preserve"> and concluded that the nominations were in order.</w:t>
      </w:r>
    </w:p>
    <w:p w:rsidR="00C2062B" w:rsidRDefault="00C2062B" w:rsidP="00234310">
      <w:pPr>
        <w:spacing w:after="0" w:line="360" w:lineRule="auto"/>
        <w:jc w:val="both"/>
        <w:rPr>
          <w:rFonts w:ascii="Arial" w:hAnsi="Arial" w:cs="Arial"/>
          <w:sz w:val="24"/>
          <w:szCs w:val="24"/>
        </w:rPr>
      </w:pPr>
    </w:p>
    <w:p w:rsidR="00F37BD7" w:rsidRDefault="00B710D9" w:rsidP="0016160E">
      <w:pPr>
        <w:spacing w:after="0" w:line="360" w:lineRule="auto"/>
        <w:jc w:val="both"/>
        <w:rPr>
          <w:rFonts w:ascii="Arial" w:hAnsi="Arial" w:cs="Arial"/>
          <w:sz w:val="24"/>
          <w:szCs w:val="24"/>
        </w:rPr>
      </w:pPr>
      <w:r>
        <w:rPr>
          <w:rFonts w:ascii="Arial" w:hAnsi="Arial" w:cs="Arial"/>
          <w:sz w:val="24"/>
          <w:szCs w:val="24"/>
        </w:rPr>
        <w:t>[5</w:t>
      </w:r>
      <w:r w:rsidR="00026299">
        <w:rPr>
          <w:rFonts w:ascii="Arial" w:hAnsi="Arial" w:cs="Arial"/>
          <w:sz w:val="24"/>
          <w:szCs w:val="24"/>
        </w:rPr>
        <w:t>4</w:t>
      </w:r>
      <w:r w:rsidR="000D05AA">
        <w:rPr>
          <w:rFonts w:ascii="Arial" w:hAnsi="Arial" w:cs="Arial"/>
          <w:sz w:val="24"/>
          <w:szCs w:val="24"/>
        </w:rPr>
        <w:t>]</w:t>
      </w:r>
      <w:r w:rsidR="000D05AA">
        <w:rPr>
          <w:rFonts w:ascii="Arial" w:hAnsi="Arial" w:cs="Arial"/>
          <w:sz w:val="24"/>
          <w:szCs w:val="24"/>
        </w:rPr>
        <w:tab/>
      </w:r>
      <w:r w:rsidR="0016160E" w:rsidRPr="0016160E">
        <w:rPr>
          <w:rFonts w:ascii="Arial" w:hAnsi="Arial" w:cs="Arial"/>
          <w:sz w:val="24"/>
          <w:szCs w:val="24"/>
        </w:rPr>
        <w:t xml:space="preserve">Unlike in the </w:t>
      </w:r>
      <w:r w:rsidR="0016160E" w:rsidRPr="0016160E">
        <w:rPr>
          <w:rFonts w:ascii="Arial" w:hAnsi="Arial" w:cs="Arial"/>
          <w:i/>
          <w:sz w:val="24"/>
          <w:szCs w:val="24"/>
        </w:rPr>
        <w:t>Amushigambo</w:t>
      </w:r>
      <w:r w:rsidR="0016160E" w:rsidRPr="0016160E">
        <w:rPr>
          <w:rFonts w:ascii="Arial" w:hAnsi="Arial" w:cs="Arial"/>
          <w:sz w:val="24"/>
          <w:szCs w:val="24"/>
        </w:rPr>
        <w:t xml:space="preserve"> matter where there was no evidence that the persons who were to replace the elected candidates had been properly nominated and the court had to assume that the nominations of those persons who replaced some of the elected candidates were in order, there is no dispute</w:t>
      </w:r>
      <w:r w:rsidR="00F7516A">
        <w:rPr>
          <w:rFonts w:ascii="Arial" w:hAnsi="Arial" w:cs="Arial"/>
          <w:sz w:val="24"/>
          <w:szCs w:val="24"/>
        </w:rPr>
        <w:t xml:space="preserve"> in the present matter</w:t>
      </w:r>
      <w:r w:rsidR="0016160E" w:rsidRPr="0016160E">
        <w:rPr>
          <w:rFonts w:ascii="Arial" w:hAnsi="Arial" w:cs="Arial"/>
          <w:sz w:val="24"/>
          <w:szCs w:val="24"/>
        </w:rPr>
        <w:t xml:space="preserve"> that the applicant was nominated and that her name was placed on the first respondent’s list of candidates and was sent to the Electoral Commission. The nomination of the applicant might have been un-procedural in terms of the first respondent’s internal procedure in particular how the fifth respondent was replaced by the applicant. </w:t>
      </w:r>
    </w:p>
    <w:p w:rsidR="00F37BD7" w:rsidRDefault="00F37BD7" w:rsidP="0016160E">
      <w:pPr>
        <w:spacing w:after="0" w:line="360" w:lineRule="auto"/>
        <w:jc w:val="both"/>
        <w:rPr>
          <w:rFonts w:ascii="Arial" w:hAnsi="Arial" w:cs="Arial"/>
          <w:sz w:val="24"/>
          <w:szCs w:val="24"/>
        </w:rPr>
      </w:pPr>
    </w:p>
    <w:p w:rsidR="0016160E" w:rsidRPr="0016160E" w:rsidRDefault="00026299" w:rsidP="0016160E">
      <w:pPr>
        <w:spacing w:after="0" w:line="360" w:lineRule="auto"/>
        <w:jc w:val="both"/>
        <w:rPr>
          <w:rFonts w:ascii="Arial" w:hAnsi="Arial" w:cs="Arial"/>
          <w:sz w:val="24"/>
          <w:szCs w:val="24"/>
        </w:rPr>
      </w:pPr>
      <w:r>
        <w:rPr>
          <w:rFonts w:ascii="Arial" w:hAnsi="Arial" w:cs="Arial"/>
          <w:sz w:val="24"/>
          <w:szCs w:val="24"/>
        </w:rPr>
        <w:t>[55</w:t>
      </w:r>
      <w:r w:rsidR="00F37BD7">
        <w:rPr>
          <w:rFonts w:ascii="Arial" w:hAnsi="Arial" w:cs="Arial"/>
          <w:sz w:val="24"/>
          <w:szCs w:val="24"/>
        </w:rPr>
        <w:t>]</w:t>
      </w:r>
      <w:r w:rsidR="00F37BD7">
        <w:rPr>
          <w:rFonts w:ascii="Arial" w:hAnsi="Arial" w:cs="Arial"/>
          <w:sz w:val="24"/>
          <w:szCs w:val="24"/>
        </w:rPr>
        <w:tab/>
      </w:r>
      <w:r w:rsidR="0016160E" w:rsidRPr="0016160E">
        <w:rPr>
          <w:rFonts w:ascii="Arial" w:hAnsi="Arial" w:cs="Arial"/>
          <w:sz w:val="24"/>
          <w:szCs w:val="24"/>
        </w:rPr>
        <w:t>There is no evidence to show that the process through which the applicant was nominated for the councilor</w:t>
      </w:r>
      <w:r w:rsidR="00F37BD7">
        <w:rPr>
          <w:rFonts w:ascii="Arial" w:hAnsi="Arial" w:cs="Arial"/>
          <w:sz w:val="24"/>
          <w:szCs w:val="24"/>
        </w:rPr>
        <w:t>’s</w:t>
      </w:r>
      <w:r w:rsidR="0016160E" w:rsidRPr="0016160E">
        <w:rPr>
          <w:rFonts w:ascii="Arial" w:hAnsi="Arial" w:cs="Arial"/>
          <w:sz w:val="24"/>
          <w:szCs w:val="24"/>
        </w:rPr>
        <w:t xml:space="preserve"> position was</w:t>
      </w:r>
      <w:r w:rsidR="00F37BD7">
        <w:rPr>
          <w:rFonts w:ascii="Arial" w:hAnsi="Arial" w:cs="Arial"/>
          <w:sz w:val="24"/>
          <w:szCs w:val="24"/>
        </w:rPr>
        <w:t xml:space="preserve"> done</w:t>
      </w:r>
      <w:r w:rsidR="0016160E" w:rsidRPr="0016160E">
        <w:rPr>
          <w:rFonts w:ascii="Arial" w:hAnsi="Arial" w:cs="Arial"/>
          <w:sz w:val="24"/>
          <w:szCs w:val="24"/>
        </w:rPr>
        <w:t xml:space="preserve"> un-procedurally</w:t>
      </w:r>
      <w:r w:rsidR="00F37BD7">
        <w:rPr>
          <w:rFonts w:ascii="Arial" w:hAnsi="Arial" w:cs="Arial"/>
          <w:sz w:val="24"/>
          <w:szCs w:val="24"/>
        </w:rPr>
        <w:t>.</w:t>
      </w:r>
      <w:r w:rsidR="0016160E" w:rsidRPr="0016160E">
        <w:rPr>
          <w:rFonts w:ascii="Arial" w:hAnsi="Arial" w:cs="Arial"/>
          <w:sz w:val="24"/>
          <w:szCs w:val="24"/>
        </w:rPr>
        <w:t xml:space="preserve"> According to the uncontested version </w:t>
      </w:r>
      <w:r w:rsidR="00F7516A">
        <w:rPr>
          <w:rFonts w:ascii="Arial" w:hAnsi="Arial" w:cs="Arial"/>
          <w:sz w:val="24"/>
          <w:szCs w:val="24"/>
        </w:rPr>
        <w:t>of</w:t>
      </w:r>
      <w:r w:rsidR="0016160E" w:rsidRPr="0016160E">
        <w:rPr>
          <w:rFonts w:ascii="Arial" w:hAnsi="Arial" w:cs="Arial"/>
          <w:sz w:val="24"/>
          <w:szCs w:val="24"/>
        </w:rPr>
        <w:t xml:space="preserve"> the applicant</w:t>
      </w:r>
      <w:r w:rsidR="00F7516A">
        <w:rPr>
          <w:rFonts w:ascii="Arial" w:hAnsi="Arial" w:cs="Arial"/>
          <w:sz w:val="24"/>
          <w:szCs w:val="24"/>
        </w:rPr>
        <w:t>,</w:t>
      </w:r>
      <w:r w:rsidR="0016160E" w:rsidRPr="0016160E">
        <w:rPr>
          <w:rFonts w:ascii="Arial" w:hAnsi="Arial" w:cs="Arial"/>
          <w:sz w:val="24"/>
          <w:szCs w:val="24"/>
        </w:rPr>
        <w:t xml:space="preserve"> the replacement was done at a meeting duly convened by the regional coordinator</w:t>
      </w:r>
      <w:r w:rsidR="00F37BD7">
        <w:rPr>
          <w:rFonts w:ascii="Arial" w:hAnsi="Arial" w:cs="Arial"/>
          <w:sz w:val="24"/>
          <w:szCs w:val="24"/>
        </w:rPr>
        <w:t xml:space="preserve"> and duly attended b</w:t>
      </w:r>
      <w:r w:rsidR="0016160E" w:rsidRPr="0016160E">
        <w:rPr>
          <w:rFonts w:ascii="Arial" w:hAnsi="Arial" w:cs="Arial"/>
          <w:sz w:val="24"/>
          <w:szCs w:val="24"/>
        </w:rPr>
        <w:t>y all relevant office-bearers of the first respondent’s leadership in the Ohangwena region. The far</w:t>
      </w:r>
      <w:r w:rsidR="00F37BD7">
        <w:rPr>
          <w:rFonts w:ascii="Arial" w:hAnsi="Arial" w:cs="Arial"/>
          <w:sz w:val="24"/>
          <w:szCs w:val="24"/>
        </w:rPr>
        <w:t>thest</w:t>
      </w:r>
      <w:r w:rsidR="0016160E" w:rsidRPr="0016160E">
        <w:rPr>
          <w:rFonts w:ascii="Arial" w:hAnsi="Arial" w:cs="Arial"/>
          <w:sz w:val="24"/>
          <w:szCs w:val="24"/>
        </w:rPr>
        <w:t xml:space="preserve"> the second respondent can take the matter is to say that ‘</w:t>
      </w:r>
      <w:r w:rsidR="0016160E" w:rsidRPr="0016160E">
        <w:rPr>
          <w:rFonts w:ascii="Arial" w:hAnsi="Arial" w:cs="Arial"/>
          <w:i/>
          <w:sz w:val="24"/>
          <w:szCs w:val="24"/>
        </w:rPr>
        <w:t>it remains a mystery how the applicant managed to replace the fifth respondent</w:t>
      </w:r>
      <w:r w:rsidR="0016160E" w:rsidRPr="0016160E">
        <w:rPr>
          <w:rFonts w:ascii="Arial" w:hAnsi="Arial" w:cs="Arial"/>
          <w:sz w:val="24"/>
          <w:szCs w:val="24"/>
        </w:rPr>
        <w:t>’. A mystery remains a mystery</w:t>
      </w:r>
      <w:r w:rsidR="00F7516A">
        <w:rPr>
          <w:rFonts w:ascii="Arial" w:hAnsi="Arial" w:cs="Arial"/>
          <w:sz w:val="24"/>
          <w:szCs w:val="24"/>
        </w:rPr>
        <w:t xml:space="preserve"> </w:t>
      </w:r>
      <w:r>
        <w:rPr>
          <w:rFonts w:ascii="Arial" w:hAnsi="Arial" w:cs="Arial"/>
          <w:sz w:val="24"/>
          <w:szCs w:val="24"/>
        </w:rPr>
        <w:t>–</w:t>
      </w:r>
      <w:r w:rsidR="0016160E" w:rsidRPr="0016160E">
        <w:rPr>
          <w:rFonts w:ascii="Arial" w:hAnsi="Arial" w:cs="Arial"/>
          <w:sz w:val="24"/>
          <w:szCs w:val="24"/>
        </w:rPr>
        <w:t xml:space="preserve"> it is not evidence. The regional coordinator who convened the meeting only filed a confirmatory affidavit. He ought to have filed a substantive affidavit to contradict the applicant’s version so</w:t>
      </w:r>
      <w:r w:rsidR="00F37BD7">
        <w:rPr>
          <w:rFonts w:ascii="Arial" w:hAnsi="Arial" w:cs="Arial"/>
          <w:sz w:val="24"/>
          <w:szCs w:val="24"/>
        </w:rPr>
        <w:t xml:space="preserve"> as</w:t>
      </w:r>
      <w:r w:rsidR="0016160E" w:rsidRPr="0016160E">
        <w:rPr>
          <w:rFonts w:ascii="Arial" w:hAnsi="Arial" w:cs="Arial"/>
          <w:sz w:val="24"/>
          <w:szCs w:val="24"/>
        </w:rPr>
        <w:t xml:space="preserve"> </w:t>
      </w:r>
      <w:r w:rsidR="00F7516A">
        <w:rPr>
          <w:rFonts w:ascii="Arial" w:hAnsi="Arial" w:cs="Arial"/>
          <w:sz w:val="24"/>
          <w:szCs w:val="24"/>
        </w:rPr>
        <w:t>to enlighten the court as to</w:t>
      </w:r>
      <w:r w:rsidR="0016160E" w:rsidRPr="0016160E">
        <w:rPr>
          <w:rFonts w:ascii="Arial" w:hAnsi="Arial" w:cs="Arial"/>
          <w:sz w:val="24"/>
          <w:szCs w:val="24"/>
        </w:rPr>
        <w:t xml:space="preserve"> what happened. In the absence of a</w:t>
      </w:r>
      <w:r w:rsidR="000C7422">
        <w:rPr>
          <w:rFonts w:ascii="Arial" w:hAnsi="Arial" w:cs="Arial"/>
          <w:sz w:val="24"/>
          <w:szCs w:val="24"/>
        </w:rPr>
        <w:t xml:space="preserve"> contrary </w:t>
      </w:r>
      <w:r w:rsidR="0016160E" w:rsidRPr="0016160E">
        <w:rPr>
          <w:rFonts w:ascii="Arial" w:hAnsi="Arial" w:cs="Arial"/>
          <w:sz w:val="24"/>
          <w:szCs w:val="24"/>
        </w:rPr>
        <w:t>version from the regional coordinator on this point the court is bound to accept the applicant’s version.</w:t>
      </w:r>
    </w:p>
    <w:p w:rsidR="000D05AA" w:rsidRDefault="000D05AA" w:rsidP="00234310">
      <w:pPr>
        <w:spacing w:after="0" w:line="360" w:lineRule="auto"/>
        <w:jc w:val="both"/>
        <w:rPr>
          <w:rFonts w:ascii="Arial" w:hAnsi="Arial" w:cs="Arial"/>
          <w:sz w:val="24"/>
          <w:szCs w:val="24"/>
        </w:rPr>
      </w:pPr>
    </w:p>
    <w:p w:rsidR="0016160E" w:rsidRPr="0016160E" w:rsidRDefault="00B710D9" w:rsidP="0016160E">
      <w:pPr>
        <w:spacing w:after="0" w:line="360" w:lineRule="auto"/>
        <w:jc w:val="both"/>
        <w:rPr>
          <w:rFonts w:ascii="Arial" w:hAnsi="Arial" w:cs="Arial"/>
          <w:sz w:val="24"/>
          <w:szCs w:val="24"/>
        </w:rPr>
      </w:pPr>
      <w:r>
        <w:rPr>
          <w:rFonts w:ascii="Arial" w:hAnsi="Arial" w:cs="Arial"/>
          <w:sz w:val="24"/>
          <w:szCs w:val="24"/>
        </w:rPr>
        <w:lastRenderedPageBreak/>
        <w:t>[5</w:t>
      </w:r>
      <w:r w:rsidR="0090494E">
        <w:rPr>
          <w:rFonts w:ascii="Arial" w:hAnsi="Arial" w:cs="Arial"/>
          <w:sz w:val="24"/>
          <w:szCs w:val="24"/>
        </w:rPr>
        <w:t>6</w:t>
      </w:r>
      <w:r w:rsidR="000D05AA">
        <w:rPr>
          <w:rFonts w:ascii="Arial" w:hAnsi="Arial" w:cs="Arial"/>
          <w:sz w:val="24"/>
          <w:szCs w:val="24"/>
        </w:rPr>
        <w:t>]</w:t>
      </w:r>
      <w:r w:rsidR="000D05AA">
        <w:rPr>
          <w:rFonts w:ascii="Arial" w:hAnsi="Arial" w:cs="Arial"/>
          <w:sz w:val="24"/>
          <w:szCs w:val="24"/>
        </w:rPr>
        <w:tab/>
      </w:r>
      <w:r w:rsidR="0016160E" w:rsidRPr="0016160E">
        <w:rPr>
          <w:rFonts w:ascii="Arial" w:hAnsi="Arial" w:cs="Arial"/>
          <w:sz w:val="24"/>
          <w:szCs w:val="24"/>
        </w:rPr>
        <w:t>In my view, there is therefore no basis to conclude that</w:t>
      </w:r>
      <w:r w:rsidR="00F37BD7">
        <w:rPr>
          <w:rFonts w:ascii="Arial" w:hAnsi="Arial" w:cs="Arial"/>
          <w:sz w:val="24"/>
          <w:szCs w:val="24"/>
        </w:rPr>
        <w:t xml:space="preserve"> the</w:t>
      </w:r>
      <w:r w:rsidR="0016160E" w:rsidRPr="0016160E">
        <w:rPr>
          <w:rFonts w:ascii="Arial" w:hAnsi="Arial" w:cs="Arial"/>
          <w:sz w:val="24"/>
          <w:szCs w:val="24"/>
        </w:rPr>
        <w:t xml:space="preserve"> replacement of the fifth respondent by the applicant was</w:t>
      </w:r>
      <w:r w:rsidR="006344E0">
        <w:rPr>
          <w:rFonts w:ascii="Arial" w:hAnsi="Arial" w:cs="Arial"/>
          <w:sz w:val="24"/>
          <w:szCs w:val="24"/>
        </w:rPr>
        <w:t xml:space="preserve"> done</w:t>
      </w:r>
      <w:r w:rsidR="0016160E" w:rsidRPr="0016160E">
        <w:rPr>
          <w:rFonts w:ascii="Arial" w:hAnsi="Arial" w:cs="Arial"/>
          <w:sz w:val="24"/>
          <w:szCs w:val="24"/>
        </w:rPr>
        <w:t xml:space="preserve"> un-procedural</w:t>
      </w:r>
      <w:r w:rsidR="006344E0">
        <w:rPr>
          <w:rFonts w:ascii="Arial" w:hAnsi="Arial" w:cs="Arial"/>
          <w:sz w:val="24"/>
          <w:szCs w:val="24"/>
        </w:rPr>
        <w:t>ly</w:t>
      </w:r>
      <w:r w:rsidR="0016160E" w:rsidRPr="0016160E">
        <w:rPr>
          <w:rFonts w:ascii="Arial" w:hAnsi="Arial" w:cs="Arial"/>
          <w:sz w:val="24"/>
          <w:szCs w:val="24"/>
        </w:rPr>
        <w:t>. What is clear is that the applicant was instructed to avail herself for the council</w:t>
      </w:r>
      <w:r w:rsidR="004332C1">
        <w:rPr>
          <w:rFonts w:ascii="Arial" w:hAnsi="Arial" w:cs="Arial"/>
          <w:sz w:val="24"/>
          <w:szCs w:val="24"/>
        </w:rPr>
        <w:t>l</w:t>
      </w:r>
      <w:r w:rsidR="0016160E" w:rsidRPr="0016160E">
        <w:rPr>
          <w:rFonts w:ascii="Arial" w:hAnsi="Arial" w:cs="Arial"/>
          <w:sz w:val="24"/>
          <w:szCs w:val="24"/>
        </w:rPr>
        <w:t>or’s position which she accepted; she was sworn in and subsequently assumed her duties and held such position for about nine months before she was withdrawn. Counsel for the applicant submitted, correctly in my view, that the fact that the first respondent had to wi</w:t>
      </w:r>
      <w:r w:rsidR="004332C1">
        <w:rPr>
          <w:rFonts w:ascii="Arial" w:hAnsi="Arial" w:cs="Arial"/>
          <w:sz w:val="24"/>
          <w:szCs w:val="24"/>
        </w:rPr>
        <w:t>thdraw the applicant as a counci</w:t>
      </w:r>
      <w:r w:rsidR="000C7422">
        <w:rPr>
          <w:rFonts w:ascii="Arial" w:hAnsi="Arial" w:cs="Arial"/>
          <w:sz w:val="24"/>
          <w:szCs w:val="24"/>
        </w:rPr>
        <w:t>l</w:t>
      </w:r>
      <w:r w:rsidR="0016160E" w:rsidRPr="0016160E">
        <w:rPr>
          <w:rFonts w:ascii="Arial" w:hAnsi="Arial" w:cs="Arial"/>
          <w:sz w:val="24"/>
          <w:szCs w:val="24"/>
        </w:rPr>
        <w:t>lor in terms of section 13(1)</w:t>
      </w:r>
      <w:r w:rsidR="0016160E" w:rsidRPr="0016160E">
        <w:rPr>
          <w:rFonts w:ascii="Arial" w:hAnsi="Arial" w:cs="Arial"/>
          <w:i/>
          <w:sz w:val="24"/>
          <w:szCs w:val="24"/>
        </w:rPr>
        <w:t>(g)</w:t>
      </w:r>
      <w:r w:rsidR="0016160E" w:rsidRPr="0016160E">
        <w:rPr>
          <w:rFonts w:ascii="Arial" w:hAnsi="Arial" w:cs="Arial"/>
          <w:sz w:val="24"/>
          <w:szCs w:val="24"/>
        </w:rPr>
        <w:t xml:space="preserve"> of the Local Authorities Act, confirmed the fact that the first respondent had accepted the legal position that</w:t>
      </w:r>
      <w:r w:rsidR="000C7422">
        <w:rPr>
          <w:rFonts w:ascii="Arial" w:hAnsi="Arial" w:cs="Arial"/>
          <w:sz w:val="24"/>
          <w:szCs w:val="24"/>
        </w:rPr>
        <w:t>,</w:t>
      </w:r>
      <w:r w:rsidR="0016160E" w:rsidRPr="0016160E">
        <w:rPr>
          <w:rFonts w:ascii="Arial" w:hAnsi="Arial" w:cs="Arial"/>
          <w:sz w:val="24"/>
          <w:szCs w:val="24"/>
        </w:rPr>
        <w:t xml:space="preserve"> for all intent</w:t>
      </w:r>
      <w:r w:rsidR="006344E0">
        <w:rPr>
          <w:rFonts w:ascii="Arial" w:hAnsi="Arial" w:cs="Arial"/>
          <w:sz w:val="24"/>
          <w:szCs w:val="24"/>
        </w:rPr>
        <w:t>s</w:t>
      </w:r>
      <w:r w:rsidR="0016160E" w:rsidRPr="0016160E">
        <w:rPr>
          <w:rFonts w:ascii="Arial" w:hAnsi="Arial" w:cs="Arial"/>
          <w:sz w:val="24"/>
          <w:szCs w:val="24"/>
        </w:rPr>
        <w:t xml:space="preserve"> and purpose</w:t>
      </w:r>
      <w:r w:rsidR="006344E0">
        <w:rPr>
          <w:rFonts w:ascii="Arial" w:hAnsi="Arial" w:cs="Arial"/>
          <w:sz w:val="24"/>
          <w:szCs w:val="24"/>
        </w:rPr>
        <w:t>s</w:t>
      </w:r>
      <w:r w:rsidR="000C7422">
        <w:rPr>
          <w:rFonts w:ascii="Arial" w:hAnsi="Arial" w:cs="Arial"/>
          <w:sz w:val="24"/>
          <w:szCs w:val="24"/>
        </w:rPr>
        <w:t>,</w:t>
      </w:r>
      <w:r w:rsidR="0016160E" w:rsidRPr="0016160E">
        <w:rPr>
          <w:rFonts w:ascii="Arial" w:hAnsi="Arial" w:cs="Arial"/>
          <w:sz w:val="24"/>
          <w:szCs w:val="24"/>
        </w:rPr>
        <w:t xml:space="preserve"> the applicant was a lawful member of the Council.</w:t>
      </w:r>
    </w:p>
    <w:p w:rsidR="00DA5E5B" w:rsidRDefault="00DA5E5B" w:rsidP="00234310">
      <w:pPr>
        <w:spacing w:after="0" w:line="360" w:lineRule="auto"/>
        <w:jc w:val="both"/>
        <w:rPr>
          <w:rFonts w:ascii="Arial" w:hAnsi="Arial" w:cs="Arial"/>
          <w:sz w:val="24"/>
          <w:szCs w:val="24"/>
        </w:rPr>
      </w:pPr>
    </w:p>
    <w:p w:rsidR="00572FE0" w:rsidRDefault="00B710D9" w:rsidP="00234310">
      <w:pPr>
        <w:spacing w:after="0" w:line="360" w:lineRule="auto"/>
        <w:jc w:val="both"/>
        <w:rPr>
          <w:rFonts w:ascii="Arial" w:hAnsi="Arial" w:cs="Arial"/>
          <w:sz w:val="24"/>
          <w:szCs w:val="24"/>
        </w:rPr>
      </w:pPr>
      <w:r>
        <w:rPr>
          <w:rFonts w:ascii="Arial" w:hAnsi="Arial" w:cs="Arial"/>
          <w:sz w:val="24"/>
          <w:szCs w:val="24"/>
        </w:rPr>
        <w:t>[5</w:t>
      </w:r>
      <w:r w:rsidR="0090494E">
        <w:rPr>
          <w:rFonts w:ascii="Arial" w:hAnsi="Arial" w:cs="Arial"/>
          <w:sz w:val="24"/>
          <w:szCs w:val="24"/>
        </w:rPr>
        <w:t>7</w:t>
      </w:r>
      <w:r w:rsidR="00844934">
        <w:rPr>
          <w:rFonts w:ascii="Arial" w:hAnsi="Arial" w:cs="Arial"/>
          <w:sz w:val="24"/>
          <w:szCs w:val="24"/>
        </w:rPr>
        <w:t>]</w:t>
      </w:r>
      <w:r w:rsidR="00844934">
        <w:rPr>
          <w:rFonts w:ascii="Arial" w:hAnsi="Arial" w:cs="Arial"/>
          <w:sz w:val="24"/>
          <w:szCs w:val="24"/>
        </w:rPr>
        <w:tab/>
      </w:r>
      <w:r w:rsidR="00572FE0">
        <w:rPr>
          <w:rFonts w:ascii="Arial" w:hAnsi="Arial" w:cs="Arial"/>
          <w:sz w:val="24"/>
          <w:szCs w:val="24"/>
        </w:rPr>
        <w:t xml:space="preserve">I have therefore arrived </w:t>
      </w:r>
      <w:r w:rsidR="00252CE3">
        <w:rPr>
          <w:rFonts w:ascii="Arial" w:hAnsi="Arial" w:cs="Arial"/>
          <w:sz w:val="24"/>
          <w:szCs w:val="24"/>
        </w:rPr>
        <w:t xml:space="preserve">to </w:t>
      </w:r>
      <w:r w:rsidR="00572FE0">
        <w:rPr>
          <w:rFonts w:ascii="Arial" w:hAnsi="Arial" w:cs="Arial"/>
          <w:sz w:val="24"/>
          <w:szCs w:val="24"/>
        </w:rPr>
        <w:t xml:space="preserve">a conclusion that the applicant was </w:t>
      </w:r>
      <w:r w:rsidR="00210C54">
        <w:rPr>
          <w:rFonts w:ascii="Arial" w:hAnsi="Arial" w:cs="Arial"/>
          <w:sz w:val="24"/>
          <w:szCs w:val="24"/>
        </w:rPr>
        <w:t>a</w:t>
      </w:r>
      <w:r w:rsidR="00572FE0">
        <w:rPr>
          <w:rFonts w:ascii="Arial" w:hAnsi="Arial" w:cs="Arial"/>
          <w:sz w:val="24"/>
          <w:szCs w:val="24"/>
        </w:rPr>
        <w:t xml:space="preserve"> lawful</w:t>
      </w:r>
      <w:r w:rsidR="00844934">
        <w:rPr>
          <w:rFonts w:ascii="Arial" w:hAnsi="Arial" w:cs="Arial"/>
          <w:sz w:val="24"/>
          <w:szCs w:val="24"/>
        </w:rPr>
        <w:t>ly nominated as</w:t>
      </w:r>
      <w:r w:rsidR="00572FE0">
        <w:rPr>
          <w:rFonts w:ascii="Arial" w:hAnsi="Arial" w:cs="Arial"/>
          <w:sz w:val="24"/>
          <w:szCs w:val="24"/>
        </w:rPr>
        <w:t xml:space="preserve"> member of the </w:t>
      </w:r>
      <w:r w:rsidR="00844934">
        <w:rPr>
          <w:rFonts w:ascii="Arial" w:hAnsi="Arial" w:cs="Arial"/>
          <w:sz w:val="24"/>
          <w:szCs w:val="24"/>
        </w:rPr>
        <w:t>Council.</w:t>
      </w:r>
    </w:p>
    <w:p w:rsidR="00C2062B" w:rsidRDefault="00C2062B" w:rsidP="00625FF7">
      <w:pPr>
        <w:spacing w:after="0" w:line="360" w:lineRule="auto"/>
        <w:jc w:val="both"/>
        <w:rPr>
          <w:rFonts w:ascii="Arial" w:hAnsi="Arial" w:cs="Arial"/>
          <w:sz w:val="24"/>
          <w:szCs w:val="24"/>
        </w:rPr>
      </w:pPr>
    </w:p>
    <w:p w:rsidR="00844934" w:rsidRDefault="00B710D9" w:rsidP="00625FF7">
      <w:pPr>
        <w:spacing w:after="0" w:line="360" w:lineRule="auto"/>
        <w:jc w:val="both"/>
        <w:rPr>
          <w:rFonts w:ascii="Arial" w:hAnsi="Arial" w:cs="Arial"/>
          <w:sz w:val="24"/>
          <w:szCs w:val="24"/>
        </w:rPr>
      </w:pPr>
      <w:r>
        <w:rPr>
          <w:rFonts w:ascii="Arial" w:hAnsi="Arial" w:cs="Arial"/>
          <w:sz w:val="24"/>
          <w:szCs w:val="24"/>
        </w:rPr>
        <w:t>[5</w:t>
      </w:r>
      <w:r w:rsidR="0090494E">
        <w:rPr>
          <w:rFonts w:ascii="Arial" w:hAnsi="Arial" w:cs="Arial"/>
          <w:sz w:val="24"/>
          <w:szCs w:val="24"/>
        </w:rPr>
        <w:t>8</w:t>
      </w:r>
      <w:r w:rsidR="00844934">
        <w:rPr>
          <w:rFonts w:ascii="Arial" w:hAnsi="Arial" w:cs="Arial"/>
          <w:sz w:val="24"/>
          <w:szCs w:val="24"/>
        </w:rPr>
        <w:t>]</w:t>
      </w:r>
      <w:r w:rsidR="00844934">
        <w:rPr>
          <w:rFonts w:ascii="Arial" w:hAnsi="Arial" w:cs="Arial"/>
          <w:sz w:val="24"/>
          <w:szCs w:val="24"/>
        </w:rPr>
        <w:tab/>
        <w:t>I move next to consider the question whether the applicant was entitled to be heard before the decision to withdraw her was made.</w:t>
      </w:r>
    </w:p>
    <w:p w:rsidR="00844934" w:rsidRDefault="00844934" w:rsidP="00625FF7">
      <w:pPr>
        <w:spacing w:after="0" w:line="360" w:lineRule="auto"/>
        <w:jc w:val="both"/>
        <w:rPr>
          <w:rFonts w:ascii="Arial" w:hAnsi="Arial" w:cs="Arial"/>
          <w:sz w:val="24"/>
          <w:szCs w:val="24"/>
        </w:rPr>
      </w:pPr>
    </w:p>
    <w:p w:rsidR="00DA5E5B" w:rsidRDefault="006344E0" w:rsidP="00625FF7">
      <w:pPr>
        <w:spacing w:after="0" w:line="360" w:lineRule="auto"/>
        <w:jc w:val="both"/>
        <w:rPr>
          <w:rFonts w:ascii="Arial" w:hAnsi="Arial" w:cs="Arial"/>
          <w:sz w:val="24"/>
          <w:szCs w:val="24"/>
        </w:rPr>
      </w:pPr>
      <w:r>
        <w:rPr>
          <w:rFonts w:ascii="Arial" w:hAnsi="Arial" w:cs="Arial"/>
          <w:sz w:val="24"/>
          <w:szCs w:val="24"/>
        </w:rPr>
        <w:t>[5</w:t>
      </w:r>
      <w:r w:rsidR="0090494E">
        <w:rPr>
          <w:rFonts w:ascii="Arial" w:hAnsi="Arial" w:cs="Arial"/>
          <w:sz w:val="24"/>
          <w:szCs w:val="24"/>
        </w:rPr>
        <w:t>9</w:t>
      </w:r>
      <w:r w:rsidR="00DA5E5B">
        <w:rPr>
          <w:rFonts w:ascii="Arial" w:hAnsi="Arial" w:cs="Arial"/>
          <w:sz w:val="24"/>
          <w:szCs w:val="24"/>
        </w:rPr>
        <w:t>]</w:t>
      </w:r>
      <w:r w:rsidR="00DA5E5B">
        <w:rPr>
          <w:rFonts w:ascii="Arial" w:hAnsi="Arial" w:cs="Arial"/>
          <w:sz w:val="24"/>
          <w:szCs w:val="24"/>
        </w:rPr>
        <w:tab/>
      </w:r>
      <w:r w:rsidR="00572FE0">
        <w:rPr>
          <w:rFonts w:ascii="Arial" w:hAnsi="Arial" w:cs="Arial"/>
          <w:sz w:val="24"/>
          <w:szCs w:val="24"/>
        </w:rPr>
        <w:t>As indicated earlier</w:t>
      </w:r>
      <w:r w:rsidR="000C7422">
        <w:rPr>
          <w:rFonts w:ascii="Arial" w:hAnsi="Arial" w:cs="Arial"/>
          <w:sz w:val="24"/>
          <w:szCs w:val="24"/>
        </w:rPr>
        <w:t xml:space="preserve"> in this judgment,</w:t>
      </w:r>
      <w:r w:rsidR="00572FE0">
        <w:rPr>
          <w:rFonts w:ascii="Arial" w:hAnsi="Arial" w:cs="Arial"/>
          <w:sz w:val="24"/>
          <w:szCs w:val="24"/>
        </w:rPr>
        <w:t xml:space="preserve"> the applicant does not dispute that</w:t>
      </w:r>
      <w:r w:rsidR="00572FE0" w:rsidRPr="005E74F3">
        <w:rPr>
          <w:rFonts w:ascii="Arial" w:hAnsi="Arial" w:cs="Arial"/>
          <w:sz w:val="24"/>
          <w:szCs w:val="24"/>
        </w:rPr>
        <w:t xml:space="preserve"> the first respondent has the power by virtue of section 13(1)</w:t>
      </w:r>
      <w:r w:rsidR="00572FE0" w:rsidRPr="0090494E">
        <w:rPr>
          <w:rFonts w:ascii="Arial" w:hAnsi="Arial" w:cs="Arial"/>
          <w:i/>
          <w:sz w:val="24"/>
          <w:szCs w:val="24"/>
        </w:rPr>
        <w:t>(g)</w:t>
      </w:r>
      <w:r w:rsidR="00572FE0" w:rsidRPr="005E74F3">
        <w:rPr>
          <w:rFonts w:ascii="Arial" w:hAnsi="Arial" w:cs="Arial"/>
          <w:sz w:val="24"/>
          <w:szCs w:val="24"/>
        </w:rPr>
        <w:t xml:space="preserve"> to withdraw </w:t>
      </w:r>
      <w:r w:rsidR="00DA5E5B">
        <w:rPr>
          <w:rFonts w:ascii="Arial" w:hAnsi="Arial" w:cs="Arial"/>
          <w:sz w:val="24"/>
          <w:szCs w:val="24"/>
        </w:rPr>
        <w:t xml:space="preserve">her </w:t>
      </w:r>
      <w:r w:rsidR="00572FE0" w:rsidRPr="005E74F3">
        <w:rPr>
          <w:rFonts w:ascii="Arial" w:hAnsi="Arial" w:cs="Arial"/>
          <w:sz w:val="24"/>
          <w:szCs w:val="24"/>
        </w:rPr>
        <w:t>a</w:t>
      </w:r>
      <w:r w:rsidR="00DA5E5B">
        <w:rPr>
          <w:rFonts w:ascii="Arial" w:hAnsi="Arial" w:cs="Arial"/>
          <w:sz w:val="24"/>
          <w:szCs w:val="24"/>
        </w:rPr>
        <w:t>s</w:t>
      </w:r>
      <w:r w:rsidR="00572FE0" w:rsidRPr="005E74F3">
        <w:rPr>
          <w:rFonts w:ascii="Arial" w:hAnsi="Arial" w:cs="Arial"/>
          <w:sz w:val="24"/>
          <w:szCs w:val="24"/>
        </w:rPr>
        <w:t xml:space="preserve"> </w:t>
      </w:r>
      <w:r w:rsidR="00DA5E5B">
        <w:rPr>
          <w:rFonts w:ascii="Arial" w:hAnsi="Arial" w:cs="Arial"/>
          <w:sz w:val="24"/>
          <w:szCs w:val="24"/>
        </w:rPr>
        <w:t>a</w:t>
      </w:r>
      <w:r w:rsidR="00572FE0">
        <w:rPr>
          <w:rFonts w:ascii="Arial" w:hAnsi="Arial" w:cs="Arial"/>
          <w:sz w:val="24"/>
          <w:szCs w:val="24"/>
        </w:rPr>
        <w:t xml:space="preserve"> member of the </w:t>
      </w:r>
      <w:r w:rsidR="00DA5E5B">
        <w:rPr>
          <w:rFonts w:ascii="Arial" w:hAnsi="Arial" w:cs="Arial"/>
          <w:sz w:val="24"/>
          <w:szCs w:val="24"/>
        </w:rPr>
        <w:t xml:space="preserve">Council. </w:t>
      </w:r>
      <w:r w:rsidR="00572FE0">
        <w:rPr>
          <w:rFonts w:ascii="Arial" w:hAnsi="Arial" w:cs="Arial"/>
          <w:sz w:val="24"/>
          <w:szCs w:val="24"/>
        </w:rPr>
        <w:t>What the applicant takes issue with is</w:t>
      </w:r>
      <w:r w:rsidR="00252CE3">
        <w:rPr>
          <w:rFonts w:ascii="Arial" w:hAnsi="Arial" w:cs="Arial"/>
          <w:sz w:val="24"/>
          <w:szCs w:val="24"/>
        </w:rPr>
        <w:t xml:space="preserve"> the</w:t>
      </w:r>
      <w:r w:rsidR="00572FE0">
        <w:rPr>
          <w:rFonts w:ascii="Arial" w:hAnsi="Arial" w:cs="Arial"/>
          <w:sz w:val="24"/>
          <w:szCs w:val="24"/>
        </w:rPr>
        <w:t xml:space="preserve"> </w:t>
      </w:r>
      <w:r w:rsidR="005E74F3" w:rsidRPr="005E74F3">
        <w:rPr>
          <w:rFonts w:ascii="Arial" w:hAnsi="Arial" w:cs="Arial"/>
          <w:sz w:val="24"/>
          <w:szCs w:val="24"/>
        </w:rPr>
        <w:t xml:space="preserve">manner </w:t>
      </w:r>
      <w:r w:rsidR="00CF4C57">
        <w:rPr>
          <w:rFonts w:ascii="Arial" w:hAnsi="Arial" w:cs="Arial"/>
          <w:sz w:val="24"/>
          <w:szCs w:val="24"/>
        </w:rPr>
        <w:t xml:space="preserve">in which </w:t>
      </w:r>
      <w:r w:rsidR="005E74F3" w:rsidRPr="005E74F3">
        <w:rPr>
          <w:rFonts w:ascii="Arial" w:hAnsi="Arial" w:cs="Arial"/>
          <w:sz w:val="24"/>
          <w:szCs w:val="24"/>
        </w:rPr>
        <w:t>or the procedure adopted</w:t>
      </w:r>
      <w:r w:rsidR="00572FE0">
        <w:rPr>
          <w:rFonts w:ascii="Arial" w:hAnsi="Arial" w:cs="Arial"/>
          <w:sz w:val="24"/>
          <w:szCs w:val="24"/>
        </w:rPr>
        <w:t xml:space="preserve"> by the first respondent when it </w:t>
      </w:r>
      <w:r w:rsidR="008425EB" w:rsidRPr="005E74F3">
        <w:rPr>
          <w:rFonts w:ascii="Arial" w:hAnsi="Arial" w:cs="Arial"/>
          <w:sz w:val="24"/>
          <w:szCs w:val="24"/>
        </w:rPr>
        <w:t>exerc</w:t>
      </w:r>
      <w:r w:rsidR="008425EB">
        <w:rPr>
          <w:rFonts w:ascii="Arial" w:hAnsi="Arial" w:cs="Arial"/>
          <w:sz w:val="24"/>
          <w:szCs w:val="24"/>
        </w:rPr>
        <w:t>ise</w:t>
      </w:r>
      <w:r w:rsidR="00572FE0">
        <w:rPr>
          <w:rFonts w:ascii="Arial" w:hAnsi="Arial" w:cs="Arial"/>
          <w:sz w:val="24"/>
          <w:szCs w:val="24"/>
        </w:rPr>
        <w:t>d</w:t>
      </w:r>
      <w:r w:rsidR="008425EB">
        <w:rPr>
          <w:rFonts w:ascii="Arial" w:hAnsi="Arial" w:cs="Arial"/>
          <w:sz w:val="24"/>
          <w:szCs w:val="24"/>
        </w:rPr>
        <w:t xml:space="preserve"> </w:t>
      </w:r>
      <w:r w:rsidR="00DA5E5B">
        <w:rPr>
          <w:rFonts w:ascii="Arial" w:hAnsi="Arial" w:cs="Arial"/>
          <w:sz w:val="24"/>
          <w:szCs w:val="24"/>
        </w:rPr>
        <w:t xml:space="preserve">its power </w:t>
      </w:r>
      <w:r w:rsidR="00CF4C57">
        <w:rPr>
          <w:rFonts w:ascii="Arial" w:hAnsi="Arial" w:cs="Arial"/>
          <w:sz w:val="24"/>
          <w:szCs w:val="24"/>
        </w:rPr>
        <w:t>to withdraw the applicant</w:t>
      </w:r>
      <w:r w:rsidR="00572FE0">
        <w:rPr>
          <w:rFonts w:ascii="Arial" w:hAnsi="Arial" w:cs="Arial"/>
          <w:sz w:val="24"/>
          <w:szCs w:val="24"/>
        </w:rPr>
        <w:t xml:space="preserve"> which she contends adversely affected her</w:t>
      </w:r>
      <w:r w:rsidR="00FA5096">
        <w:rPr>
          <w:rFonts w:ascii="Arial" w:hAnsi="Arial" w:cs="Arial"/>
          <w:sz w:val="24"/>
          <w:szCs w:val="24"/>
        </w:rPr>
        <w:t xml:space="preserve"> right to be heard prior to the decision to withdraw her was taken</w:t>
      </w:r>
      <w:r w:rsidR="00572FE0">
        <w:rPr>
          <w:rFonts w:ascii="Arial" w:hAnsi="Arial" w:cs="Arial"/>
          <w:sz w:val="24"/>
          <w:szCs w:val="24"/>
        </w:rPr>
        <w:t>.</w:t>
      </w:r>
    </w:p>
    <w:p w:rsidR="00572FE0" w:rsidRDefault="00572FE0" w:rsidP="00625FF7">
      <w:pPr>
        <w:spacing w:after="0" w:line="360" w:lineRule="auto"/>
        <w:jc w:val="both"/>
        <w:rPr>
          <w:rFonts w:ascii="Arial" w:hAnsi="Arial" w:cs="Arial"/>
          <w:sz w:val="24"/>
          <w:szCs w:val="24"/>
        </w:rPr>
      </w:pPr>
    </w:p>
    <w:p w:rsidR="00EB268D" w:rsidRDefault="006344E0" w:rsidP="00625FF7">
      <w:pPr>
        <w:spacing w:after="0" w:line="360" w:lineRule="auto"/>
        <w:jc w:val="both"/>
        <w:rPr>
          <w:rFonts w:ascii="Arial" w:hAnsi="Arial" w:cs="Arial"/>
          <w:sz w:val="24"/>
          <w:szCs w:val="24"/>
        </w:rPr>
      </w:pPr>
      <w:r>
        <w:rPr>
          <w:rFonts w:ascii="Arial" w:hAnsi="Arial" w:cs="Arial"/>
          <w:sz w:val="24"/>
          <w:szCs w:val="24"/>
        </w:rPr>
        <w:t>[</w:t>
      </w:r>
      <w:r w:rsidR="0090494E">
        <w:rPr>
          <w:rFonts w:ascii="Arial" w:hAnsi="Arial" w:cs="Arial"/>
          <w:sz w:val="24"/>
          <w:szCs w:val="24"/>
        </w:rPr>
        <w:t>60</w:t>
      </w:r>
      <w:r w:rsidR="00DA5E5B">
        <w:rPr>
          <w:rFonts w:ascii="Arial" w:hAnsi="Arial" w:cs="Arial"/>
          <w:sz w:val="24"/>
          <w:szCs w:val="24"/>
        </w:rPr>
        <w:t>]</w:t>
      </w:r>
      <w:r w:rsidR="00DA5E5B">
        <w:rPr>
          <w:rFonts w:ascii="Arial" w:hAnsi="Arial" w:cs="Arial"/>
          <w:sz w:val="24"/>
          <w:szCs w:val="24"/>
        </w:rPr>
        <w:tab/>
      </w:r>
      <w:r w:rsidR="00EB268D">
        <w:rPr>
          <w:rFonts w:ascii="Arial" w:hAnsi="Arial" w:cs="Arial"/>
          <w:sz w:val="24"/>
          <w:szCs w:val="24"/>
        </w:rPr>
        <w:t xml:space="preserve">Initially there appeared to have been a </w:t>
      </w:r>
      <w:r w:rsidR="008425EB">
        <w:rPr>
          <w:rFonts w:ascii="Arial" w:hAnsi="Arial" w:cs="Arial"/>
          <w:sz w:val="24"/>
          <w:szCs w:val="24"/>
        </w:rPr>
        <w:t xml:space="preserve">slight </w:t>
      </w:r>
      <w:r w:rsidR="004F0F1F">
        <w:rPr>
          <w:rFonts w:ascii="Arial" w:hAnsi="Arial" w:cs="Arial"/>
          <w:sz w:val="24"/>
          <w:szCs w:val="24"/>
        </w:rPr>
        <w:t>dispute</w:t>
      </w:r>
      <w:r w:rsidR="00DA5E5B">
        <w:rPr>
          <w:rFonts w:ascii="Arial" w:hAnsi="Arial" w:cs="Arial"/>
          <w:sz w:val="24"/>
          <w:szCs w:val="24"/>
        </w:rPr>
        <w:t xml:space="preserve"> between the parties</w:t>
      </w:r>
      <w:r w:rsidR="004F0F1F">
        <w:rPr>
          <w:rFonts w:ascii="Arial" w:hAnsi="Arial" w:cs="Arial"/>
          <w:sz w:val="24"/>
          <w:szCs w:val="24"/>
        </w:rPr>
        <w:t xml:space="preserve"> whether the decision</w:t>
      </w:r>
      <w:r w:rsidR="00B26B10" w:rsidRPr="00B26B10">
        <w:rPr>
          <w:rFonts w:ascii="Arial" w:hAnsi="Arial" w:cs="Arial"/>
          <w:sz w:val="24"/>
          <w:szCs w:val="24"/>
        </w:rPr>
        <w:t xml:space="preserve"> to withdraw the applicant</w:t>
      </w:r>
      <w:r w:rsidR="004F0F1F">
        <w:rPr>
          <w:rFonts w:ascii="Arial" w:hAnsi="Arial" w:cs="Arial"/>
          <w:sz w:val="24"/>
          <w:szCs w:val="24"/>
        </w:rPr>
        <w:t xml:space="preserve"> was made by the first</w:t>
      </w:r>
      <w:r w:rsidR="00DA5E5B">
        <w:rPr>
          <w:rFonts w:ascii="Arial" w:hAnsi="Arial" w:cs="Arial"/>
          <w:sz w:val="24"/>
          <w:szCs w:val="24"/>
        </w:rPr>
        <w:t xml:space="preserve"> respondent </w:t>
      </w:r>
      <w:r w:rsidR="004F0F1F">
        <w:rPr>
          <w:rFonts w:ascii="Arial" w:hAnsi="Arial" w:cs="Arial"/>
          <w:sz w:val="24"/>
          <w:szCs w:val="24"/>
        </w:rPr>
        <w:t>or</w:t>
      </w:r>
      <w:r w:rsidR="00DA5E5B">
        <w:rPr>
          <w:rFonts w:ascii="Arial" w:hAnsi="Arial" w:cs="Arial"/>
          <w:sz w:val="24"/>
          <w:szCs w:val="24"/>
        </w:rPr>
        <w:t xml:space="preserve"> whether it was made by </w:t>
      </w:r>
      <w:r w:rsidR="004F0F1F">
        <w:rPr>
          <w:rFonts w:ascii="Arial" w:hAnsi="Arial" w:cs="Arial"/>
          <w:sz w:val="24"/>
          <w:szCs w:val="24"/>
        </w:rPr>
        <w:t>the second</w:t>
      </w:r>
      <w:r w:rsidR="00EB268D">
        <w:rPr>
          <w:rFonts w:ascii="Arial" w:hAnsi="Arial" w:cs="Arial"/>
          <w:sz w:val="24"/>
          <w:szCs w:val="24"/>
        </w:rPr>
        <w:t xml:space="preserve"> respondent</w:t>
      </w:r>
      <w:r w:rsidR="00DA5E5B">
        <w:rPr>
          <w:rFonts w:ascii="Arial" w:hAnsi="Arial" w:cs="Arial"/>
          <w:sz w:val="24"/>
          <w:szCs w:val="24"/>
        </w:rPr>
        <w:t xml:space="preserve">. However the </w:t>
      </w:r>
      <w:r w:rsidR="00EB268D">
        <w:rPr>
          <w:rFonts w:ascii="Arial" w:hAnsi="Arial" w:cs="Arial"/>
          <w:sz w:val="24"/>
          <w:szCs w:val="24"/>
        </w:rPr>
        <w:t>intensity</w:t>
      </w:r>
      <w:r w:rsidR="00DA5E5B">
        <w:rPr>
          <w:rFonts w:ascii="Arial" w:hAnsi="Arial" w:cs="Arial"/>
          <w:sz w:val="24"/>
          <w:szCs w:val="24"/>
        </w:rPr>
        <w:t xml:space="preserve"> of that dispute </w:t>
      </w:r>
      <w:r w:rsidR="00EB268D">
        <w:rPr>
          <w:rFonts w:ascii="Arial" w:hAnsi="Arial" w:cs="Arial"/>
          <w:sz w:val="24"/>
          <w:szCs w:val="24"/>
        </w:rPr>
        <w:t>appeared to have dissipated through the exchange of pleading</w:t>
      </w:r>
      <w:r w:rsidR="00DA5E5B">
        <w:rPr>
          <w:rFonts w:ascii="Arial" w:hAnsi="Arial" w:cs="Arial"/>
          <w:sz w:val="24"/>
          <w:szCs w:val="24"/>
        </w:rPr>
        <w:t>s</w:t>
      </w:r>
      <w:r w:rsidR="00EB268D">
        <w:rPr>
          <w:rFonts w:ascii="Arial" w:hAnsi="Arial" w:cs="Arial"/>
          <w:sz w:val="24"/>
          <w:szCs w:val="24"/>
        </w:rPr>
        <w:t xml:space="preserve"> and during oral submissions</w:t>
      </w:r>
      <w:r w:rsidR="00D20418" w:rsidRPr="00DA5E5B">
        <w:rPr>
          <w:rFonts w:ascii="Arial" w:hAnsi="Arial" w:cs="Arial"/>
          <w:sz w:val="24"/>
          <w:szCs w:val="24"/>
        </w:rPr>
        <w:t>.</w:t>
      </w:r>
      <w:r w:rsidR="00EB268D" w:rsidRPr="00DA5E5B">
        <w:rPr>
          <w:rFonts w:ascii="Arial" w:hAnsi="Arial" w:cs="Arial"/>
          <w:sz w:val="24"/>
          <w:szCs w:val="24"/>
        </w:rPr>
        <w:t xml:space="preserve"> In so far as </w:t>
      </w:r>
      <w:r w:rsidR="00AC5DC6" w:rsidRPr="00DA5E5B">
        <w:rPr>
          <w:rFonts w:ascii="Arial" w:hAnsi="Arial" w:cs="Arial"/>
          <w:sz w:val="24"/>
          <w:szCs w:val="24"/>
        </w:rPr>
        <w:t xml:space="preserve">it </w:t>
      </w:r>
      <w:r w:rsidR="00AC5DC6" w:rsidRPr="00AC5DC6">
        <w:rPr>
          <w:rFonts w:ascii="Arial" w:hAnsi="Arial" w:cs="Arial"/>
          <w:sz w:val="24"/>
          <w:szCs w:val="24"/>
        </w:rPr>
        <w:t xml:space="preserve">might be necessary I will </w:t>
      </w:r>
      <w:r w:rsidR="00EB268D">
        <w:rPr>
          <w:rFonts w:ascii="Arial" w:hAnsi="Arial" w:cs="Arial"/>
          <w:sz w:val="24"/>
          <w:szCs w:val="24"/>
        </w:rPr>
        <w:t>briefly deal with th</w:t>
      </w:r>
      <w:r w:rsidR="00DA5E5B">
        <w:rPr>
          <w:rFonts w:ascii="Arial" w:hAnsi="Arial" w:cs="Arial"/>
          <w:sz w:val="24"/>
          <w:szCs w:val="24"/>
        </w:rPr>
        <w:t>at</w:t>
      </w:r>
      <w:r w:rsidR="00EB268D">
        <w:rPr>
          <w:rFonts w:ascii="Arial" w:hAnsi="Arial" w:cs="Arial"/>
          <w:sz w:val="24"/>
          <w:szCs w:val="24"/>
        </w:rPr>
        <w:t xml:space="preserve"> </w:t>
      </w:r>
      <w:r w:rsidR="00DA5E5B">
        <w:rPr>
          <w:rFonts w:ascii="Arial" w:hAnsi="Arial" w:cs="Arial"/>
          <w:sz w:val="24"/>
          <w:szCs w:val="24"/>
        </w:rPr>
        <w:t>issue</w:t>
      </w:r>
      <w:r w:rsidR="002577BA">
        <w:rPr>
          <w:rFonts w:ascii="Arial" w:hAnsi="Arial" w:cs="Arial"/>
          <w:sz w:val="24"/>
          <w:szCs w:val="24"/>
        </w:rPr>
        <w:t xml:space="preserve"> below</w:t>
      </w:r>
      <w:r w:rsidR="00EB268D">
        <w:rPr>
          <w:rFonts w:ascii="Arial" w:hAnsi="Arial" w:cs="Arial"/>
          <w:sz w:val="24"/>
          <w:szCs w:val="24"/>
        </w:rPr>
        <w:t>.</w:t>
      </w:r>
    </w:p>
    <w:p w:rsidR="00EB268D" w:rsidRDefault="00EB268D" w:rsidP="00625FF7">
      <w:pPr>
        <w:spacing w:after="0" w:line="360" w:lineRule="auto"/>
        <w:jc w:val="both"/>
        <w:rPr>
          <w:rFonts w:ascii="Arial" w:hAnsi="Arial" w:cs="Arial"/>
          <w:sz w:val="24"/>
          <w:szCs w:val="24"/>
        </w:rPr>
      </w:pPr>
    </w:p>
    <w:p w:rsidR="004D2208" w:rsidRDefault="00B710D9" w:rsidP="00625FF7">
      <w:pPr>
        <w:spacing w:after="0" w:line="360" w:lineRule="auto"/>
        <w:jc w:val="both"/>
        <w:rPr>
          <w:rFonts w:ascii="Arial" w:hAnsi="Arial" w:cs="Arial"/>
          <w:sz w:val="24"/>
          <w:szCs w:val="24"/>
        </w:rPr>
      </w:pPr>
      <w:r>
        <w:rPr>
          <w:rFonts w:ascii="Arial" w:hAnsi="Arial" w:cs="Arial"/>
          <w:sz w:val="24"/>
          <w:szCs w:val="24"/>
        </w:rPr>
        <w:t>[</w:t>
      </w:r>
      <w:r w:rsidR="006344E0">
        <w:rPr>
          <w:rFonts w:ascii="Arial" w:hAnsi="Arial" w:cs="Arial"/>
          <w:sz w:val="24"/>
          <w:szCs w:val="24"/>
        </w:rPr>
        <w:t>6</w:t>
      </w:r>
      <w:r w:rsidR="0090494E">
        <w:rPr>
          <w:rFonts w:ascii="Arial" w:hAnsi="Arial" w:cs="Arial"/>
          <w:sz w:val="24"/>
          <w:szCs w:val="24"/>
        </w:rPr>
        <w:t>1</w:t>
      </w:r>
      <w:r w:rsidR="00DA5E5B">
        <w:rPr>
          <w:rFonts w:ascii="Arial" w:hAnsi="Arial" w:cs="Arial"/>
          <w:sz w:val="24"/>
          <w:szCs w:val="24"/>
        </w:rPr>
        <w:t>]</w:t>
      </w:r>
      <w:r w:rsidR="00DA5E5B">
        <w:rPr>
          <w:rFonts w:ascii="Arial" w:hAnsi="Arial" w:cs="Arial"/>
          <w:sz w:val="24"/>
          <w:szCs w:val="24"/>
        </w:rPr>
        <w:tab/>
      </w:r>
      <w:r w:rsidR="00D20418" w:rsidRPr="00AC5DC6">
        <w:rPr>
          <w:rFonts w:ascii="Arial" w:hAnsi="Arial" w:cs="Arial"/>
          <w:sz w:val="24"/>
          <w:szCs w:val="24"/>
        </w:rPr>
        <w:t>The applicant states in her affidavit that the impugned decision was taken by</w:t>
      </w:r>
      <w:r w:rsidR="002577BA">
        <w:rPr>
          <w:rFonts w:ascii="Arial" w:hAnsi="Arial" w:cs="Arial"/>
          <w:sz w:val="24"/>
          <w:szCs w:val="24"/>
        </w:rPr>
        <w:t xml:space="preserve"> the first</w:t>
      </w:r>
      <w:r w:rsidR="000C7422">
        <w:rPr>
          <w:rFonts w:ascii="Arial" w:hAnsi="Arial" w:cs="Arial"/>
          <w:sz w:val="24"/>
          <w:szCs w:val="24"/>
        </w:rPr>
        <w:t>,</w:t>
      </w:r>
      <w:r w:rsidR="00D20418" w:rsidRPr="00AC5DC6">
        <w:rPr>
          <w:rFonts w:ascii="Arial" w:hAnsi="Arial" w:cs="Arial"/>
          <w:sz w:val="24"/>
          <w:szCs w:val="24"/>
        </w:rPr>
        <w:t xml:space="preserve"> alternatively</w:t>
      </w:r>
      <w:r w:rsidR="004D2208">
        <w:rPr>
          <w:rFonts w:ascii="Arial" w:hAnsi="Arial" w:cs="Arial"/>
          <w:sz w:val="24"/>
          <w:szCs w:val="24"/>
        </w:rPr>
        <w:t xml:space="preserve"> by the second respondent</w:t>
      </w:r>
      <w:r w:rsidR="006344E0">
        <w:rPr>
          <w:rFonts w:ascii="Arial" w:hAnsi="Arial" w:cs="Arial"/>
          <w:sz w:val="24"/>
          <w:szCs w:val="24"/>
        </w:rPr>
        <w:t>,</w:t>
      </w:r>
      <w:r w:rsidR="004D2208">
        <w:rPr>
          <w:rFonts w:ascii="Arial" w:hAnsi="Arial" w:cs="Arial"/>
          <w:sz w:val="24"/>
          <w:szCs w:val="24"/>
        </w:rPr>
        <w:t xml:space="preserve"> but definitely</w:t>
      </w:r>
      <w:r w:rsidR="00D20418" w:rsidRPr="00AC5DC6">
        <w:rPr>
          <w:rFonts w:ascii="Arial" w:hAnsi="Arial" w:cs="Arial"/>
          <w:sz w:val="24"/>
          <w:szCs w:val="24"/>
        </w:rPr>
        <w:t xml:space="preserve"> communicated</w:t>
      </w:r>
      <w:r w:rsidR="004D2208">
        <w:rPr>
          <w:rFonts w:ascii="Arial" w:hAnsi="Arial" w:cs="Arial"/>
          <w:sz w:val="24"/>
          <w:szCs w:val="24"/>
        </w:rPr>
        <w:t xml:space="preserve"> to her</w:t>
      </w:r>
      <w:r w:rsidR="00D20418" w:rsidRPr="00AC5DC6">
        <w:rPr>
          <w:rFonts w:ascii="Arial" w:hAnsi="Arial" w:cs="Arial"/>
          <w:sz w:val="24"/>
          <w:szCs w:val="24"/>
        </w:rPr>
        <w:t xml:space="preserve"> by the </w:t>
      </w:r>
      <w:r w:rsidR="00D20418" w:rsidRPr="00AC5DC6">
        <w:rPr>
          <w:rFonts w:ascii="Arial" w:hAnsi="Arial" w:cs="Arial"/>
          <w:sz w:val="24"/>
          <w:szCs w:val="24"/>
        </w:rPr>
        <w:lastRenderedPageBreak/>
        <w:t>second respondent</w:t>
      </w:r>
      <w:r w:rsidR="00D20418">
        <w:rPr>
          <w:rFonts w:ascii="Arial" w:hAnsi="Arial" w:cs="Arial"/>
        </w:rPr>
        <w:t>.</w:t>
      </w:r>
      <w:r w:rsidR="004F0F1F">
        <w:rPr>
          <w:rFonts w:ascii="Arial" w:hAnsi="Arial" w:cs="Arial"/>
          <w:sz w:val="24"/>
          <w:szCs w:val="24"/>
        </w:rPr>
        <w:t xml:space="preserve"> </w:t>
      </w:r>
      <w:r w:rsidR="00AC5DC6">
        <w:rPr>
          <w:rFonts w:ascii="Arial" w:hAnsi="Arial" w:cs="Arial"/>
          <w:sz w:val="24"/>
          <w:szCs w:val="24"/>
        </w:rPr>
        <w:t xml:space="preserve">In his opposing affidavit the second respondent denies that he took the decision to withdraw the applicant and says that the decision was that of the first </w:t>
      </w:r>
      <w:r w:rsidR="00C26AF0">
        <w:rPr>
          <w:rFonts w:ascii="Arial" w:hAnsi="Arial" w:cs="Arial"/>
          <w:sz w:val="24"/>
          <w:szCs w:val="24"/>
        </w:rPr>
        <w:t>respondent</w:t>
      </w:r>
      <w:r w:rsidR="0009552B">
        <w:rPr>
          <w:rFonts w:ascii="Arial" w:hAnsi="Arial" w:cs="Arial"/>
          <w:sz w:val="24"/>
          <w:szCs w:val="24"/>
        </w:rPr>
        <w:t>.</w:t>
      </w:r>
      <w:r w:rsidR="00C26AF0">
        <w:rPr>
          <w:rFonts w:ascii="Arial" w:hAnsi="Arial" w:cs="Arial"/>
          <w:sz w:val="24"/>
          <w:szCs w:val="24"/>
        </w:rPr>
        <w:t xml:space="preserve"> </w:t>
      </w:r>
      <w:r w:rsidR="004F0F1F">
        <w:rPr>
          <w:rFonts w:ascii="Arial" w:hAnsi="Arial" w:cs="Arial"/>
          <w:sz w:val="24"/>
          <w:szCs w:val="24"/>
        </w:rPr>
        <w:t>In my view this is not a real dispute because in terms of the provisions of section 13 of the Local Authorit</w:t>
      </w:r>
      <w:r w:rsidR="001D1FFE">
        <w:rPr>
          <w:rFonts w:ascii="Arial" w:hAnsi="Arial" w:cs="Arial"/>
          <w:sz w:val="24"/>
          <w:szCs w:val="24"/>
        </w:rPr>
        <w:t>ies</w:t>
      </w:r>
      <w:r w:rsidR="004F0F1F">
        <w:rPr>
          <w:rFonts w:ascii="Arial" w:hAnsi="Arial" w:cs="Arial"/>
          <w:sz w:val="24"/>
          <w:szCs w:val="24"/>
        </w:rPr>
        <w:t xml:space="preserve"> Act, 1992</w:t>
      </w:r>
      <w:r w:rsidR="0009552B">
        <w:rPr>
          <w:rFonts w:ascii="Arial" w:hAnsi="Arial" w:cs="Arial"/>
          <w:sz w:val="24"/>
          <w:szCs w:val="24"/>
        </w:rPr>
        <w:t>,</w:t>
      </w:r>
      <w:r w:rsidR="004F0F1F">
        <w:rPr>
          <w:rFonts w:ascii="Arial" w:hAnsi="Arial" w:cs="Arial"/>
          <w:sz w:val="24"/>
          <w:szCs w:val="24"/>
        </w:rPr>
        <w:t xml:space="preserve"> it </w:t>
      </w:r>
      <w:r w:rsidR="001D1FFE">
        <w:rPr>
          <w:rFonts w:ascii="Arial" w:hAnsi="Arial" w:cs="Arial"/>
          <w:sz w:val="24"/>
          <w:szCs w:val="24"/>
        </w:rPr>
        <w:t xml:space="preserve">is </w:t>
      </w:r>
      <w:r w:rsidR="004F0F1F">
        <w:rPr>
          <w:rFonts w:ascii="Arial" w:hAnsi="Arial" w:cs="Arial"/>
          <w:sz w:val="24"/>
          <w:szCs w:val="24"/>
        </w:rPr>
        <w:t xml:space="preserve">the political party which has the power to withdraw a </w:t>
      </w:r>
      <w:r w:rsidR="0009552B" w:rsidRPr="00720B44">
        <w:rPr>
          <w:rFonts w:ascii="Arial" w:hAnsi="Arial" w:cs="Arial"/>
          <w:sz w:val="24"/>
        </w:rPr>
        <w:t>council</w:t>
      </w:r>
      <w:r w:rsidR="00F12A32">
        <w:rPr>
          <w:rFonts w:ascii="Arial" w:hAnsi="Arial" w:cs="Arial"/>
          <w:sz w:val="24"/>
        </w:rPr>
        <w:t>l</w:t>
      </w:r>
      <w:r w:rsidR="0009552B" w:rsidRPr="00720B44">
        <w:rPr>
          <w:rFonts w:ascii="Arial" w:hAnsi="Arial" w:cs="Arial"/>
          <w:sz w:val="24"/>
        </w:rPr>
        <w:t>or</w:t>
      </w:r>
      <w:r w:rsidR="004F0F1F" w:rsidRPr="00720B44">
        <w:rPr>
          <w:rFonts w:ascii="Arial" w:hAnsi="Arial" w:cs="Arial"/>
          <w:sz w:val="28"/>
          <w:szCs w:val="24"/>
        </w:rPr>
        <w:t xml:space="preserve"> </w:t>
      </w:r>
      <w:r w:rsidR="004F0F1F">
        <w:rPr>
          <w:rFonts w:ascii="Arial" w:hAnsi="Arial" w:cs="Arial"/>
          <w:sz w:val="24"/>
          <w:szCs w:val="24"/>
        </w:rPr>
        <w:t>from the</w:t>
      </w:r>
      <w:r w:rsidR="001D1FFE">
        <w:rPr>
          <w:rFonts w:ascii="Arial" w:hAnsi="Arial" w:cs="Arial"/>
          <w:sz w:val="24"/>
          <w:szCs w:val="24"/>
        </w:rPr>
        <w:t xml:space="preserve"> local authority’s</w:t>
      </w:r>
      <w:r w:rsidR="004F0F1F">
        <w:rPr>
          <w:rFonts w:ascii="Arial" w:hAnsi="Arial" w:cs="Arial"/>
          <w:sz w:val="24"/>
          <w:szCs w:val="24"/>
        </w:rPr>
        <w:t xml:space="preserve"> council.</w:t>
      </w:r>
      <w:r w:rsidR="0009552B">
        <w:rPr>
          <w:rFonts w:ascii="Arial" w:hAnsi="Arial" w:cs="Arial"/>
          <w:sz w:val="24"/>
          <w:szCs w:val="24"/>
        </w:rPr>
        <w:t xml:space="preserve"> The second respondent is a mere </w:t>
      </w:r>
      <w:r w:rsidR="00B26B10" w:rsidRPr="00B26B10">
        <w:rPr>
          <w:rFonts w:ascii="Arial" w:hAnsi="Arial" w:cs="Arial"/>
          <w:sz w:val="24"/>
          <w:szCs w:val="24"/>
        </w:rPr>
        <w:t xml:space="preserve">office bearer </w:t>
      </w:r>
      <w:r w:rsidR="0009552B">
        <w:rPr>
          <w:rFonts w:ascii="Arial" w:hAnsi="Arial" w:cs="Arial"/>
          <w:sz w:val="24"/>
          <w:szCs w:val="24"/>
        </w:rPr>
        <w:t>of the first respondent.</w:t>
      </w:r>
      <w:r w:rsidR="000C7422">
        <w:rPr>
          <w:rFonts w:ascii="Arial" w:hAnsi="Arial" w:cs="Arial"/>
          <w:sz w:val="24"/>
          <w:szCs w:val="24"/>
        </w:rPr>
        <w:t xml:space="preserve"> I think it is fair to assume, simply base</w:t>
      </w:r>
      <w:r w:rsidR="006344E0">
        <w:rPr>
          <w:rFonts w:ascii="Arial" w:hAnsi="Arial" w:cs="Arial"/>
          <w:sz w:val="24"/>
          <w:szCs w:val="24"/>
        </w:rPr>
        <w:t>d</w:t>
      </w:r>
      <w:r w:rsidR="000C7422">
        <w:rPr>
          <w:rFonts w:ascii="Arial" w:hAnsi="Arial" w:cs="Arial"/>
          <w:sz w:val="24"/>
          <w:szCs w:val="24"/>
        </w:rPr>
        <w:t xml:space="preserve"> on his position as a secretary-general of the first respondent, he has no independent power to make a decision on his own. </w:t>
      </w:r>
      <w:r w:rsidR="0009552B">
        <w:rPr>
          <w:rFonts w:ascii="Arial" w:hAnsi="Arial" w:cs="Arial"/>
          <w:sz w:val="24"/>
          <w:szCs w:val="24"/>
        </w:rPr>
        <w:t>There is no basis not to accept his version that the decision was that of the first respondent.</w:t>
      </w:r>
      <w:r w:rsidR="004D2208">
        <w:rPr>
          <w:rFonts w:ascii="Arial" w:hAnsi="Arial" w:cs="Arial"/>
          <w:sz w:val="24"/>
          <w:szCs w:val="24"/>
        </w:rPr>
        <w:t xml:space="preserve"> I therefore hold that the decision was made by the first respondent.</w:t>
      </w:r>
    </w:p>
    <w:p w:rsidR="004D2208" w:rsidRDefault="004D2208" w:rsidP="00625FF7">
      <w:pPr>
        <w:spacing w:after="0" w:line="360" w:lineRule="auto"/>
        <w:jc w:val="both"/>
        <w:rPr>
          <w:rFonts w:ascii="Arial" w:hAnsi="Arial" w:cs="Arial"/>
          <w:sz w:val="24"/>
          <w:szCs w:val="24"/>
        </w:rPr>
      </w:pPr>
    </w:p>
    <w:p w:rsidR="004F0F1F" w:rsidRDefault="00B710D9" w:rsidP="004F0F1F">
      <w:pPr>
        <w:pStyle w:val="BodyText"/>
        <w:spacing w:line="360" w:lineRule="auto"/>
        <w:jc w:val="both"/>
        <w:rPr>
          <w:rFonts w:ascii="Arial" w:hAnsi="Arial" w:cs="Arial"/>
        </w:rPr>
      </w:pPr>
      <w:r>
        <w:rPr>
          <w:rFonts w:ascii="Arial" w:hAnsi="Arial" w:cs="Arial"/>
        </w:rPr>
        <w:t>[6</w:t>
      </w:r>
      <w:r w:rsidR="0090494E">
        <w:rPr>
          <w:rFonts w:ascii="Arial" w:hAnsi="Arial" w:cs="Arial"/>
        </w:rPr>
        <w:t>2</w:t>
      </w:r>
      <w:r w:rsidR="0009552B">
        <w:rPr>
          <w:rFonts w:ascii="Arial" w:hAnsi="Arial" w:cs="Arial"/>
        </w:rPr>
        <w:t>]</w:t>
      </w:r>
      <w:r w:rsidR="0009552B">
        <w:rPr>
          <w:rFonts w:ascii="Arial" w:hAnsi="Arial" w:cs="Arial"/>
        </w:rPr>
        <w:tab/>
      </w:r>
      <w:r w:rsidR="004D2208">
        <w:rPr>
          <w:rFonts w:ascii="Arial" w:hAnsi="Arial" w:cs="Arial"/>
        </w:rPr>
        <w:t>I move next to consider the remaining bone of contention between the parties</w:t>
      </w:r>
      <w:r w:rsidR="006344E0">
        <w:rPr>
          <w:rFonts w:ascii="Arial" w:hAnsi="Arial" w:cs="Arial"/>
        </w:rPr>
        <w:t>,</w:t>
      </w:r>
      <w:r w:rsidR="004D2208">
        <w:rPr>
          <w:rFonts w:ascii="Arial" w:hAnsi="Arial" w:cs="Arial"/>
        </w:rPr>
        <w:t xml:space="preserve"> namely whether the applicant was entitled to be heard before the decision to withdraw her was taken.</w:t>
      </w:r>
    </w:p>
    <w:p w:rsidR="004D2208" w:rsidRDefault="004D2208" w:rsidP="004F0F1F">
      <w:pPr>
        <w:pStyle w:val="BodyText"/>
        <w:spacing w:line="360" w:lineRule="auto"/>
        <w:jc w:val="both"/>
        <w:rPr>
          <w:rFonts w:ascii="Arial" w:hAnsi="Arial" w:cs="Arial"/>
        </w:rPr>
      </w:pPr>
    </w:p>
    <w:p w:rsidR="00973BE2" w:rsidRPr="00973BE2" w:rsidRDefault="006344E0" w:rsidP="00973BE2">
      <w:pPr>
        <w:spacing w:after="0" w:line="360" w:lineRule="auto"/>
        <w:jc w:val="both"/>
        <w:rPr>
          <w:rFonts w:ascii="Arial" w:hAnsi="Arial" w:cs="Arial"/>
          <w:sz w:val="24"/>
          <w:szCs w:val="24"/>
        </w:rPr>
      </w:pPr>
      <w:r>
        <w:rPr>
          <w:rFonts w:ascii="Arial" w:hAnsi="Arial" w:cs="Arial"/>
          <w:sz w:val="24"/>
          <w:szCs w:val="24"/>
        </w:rPr>
        <w:t>[6</w:t>
      </w:r>
      <w:r w:rsidR="0090494E">
        <w:rPr>
          <w:rFonts w:ascii="Arial" w:hAnsi="Arial" w:cs="Arial"/>
          <w:sz w:val="24"/>
          <w:szCs w:val="24"/>
        </w:rPr>
        <w:t>3</w:t>
      </w:r>
      <w:r w:rsidR="0009552B">
        <w:rPr>
          <w:rFonts w:ascii="Arial" w:hAnsi="Arial" w:cs="Arial"/>
          <w:sz w:val="24"/>
          <w:szCs w:val="24"/>
        </w:rPr>
        <w:t>]</w:t>
      </w:r>
      <w:r w:rsidR="0009552B">
        <w:rPr>
          <w:rFonts w:ascii="Arial" w:hAnsi="Arial" w:cs="Arial"/>
          <w:sz w:val="24"/>
          <w:szCs w:val="24"/>
        </w:rPr>
        <w:tab/>
      </w:r>
      <w:r w:rsidR="00973BE2" w:rsidRPr="00973BE2">
        <w:rPr>
          <w:rFonts w:ascii="Arial" w:hAnsi="Arial" w:cs="Arial"/>
          <w:sz w:val="24"/>
          <w:szCs w:val="24"/>
        </w:rPr>
        <w:t>It is the applicant’s case that the first respondent</w:t>
      </w:r>
      <w:r>
        <w:rPr>
          <w:rFonts w:ascii="Arial" w:hAnsi="Arial" w:cs="Arial"/>
          <w:sz w:val="24"/>
          <w:szCs w:val="24"/>
        </w:rPr>
        <w:t>,</w:t>
      </w:r>
      <w:r w:rsidR="00973BE2" w:rsidRPr="00973BE2">
        <w:rPr>
          <w:rFonts w:ascii="Arial" w:hAnsi="Arial" w:cs="Arial"/>
          <w:sz w:val="24"/>
          <w:szCs w:val="24"/>
        </w:rPr>
        <w:t xml:space="preserve"> in the excise of its power to withdraw her was under a legal duty to act </w:t>
      </w:r>
      <w:r w:rsidR="00781D50" w:rsidRPr="00973BE2">
        <w:rPr>
          <w:rFonts w:ascii="Arial" w:hAnsi="Arial" w:cs="Arial"/>
          <w:sz w:val="24"/>
          <w:szCs w:val="24"/>
        </w:rPr>
        <w:t>fair</w:t>
      </w:r>
      <w:r w:rsidR="00781D50">
        <w:rPr>
          <w:rFonts w:ascii="Arial" w:hAnsi="Arial" w:cs="Arial"/>
          <w:sz w:val="24"/>
          <w:szCs w:val="24"/>
        </w:rPr>
        <w:t>ly</w:t>
      </w:r>
      <w:r w:rsidR="00973BE2" w:rsidRPr="00973BE2">
        <w:rPr>
          <w:rFonts w:ascii="Arial" w:hAnsi="Arial" w:cs="Arial"/>
          <w:sz w:val="24"/>
          <w:szCs w:val="24"/>
        </w:rPr>
        <w:t xml:space="preserve"> and to comply with the rule</w:t>
      </w:r>
      <w:r>
        <w:rPr>
          <w:rFonts w:ascii="Arial" w:hAnsi="Arial" w:cs="Arial"/>
          <w:sz w:val="24"/>
          <w:szCs w:val="24"/>
        </w:rPr>
        <w:t>s</w:t>
      </w:r>
      <w:r w:rsidR="00973BE2" w:rsidRPr="00973BE2">
        <w:rPr>
          <w:rFonts w:ascii="Arial" w:hAnsi="Arial" w:cs="Arial"/>
          <w:sz w:val="24"/>
          <w:szCs w:val="24"/>
        </w:rPr>
        <w:t xml:space="preserve"> of natural justice,</w:t>
      </w:r>
      <w:r>
        <w:rPr>
          <w:rFonts w:ascii="Arial" w:hAnsi="Arial" w:cs="Arial"/>
          <w:sz w:val="24"/>
          <w:szCs w:val="24"/>
        </w:rPr>
        <w:t xml:space="preserve"> especially</w:t>
      </w:r>
      <w:r w:rsidR="00973BE2" w:rsidRPr="00973BE2">
        <w:rPr>
          <w:rFonts w:ascii="Arial" w:hAnsi="Arial" w:cs="Arial"/>
          <w:sz w:val="24"/>
          <w:szCs w:val="24"/>
        </w:rPr>
        <w:t xml:space="preserve"> the </w:t>
      </w:r>
      <w:r w:rsidR="00973BE2" w:rsidRPr="00973BE2">
        <w:rPr>
          <w:rFonts w:ascii="Arial" w:hAnsi="Arial" w:cs="Arial"/>
          <w:i/>
          <w:sz w:val="24"/>
          <w:szCs w:val="24"/>
        </w:rPr>
        <w:t xml:space="preserve">audi alteram partem </w:t>
      </w:r>
      <w:r w:rsidR="00973BE2" w:rsidRPr="006344E0">
        <w:rPr>
          <w:rFonts w:ascii="Arial" w:hAnsi="Arial" w:cs="Arial"/>
          <w:sz w:val="24"/>
          <w:szCs w:val="24"/>
        </w:rPr>
        <w:t>rule.</w:t>
      </w:r>
      <w:r w:rsidR="00973BE2" w:rsidRPr="00973BE2">
        <w:rPr>
          <w:rFonts w:ascii="Arial" w:hAnsi="Arial" w:cs="Arial"/>
          <w:sz w:val="24"/>
          <w:szCs w:val="24"/>
        </w:rPr>
        <w:t xml:space="preserve"> The first respondent on the other hand contends that as a political party the first respondent has the </w:t>
      </w:r>
      <w:r w:rsidR="00781D50">
        <w:rPr>
          <w:rFonts w:ascii="Arial" w:hAnsi="Arial" w:cs="Arial"/>
          <w:sz w:val="24"/>
          <w:szCs w:val="24"/>
        </w:rPr>
        <w:t>statuto</w:t>
      </w:r>
      <w:r w:rsidR="0090494E">
        <w:rPr>
          <w:rFonts w:ascii="Arial" w:hAnsi="Arial" w:cs="Arial"/>
          <w:sz w:val="24"/>
          <w:szCs w:val="24"/>
        </w:rPr>
        <w:t>ry power in terms of section 13</w:t>
      </w:r>
      <w:r w:rsidR="00781D50">
        <w:rPr>
          <w:rFonts w:ascii="Arial" w:hAnsi="Arial" w:cs="Arial"/>
          <w:sz w:val="24"/>
          <w:szCs w:val="24"/>
        </w:rPr>
        <w:t>(1)</w:t>
      </w:r>
      <w:r w:rsidR="00781D50" w:rsidRPr="0090494E">
        <w:rPr>
          <w:rFonts w:ascii="Arial" w:hAnsi="Arial" w:cs="Arial"/>
          <w:i/>
          <w:sz w:val="24"/>
          <w:szCs w:val="24"/>
        </w:rPr>
        <w:t>(g)</w:t>
      </w:r>
      <w:r w:rsidR="00781D50">
        <w:rPr>
          <w:rFonts w:ascii="Arial" w:hAnsi="Arial" w:cs="Arial"/>
          <w:sz w:val="24"/>
          <w:szCs w:val="24"/>
        </w:rPr>
        <w:t xml:space="preserve"> of the Local Authorities Act,</w:t>
      </w:r>
      <w:r w:rsidR="00973BE2" w:rsidRPr="00973BE2">
        <w:rPr>
          <w:rFonts w:ascii="Arial" w:hAnsi="Arial" w:cs="Arial"/>
          <w:sz w:val="24"/>
          <w:szCs w:val="24"/>
        </w:rPr>
        <w:t xml:space="preserve"> to withdraw the applicant from the Council.</w:t>
      </w:r>
    </w:p>
    <w:p w:rsidR="00104108" w:rsidRDefault="00104108" w:rsidP="005E74F3">
      <w:pPr>
        <w:spacing w:after="0" w:line="360" w:lineRule="auto"/>
        <w:jc w:val="both"/>
        <w:rPr>
          <w:rFonts w:ascii="Arial" w:hAnsi="Arial" w:cs="Arial"/>
          <w:sz w:val="24"/>
          <w:szCs w:val="24"/>
        </w:rPr>
      </w:pPr>
    </w:p>
    <w:p w:rsidR="00104108" w:rsidRDefault="00B710D9" w:rsidP="00104108">
      <w:pPr>
        <w:spacing w:after="0" w:line="360" w:lineRule="auto"/>
        <w:jc w:val="both"/>
        <w:rPr>
          <w:rFonts w:ascii="Arial" w:hAnsi="Arial" w:cs="Arial"/>
          <w:sz w:val="24"/>
          <w:szCs w:val="24"/>
        </w:rPr>
      </w:pPr>
      <w:r>
        <w:rPr>
          <w:rFonts w:ascii="Arial" w:hAnsi="Arial" w:cs="Arial"/>
          <w:sz w:val="24"/>
          <w:szCs w:val="24"/>
        </w:rPr>
        <w:t>[6</w:t>
      </w:r>
      <w:r w:rsidR="0090494E">
        <w:rPr>
          <w:rFonts w:ascii="Arial" w:hAnsi="Arial" w:cs="Arial"/>
          <w:sz w:val="24"/>
          <w:szCs w:val="24"/>
        </w:rPr>
        <w:t>4</w:t>
      </w:r>
      <w:r w:rsidR="00287F67">
        <w:rPr>
          <w:rFonts w:ascii="Arial" w:hAnsi="Arial" w:cs="Arial"/>
          <w:sz w:val="24"/>
          <w:szCs w:val="24"/>
        </w:rPr>
        <w:t>]</w:t>
      </w:r>
      <w:r w:rsidR="00287F67">
        <w:rPr>
          <w:rFonts w:ascii="Arial" w:hAnsi="Arial" w:cs="Arial"/>
          <w:sz w:val="24"/>
          <w:szCs w:val="24"/>
        </w:rPr>
        <w:tab/>
      </w:r>
      <w:r w:rsidR="00104108" w:rsidRPr="005E74F3">
        <w:rPr>
          <w:rFonts w:ascii="Arial" w:hAnsi="Arial" w:cs="Arial"/>
          <w:sz w:val="24"/>
          <w:szCs w:val="24"/>
        </w:rPr>
        <w:t>I agree</w:t>
      </w:r>
      <w:r w:rsidR="00104108">
        <w:rPr>
          <w:rFonts w:ascii="Arial" w:hAnsi="Arial" w:cs="Arial"/>
          <w:sz w:val="24"/>
          <w:szCs w:val="24"/>
        </w:rPr>
        <w:t xml:space="preserve"> with the submissions made on behalf of the applicant</w:t>
      </w:r>
      <w:r w:rsidR="00B547C4">
        <w:rPr>
          <w:rFonts w:ascii="Arial" w:hAnsi="Arial" w:cs="Arial"/>
          <w:sz w:val="24"/>
          <w:szCs w:val="24"/>
        </w:rPr>
        <w:t xml:space="preserve"> that</w:t>
      </w:r>
      <w:r w:rsidR="00B547C4" w:rsidRPr="00B547C4">
        <w:rPr>
          <w:rFonts w:ascii="Arial" w:hAnsi="Arial" w:cs="Arial"/>
          <w:sz w:val="24"/>
          <w:szCs w:val="24"/>
        </w:rPr>
        <w:t xml:space="preserve"> </w:t>
      </w:r>
      <w:r w:rsidR="00B547C4">
        <w:rPr>
          <w:rFonts w:ascii="Arial" w:hAnsi="Arial" w:cs="Arial"/>
          <w:sz w:val="24"/>
          <w:szCs w:val="24"/>
        </w:rPr>
        <w:t xml:space="preserve">in </w:t>
      </w:r>
      <w:r w:rsidR="00B547C4" w:rsidRPr="005E74F3">
        <w:rPr>
          <w:rFonts w:ascii="Arial" w:hAnsi="Arial" w:cs="Arial"/>
          <w:sz w:val="24"/>
          <w:szCs w:val="24"/>
        </w:rPr>
        <w:t xml:space="preserve">withdrawing the applicant </w:t>
      </w:r>
      <w:r w:rsidR="00B547C4">
        <w:rPr>
          <w:rFonts w:ascii="Arial" w:hAnsi="Arial" w:cs="Arial"/>
          <w:sz w:val="24"/>
          <w:szCs w:val="24"/>
        </w:rPr>
        <w:t xml:space="preserve">the first respondent </w:t>
      </w:r>
      <w:r w:rsidR="00B547C4" w:rsidRPr="005E74F3">
        <w:rPr>
          <w:rFonts w:ascii="Arial" w:hAnsi="Arial" w:cs="Arial"/>
          <w:sz w:val="24"/>
          <w:szCs w:val="24"/>
        </w:rPr>
        <w:t>was obliged to act lawfully, procedurally and fairly.</w:t>
      </w:r>
      <w:r w:rsidR="00104108" w:rsidRPr="005E74F3">
        <w:rPr>
          <w:rFonts w:ascii="Arial" w:hAnsi="Arial" w:cs="Arial"/>
          <w:sz w:val="24"/>
          <w:szCs w:val="24"/>
        </w:rPr>
        <w:t xml:space="preserve"> </w:t>
      </w:r>
      <w:r w:rsidR="00104108">
        <w:rPr>
          <w:rFonts w:ascii="Arial" w:hAnsi="Arial" w:cs="Arial"/>
          <w:sz w:val="24"/>
          <w:szCs w:val="24"/>
        </w:rPr>
        <w:t xml:space="preserve">It is to be stressed that in withdrawing the applicant the first respondent </w:t>
      </w:r>
      <w:r w:rsidR="00781D50">
        <w:rPr>
          <w:rFonts w:ascii="Arial" w:hAnsi="Arial" w:cs="Arial"/>
          <w:sz w:val="24"/>
          <w:szCs w:val="24"/>
        </w:rPr>
        <w:t>was</w:t>
      </w:r>
      <w:r w:rsidR="00104108">
        <w:rPr>
          <w:rFonts w:ascii="Arial" w:hAnsi="Arial" w:cs="Arial"/>
          <w:sz w:val="24"/>
          <w:szCs w:val="24"/>
        </w:rPr>
        <w:t xml:space="preserve"> not performing</w:t>
      </w:r>
      <w:r w:rsidR="00B547C4">
        <w:rPr>
          <w:rFonts w:ascii="Arial" w:hAnsi="Arial" w:cs="Arial"/>
          <w:sz w:val="24"/>
          <w:szCs w:val="24"/>
        </w:rPr>
        <w:t xml:space="preserve"> the power</w:t>
      </w:r>
      <w:r w:rsidR="00104108">
        <w:rPr>
          <w:rFonts w:ascii="Arial" w:hAnsi="Arial" w:cs="Arial"/>
          <w:sz w:val="24"/>
          <w:szCs w:val="24"/>
        </w:rPr>
        <w:t xml:space="preserve"> veste</w:t>
      </w:r>
      <w:r w:rsidR="0090494E">
        <w:rPr>
          <w:rFonts w:ascii="Arial" w:hAnsi="Arial" w:cs="Arial"/>
          <w:sz w:val="24"/>
          <w:szCs w:val="24"/>
        </w:rPr>
        <w:t xml:space="preserve">d upon it by its constitution. </w:t>
      </w:r>
      <w:r w:rsidR="00104108">
        <w:rPr>
          <w:rFonts w:ascii="Arial" w:hAnsi="Arial" w:cs="Arial"/>
          <w:sz w:val="24"/>
          <w:szCs w:val="24"/>
        </w:rPr>
        <w:t>Instead t</w:t>
      </w:r>
      <w:r w:rsidR="00104108" w:rsidRPr="005E74F3">
        <w:rPr>
          <w:rFonts w:ascii="Arial" w:hAnsi="Arial" w:cs="Arial"/>
          <w:sz w:val="24"/>
          <w:szCs w:val="24"/>
        </w:rPr>
        <w:t xml:space="preserve">he first respondent </w:t>
      </w:r>
      <w:r w:rsidR="00781D50">
        <w:rPr>
          <w:rFonts w:ascii="Arial" w:hAnsi="Arial" w:cs="Arial"/>
          <w:sz w:val="24"/>
          <w:szCs w:val="24"/>
        </w:rPr>
        <w:t>was</w:t>
      </w:r>
      <w:r w:rsidR="00104108" w:rsidRPr="005E74F3">
        <w:rPr>
          <w:rFonts w:ascii="Arial" w:hAnsi="Arial" w:cs="Arial"/>
          <w:sz w:val="24"/>
          <w:szCs w:val="24"/>
        </w:rPr>
        <w:t xml:space="preserve"> exercising statutory </w:t>
      </w:r>
      <w:r w:rsidR="00104108">
        <w:rPr>
          <w:rFonts w:ascii="Arial" w:hAnsi="Arial" w:cs="Arial"/>
          <w:sz w:val="24"/>
          <w:szCs w:val="24"/>
        </w:rPr>
        <w:t>power vested upon it by section 13 of the Local Authorities Ac</w:t>
      </w:r>
      <w:r w:rsidR="00287F67">
        <w:rPr>
          <w:rFonts w:ascii="Arial" w:hAnsi="Arial" w:cs="Arial"/>
          <w:sz w:val="24"/>
          <w:szCs w:val="24"/>
        </w:rPr>
        <w:t>t.</w:t>
      </w:r>
    </w:p>
    <w:p w:rsidR="00104108" w:rsidRPr="005E74F3" w:rsidRDefault="00104108" w:rsidP="005E74F3">
      <w:pPr>
        <w:spacing w:after="0" w:line="360" w:lineRule="auto"/>
        <w:jc w:val="both"/>
        <w:rPr>
          <w:rFonts w:ascii="Arial" w:hAnsi="Arial" w:cs="Arial"/>
          <w:sz w:val="24"/>
          <w:szCs w:val="24"/>
        </w:rPr>
      </w:pPr>
    </w:p>
    <w:p w:rsidR="001C656A" w:rsidRDefault="00B710D9" w:rsidP="005E74F3">
      <w:pPr>
        <w:spacing w:after="0" w:line="360" w:lineRule="auto"/>
        <w:jc w:val="both"/>
        <w:rPr>
          <w:rFonts w:ascii="Arial" w:hAnsi="Arial" w:cs="Arial"/>
          <w:sz w:val="24"/>
          <w:szCs w:val="24"/>
          <w:lang w:val="en-GB"/>
        </w:rPr>
      </w:pPr>
      <w:r>
        <w:rPr>
          <w:rFonts w:ascii="Arial" w:hAnsi="Arial" w:cs="Arial"/>
          <w:sz w:val="24"/>
          <w:szCs w:val="24"/>
          <w:lang w:val="en-GB"/>
        </w:rPr>
        <w:t>[6</w:t>
      </w:r>
      <w:r w:rsidR="0090494E">
        <w:rPr>
          <w:rFonts w:ascii="Arial" w:hAnsi="Arial" w:cs="Arial"/>
          <w:sz w:val="24"/>
          <w:szCs w:val="24"/>
          <w:lang w:val="en-GB"/>
        </w:rPr>
        <w:t>5</w:t>
      </w:r>
      <w:r w:rsidR="00287F67">
        <w:rPr>
          <w:rFonts w:ascii="Arial" w:hAnsi="Arial" w:cs="Arial"/>
          <w:sz w:val="24"/>
          <w:szCs w:val="24"/>
          <w:lang w:val="en-GB"/>
        </w:rPr>
        <w:t>]</w:t>
      </w:r>
      <w:r w:rsidR="00287F67">
        <w:rPr>
          <w:rFonts w:ascii="Arial" w:hAnsi="Arial" w:cs="Arial"/>
          <w:sz w:val="24"/>
          <w:szCs w:val="24"/>
          <w:lang w:val="en-GB"/>
        </w:rPr>
        <w:tab/>
      </w:r>
      <w:r w:rsidR="00155957">
        <w:rPr>
          <w:rFonts w:ascii="Arial" w:hAnsi="Arial" w:cs="Arial"/>
          <w:sz w:val="24"/>
          <w:szCs w:val="24"/>
          <w:lang w:val="en-GB"/>
        </w:rPr>
        <w:t>The</w:t>
      </w:r>
      <w:r w:rsidR="00104108">
        <w:rPr>
          <w:rFonts w:ascii="Arial" w:hAnsi="Arial" w:cs="Arial"/>
          <w:sz w:val="24"/>
          <w:szCs w:val="24"/>
          <w:lang w:val="en-GB"/>
        </w:rPr>
        <w:t xml:space="preserve"> learned author</w:t>
      </w:r>
      <w:r w:rsidR="00403427">
        <w:rPr>
          <w:rFonts w:ascii="Arial" w:hAnsi="Arial" w:cs="Arial"/>
          <w:sz w:val="24"/>
          <w:szCs w:val="24"/>
          <w:lang w:val="en-GB"/>
        </w:rPr>
        <w:t xml:space="preserve"> Baxter</w:t>
      </w:r>
      <w:r w:rsidR="00403427">
        <w:rPr>
          <w:rStyle w:val="FootnoteReference"/>
          <w:rFonts w:ascii="Arial" w:hAnsi="Arial" w:cs="Arial"/>
          <w:sz w:val="24"/>
          <w:szCs w:val="24"/>
          <w:lang w:val="en-GB"/>
        </w:rPr>
        <w:footnoteReference w:id="4"/>
      </w:r>
      <w:r w:rsidR="00104108">
        <w:rPr>
          <w:rFonts w:ascii="Arial" w:hAnsi="Arial" w:cs="Arial"/>
          <w:sz w:val="24"/>
          <w:szCs w:val="24"/>
          <w:lang w:val="en-GB"/>
        </w:rPr>
        <w:t xml:space="preserve"> points out</w:t>
      </w:r>
      <w:r w:rsidR="00287F67">
        <w:rPr>
          <w:rFonts w:ascii="Arial" w:hAnsi="Arial" w:cs="Arial"/>
          <w:sz w:val="24"/>
          <w:szCs w:val="24"/>
          <w:lang w:val="en-GB"/>
        </w:rPr>
        <w:t xml:space="preserve"> that</w:t>
      </w:r>
      <w:r w:rsidR="00104108">
        <w:rPr>
          <w:rFonts w:ascii="Arial" w:hAnsi="Arial" w:cs="Arial"/>
          <w:sz w:val="24"/>
          <w:szCs w:val="24"/>
          <w:lang w:val="en-GB"/>
        </w:rPr>
        <w:t xml:space="preserve"> the </w:t>
      </w:r>
      <w:r w:rsidR="00403427">
        <w:rPr>
          <w:rFonts w:ascii="Arial" w:hAnsi="Arial" w:cs="Arial"/>
          <w:sz w:val="24"/>
          <w:szCs w:val="24"/>
          <w:lang w:val="en-GB"/>
        </w:rPr>
        <w:t>requirement</w:t>
      </w:r>
      <w:r w:rsidR="00104108">
        <w:rPr>
          <w:rFonts w:ascii="Arial" w:hAnsi="Arial" w:cs="Arial"/>
          <w:sz w:val="24"/>
          <w:szCs w:val="24"/>
          <w:lang w:val="en-GB"/>
        </w:rPr>
        <w:t xml:space="preserve"> to act fairly</w:t>
      </w:r>
      <w:r w:rsidR="00403427">
        <w:rPr>
          <w:rFonts w:ascii="Arial" w:hAnsi="Arial" w:cs="Arial"/>
          <w:sz w:val="24"/>
          <w:szCs w:val="24"/>
          <w:lang w:val="en-GB"/>
        </w:rPr>
        <w:t xml:space="preserve"> is expressed i</w:t>
      </w:r>
      <w:r w:rsidR="00104108">
        <w:rPr>
          <w:rFonts w:ascii="Arial" w:hAnsi="Arial" w:cs="Arial"/>
          <w:sz w:val="24"/>
          <w:szCs w:val="24"/>
          <w:lang w:val="en-GB"/>
        </w:rPr>
        <w:t xml:space="preserve">n two principles in the form of </w:t>
      </w:r>
      <w:r w:rsidR="005A4DAB">
        <w:rPr>
          <w:rFonts w:ascii="Arial" w:hAnsi="Arial" w:cs="Arial"/>
          <w:sz w:val="24"/>
          <w:szCs w:val="24"/>
          <w:lang w:val="en-GB"/>
        </w:rPr>
        <w:t>t</w:t>
      </w:r>
      <w:r w:rsidR="00104108">
        <w:rPr>
          <w:rFonts w:ascii="Arial" w:hAnsi="Arial" w:cs="Arial"/>
          <w:sz w:val="24"/>
          <w:szCs w:val="24"/>
          <w:lang w:val="en-GB"/>
        </w:rPr>
        <w:t>w</w:t>
      </w:r>
      <w:r w:rsidR="005A4DAB">
        <w:rPr>
          <w:rFonts w:ascii="Arial" w:hAnsi="Arial" w:cs="Arial"/>
          <w:sz w:val="24"/>
          <w:szCs w:val="24"/>
          <w:lang w:val="en-GB"/>
        </w:rPr>
        <w:t xml:space="preserve">o Latin maxims: </w:t>
      </w:r>
      <w:r w:rsidR="005A4DAB" w:rsidRPr="005A4DAB">
        <w:rPr>
          <w:rFonts w:ascii="Arial" w:hAnsi="Arial" w:cs="Arial"/>
          <w:i/>
          <w:sz w:val="24"/>
          <w:szCs w:val="24"/>
          <w:lang w:val="en-GB"/>
        </w:rPr>
        <w:t>audi alteram partem</w:t>
      </w:r>
      <w:r w:rsidR="005A4DAB">
        <w:rPr>
          <w:rFonts w:ascii="Arial" w:hAnsi="Arial" w:cs="Arial"/>
          <w:sz w:val="24"/>
          <w:szCs w:val="24"/>
          <w:lang w:val="en-GB"/>
        </w:rPr>
        <w:t xml:space="preserve"> (‘hear the other side’); and</w:t>
      </w:r>
      <w:r w:rsidR="005A4DAB" w:rsidRPr="005A4DAB">
        <w:rPr>
          <w:rFonts w:ascii="Arial" w:hAnsi="Arial" w:cs="Arial"/>
          <w:i/>
          <w:sz w:val="24"/>
          <w:szCs w:val="24"/>
          <w:lang w:val="en-GB"/>
        </w:rPr>
        <w:t xml:space="preserve"> nemo iudex in propria causa</w:t>
      </w:r>
      <w:r w:rsidR="005A4DAB">
        <w:rPr>
          <w:rFonts w:ascii="Arial" w:hAnsi="Arial" w:cs="Arial"/>
          <w:sz w:val="24"/>
          <w:szCs w:val="24"/>
          <w:lang w:val="en-GB"/>
        </w:rPr>
        <w:t xml:space="preserve"> (‘no one may judge his own cause’).</w:t>
      </w:r>
      <w:r w:rsidR="00104108">
        <w:rPr>
          <w:rFonts w:ascii="Arial" w:hAnsi="Arial" w:cs="Arial"/>
          <w:sz w:val="24"/>
          <w:szCs w:val="24"/>
          <w:lang w:val="en-GB"/>
        </w:rPr>
        <w:t xml:space="preserve"> </w:t>
      </w:r>
      <w:r w:rsidR="00E30953">
        <w:rPr>
          <w:rFonts w:ascii="Arial" w:hAnsi="Arial" w:cs="Arial"/>
          <w:sz w:val="24"/>
          <w:szCs w:val="24"/>
          <w:lang w:val="en-GB"/>
        </w:rPr>
        <w:t xml:space="preserve">The court in </w:t>
      </w:r>
      <w:r w:rsidR="00E30953" w:rsidRPr="001C656A">
        <w:rPr>
          <w:rFonts w:ascii="Arial" w:hAnsi="Arial" w:cs="Arial"/>
          <w:i/>
          <w:sz w:val="24"/>
          <w:szCs w:val="24"/>
          <w:lang w:val="en-GB"/>
        </w:rPr>
        <w:lastRenderedPageBreak/>
        <w:t>Swaziland Federation of Trade Union v The President</w:t>
      </w:r>
      <w:r w:rsidR="001C656A" w:rsidRPr="001C656A">
        <w:rPr>
          <w:rFonts w:ascii="Arial" w:hAnsi="Arial" w:cs="Arial"/>
          <w:i/>
          <w:sz w:val="24"/>
          <w:szCs w:val="24"/>
          <w:lang w:val="en-GB"/>
        </w:rPr>
        <w:t xml:space="preserve"> of Industrial Court of Swaziland and Others</w:t>
      </w:r>
      <w:r w:rsidR="001C656A">
        <w:rPr>
          <w:rFonts w:ascii="Arial" w:hAnsi="Arial" w:cs="Arial"/>
          <w:sz w:val="24"/>
          <w:szCs w:val="24"/>
          <w:lang w:val="en-GB"/>
        </w:rPr>
        <w:t xml:space="preserve"> eloquently described the </w:t>
      </w:r>
      <w:r w:rsidR="001C656A" w:rsidRPr="0090494E">
        <w:rPr>
          <w:rFonts w:ascii="Arial" w:hAnsi="Arial" w:cs="Arial"/>
          <w:i/>
          <w:sz w:val="24"/>
          <w:szCs w:val="24"/>
          <w:lang w:val="en-GB"/>
        </w:rPr>
        <w:t>audi alteram partem</w:t>
      </w:r>
      <w:r w:rsidR="001C656A">
        <w:rPr>
          <w:rFonts w:ascii="Arial" w:hAnsi="Arial" w:cs="Arial"/>
          <w:sz w:val="24"/>
          <w:szCs w:val="24"/>
          <w:lang w:val="en-GB"/>
        </w:rPr>
        <w:t xml:space="preserve"> principle as follow</w:t>
      </w:r>
      <w:r w:rsidR="007C6F72">
        <w:rPr>
          <w:rFonts w:ascii="Arial" w:hAnsi="Arial" w:cs="Arial"/>
          <w:sz w:val="24"/>
          <w:szCs w:val="24"/>
          <w:lang w:val="en-GB"/>
        </w:rPr>
        <w:t>:</w:t>
      </w:r>
    </w:p>
    <w:p w:rsidR="007C6F72" w:rsidRDefault="007C6F72" w:rsidP="005E74F3">
      <w:pPr>
        <w:spacing w:after="0" w:line="360" w:lineRule="auto"/>
        <w:jc w:val="both"/>
        <w:rPr>
          <w:rFonts w:ascii="Arial" w:hAnsi="Arial" w:cs="Arial"/>
          <w:sz w:val="24"/>
          <w:szCs w:val="24"/>
          <w:lang w:val="en-GB"/>
        </w:rPr>
      </w:pPr>
    </w:p>
    <w:p w:rsidR="00D17380" w:rsidRPr="0090494E" w:rsidRDefault="0090494E" w:rsidP="0090494E">
      <w:pPr>
        <w:spacing w:after="0" w:line="360" w:lineRule="auto"/>
        <w:ind w:firstLine="720"/>
        <w:jc w:val="both"/>
        <w:rPr>
          <w:rFonts w:ascii="Arial" w:hAnsi="Arial" w:cs="Arial"/>
        </w:rPr>
      </w:pPr>
      <w:r>
        <w:rPr>
          <w:rFonts w:ascii="Arial" w:hAnsi="Arial" w:cs="Arial"/>
        </w:rPr>
        <w:t>‘</w:t>
      </w:r>
      <w:r w:rsidRPr="0090494E">
        <w:rPr>
          <w:rFonts w:ascii="Arial" w:hAnsi="Arial" w:cs="Arial"/>
        </w:rPr>
        <w:t xml:space="preserve">The </w:t>
      </w:r>
      <w:r w:rsidRPr="0090494E">
        <w:rPr>
          <w:rFonts w:ascii="Arial" w:hAnsi="Arial" w:cs="Arial"/>
          <w:i/>
        </w:rPr>
        <w:t>audi alteram partem</w:t>
      </w:r>
      <w:r>
        <w:rPr>
          <w:rFonts w:ascii="Arial" w:hAnsi="Arial" w:cs="Arial"/>
        </w:rPr>
        <w:t xml:space="preserve"> principle i</w:t>
      </w:r>
      <w:r w:rsidRPr="0090494E">
        <w:rPr>
          <w:rFonts w:ascii="Arial" w:hAnsi="Arial" w:cs="Arial"/>
        </w:rPr>
        <w:t>e that the other party-must be heard before an order can be granted against him, is one of the oldest and most universally applied principles enshrined in our law. That no man is to be judged unheard was a precept known to the Greeks, was inscribed in ancient times upon images in places where justice was administered, is enshrined in the scriptures, was asserted by an 18th century English judge to be a principle of divine justice and</w:t>
      </w:r>
      <w:r>
        <w:rPr>
          <w:rFonts w:ascii="Arial" w:hAnsi="Arial" w:cs="Arial"/>
        </w:rPr>
        <w:t xml:space="preserve"> t</w:t>
      </w:r>
      <w:r w:rsidRPr="0090494E">
        <w:rPr>
          <w:rFonts w:ascii="Arial" w:hAnsi="Arial" w:cs="Arial"/>
        </w:rPr>
        <w:t xml:space="preserve">raced to the events in the Garden of Eden, and has been applied in cases from 1723 to the present time (see De Smith: Judicial Review of Administrative Action p.156; Chief Constable. </w:t>
      </w:r>
      <w:r w:rsidRPr="0090494E">
        <w:rPr>
          <w:rFonts w:ascii="Arial" w:hAnsi="Arial" w:cs="Arial"/>
          <w:i/>
        </w:rPr>
        <w:t>Pietermaritzburg v Ishini</w:t>
      </w:r>
      <w:r w:rsidRPr="0090494E">
        <w:rPr>
          <w:rFonts w:ascii="Arial" w:hAnsi="Arial" w:cs="Arial"/>
        </w:rPr>
        <w:t xml:space="preserve"> [1908] 29 NLR 338 at 341). Embraced in the principle is also the rule that an interested party against whom an order may be made must be informed of any possibly prejudicial facts or considerations that may be raised against him in order to afford him the opportunity of responding to them or defending himself against them. (See Wiechers: Administratiefreg 2nd edn. p. 237).</w:t>
      </w:r>
      <w:r>
        <w:rPr>
          <w:rFonts w:ascii="Arial" w:hAnsi="Arial" w:cs="Arial"/>
        </w:rPr>
        <w:t>’</w:t>
      </w:r>
    </w:p>
    <w:p w:rsidR="0090494E" w:rsidRDefault="0090494E" w:rsidP="005E74F3">
      <w:pPr>
        <w:spacing w:after="0" w:line="360" w:lineRule="auto"/>
        <w:jc w:val="both"/>
        <w:rPr>
          <w:rFonts w:ascii="Arial" w:hAnsi="Arial" w:cs="Arial"/>
          <w:sz w:val="24"/>
          <w:szCs w:val="24"/>
          <w:lang w:val="en-GB"/>
        </w:rPr>
      </w:pPr>
    </w:p>
    <w:p w:rsidR="007C6F72" w:rsidRDefault="0090494E" w:rsidP="005E74F3">
      <w:pPr>
        <w:spacing w:after="0" w:line="360" w:lineRule="auto"/>
        <w:jc w:val="both"/>
        <w:rPr>
          <w:rFonts w:ascii="Arial" w:hAnsi="Arial" w:cs="Arial"/>
          <w:sz w:val="24"/>
          <w:szCs w:val="24"/>
          <w:lang w:val="en-GB"/>
        </w:rPr>
      </w:pPr>
      <w:r>
        <w:rPr>
          <w:rFonts w:ascii="Arial" w:hAnsi="Arial" w:cs="Arial"/>
          <w:sz w:val="24"/>
          <w:szCs w:val="24"/>
          <w:lang w:val="en-GB"/>
        </w:rPr>
        <w:t>[66]</w:t>
      </w:r>
      <w:r>
        <w:rPr>
          <w:rFonts w:ascii="Arial" w:hAnsi="Arial" w:cs="Arial"/>
          <w:sz w:val="24"/>
          <w:szCs w:val="24"/>
          <w:lang w:val="en-GB"/>
        </w:rPr>
        <w:tab/>
      </w:r>
      <w:r w:rsidR="001C656A">
        <w:rPr>
          <w:rFonts w:ascii="Arial" w:hAnsi="Arial" w:cs="Arial"/>
          <w:sz w:val="24"/>
          <w:szCs w:val="24"/>
          <w:lang w:val="en-GB"/>
        </w:rPr>
        <w:t xml:space="preserve">Our law reports are replete with </w:t>
      </w:r>
      <w:r w:rsidR="007C6F72">
        <w:rPr>
          <w:rFonts w:ascii="Arial" w:hAnsi="Arial" w:cs="Arial"/>
          <w:sz w:val="24"/>
          <w:szCs w:val="24"/>
          <w:lang w:val="en-GB"/>
        </w:rPr>
        <w:t xml:space="preserve">judgments outlining </w:t>
      </w:r>
      <w:r w:rsidR="001C656A">
        <w:rPr>
          <w:rFonts w:ascii="Arial" w:hAnsi="Arial" w:cs="Arial"/>
          <w:sz w:val="24"/>
          <w:szCs w:val="24"/>
          <w:lang w:val="en-GB"/>
        </w:rPr>
        <w:t>the principle</w:t>
      </w:r>
      <w:r w:rsidR="007C6F72">
        <w:rPr>
          <w:rFonts w:ascii="Arial" w:hAnsi="Arial" w:cs="Arial"/>
          <w:sz w:val="24"/>
          <w:szCs w:val="24"/>
          <w:lang w:val="en-GB"/>
        </w:rPr>
        <w:t>. It is unnecessary to provide citation for such judgments.</w:t>
      </w:r>
    </w:p>
    <w:p w:rsidR="007C6F72" w:rsidRDefault="007C6F72" w:rsidP="005E74F3">
      <w:pPr>
        <w:spacing w:after="0" w:line="360" w:lineRule="auto"/>
        <w:jc w:val="both"/>
        <w:rPr>
          <w:rFonts w:ascii="Arial" w:hAnsi="Arial" w:cs="Arial"/>
          <w:sz w:val="24"/>
          <w:szCs w:val="24"/>
          <w:lang w:val="en-GB"/>
        </w:rPr>
      </w:pPr>
    </w:p>
    <w:p w:rsidR="00955741" w:rsidRDefault="0090494E" w:rsidP="005E74F3">
      <w:pPr>
        <w:spacing w:after="0" w:line="360" w:lineRule="auto"/>
        <w:jc w:val="both"/>
        <w:rPr>
          <w:rFonts w:ascii="Arial" w:hAnsi="Arial" w:cs="Arial"/>
          <w:sz w:val="24"/>
          <w:szCs w:val="24"/>
          <w:lang w:val="en-GB"/>
        </w:rPr>
      </w:pPr>
      <w:r>
        <w:rPr>
          <w:rFonts w:ascii="Arial" w:hAnsi="Arial" w:cs="Arial"/>
          <w:sz w:val="24"/>
          <w:szCs w:val="24"/>
          <w:lang w:val="en-GB"/>
        </w:rPr>
        <w:t>[67]</w:t>
      </w:r>
      <w:r>
        <w:rPr>
          <w:rFonts w:ascii="Arial" w:hAnsi="Arial" w:cs="Arial"/>
          <w:sz w:val="24"/>
          <w:szCs w:val="24"/>
          <w:lang w:val="en-GB"/>
        </w:rPr>
        <w:tab/>
      </w:r>
      <w:r w:rsidR="007F34EF">
        <w:rPr>
          <w:rFonts w:ascii="Arial" w:hAnsi="Arial" w:cs="Arial"/>
          <w:sz w:val="24"/>
          <w:szCs w:val="24"/>
          <w:lang w:val="en-GB"/>
        </w:rPr>
        <w:t xml:space="preserve">It follows therefore in </w:t>
      </w:r>
      <w:r w:rsidR="00955741">
        <w:rPr>
          <w:rFonts w:ascii="Arial" w:hAnsi="Arial" w:cs="Arial"/>
          <w:sz w:val="24"/>
          <w:szCs w:val="24"/>
          <w:lang w:val="en-GB"/>
        </w:rPr>
        <w:t>my view</w:t>
      </w:r>
      <w:r w:rsidR="007F34EF">
        <w:rPr>
          <w:rFonts w:ascii="Arial" w:hAnsi="Arial" w:cs="Arial"/>
          <w:sz w:val="24"/>
          <w:szCs w:val="24"/>
          <w:lang w:val="en-GB"/>
        </w:rPr>
        <w:t xml:space="preserve"> that </w:t>
      </w:r>
      <w:r w:rsidR="00955741">
        <w:rPr>
          <w:rFonts w:ascii="Arial" w:hAnsi="Arial" w:cs="Arial"/>
          <w:sz w:val="24"/>
          <w:szCs w:val="24"/>
          <w:lang w:val="en-GB"/>
        </w:rPr>
        <w:t xml:space="preserve">the </w:t>
      </w:r>
      <w:r w:rsidR="008260DC">
        <w:rPr>
          <w:rFonts w:ascii="Arial" w:hAnsi="Arial" w:cs="Arial"/>
          <w:sz w:val="24"/>
          <w:szCs w:val="24"/>
          <w:lang w:val="en-GB"/>
        </w:rPr>
        <w:t>applicant’s</w:t>
      </w:r>
      <w:r w:rsidR="00955741">
        <w:rPr>
          <w:rFonts w:ascii="Arial" w:hAnsi="Arial" w:cs="Arial"/>
          <w:sz w:val="24"/>
          <w:szCs w:val="24"/>
          <w:lang w:val="en-GB"/>
        </w:rPr>
        <w:t xml:space="preserve"> right to </w:t>
      </w:r>
      <w:r w:rsidR="007F34EF">
        <w:rPr>
          <w:rFonts w:ascii="Arial" w:hAnsi="Arial" w:cs="Arial"/>
          <w:sz w:val="24"/>
          <w:szCs w:val="24"/>
          <w:lang w:val="en-GB"/>
        </w:rPr>
        <w:t>be heard</w:t>
      </w:r>
      <w:r w:rsidR="00955741">
        <w:rPr>
          <w:rFonts w:ascii="Arial" w:hAnsi="Arial" w:cs="Arial"/>
          <w:sz w:val="24"/>
          <w:szCs w:val="24"/>
          <w:lang w:val="en-GB"/>
        </w:rPr>
        <w:t xml:space="preserve"> is not dependent on</w:t>
      </w:r>
      <w:r w:rsidR="007F34EF">
        <w:rPr>
          <w:rFonts w:ascii="Arial" w:hAnsi="Arial" w:cs="Arial"/>
          <w:sz w:val="24"/>
          <w:szCs w:val="24"/>
          <w:lang w:val="en-GB"/>
        </w:rPr>
        <w:t xml:space="preserve"> that right being inscribed in</w:t>
      </w:r>
      <w:r w:rsidR="00955741">
        <w:rPr>
          <w:rFonts w:ascii="Arial" w:hAnsi="Arial" w:cs="Arial"/>
          <w:sz w:val="24"/>
          <w:szCs w:val="24"/>
          <w:lang w:val="en-GB"/>
        </w:rPr>
        <w:t xml:space="preserve"> the first respondent</w:t>
      </w:r>
      <w:r w:rsidR="007F34EF">
        <w:rPr>
          <w:rFonts w:ascii="Arial" w:hAnsi="Arial" w:cs="Arial"/>
          <w:sz w:val="24"/>
          <w:szCs w:val="24"/>
          <w:lang w:val="en-GB"/>
        </w:rPr>
        <w:t>’s</w:t>
      </w:r>
      <w:r w:rsidR="00955741">
        <w:rPr>
          <w:rFonts w:ascii="Arial" w:hAnsi="Arial" w:cs="Arial"/>
          <w:sz w:val="24"/>
          <w:szCs w:val="24"/>
          <w:lang w:val="en-GB"/>
        </w:rPr>
        <w:t xml:space="preserve"> constitution</w:t>
      </w:r>
      <w:r w:rsidR="007F34EF">
        <w:rPr>
          <w:rFonts w:ascii="Arial" w:hAnsi="Arial" w:cs="Arial"/>
          <w:sz w:val="24"/>
          <w:szCs w:val="24"/>
          <w:lang w:val="en-GB"/>
        </w:rPr>
        <w:t xml:space="preserve"> or</w:t>
      </w:r>
      <w:r w:rsidR="00955741">
        <w:rPr>
          <w:rFonts w:ascii="Arial" w:hAnsi="Arial" w:cs="Arial"/>
          <w:sz w:val="24"/>
          <w:szCs w:val="24"/>
          <w:lang w:val="en-GB"/>
        </w:rPr>
        <w:t xml:space="preserve"> code of conduct</w:t>
      </w:r>
      <w:r w:rsidR="00720B44">
        <w:rPr>
          <w:rFonts w:ascii="Arial" w:hAnsi="Arial" w:cs="Arial"/>
          <w:sz w:val="24"/>
          <w:szCs w:val="24"/>
          <w:lang w:val="en-GB"/>
        </w:rPr>
        <w:t>,</w:t>
      </w:r>
      <w:r w:rsidR="00955741">
        <w:rPr>
          <w:rFonts w:ascii="Arial" w:hAnsi="Arial" w:cs="Arial"/>
          <w:sz w:val="24"/>
          <w:szCs w:val="24"/>
          <w:lang w:val="en-GB"/>
        </w:rPr>
        <w:t xml:space="preserve"> it is rather based on </w:t>
      </w:r>
      <w:r w:rsidR="007F34EF">
        <w:rPr>
          <w:rFonts w:ascii="Arial" w:hAnsi="Arial" w:cs="Arial"/>
          <w:sz w:val="24"/>
          <w:szCs w:val="24"/>
          <w:lang w:val="en-GB"/>
        </w:rPr>
        <w:t xml:space="preserve">the </w:t>
      </w:r>
      <w:r w:rsidR="00973BE2">
        <w:rPr>
          <w:rFonts w:ascii="Arial" w:hAnsi="Arial" w:cs="Arial"/>
          <w:sz w:val="24"/>
          <w:szCs w:val="24"/>
          <w:lang w:val="en-GB"/>
        </w:rPr>
        <w:t>universally accepted</w:t>
      </w:r>
      <w:r w:rsidR="00955741">
        <w:rPr>
          <w:rFonts w:ascii="Arial" w:hAnsi="Arial" w:cs="Arial"/>
          <w:sz w:val="24"/>
          <w:szCs w:val="24"/>
          <w:lang w:val="en-GB"/>
        </w:rPr>
        <w:t xml:space="preserve"> principle of natural justice. </w:t>
      </w:r>
    </w:p>
    <w:p w:rsidR="00955741" w:rsidRDefault="00955741" w:rsidP="005E74F3">
      <w:pPr>
        <w:spacing w:after="0" w:line="360" w:lineRule="auto"/>
        <w:jc w:val="both"/>
        <w:rPr>
          <w:rFonts w:ascii="Arial" w:hAnsi="Arial" w:cs="Arial"/>
          <w:sz w:val="24"/>
          <w:szCs w:val="24"/>
          <w:lang w:val="en-GB"/>
        </w:rPr>
      </w:pPr>
    </w:p>
    <w:p w:rsidR="00955741" w:rsidRDefault="00B710D9" w:rsidP="005E74F3">
      <w:pPr>
        <w:spacing w:after="0" w:line="360" w:lineRule="auto"/>
        <w:jc w:val="both"/>
        <w:rPr>
          <w:rFonts w:ascii="Arial" w:hAnsi="Arial" w:cs="Arial"/>
          <w:sz w:val="24"/>
          <w:szCs w:val="24"/>
          <w:lang w:val="en-GB"/>
        </w:rPr>
      </w:pPr>
      <w:r>
        <w:rPr>
          <w:rFonts w:ascii="Arial" w:hAnsi="Arial" w:cs="Arial"/>
          <w:sz w:val="24"/>
          <w:szCs w:val="24"/>
          <w:lang w:val="en-GB"/>
        </w:rPr>
        <w:t>[6</w:t>
      </w:r>
      <w:r w:rsidR="0090494E">
        <w:rPr>
          <w:rFonts w:ascii="Arial" w:hAnsi="Arial" w:cs="Arial"/>
          <w:sz w:val="24"/>
          <w:szCs w:val="24"/>
          <w:lang w:val="en-GB"/>
        </w:rPr>
        <w:t>8</w:t>
      </w:r>
      <w:r w:rsidR="00287F67">
        <w:rPr>
          <w:rFonts w:ascii="Arial" w:hAnsi="Arial" w:cs="Arial"/>
          <w:sz w:val="24"/>
          <w:szCs w:val="24"/>
          <w:lang w:val="en-GB"/>
        </w:rPr>
        <w:t>]</w:t>
      </w:r>
      <w:r w:rsidR="00287F67">
        <w:rPr>
          <w:rFonts w:ascii="Arial" w:hAnsi="Arial" w:cs="Arial"/>
          <w:sz w:val="24"/>
          <w:szCs w:val="24"/>
          <w:lang w:val="en-GB"/>
        </w:rPr>
        <w:tab/>
      </w:r>
      <w:r w:rsidR="00104108">
        <w:rPr>
          <w:rFonts w:ascii="Arial" w:hAnsi="Arial" w:cs="Arial"/>
          <w:sz w:val="24"/>
          <w:szCs w:val="24"/>
          <w:lang w:val="en-GB"/>
        </w:rPr>
        <w:t>M</w:t>
      </w:r>
      <w:r w:rsidR="00287F67">
        <w:rPr>
          <w:rFonts w:ascii="Arial" w:hAnsi="Arial" w:cs="Arial"/>
          <w:sz w:val="24"/>
          <w:szCs w:val="24"/>
          <w:lang w:val="en-GB"/>
        </w:rPr>
        <w:t>r</w:t>
      </w:r>
      <w:r w:rsidR="00104108">
        <w:rPr>
          <w:rFonts w:ascii="Arial" w:hAnsi="Arial" w:cs="Arial"/>
          <w:sz w:val="24"/>
          <w:szCs w:val="24"/>
          <w:lang w:val="en-GB"/>
        </w:rPr>
        <w:t xml:space="preserve"> Hinda submitted that the first respondent has the right </w:t>
      </w:r>
      <w:r w:rsidR="00EF22E5">
        <w:rPr>
          <w:rFonts w:ascii="Arial" w:hAnsi="Arial" w:cs="Arial"/>
          <w:sz w:val="24"/>
          <w:szCs w:val="24"/>
          <w:lang w:val="en-GB"/>
        </w:rPr>
        <w:t xml:space="preserve">in terms of section 13 of the Local Authorities Act to withdraw a councillor at any stage. </w:t>
      </w:r>
      <w:r w:rsidR="008260DC">
        <w:rPr>
          <w:rFonts w:ascii="Arial" w:hAnsi="Arial" w:cs="Arial"/>
          <w:sz w:val="24"/>
          <w:szCs w:val="24"/>
          <w:lang w:val="en-GB"/>
        </w:rPr>
        <w:t xml:space="preserve">In my view the statutory power to withdraw a democratic </w:t>
      </w:r>
      <w:r w:rsidR="00104108">
        <w:rPr>
          <w:rFonts w:ascii="Arial" w:hAnsi="Arial" w:cs="Arial"/>
          <w:sz w:val="24"/>
          <w:szCs w:val="24"/>
          <w:lang w:val="en-GB"/>
        </w:rPr>
        <w:t xml:space="preserve">nominated or </w:t>
      </w:r>
      <w:r w:rsidR="008260DC">
        <w:rPr>
          <w:rFonts w:ascii="Arial" w:hAnsi="Arial" w:cs="Arial"/>
          <w:sz w:val="24"/>
          <w:szCs w:val="24"/>
          <w:lang w:val="en-GB"/>
        </w:rPr>
        <w:t>elected person from a public body</w:t>
      </w:r>
      <w:r w:rsidR="00366147">
        <w:rPr>
          <w:rFonts w:ascii="Arial" w:hAnsi="Arial" w:cs="Arial"/>
          <w:sz w:val="24"/>
          <w:szCs w:val="24"/>
          <w:lang w:val="en-GB"/>
        </w:rPr>
        <w:t xml:space="preserve"> without in a democratic society without fair would be</w:t>
      </w:r>
      <w:r w:rsidR="008260DC">
        <w:rPr>
          <w:rFonts w:ascii="Arial" w:hAnsi="Arial" w:cs="Arial"/>
          <w:sz w:val="24"/>
          <w:szCs w:val="24"/>
          <w:lang w:val="en-GB"/>
        </w:rPr>
        <w:t xml:space="preserve"> an antithesis of democracy.</w:t>
      </w:r>
      <w:r w:rsidR="00512052">
        <w:rPr>
          <w:rFonts w:ascii="Arial" w:hAnsi="Arial" w:cs="Arial"/>
          <w:sz w:val="24"/>
          <w:szCs w:val="24"/>
          <w:lang w:val="en-GB"/>
        </w:rPr>
        <w:t xml:space="preserve"> </w:t>
      </w:r>
      <w:r w:rsidR="00104108">
        <w:rPr>
          <w:rFonts w:ascii="Arial" w:hAnsi="Arial" w:cs="Arial"/>
          <w:sz w:val="24"/>
          <w:szCs w:val="24"/>
          <w:lang w:val="en-GB"/>
        </w:rPr>
        <w:t>T</w:t>
      </w:r>
      <w:r w:rsidR="00512052">
        <w:rPr>
          <w:rFonts w:ascii="Arial" w:hAnsi="Arial" w:cs="Arial"/>
          <w:sz w:val="24"/>
          <w:szCs w:val="24"/>
          <w:lang w:val="en-GB"/>
        </w:rPr>
        <w:t xml:space="preserve">he </w:t>
      </w:r>
      <w:r w:rsidR="00104108">
        <w:rPr>
          <w:rFonts w:ascii="Arial" w:hAnsi="Arial" w:cs="Arial"/>
          <w:sz w:val="24"/>
          <w:szCs w:val="24"/>
          <w:lang w:val="en-GB"/>
        </w:rPr>
        <w:t>legislature</w:t>
      </w:r>
      <w:r w:rsidR="00512052">
        <w:rPr>
          <w:rFonts w:ascii="Arial" w:hAnsi="Arial" w:cs="Arial"/>
          <w:sz w:val="24"/>
          <w:szCs w:val="24"/>
          <w:lang w:val="en-GB"/>
        </w:rPr>
        <w:t xml:space="preserve"> did not </w:t>
      </w:r>
      <w:r w:rsidR="009F358C">
        <w:rPr>
          <w:rFonts w:ascii="Arial" w:hAnsi="Arial" w:cs="Arial"/>
          <w:sz w:val="24"/>
          <w:szCs w:val="24"/>
          <w:lang w:val="en-GB"/>
        </w:rPr>
        <w:t>specify in</w:t>
      </w:r>
      <w:r w:rsidR="00512052">
        <w:rPr>
          <w:rFonts w:ascii="Arial" w:hAnsi="Arial" w:cs="Arial"/>
          <w:sz w:val="24"/>
          <w:szCs w:val="24"/>
          <w:lang w:val="en-GB"/>
        </w:rPr>
        <w:t xml:space="preserve"> which </w:t>
      </w:r>
      <w:r w:rsidR="009F358C">
        <w:rPr>
          <w:rFonts w:ascii="Arial" w:hAnsi="Arial" w:cs="Arial"/>
          <w:sz w:val="24"/>
          <w:szCs w:val="24"/>
          <w:lang w:val="en-GB"/>
        </w:rPr>
        <w:t>instances</w:t>
      </w:r>
      <w:r w:rsidR="00512052">
        <w:rPr>
          <w:rFonts w:ascii="Arial" w:hAnsi="Arial" w:cs="Arial"/>
          <w:sz w:val="24"/>
          <w:szCs w:val="24"/>
          <w:lang w:val="en-GB"/>
        </w:rPr>
        <w:t xml:space="preserve"> </w:t>
      </w:r>
      <w:r w:rsidR="009F358C">
        <w:rPr>
          <w:rFonts w:ascii="Arial" w:hAnsi="Arial" w:cs="Arial"/>
          <w:sz w:val="24"/>
          <w:szCs w:val="24"/>
          <w:lang w:val="en-GB"/>
        </w:rPr>
        <w:t>withdrawal should be resorted to.</w:t>
      </w:r>
      <w:r w:rsidR="00EF22E5">
        <w:rPr>
          <w:rFonts w:ascii="Arial" w:hAnsi="Arial" w:cs="Arial"/>
          <w:sz w:val="24"/>
          <w:szCs w:val="24"/>
          <w:lang w:val="en-GB"/>
        </w:rPr>
        <w:t xml:space="preserve"> </w:t>
      </w:r>
      <w:r w:rsidR="009F358C">
        <w:rPr>
          <w:rFonts w:ascii="Arial" w:hAnsi="Arial" w:cs="Arial"/>
          <w:sz w:val="24"/>
          <w:szCs w:val="24"/>
          <w:lang w:val="en-GB"/>
        </w:rPr>
        <w:t xml:space="preserve">I am of the view that </w:t>
      </w:r>
      <w:r w:rsidR="00EF22E5">
        <w:rPr>
          <w:rFonts w:ascii="Arial" w:hAnsi="Arial" w:cs="Arial"/>
          <w:sz w:val="24"/>
          <w:szCs w:val="24"/>
          <w:lang w:val="en-GB"/>
        </w:rPr>
        <w:t xml:space="preserve">the power </w:t>
      </w:r>
      <w:r w:rsidR="00366147">
        <w:rPr>
          <w:rFonts w:ascii="Arial" w:hAnsi="Arial" w:cs="Arial"/>
          <w:sz w:val="24"/>
          <w:szCs w:val="24"/>
          <w:lang w:val="en-GB"/>
        </w:rPr>
        <w:t>to withdraw must be exercised on strong grounds, with great caution and only in exceptional case</w:t>
      </w:r>
      <w:r w:rsidR="009F358C">
        <w:rPr>
          <w:rFonts w:ascii="Arial" w:hAnsi="Arial" w:cs="Arial"/>
          <w:sz w:val="24"/>
          <w:szCs w:val="24"/>
          <w:lang w:val="en-GB"/>
        </w:rPr>
        <w:t>s</w:t>
      </w:r>
      <w:r w:rsidR="00366147">
        <w:rPr>
          <w:rFonts w:ascii="Arial" w:hAnsi="Arial" w:cs="Arial"/>
          <w:sz w:val="24"/>
          <w:szCs w:val="24"/>
          <w:lang w:val="en-GB"/>
        </w:rPr>
        <w:t>. It s</w:t>
      </w:r>
      <w:r w:rsidR="009F358C">
        <w:rPr>
          <w:rFonts w:ascii="Arial" w:hAnsi="Arial" w:cs="Arial"/>
          <w:sz w:val="24"/>
          <w:szCs w:val="24"/>
          <w:lang w:val="en-GB"/>
        </w:rPr>
        <w:t>hould be res</w:t>
      </w:r>
      <w:r w:rsidR="00EF22E5">
        <w:rPr>
          <w:rFonts w:ascii="Arial" w:hAnsi="Arial" w:cs="Arial"/>
          <w:sz w:val="24"/>
          <w:szCs w:val="24"/>
          <w:lang w:val="en-GB"/>
        </w:rPr>
        <w:t xml:space="preserve">orted to in deserving and isolated cases </w:t>
      </w:r>
      <w:r w:rsidR="009F358C">
        <w:rPr>
          <w:rFonts w:ascii="Arial" w:hAnsi="Arial" w:cs="Arial"/>
          <w:sz w:val="24"/>
          <w:szCs w:val="24"/>
          <w:lang w:val="en-GB"/>
        </w:rPr>
        <w:t xml:space="preserve">such as ill-health or mental incapacity </w:t>
      </w:r>
      <w:r w:rsidR="00EF22E5">
        <w:rPr>
          <w:rFonts w:ascii="Arial" w:hAnsi="Arial" w:cs="Arial"/>
          <w:sz w:val="24"/>
          <w:szCs w:val="24"/>
          <w:lang w:val="en-GB"/>
        </w:rPr>
        <w:t>on the part of the</w:t>
      </w:r>
      <w:r w:rsidR="009F358C">
        <w:rPr>
          <w:rFonts w:ascii="Arial" w:hAnsi="Arial" w:cs="Arial"/>
          <w:sz w:val="24"/>
          <w:szCs w:val="24"/>
          <w:lang w:val="en-GB"/>
        </w:rPr>
        <w:t xml:space="preserve"> councillor.</w:t>
      </w:r>
      <w:r w:rsidR="0090494E">
        <w:rPr>
          <w:rFonts w:ascii="Arial" w:hAnsi="Arial" w:cs="Arial"/>
          <w:sz w:val="24"/>
          <w:szCs w:val="24"/>
          <w:lang w:val="en-GB"/>
        </w:rPr>
        <w:t xml:space="preserve"> In the latter case, a medical certificate may even be necessary to guide the said decision.</w:t>
      </w:r>
      <w:r w:rsidR="009F358C">
        <w:rPr>
          <w:rFonts w:ascii="Arial" w:hAnsi="Arial" w:cs="Arial"/>
          <w:sz w:val="24"/>
          <w:szCs w:val="24"/>
          <w:lang w:val="en-GB"/>
        </w:rPr>
        <w:t xml:space="preserve"> It should not be resorted to </w:t>
      </w:r>
      <w:r w:rsidR="009F358C">
        <w:rPr>
          <w:rFonts w:ascii="Arial" w:hAnsi="Arial" w:cs="Arial"/>
          <w:sz w:val="24"/>
          <w:szCs w:val="24"/>
          <w:lang w:val="en-GB"/>
        </w:rPr>
        <w:lastRenderedPageBreak/>
        <w:t>for political expediency. It</w:t>
      </w:r>
      <w:r w:rsidR="008260DC">
        <w:rPr>
          <w:rFonts w:ascii="Arial" w:hAnsi="Arial" w:cs="Arial"/>
          <w:sz w:val="24"/>
          <w:szCs w:val="24"/>
          <w:lang w:val="en-GB"/>
        </w:rPr>
        <w:t xml:space="preserve"> must be exercised fairly, sparingly and transparently. </w:t>
      </w:r>
      <w:r w:rsidR="00BD3744">
        <w:rPr>
          <w:rFonts w:ascii="Arial" w:hAnsi="Arial" w:cs="Arial"/>
          <w:sz w:val="24"/>
          <w:szCs w:val="24"/>
          <w:lang w:val="en-GB"/>
        </w:rPr>
        <w:t>Fairly because it is assumed that a political party does not intend to treat its members</w:t>
      </w:r>
      <w:r w:rsidR="00EF22E5">
        <w:rPr>
          <w:rFonts w:ascii="Arial" w:hAnsi="Arial" w:cs="Arial"/>
          <w:sz w:val="24"/>
          <w:szCs w:val="24"/>
          <w:lang w:val="en-GB"/>
        </w:rPr>
        <w:t xml:space="preserve"> and its voters </w:t>
      </w:r>
      <w:r w:rsidR="00BD3744">
        <w:rPr>
          <w:rFonts w:ascii="Arial" w:hAnsi="Arial" w:cs="Arial"/>
          <w:sz w:val="24"/>
          <w:szCs w:val="24"/>
          <w:lang w:val="en-GB"/>
        </w:rPr>
        <w:t>unfairly. Sparingly because it interferes with a democratic process and is disruptive to the working</w:t>
      </w:r>
      <w:r w:rsidR="00287F67">
        <w:rPr>
          <w:rFonts w:ascii="Arial" w:hAnsi="Arial" w:cs="Arial"/>
          <w:sz w:val="24"/>
          <w:szCs w:val="24"/>
          <w:lang w:val="en-GB"/>
        </w:rPr>
        <w:t>s</w:t>
      </w:r>
      <w:r w:rsidR="00BD3744">
        <w:rPr>
          <w:rFonts w:ascii="Arial" w:hAnsi="Arial" w:cs="Arial"/>
          <w:sz w:val="24"/>
          <w:szCs w:val="24"/>
          <w:lang w:val="en-GB"/>
        </w:rPr>
        <w:t xml:space="preserve"> of </w:t>
      </w:r>
      <w:r w:rsidR="00287F67">
        <w:rPr>
          <w:rFonts w:ascii="Arial" w:hAnsi="Arial" w:cs="Arial"/>
          <w:sz w:val="24"/>
          <w:szCs w:val="24"/>
          <w:lang w:val="en-GB"/>
        </w:rPr>
        <w:t>a</w:t>
      </w:r>
      <w:r w:rsidR="00BD3744">
        <w:rPr>
          <w:rFonts w:ascii="Arial" w:hAnsi="Arial" w:cs="Arial"/>
          <w:sz w:val="24"/>
          <w:szCs w:val="24"/>
          <w:lang w:val="en-GB"/>
        </w:rPr>
        <w:t xml:space="preserve"> local authority council. Transparent because</w:t>
      </w:r>
      <w:r w:rsidR="00EF22E5">
        <w:rPr>
          <w:rFonts w:ascii="Arial" w:hAnsi="Arial" w:cs="Arial"/>
          <w:sz w:val="24"/>
          <w:szCs w:val="24"/>
          <w:lang w:val="en-GB"/>
        </w:rPr>
        <w:t xml:space="preserve"> in a democratic society</w:t>
      </w:r>
      <w:r w:rsidR="00BD3744">
        <w:rPr>
          <w:rFonts w:ascii="Arial" w:hAnsi="Arial" w:cs="Arial"/>
          <w:sz w:val="24"/>
          <w:szCs w:val="24"/>
          <w:lang w:val="en-GB"/>
        </w:rPr>
        <w:t xml:space="preserve"> th</w:t>
      </w:r>
      <w:r w:rsidR="00EF22E5">
        <w:rPr>
          <w:rFonts w:ascii="Arial" w:hAnsi="Arial" w:cs="Arial"/>
          <w:sz w:val="24"/>
          <w:szCs w:val="24"/>
          <w:lang w:val="en-GB"/>
        </w:rPr>
        <w:t xml:space="preserve">e voters </w:t>
      </w:r>
      <w:r w:rsidR="0041466E">
        <w:rPr>
          <w:rFonts w:ascii="Arial" w:hAnsi="Arial" w:cs="Arial"/>
          <w:sz w:val="24"/>
          <w:szCs w:val="24"/>
          <w:lang w:val="en-GB"/>
        </w:rPr>
        <w:t xml:space="preserve">have a right to know the reason why </w:t>
      </w:r>
      <w:r w:rsidR="00EF22E5">
        <w:rPr>
          <w:rFonts w:ascii="Arial" w:hAnsi="Arial" w:cs="Arial"/>
          <w:sz w:val="24"/>
          <w:szCs w:val="24"/>
          <w:lang w:val="en-GB"/>
        </w:rPr>
        <w:t xml:space="preserve">a councillor they have voted for, albeit through a party list, </w:t>
      </w:r>
      <w:r w:rsidR="00366147">
        <w:rPr>
          <w:rFonts w:ascii="Arial" w:hAnsi="Arial" w:cs="Arial"/>
          <w:sz w:val="24"/>
          <w:szCs w:val="24"/>
          <w:lang w:val="en-GB"/>
        </w:rPr>
        <w:t>is proposed to be</w:t>
      </w:r>
      <w:r w:rsidR="0041466E">
        <w:rPr>
          <w:rFonts w:ascii="Arial" w:hAnsi="Arial" w:cs="Arial"/>
          <w:sz w:val="24"/>
          <w:szCs w:val="24"/>
          <w:lang w:val="en-GB"/>
        </w:rPr>
        <w:t xml:space="preserve"> withdrawn by the party.</w:t>
      </w:r>
      <w:r w:rsidR="00D750AE">
        <w:rPr>
          <w:rFonts w:ascii="Arial" w:hAnsi="Arial" w:cs="Arial"/>
          <w:sz w:val="24"/>
          <w:szCs w:val="24"/>
          <w:lang w:val="en-GB"/>
        </w:rPr>
        <w:t xml:space="preserve"> </w:t>
      </w:r>
      <w:r w:rsidR="003D5DCC">
        <w:rPr>
          <w:rFonts w:ascii="Arial" w:hAnsi="Arial" w:cs="Arial"/>
          <w:sz w:val="24"/>
          <w:szCs w:val="24"/>
          <w:lang w:val="en-GB"/>
        </w:rPr>
        <w:t xml:space="preserve">It is common cause that the councillors are elected through </w:t>
      </w:r>
      <w:r w:rsidR="0041466E">
        <w:rPr>
          <w:rFonts w:ascii="Arial" w:hAnsi="Arial" w:cs="Arial"/>
          <w:sz w:val="24"/>
          <w:szCs w:val="24"/>
          <w:lang w:val="en-GB"/>
        </w:rPr>
        <w:t>a democratic process which entails</w:t>
      </w:r>
      <w:r w:rsidR="003D5DCC">
        <w:rPr>
          <w:rFonts w:ascii="Arial" w:hAnsi="Arial" w:cs="Arial"/>
          <w:sz w:val="24"/>
          <w:szCs w:val="24"/>
          <w:lang w:val="en-GB"/>
        </w:rPr>
        <w:t xml:space="preserve"> the</w:t>
      </w:r>
      <w:r w:rsidR="0041466E">
        <w:rPr>
          <w:rFonts w:ascii="Arial" w:hAnsi="Arial" w:cs="Arial"/>
          <w:sz w:val="24"/>
          <w:szCs w:val="24"/>
          <w:lang w:val="en-GB"/>
        </w:rPr>
        <w:t xml:space="preserve"> initial nomination through the first respondent’s branches and </w:t>
      </w:r>
      <w:r w:rsidR="003D5DCC">
        <w:rPr>
          <w:rFonts w:ascii="Arial" w:hAnsi="Arial" w:cs="Arial"/>
          <w:sz w:val="24"/>
          <w:szCs w:val="24"/>
          <w:lang w:val="en-GB"/>
        </w:rPr>
        <w:t>thereafter</w:t>
      </w:r>
      <w:r w:rsidR="0041466E">
        <w:rPr>
          <w:rFonts w:ascii="Arial" w:hAnsi="Arial" w:cs="Arial"/>
          <w:sz w:val="24"/>
          <w:szCs w:val="24"/>
          <w:lang w:val="en-GB"/>
        </w:rPr>
        <w:t xml:space="preserve"> elected by a district conference and later put on the </w:t>
      </w:r>
      <w:r w:rsidR="003D5DCC">
        <w:rPr>
          <w:rFonts w:ascii="Arial" w:hAnsi="Arial" w:cs="Arial"/>
          <w:sz w:val="24"/>
          <w:szCs w:val="24"/>
          <w:lang w:val="en-GB"/>
        </w:rPr>
        <w:t>first</w:t>
      </w:r>
      <w:r w:rsidR="0041466E">
        <w:rPr>
          <w:rFonts w:ascii="Arial" w:hAnsi="Arial" w:cs="Arial"/>
          <w:sz w:val="24"/>
          <w:szCs w:val="24"/>
          <w:lang w:val="en-GB"/>
        </w:rPr>
        <w:t xml:space="preserve"> respondent</w:t>
      </w:r>
      <w:r w:rsidR="003D5DCC">
        <w:rPr>
          <w:rFonts w:ascii="Arial" w:hAnsi="Arial" w:cs="Arial"/>
          <w:sz w:val="24"/>
          <w:szCs w:val="24"/>
          <w:lang w:val="en-GB"/>
        </w:rPr>
        <w:t>’s</w:t>
      </w:r>
      <w:r w:rsidR="0041466E">
        <w:rPr>
          <w:rFonts w:ascii="Arial" w:hAnsi="Arial" w:cs="Arial"/>
          <w:sz w:val="24"/>
          <w:szCs w:val="24"/>
          <w:lang w:val="en-GB"/>
        </w:rPr>
        <w:t xml:space="preserve"> list of nominated </w:t>
      </w:r>
      <w:r w:rsidR="003D5DCC">
        <w:rPr>
          <w:rFonts w:ascii="Arial" w:hAnsi="Arial" w:cs="Arial"/>
          <w:sz w:val="24"/>
          <w:szCs w:val="24"/>
          <w:lang w:val="en-GB"/>
        </w:rPr>
        <w:t>candidates</w:t>
      </w:r>
      <w:r w:rsidR="0041466E">
        <w:rPr>
          <w:rFonts w:ascii="Arial" w:hAnsi="Arial" w:cs="Arial"/>
          <w:sz w:val="24"/>
          <w:szCs w:val="24"/>
          <w:lang w:val="en-GB"/>
        </w:rPr>
        <w:t xml:space="preserve"> for the local authority council </w:t>
      </w:r>
      <w:r w:rsidR="003D5DCC">
        <w:rPr>
          <w:rFonts w:ascii="Arial" w:hAnsi="Arial" w:cs="Arial"/>
          <w:sz w:val="24"/>
          <w:szCs w:val="24"/>
          <w:lang w:val="en-GB"/>
        </w:rPr>
        <w:t>election.</w:t>
      </w:r>
      <w:r w:rsidR="00BD3744">
        <w:rPr>
          <w:rFonts w:ascii="Arial" w:hAnsi="Arial" w:cs="Arial"/>
          <w:sz w:val="24"/>
          <w:szCs w:val="24"/>
          <w:lang w:val="en-GB"/>
        </w:rPr>
        <w:t xml:space="preserve"> </w:t>
      </w:r>
      <w:r w:rsidR="00EF22E5">
        <w:rPr>
          <w:rFonts w:ascii="Arial" w:hAnsi="Arial" w:cs="Arial"/>
          <w:sz w:val="24"/>
          <w:szCs w:val="24"/>
          <w:lang w:val="en-GB"/>
        </w:rPr>
        <w:t>This much is confirmed by the second responded in his affidavit whe</w:t>
      </w:r>
      <w:r w:rsidR="00AC2A73">
        <w:rPr>
          <w:rFonts w:ascii="Arial" w:hAnsi="Arial" w:cs="Arial"/>
          <w:sz w:val="24"/>
          <w:szCs w:val="24"/>
          <w:lang w:val="en-GB"/>
        </w:rPr>
        <w:t xml:space="preserve">n said that the </w:t>
      </w:r>
      <w:r w:rsidR="00366147">
        <w:rPr>
          <w:rFonts w:ascii="Arial" w:hAnsi="Arial" w:cs="Arial"/>
          <w:sz w:val="24"/>
          <w:szCs w:val="24"/>
          <w:lang w:val="en-GB"/>
        </w:rPr>
        <w:t>first respondent</w:t>
      </w:r>
      <w:r w:rsidR="00AC2A73">
        <w:rPr>
          <w:rFonts w:ascii="Arial" w:hAnsi="Arial" w:cs="Arial"/>
          <w:sz w:val="24"/>
          <w:szCs w:val="24"/>
          <w:lang w:val="en-GB"/>
        </w:rPr>
        <w:t xml:space="preserve"> submitted the list of names of seven candidates in accordance with the </w:t>
      </w:r>
      <w:r w:rsidR="00366147">
        <w:rPr>
          <w:rFonts w:ascii="Arial" w:hAnsi="Arial" w:cs="Arial"/>
          <w:sz w:val="24"/>
          <w:szCs w:val="24"/>
          <w:lang w:val="en-GB"/>
        </w:rPr>
        <w:t>first respondent’s</w:t>
      </w:r>
      <w:r w:rsidR="00AC2A73">
        <w:rPr>
          <w:rFonts w:ascii="Arial" w:hAnsi="Arial" w:cs="Arial"/>
          <w:sz w:val="24"/>
          <w:szCs w:val="24"/>
          <w:lang w:val="en-GB"/>
        </w:rPr>
        <w:t xml:space="preserve"> electoral process for the purpose of election as well as five additional names of which the applicant was one.</w:t>
      </w:r>
    </w:p>
    <w:p w:rsidR="00A7386F" w:rsidRDefault="00A7386F" w:rsidP="005E74F3">
      <w:pPr>
        <w:spacing w:after="0" w:line="360" w:lineRule="auto"/>
        <w:jc w:val="both"/>
        <w:rPr>
          <w:rFonts w:ascii="Arial" w:hAnsi="Arial" w:cs="Arial"/>
          <w:sz w:val="24"/>
          <w:szCs w:val="24"/>
          <w:lang w:val="en-GB"/>
        </w:rPr>
      </w:pPr>
    </w:p>
    <w:p w:rsidR="00A7386F" w:rsidRDefault="00B710D9" w:rsidP="00A7386F">
      <w:pPr>
        <w:pStyle w:val="BodyText"/>
        <w:spacing w:line="360" w:lineRule="auto"/>
        <w:jc w:val="both"/>
        <w:rPr>
          <w:rFonts w:ascii="Arial" w:hAnsi="Arial" w:cs="Arial"/>
        </w:rPr>
      </w:pPr>
      <w:r>
        <w:rPr>
          <w:rFonts w:ascii="Arial" w:hAnsi="Arial" w:cs="Arial"/>
        </w:rPr>
        <w:t>[6</w:t>
      </w:r>
      <w:r w:rsidR="0090494E">
        <w:rPr>
          <w:rFonts w:ascii="Arial" w:hAnsi="Arial" w:cs="Arial"/>
        </w:rPr>
        <w:t>9</w:t>
      </w:r>
      <w:r w:rsidR="00287F67">
        <w:rPr>
          <w:rFonts w:ascii="Arial" w:hAnsi="Arial" w:cs="Arial"/>
        </w:rPr>
        <w:t>]</w:t>
      </w:r>
      <w:r w:rsidR="00287F67">
        <w:rPr>
          <w:rFonts w:ascii="Arial" w:hAnsi="Arial" w:cs="Arial"/>
        </w:rPr>
        <w:tab/>
      </w:r>
      <w:r w:rsidR="00A7386F">
        <w:rPr>
          <w:rFonts w:ascii="Arial" w:hAnsi="Arial" w:cs="Arial"/>
        </w:rPr>
        <w:t xml:space="preserve">Parker </w:t>
      </w:r>
      <w:r w:rsidR="00AC2A73">
        <w:rPr>
          <w:rFonts w:ascii="Arial" w:hAnsi="Arial" w:cs="Arial"/>
        </w:rPr>
        <w:t xml:space="preserve">AJ </w:t>
      </w:r>
      <w:r w:rsidR="00A7386F">
        <w:rPr>
          <w:rFonts w:ascii="Arial" w:hAnsi="Arial" w:cs="Arial"/>
        </w:rPr>
        <w:t xml:space="preserve">in the </w:t>
      </w:r>
      <w:r w:rsidR="00A7386F" w:rsidRPr="002B7DE7">
        <w:rPr>
          <w:rFonts w:ascii="Arial" w:hAnsi="Arial" w:cs="Arial"/>
          <w:i/>
        </w:rPr>
        <w:t xml:space="preserve">Amupanda </w:t>
      </w:r>
      <w:r w:rsidR="00A7386F">
        <w:rPr>
          <w:rFonts w:ascii="Arial" w:hAnsi="Arial" w:cs="Arial"/>
        </w:rPr>
        <w:t>matter</w:t>
      </w:r>
      <w:r w:rsidR="00AC2A73">
        <w:rPr>
          <w:rFonts w:ascii="Arial" w:hAnsi="Arial" w:cs="Arial"/>
        </w:rPr>
        <w:t xml:space="preserve"> </w:t>
      </w:r>
      <w:r w:rsidR="002B7DE7">
        <w:rPr>
          <w:rFonts w:ascii="Arial" w:hAnsi="Arial" w:cs="Arial"/>
        </w:rPr>
        <w:t xml:space="preserve">issued, what I consider </w:t>
      </w:r>
      <w:r w:rsidR="00366147">
        <w:rPr>
          <w:rFonts w:ascii="Arial" w:hAnsi="Arial" w:cs="Arial"/>
        </w:rPr>
        <w:t>to be</w:t>
      </w:r>
      <w:r w:rsidR="002B7DE7">
        <w:rPr>
          <w:rFonts w:ascii="Arial" w:hAnsi="Arial" w:cs="Arial"/>
        </w:rPr>
        <w:t xml:space="preserve"> a cautionary </w:t>
      </w:r>
      <w:r w:rsidR="00A571D1">
        <w:rPr>
          <w:rFonts w:ascii="Arial" w:hAnsi="Arial" w:cs="Arial"/>
        </w:rPr>
        <w:t>statement</w:t>
      </w:r>
      <w:r w:rsidR="00287F67">
        <w:rPr>
          <w:rFonts w:ascii="Arial" w:hAnsi="Arial" w:cs="Arial"/>
        </w:rPr>
        <w:t>,</w:t>
      </w:r>
      <w:r w:rsidR="002B7DE7">
        <w:rPr>
          <w:rFonts w:ascii="Arial" w:hAnsi="Arial" w:cs="Arial"/>
        </w:rPr>
        <w:t xml:space="preserve"> when he said </w:t>
      </w:r>
      <w:r w:rsidR="00AC2A73">
        <w:rPr>
          <w:rFonts w:ascii="Arial" w:hAnsi="Arial" w:cs="Arial"/>
        </w:rPr>
        <w:t xml:space="preserve">the following with regard to the enormous power political parties wield and the </w:t>
      </w:r>
      <w:r w:rsidR="00287F67">
        <w:rPr>
          <w:rFonts w:ascii="Arial" w:hAnsi="Arial" w:cs="Arial"/>
        </w:rPr>
        <w:t xml:space="preserve">potential </w:t>
      </w:r>
      <w:r w:rsidR="00AC2A73">
        <w:rPr>
          <w:rFonts w:ascii="Arial" w:hAnsi="Arial" w:cs="Arial"/>
        </w:rPr>
        <w:t>da</w:t>
      </w:r>
      <w:r w:rsidR="0090494E">
        <w:rPr>
          <w:rFonts w:ascii="Arial" w:hAnsi="Arial" w:cs="Arial"/>
        </w:rPr>
        <w:t>nger of such power being abused:</w:t>
      </w:r>
    </w:p>
    <w:p w:rsidR="00A7386F" w:rsidRDefault="00A7386F" w:rsidP="00A7386F">
      <w:pPr>
        <w:pStyle w:val="BodyText"/>
        <w:spacing w:line="360" w:lineRule="auto"/>
        <w:jc w:val="both"/>
        <w:rPr>
          <w:rFonts w:ascii="Arial" w:hAnsi="Arial" w:cs="Arial"/>
        </w:rPr>
      </w:pPr>
    </w:p>
    <w:p w:rsidR="00A7386F" w:rsidRPr="00A7386F" w:rsidRDefault="00A7386F" w:rsidP="00A7386F">
      <w:pPr>
        <w:pStyle w:val="BodyText"/>
        <w:spacing w:line="360" w:lineRule="auto"/>
        <w:ind w:left="720" w:hanging="720"/>
        <w:jc w:val="both"/>
        <w:rPr>
          <w:rFonts w:ascii="Arial" w:hAnsi="Arial" w:cs="Arial"/>
          <w:sz w:val="22"/>
          <w:szCs w:val="22"/>
        </w:rPr>
      </w:pPr>
      <w:r>
        <w:rPr>
          <w:rFonts w:ascii="Arial" w:hAnsi="Arial" w:cs="Arial"/>
        </w:rPr>
        <w:tab/>
      </w:r>
      <w:r w:rsidR="00720B44">
        <w:rPr>
          <w:rFonts w:ascii="Arial" w:hAnsi="Arial" w:cs="Arial"/>
        </w:rPr>
        <w:t>‘</w:t>
      </w:r>
      <w:r>
        <w:rPr>
          <w:rFonts w:ascii="Arial" w:hAnsi="Arial" w:cs="Arial"/>
        </w:rPr>
        <w:t>[3]</w:t>
      </w:r>
      <w:r>
        <w:rPr>
          <w:rFonts w:ascii="Arial" w:hAnsi="Arial" w:cs="Arial"/>
        </w:rPr>
        <w:tab/>
      </w:r>
      <w:r w:rsidRPr="00A7386F">
        <w:rPr>
          <w:rFonts w:ascii="Arial" w:hAnsi="Arial" w:cs="Arial"/>
          <w:sz w:val="22"/>
          <w:szCs w:val="22"/>
        </w:rPr>
        <w:t>Political parties in Namibia (as elsewhere) exert considerable powers over its members and has great impact on its members in pursuit of their right ‘to freedom of association, which shall include freedom to form and join associations … including political parties’, guaranteed to them by art 21(1)</w:t>
      </w:r>
      <w:r w:rsidRPr="00A7386F">
        <w:rPr>
          <w:rFonts w:ascii="Arial" w:hAnsi="Arial" w:cs="Arial"/>
          <w:i/>
          <w:sz w:val="22"/>
          <w:szCs w:val="22"/>
        </w:rPr>
        <w:t>(e)</w:t>
      </w:r>
      <w:r w:rsidRPr="00A7386F">
        <w:rPr>
          <w:rFonts w:ascii="Arial" w:hAnsi="Arial" w:cs="Arial"/>
          <w:sz w:val="22"/>
          <w:szCs w:val="22"/>
        </w:rPr>
        <w:t xml:space="preserve"> of the Namibian Constitution.</w:t>
      </w:r>
    </w:p>
    <w:p w:rsidR="00A7386F" w:rsidRDefault="00A7386F" w:rsidP="00A7386F">
      <w:pPr>
        <w:pStyle w:val="BodyText"/>
        <w:spacing w:line="360" w:lineRule="auto"/>
        <w:jc w:val="both"/>
        <w:rPr>
          <w:rFonts w:ascii="Arial" w:hAnsi="Arial" w:cs="Arial"/>
        </w:rPr>
      </w:pPr>
    </w:p>
    <w:p w:rsidR="00A7386F" w:rsidRDefault="00A7386F" w:rsidP="00A7386F">
      <w:pPr>
        <w:spacing w:after="0" w:line="360" w:lineRule="auto"/>
        <w:ind w:left="720"/>
        <w:jc w:val="both"/>
        <w:rPr>
          <w:rFonts w:ascii="Arial" w:hAnsi="Arial" w:cs="Arial"/>
        </w:rPr>
      </w:pPr>
      <w:r>
        <w:rPr>
          <w:rFonts w:ascii="Arial" w:hAnsi="Arial" w:cs="Arial"/>
        </w:rPr>
        <w:t>[4]</w:t>
      </w:r>
      <w:r>
        <w:rPr>
          <w:rFonts w:ascii="Arial" w:hAnsi="Arial" w:cs="Arial"/>
        </w:rPr>
        <w:tab/>
        <w:t>Like the powers of Government, these powers of political parties are capable of misuse or abuse.</w:t>
      </w:r>
      <w:r w:rsidR="00720B44">
        <w:rPr>
          <w:rFonts w:ascii="Arial" w:hAnsi="Arial" w:cs="Arial"/>
        </w:rPr>
        <w:t>’</w:t>
      </w:r>
    </w:p>
    <w:p w:rsidR="00A7386F" w:rsidRDefault="00A7386F" w:rsidP="0090494E">
      <w:pPr>
        <w:spacing w:after="0" w:line="360" w:lineRule="auto"/>
        <w:jc w:val="both"/>
        <w:rPr>
          <w:rFonts w:ascii="Arial" w:hAnsi="Arial" w:cs="Arial"/>
          <w:sz w:val="24"/>
          <w:szCs w:val="24"/>
          <w:lang w:val="en-GB"/>
        </w:rPr>
      </w:pPr>
    </w:p>
    <w:p w:rsidR="002B7DE7" w:rsidRDefault="00B710D9" w:rsidP="005E74F3">
      <w:pPr>
        <w:spacing w:after="0" w:line="360" w:lineRule="auto"/>
        <w:jc w:val="both"/>
        <w:rPr>
          <w:rFonts w:ascii="Arial" w:hAnsi="Arial" w:cs="Arial"/>
          <w:sz w:val="24"/>
          <w:szCs w:val="24"/>
          <w:lang w:val="en-GB"/>
        </w:rPr>
      </w:pPr>
      <w:r>
        <w:rPr>
          <w:rFonts w:ascii="Arial" w:hAnsi="Arial" w:cs="Arial"/>
          <w:sz w:val="24"/>
          <w:szCs w:val="24"/>
          <w:lang w:val="en-GB"/>
        </w:rPr>
        <w:t>[</w:t>
      </w:r>
      <w:r w:rsidR="0090494E">
        <w:rPr>
          <w:rFonts w:ascii="Arial" w:hAnsi="Arial" w:cs="Arial"/>
          <w:sz w:val="24"/>
          <w:szCs w:val="24"/>
          <w:lang w:val="en-GB"/>
        </w:rPr>
        <w:t>70</w:t>
      </w:r>
      <w:r w:rsidR="00287F67">
        <w:rPr>
          <w:rFonts w:ascii="Arial" w:hAnsi="Arial" w:cs="Arial"/>
          <w:sz w:val="24"/>
          <w:szCs w:val="24"/>
          <w:lang w:val="en-GB"/>
        </w:rPr>
        <w:t>]</w:t>
      </w:r>
      <w:r w:rsidR="00287F67">
        <w:rPr>
          <w:rFonts w:ascii="Arial" w:hAnsi="Arial" w:cs="Arial"/>
          <w:sz w:val="24"/>
          <w:szCs w:val="24"/>
          <w:lang w:val="en-GB"/>
        </w:rPr>
        <w:tab/>
      </w:r>
      <w:r w:rsidR="00AC2A73">
        <w:rPr>
          <w:rFonts w:ascii="Arial" w:hAnsi="Arial" w:cs="Arial"/>
          <w:sz w:val="24"/>
          <w:szCs w:val="24"/>
          <w:lang w:val="en-GB"/>
        </w:rPr>
        <w:t xml:space="preserve">It is therefore necessary that measures be </w:t>
      </w:r>
      <w:r w:rsidR="00A571D1">
        <w:rPr>
          <w:rFonts w:ascii="Arial" w:hAnsi="Arial" w:cs="Arial"/>
          <w:sz w:val="24"/>
          <w:szCs w:val="24"/>
          <w:lang w:val="en-GB"/>
        </w:rPr>
        <w:t>put</w:t>
      </w:r>
      <w:r w:rsidR="00AC2A73">
        <w:rPr>
          <w:rFonts w:ascii="Arial" w:hAnsi="Arial" w:cs="Arial"/>
          <w:sz w:val="24"/>
          <w:szCs w:val="24"/>
          <w:lang w:val="en-GB"/>
        </w:rPr>
        <w:t xml:space="preserve"> in place so as to ensure that </w:t>
      </w:r>
      <w:r w:rsidR="00287F67">
        <w:rPr>
          <w:rFonts w:ascii="Arial" w:hAnsi="Arial" w:cs="Arial"/>
          <w:sz w:val="24"/>
          <w:szCs w:val="24"/>
          <w:lang w:val="en-GB"/>
        </w:rPr>
        <w:t xml:space="preserve">the </w:t>
      </w:r>
      <w:r w:rsidR="00386906">
        <w:rPr>
          <w:rFonts w:ascii="Arial" w:hAnsi="Arial" w:cs="Arial"/>
          <w:sz w:val="24"/>
          <w:szCs w:val="24"/>
          <w:lang w:val="en-GB"/>
        </w:rPr>
        <w:t xml:space="preserve">exercise of the </w:t>
      </w:r>
      <w:r w:rsidR="00A571D1">
        <w:rPr>
          <w:rFonts w:ascii="Arial" w:hAnsi="Arial" w:cs="Arial"/>
          <w:sz w:val="24"/>
          <w:szCs w:val="24"/>
          <w:lang w:val="en-GB"/>
        </w:rPr>
        <w:t>power vested i</w:t>
      </w:r>
      <w:r w:rsidR="00287F67">
        <w:rPr>
          <w:rFonts w:ascii="Arial" w:hAnsi="Arial" w:cs="Arial"/>
          <w:sz w:val="24"/>
          <w:szCs w:val="24"/>
          <w:lang w:val="en-GB"/>
        </w:rPr>
        <w:t xml:space="preserve">n the </w:t>
      </w:r>
      <w:r w:rsidR="00AC2A73">
        <w:rPr>
          <w:rFonts w:ascii="Arial" w:hAnsi="Arial" w:cs="Arial"/>
          <w:sz w:val="24"/>
          <w:szCs w:val="24"/>
          <w:lang w:val="en-GB"/>
        </w:rPr>
        <w:t>political parties and organisations</w:t>
      </w:r>
      <w:r w:rsidR="00287F67">
        <w:rPr>
          <w:rFonts w:ascii="Arial" w:hAnsi="Arial" w:cs="Arial"/>
          <w:sz w:val="24"/>
          <w:szCs w:val="24"/>
          <w:lang w:val="en-GB"/>
        </w:rPr>
        <w:t xml:space="preserve"> by section 13 of the Local Authorities Act</w:t>
      </w:r>
      <w:r w:rsidR="00366147">
        <w:rPr>
          <w:rFonts w:ascii="Arial" w:hAnsi="Arial" w:cs="Arial"/>
          <w:sz w:val="24"/>
          <w:szCs w:val="24"/>
          <w:lang w:val="en-GB"/>
        </w:rPr>
        <w:t>,</w:t>
      </w:r>
      <w:r w:rsidR="00A7386F">
        <w:rPr>
          <w:rFonts w:ascii="Arial" w:hAnsi="Arial" w:cs="Arial"/>
          <w:sz w:val="24"/>
          <w:szCs w:val="24"/>
          <w:lang w:val="en-GB"/>
        </w:rPr>
        <w:t xml:space="preserve"> to withdraw a councillor </w:t>
      </w:r>
      <w:r w:rsidR="00A571D1">
        <w:rPr>
          <w:rFonts w:ascii="Arial" w:hAnsi="Arial" w:cs="Arial"/>
          <w:sz w:val="24"/>
          <w:szCs w:val="24"/>
          <w:lang w:val="en-GB"/>
        </w:rPr>
        <w:t>are</w:t>
      </w:r>
      <w:r w:rsidR="00A7386F">
        <w:rPr>
          <w:rFonts w:ascii="Arial" w:hAnsi="Arial" w:cs="Arial"/>
          <w:sz w:val="24"/>
          <w:szCs w:val="24"/>
          <w:lang w:val="en-GB"/>
        </w:rPr>
        <w:t xml:space="preserve"> be </w:t>
      </w:r>
      <w:r w:rsidR="00386906">
        <w:rPr>
          <w:rFonts w:ascii="Arial" w:hAnsi="Arial" w:cs="Arial"/>
          <w:sz w:val="24"/>
          <w:szCs w:val="24"/>
          <w:lang w:val="en-GB"/>
        </w:rPr>
        <w:t>rationally connected to the purpose for which such power was given</w:t>
      </w:r>
      <w:r w:rsidR="002F32A7">
        <w:rPr>
          <w:rStyle w:val="FootnoteReference"/>
          <w:rFonts w:ascii="Arial" w:hAnsi="Arial" w:cs="Arial"/>
          <w:sz w:val="24"/>
          <w:szCs w:val="24"/>
          <w:lang w:val="en-GB"/>
        </w:rPr>
        <w:footnoteReference w:id="5"/>
      </w:r>
      <w:r w:rsidR="0090494E">
        <w:rPr>
          <w:rFonts w:ascii="Arial" w:hAnsi="Arial" w:cs="Arial"/>
          <w:sz w:val="24"/>
          <w:szCs w:val="24"/>
          <w:lang w:val="en-GB"/>
        </w:rPr>
        <w:t>.</w:t>
      </w:r>
      <w:r w:rsidR="00386906">
        <w:rPr>
          <w:rFonts w:ascii="Arial" w:hAnsi="Arial" w:cs="Arial"/>
          <w:sz w:val="24"/>
          <w:szCs w:val="24"/>
          <w:lang w:val="en-GB"/>
        </w:rPr>
        <w:t xml:space="preserve"> It must be</w:t>
      </w:r>
      <w:r w:rsidR="00A571D1">
        <w:rPr>
          <w:rFonts w:ascii="Arial" w:hAnsi="Arial" w:cs="Arial"/>
          <w:sz w:val="24"/>
          <w:szCs w:val="24"/>
          <w:lang w:val="en-GB"/>
        </w:rPr>
        <w:t xml:space="preserve"> not</w:t>
      </w:r>
      <w:r w:rsidR="00386906">
        <w:rPr>
          <w:rFonts w:ascii="Arial" w:hAnsi="Arial" w:cs="Arial"/>
          <w:sz w:val="24"/>
          <w:szCs w:val="24"/>
          <w:lang w:val="en-GB"/>
        </w:rPr>
        <w:t xml:space="preserve"> exercised for instance </w:t>
      </w:r>
      <w:r w:rsidR="00A7386F">
        <w:rPr>
          <w:rFonts w:ascii="Arial" w:hAnsi="Arial" w:cs="Arial"/>
          <w:sz w:val="24"/>
          <w:szCs w:val="24"/>
          <w:lang w:val="en-GB"/>
        </w:rPr>
        <w:t xml:space="preserve">to punish or </w:t>
      </w:r>
      <w:r w:rsidR="00A7386F">
        <w:rPr>
          <w:rFonts w:ascii="Arial" w:hAnsi="Arial" w:cs="Arial"/>
          <w:sz w:val="24"/>
          <w:szCs w:val="24"/>
          <w:lang w:val="en-GB"/>
        </w:rPr>
        <w:lastRenderedPageBreak/>
        <w:t>embarrass the councillor</w:t>
      </w:r>
      <w:r w:rsidR="00F41676">
        <w:rPr>
          <w:rFonts w:ascii="Arial" w:hAnsi="Arial" w:cs="Arial"/>
          <w:sz w:val="24"/>
          <w:szCs w:val="24"/>
          <w:lang w:val="en-GB"/>
        </w:rPr>
        <w:t>s who may be perceived not</w:t>
      </w:r>
      <w:r w:rsidR="00A571D1">
        <w:rPr>
          <w:rFonts w:ascii="Arial" w:hAnsi="Arial" w:cs="Arial"/>
          <w:sz w:val="24"/>
          <w:szCs w:val="24"/>
          <w:lang w:val="en-GB"/>
        </w:rPr>
        <w:t xml:space="preserve"> to be</w:t>
      </w:r>
      <w:r w:rsidR="00F41676">
        <w:rPr>
          <w:rFonts w:ascii="Arial" w:hAnsi="Arial" w:cs="Arial"/>
          <w:sz w:val="24"/>
          <w:szCs w:val="24"/>
          <w:lang w:val="en-GB"/>
        </w:rPr>
        <w:t xml:space="preserve"> toeing the political party’s line.</w:t>
      </w:r>
      <w:r w:rsidR="00A7386F">
        <w:rPr>
          <w:rFonts w:ascii="Arial" w:hAnsi="Arial" w:cs="Arial"/>
          <w:sz w:val="24"/>
          <w:szCs w:val="24"/>
          <w:lang w:val="en-GB"/>
        </w:rPr>
        <w:t xml:space="preserve">  Furthermore the power should not be used for ulterior motive</w:t>
      </w:r>
      <w:r w:rsidR="00B57832">
        <w:rPr>
          <w:rFonts w:ascii="Arial" w:hAnsi="Arial" w:cs="Arial"/>
          <w:sz w:val="24"/>
          <w:szCs w:val="24"/>
          <w:lang w:val="en-GB"/>
        </w:rPr>
        <w:t>s</w:t>
      </w:r>
      <w:r w:rsidR="00386906">
        <w:rPr>
          <w:rFonts w:ascii="Arial" w:hAnsi="Arial" w:cs="Arial"/>
          <w:sz w:val="24"/>
          <w:szCs w:val="24"/>
          <w:lang w:val="en-GB"/>
        </w:rPr>
        <w:t>.</w:t>
      </w:r>
    </w:p>
    <w:p w:rsidR="002B7DE7" w:rsidRDefault="002B7DE7" w:rsidP="005E74F3">
      <w:pPr>
        <w:spacing w:after="0" w:line="360" w:lineRule="auto"/>
        <w:jc w:val="both"/>
        <w:rPr>
          <w:rFonts w:ascii="Arial" w:hAnsi="Arial" w:cs="Arial"/>
          <w:sz w:val="24"/>
          <w:szCs w:val="24"/>
          <w:lang w:val="en-GB"/>
        </w:rPr>
      </w:pPr>
    </w:p>
    <w:p w:rsidR="00A571D1" w:rsidRDefault="00B710D9" w:rsidP="009B34D2">
      <w:pPr>
        <w:spacing w:after="0" w:line="360" w:lineRule="auto"/>
        <w:jc w:val="both"/>
        <w:rPr>
          <w:rFonts w:ascii="Arial" w:hAnsi="Arial" w:cs="Arial"/>
          <w:sz w:val="24"/>
          <w:szCs w:val="24"/>
          <w:lang w:val="en-GB"/>
        </w:rPr>
      </w:pPr>
      <w:r>
        <w:rPr>
          <w:rFonts w:ascii="Arial" w:hAnsi="Arial" w:cs="Arial"/>
          <w:sz w:val="24"/>
          <w:szCs w:val="24"/>
          <w:lang w:val="en-GB"/>
        </w:rPr>
        <w:t>[</w:t>
      </w:r>
      <w:r w:rsidR="00B57832">
        <w:rPr>
          <w:rFonts w:ascii="Arial" w:hAnsi="Arial" w:cs="Arial"/>
          <w:sz w:val="24"/>
          <w:szCs w:val="24"/>
          <w:lang w:val="en-GB"/>
        </w:rPr>
        <w:t>71</w:t>
      </w:r>
      <w:r w:rsidR="00287F67">
        <w:rPr>
          <w:rFonts w:ascii="Arial" w:hAnsi="Arial" w:cs="Arial"/>
          <w:sz w:val="24"/>
          <w:szCs w:val="24"/>
          <w:lang w:val="en-GB"/>
        </w:rPr>
        <w:t>]</w:t>
      </w:r>
      <w:r w:rsidR="00287F67">
        <w:rPr>
          <w:rFonts w:ascii="Arial" w:hAnsi="Arial" w:cs="Arial"/>
          <w:sz w:val="24"/>
          <w:szCs w:val="24"/>
          <w:lang w:val="en-GB"/>
        </w:rPr>
        <w:tab/>
      </w:r>
      <w:r w:rsidR="009B34D2" w:rsidRPr="009B34D2">
        <w:rPr>
          <w:rFonts w:ascii="Arial" w:hAnsi="Arial" w:cs="Arial"/>
          <w:sz w:val="24"/>
          <w:szCs w:val="24"/>
          <w:lang w:val="en-GB"/>
        </w:rPr>
        <w:t xml:space="preserve">In the </w:t>
      </w:r>
      <w:r w:rsidR="009B34D2" w:rsidRPr="009B34D2">
        <w:rPr>
          <w:rFonts w:ascii="Arial" w:hAnsi="Arial" w:cs="Arial"/>
          <w:i/>
          <w:sz w:val="24"/>
          <w:szCs w:val="24"/>
          <w:lang w:val="en-GB"/>
        </w:rPr>
        <w:t>Amushigambo</w:t>
      </w:r>
      <w:r w:rsidR="009B34D2" w:rsidRPr="009B34D2">
        <w:rPr>
          <w:rFonts w:ascii="Arial" w:hAnsi="Arial" w:cs="Arial"/>
          <w:sz w:val="24"/>
          <w:szCs w:val="24"/>
          <w:lang w:val="en-GB"/>
        </w:rPr>
        <w:t xml:space="preserve"> matter the applicants’ complaints were that</w:t>
      </w:r>
      <w:r w:rsidR="00386906">
        <w:rPr>
          <w:rFonts w:ascii="Arial" w:hAnsi="Arial" w:cs="Arial"/>
          <w:sz w:val="24"/>
          <w:szCs w:val="24"/>
          <w:lang w:val="en-GB"/>
        </w:rPr>
        <w:t>,</w:t>
      </w:r>
      <w:r w:rsidR="009B34D2" w:rsidRPr="009B34D2">
        <w:rPr>
          <w:rFonts w:ascii="Arial" w:hAnsi="Arial" w:cs="Arial"/>
          <w:sz w:val="24"/>
          <w:szCs w:val="24"/>
          <w:lang w:val="en-GB"/>
        </w:rPr>
        <w:t xml:space="preserve"> after they were nominated they were introduced to the residents of the town as candidates for the political party. The residents were urged to vote for the applicants and the applicants were urged to work hard so as to ensure that the political party won the seats on the local authority’s council. The political party then won all seven seats </w:t>
      </w:r>
      <w:r w:rsidR="00386906">
        <w:rPr>
          <w:rFonts w:ascii="Arial" w:hAnsi="Arial" w:cs="Arial"/>
          <w:sz w:val="24"/>
          <w:szCs w:val="24"/>
          <w:lang w:val="en-GB"/>
        </w:rPr>
        <w:t>on</w:t>
      </w:r>
      <w:r w:rsidR="009B34D2" w:rsidRPr="009B34D2">
        <w:rPr>
          <w:rFonts w:ascii="Arial" w:hAnsi="Arial" w:cs="Arial"/>
          <w:sz w:val="24"/>
          <w:szCs w:val="24"/>
          <w:lang w:val="en-GB"/>
        </w:rPr>
        <w:t xml:space="preserve"> the council. Thereafter the applicants were withdrawn and replaced by other people. The applicants felt aggrieved </w:t>
      </w:r>
      <w:r w:rsidR="00386906">
        <w:rPr>
          <w:rFonts w:ascii="Arial" w:hAnsi="Arial" w:cs="Arial"/>
          <w:sz w:val="24"/>
          <w:szCs w:val="24"/>
          <w:lang w:val="en-GB"/>
        </w:rPr>
        <w:t>and launched an urgent application to court to stop the swearing in of the new members nominated by the political party alleging</w:t>
      </w:r>
      <w:r w:rsidR="00A571D1">
        <w:rPr>
          <w:rFonts w:ascii="Arial" w:hAnsi="Arial" w:cs="Arial"/>
          <w:sz w:val="24"/>
          <w:szCs w:val="24"/>
          <w:lang w:val="en-GB"/>
        </w:rPr>
        <w:t>,</w:t>
      </w:r>
      <w:r w:rsidR="00386906">
        <w:rPr>
          <w:rFonts w:ascii="Arial" w:hAnsi="Arial" w:cs="Arial"/>
          <w:sz w:val="24"/>
          <w:szCs w:val="24"/>
          <w:lang w:val="en-GB"/>
        </w:rPr>
        <w:t xml:space="preserve"> </w:t>
      </w:r>
      <w:r w:rsidR="00386906" w:rsidRPr="00A571D1">
        <w:rPr>
          <w:rFonts w:ascii="Arial" w:hAnsi="Arial" w:cs="Arial"/>
          <w:i/>
          <w:sz w:val="24"/>
          <w:szCs w:val="24"/>
          <w:lang w:val="en-GB"/>
        </w:rPr>
        <w:t xml:space="preserve">inter alia </w:t>
      </w:r>
      <w:r w:rsidR="009B34D2" w:rsidRPr="009B34D2">
        <w:rPr>
          <w:rFonts w:ascii="Arial" w:hAnsi="Arial" w:cs="Arial"/>
          <w:sz w:val="24"/>
          <w:szCs w:val="24"/>
          <w:lang w:val="en-GB"/>
        </w:rPr>
        <w:t>that it was unfair for the political party to have used them to campaign and after they helped to secure the seats, the political withdrew them.</w:t>
      </w:r>
    </w:p>
    <w:p w:rsidR="00A571D1" w:rsidRDefault="00A571D1" w:rsidP="009B34D2">
      <w:pPr>
        <w:spacing w:after="0" w:line="360" w:lineRule="auto"/>
        <w:jc w:val="both"/>
        <w:rPr>
          <w:rFonts w:ascii="Arial" w:hAnsi="Arial" w:cs="Arial"/>
          <w:sz w:val="24"/>
          <w:szCs w:val="24"/>
          <w:lang w:val="en-GB"/>
        </w:rPr>
      </w:pPr>
    </w:p>
    <w:p w:rsidR="009B34D2" w:rsidRPr="009B34D2" w:rsidRDefault="00A571D1" w:rsidP="009B34D2">
      <w:pPr>
        <w:spacing w:after="0" w:line="360" w:lineRule="auto"/>
        <w:jc w:val="both"/>
        <w:rPr>
          <w:rFonts w:ascii="Arial" w:hAnsi="Arial" w:cs="Arial"/>
          <w:sz w:val="24"/>
          <w:szCs w:val="24"/>
          <w:lang w:val="en-GB"/>
        </w:rPr>
      </w:pPr>
      <w:r>
        <w:rPr>
          <w:rFonts w:ascii="Arial" w:hAnsi="Arial" w:cs="Arial"/>
          <w:sz w:val="24"/>
          <w:szCs w:val="24"/>
          <w:lang w:val="en-GB"/>
        </w:rPr>
        <w:t>[</w:t>
      </w:r>
      <w:r w:rsidR="00B57832">
        <w:rPr>
          <w:rFonts w:ascii="Arial" w:hAnsi="Arial" w:cs="Arial"/>
          <w:sz w:val="24"/>
          <w:szCs w:val="24"/>
          <w:lang w:val="en-GB"/>
        </w:rPr>
        <w:t>72</w:t>
      </w:r>
      <w:r>
        <w:rPr>
          <w:rFonts w:ascii="Arial" w:hAnsi="Arial" w:cs="Arial"/>
          <w:sz w:val="24"/>
          <w:szCs w:val="24"/>
          <w:lang w:val="en-GB"/>
        </w:rPr>
        <w:t>]</w:t>
      </w:r>
      <w:r>
        <w:rPr>
          <w:rFonts w:ascii="Arial" w:hAnsi="Arial" w:cs="Arial"/>
          <w:sz w:val="24"/>
          <w:szCs w:val="24"/>
          <w:lang w:val="en-GB"/>
        </w:rPr>
        <w:tab/>
      </w:r>
      <w:r w:rsidR="009B34D2" w:rsidRPr="009B34D2">
        <w:rPr>
          <w:rFonts w:ascii="Arial" w:hAnsi="Arial" w:cs="Arial"/>
          <w:sz w:val="24"/>
          <w:szCs w:val="24"/>
          <w:lang w:val="en-GB"/>
        </w:rPr>
        <w:t>The applicants complained</w:t>
      </w:r>
      <w:r w:rsidR="00386906">
        <w:rPr>
          <w:rFonts w:ascii="Arial" w:hAnsi="Arial" w:cs="Arial"/>
          <w:sz w:val="24"/>
          <w:szCs w:val="24"/>
          <w:lang w:val="en-GB"/>
        </w:rPr>
        <w:t xml:space="preserve"> further</w:t>
      </w:r>
      <w:r w:rsidR="009B34D2" w:rsidRPr="009B34D2">
        <w:rPr>
          <w:rFonts w:ascii="Arial" w:hAnsi="Arial" w:cs="Arial"/>
          <w:sz w:val="24"/>
          <w:szCs w:val="24"/>
          <w:lang w:val="en-GB"/>
        </w:rPr>
        <w:t xml:space="preserve"> that they were not provided with reasons why they were withdrawn; and that they felt humiliated and abused. The political party’s attitude as expressed by its secretary general in his affidavit filed in opposition to the relief sought by the applicants, was that in terms of section 13 of the Local Authorities Act, the party has the ‘prerogative’ to withdraw the applicants. The court held that while it agreed that section 13 gave power to the political party the right to withdraw a candidate however if ‘prerogative’ was meant to convey the power to exercise such power without restriction then the court did not support such meaning. The court specifically declined to express an opinion on the manner in which the power</w:t>
      </w:r>
      <w:r>
        <w:rPr>
          <w:rFonts w:ascii="Arial" w:hAnsi="Arial" w:cs="Arial"/>
          <w:sz w:val="24"/>
          <w:szCs w:val="24"/>
          <w:lang w:val="en-GB"/>
        </w:rPr>
        <w:t>s</w:t>
      </w:r>
      <w:r w:rsidR="009B34D2" w:rsidRPr="009B34D2">
        <w:rPr>
          <w:rFonts w:ascii="Arial" w:hAnsi="Arial" w:cs="Arial"/>
          <w:sz w:val="24"/>
          <w:szCs w:val="24"/>
          <w:lang w:val="en-GB"/>
        </w:rPr>
        <w:t xml:space="preserve"> in terms of sub-section 13(1)</w:t>
      </w:r>
      <w:r w:rsidR="009B34D2" w:rsidRPr="009B34D2">
        <w:rPr>
          <w:rFonts w:ascii="Arial" w:hAnsi="Arial" w:cs="Arial"/>
          <w:i/>
          <w:sz w:val="24"/>
          <w:szCs w:val="24"/>
          <w:lang w:val="en-GB"/>
        </w:rPr>
        <w:t>(g)</w:t>
      </w:r>
      <w:r w:rsidR="009B34D2" w:rsidRPr="009B34D2">
        <w:rPr>
          <w:rFonts w:ascii="Arial" w:hAnsi="Arial" w:cs="Arial"/>
          <w:sz w:val="24"/>
          <w:szCs w:val="24"/>
          <w:lang w:val="en-GB"/>
        </w:rPr>
        <w:t xml:space="preserve"> and 13(4)</w:t>
      </w:r>
      <w:r w:rsidR="009B34D2" w:rsidRPr="009B34D2">
        <w:rPr>
          <w:rFonts w:ascii="Arial" w:hAnsi="Arial" w:cs="Arial"/>
          <w:i/>
          <w:sz w:val="24"/>
          <w:szCs w:val="24"/>
          <w:lang w:val="en-GB"/>
        </w:rPr>
        <w:t>(a)</w:t>
      </w:r>
      <w:r w:rsidR="009B34D2" w:rsidRPr="009B34D2">
        <w:rPr>
          <w:rFonts w:ascii="Arial" w:hAnsi="Arial" w:cs="Arial"/>
          <w:sz w:val="24"/>
          <w:szCs w:val="24"/>
          <w:lang w:val="en-GB"/>
        </w:rPr>
        <w:t xml:space="preserve"> were exercised as it</w:t>
      </w:r>
      <w:r w:rsidR="00AB1336">
        <w:rPr>
          <w:rFonts w:ascii="Arial" w:hAnsi="Arial" w:cs="Arial"/>
          <w:sz w:val="24"/>
          <w:szCs w:val="24"/>
          <w:lang w:val="en-GB"/>
        </w:rPr>
        <w:t xml:space="preserve"> took the view that it</w:t>
      </w:r>
      <w:r w:rsidR="009B34D2" w:rsidRPr="009B34D2">
        <w:rPr>
          <w:rFonts w:ascii="Arial" w:hAnsi="Arial" w:cs="Arial"/>
          <w:sz w:val="24"/>
          <w:szCs w:val="24"/>
          <w:lang w:val="en-GB"/>
        </w:rPr>
        <w:t xml:space="preserve"> was not the issue for decision before it.</w:t>
      </w:r>
      <w:r w:rsidR="00AB1336">
        <w:rPr>
          <w:rFonts w:ascii="Arial" w:hAnsi="Arial" w:cs="Arial"/>
          <w:sz w:val="24"/>
          <w:szCs w:val="24"/>
          <w:lang w:val="en-GB"/>
        </w:rPr>
        <w:t xml:space="preserve"> </w:t>
      </w:r>
      <w:r w:rsidR="009B34D2" w:rsidRPr="009B34D2">
        <w:rPr>
          <w:rFonts w:ascii="Arial" w:hAnsi="Arial" w:cs="Arial"/>
          <w:sz w:val="24"/>
          <w:szCs w:val="24"/>
          <w:lang w:val="en-GB"/>
        </w:rPr>
        <w:t xml:space="preserve">In the light of what I have stated earlier in this matter, in my view, the </w:t>
      </w:r>
      <w:r w:rsidR="009B34D2" w:rsidRPr="009B34D2">
        <w:rPr>
          <w:rFonts w:ascii="Arial" w:hAnsi="Arial" w:cs="Arial"/>
          <w:i/>
          <w:sz w:val="24"/>
          <w:szCs w:val="24"/>
          <w:lang w:val="en-GB"/>
        </w:rPr>
        <w:t>Amushigambo</w:t>
      </w:r>
      <w:r w:rsidR="009B34D2" w:rsidRPr="009B34D2">
        <w:rPr>
          <w:rFonts w:ascii="Arial" w:hAnsi="Arial" w:cs="Arial"/>
          <w:sz w:val="24"/>
          <w:szCs w:val="24"/>
          <w:lang w:val="en-GB"/>
        </w:rPr>
        <w:t xml:space="preserve"> matter</w:t>
      </w:r>
      <w:r w:rsidR="007A14A8">
        <w:rPr>
          <w:rFonts w:ascii="Arial" w:hAnsi="Arial" w:cs="Arial"/>
          <w:sz w:val="24"/>
          <w:szCs w:val="24"/>
          <w:lang w:val="en-GB"/>
        </w:rPr>
        <w:t xml:space="preserve"> is</w:t>
      </w:r>
      <w:r>
        <w:rPr>
          <w:rFonts w:ascii="Arial" w:hAnsi="Arial" w:cs="Arial"/>
          <w:sz w:val="24"/>
          <w:szCs w:val="24"/>
          <w:lang w:val="en-GB"/>
        </w:rPr>
        <w:t xml:space="preserve"> a</w:t>
      </w:r>
      <w:r w:rsidR="007A14A8">
        <w:rPr>
          <w:rFonts w:ascii="Arial" w:hAnsi="Arial" w:cs="Arial"/>
          <w:sz w:val="24"/>
          <w:szCs w:val="24"/>
          <w:lang w:val="en-GB"/>
        </w:rPr>
        <w:t xml:space="preserve"> perfect example where the power in terms of section 13(1)</w:t>
      </w:r>
      <w:r w:rsidR="007A14A8" w:rsidRPr="00B57832">
        <w:rPr>
          <w:rFonts w:ascii="Arial" w:hAnsi="Arial" w:cs="Arial"/>
          <w:i/>
          <w:sz w:val="24"/>
          <w:szCs w:val="24"/>
          <w:lang w:val="en-GB"/>
        </w:rPr>
        <w:t>(g)</w:t>
      </w:r>
      <w:r w:rsidR="007A14A8">
        <w:rPr>
          <w:rFonts w:ascii="Arial" w:hAnsi="Arial" w:cs="Arial"/>
          <w:sz w:val="24"/>
          <w:szCs w:val="24"/>
          <w:lang w:val="en-GB"/>
        </w:rPr>
        <w:t xml:space="preserve"> </w:t>
      </w:r>
      <w:r w:rsidR="009B34D2" w:rsidRPr="009B34D2">
        <w:rPr>
          <w:rFonts w:ascii="Arial" w:hAnsi="Arial" w:cs="Arial"/>
          <w:sz w:val="24"/>
          <w:szCs w:val="24"/>
          <w:lang w:val="en-GB"/>
        </w:rPr>
        <w:t xml:space="preserve">was </w:t>
      </w:r>
      <w:r w:rsidR="00AB1336">
        <w:rPr>
          <w:rFonts w:ascii="Arial" w:hAnsi="Arial" w:cs="Arial"/>
          <w:sz w:val="24"/>
          <w:szCs w:val="24"/>
          <w:lang w:val="en-GB"/>
        </w:rPr>
        <w:t xml:space="preserve">irrationally </w:t>
      </w:r>
      <w:r w:rsidR="007A14A8">
        <w:rPr>
          <w:rFonts w:ascii="Arial" w:hAnsi="Arial" w:cs="Arial"/>
          <w:sz w:val="24"/>
          <w:szCs w:val="24"/>
          <w:lang w:val="en-GB"/>
        </w:rPr>
        <w:t xml:space="preserve">exercised </w:t>
      </w:r>
      <w:r w:rsidR="00AB1336">
        <w:rPr>
          <w:rFonts w:ascii="Arial" w:hAnsi="Arial" w:cs="Arial"/>
          <w:sz w:val="24"/>
          <w:szCs w:val="24"/>
          <w:lang w:val="en-GB"/>
        </w:rPr>
        <w:t xml:space="preserve">because it was exercised </w:t>
      </w:r>
      <w:r w:rsidR="009B34D2" w:rsidRPr="009B34D2">
        <w:rPr>
          <w:rFonts w:ascii="Arial" w:hAnsi="Arial" w:cs="Arial"/>
          <w:sz w:val="24"/>
          <w:szCs w:val="24"/>
          <w:lang w:val="en-GB"/>
        </w:rPr>
        <w:t>for the purpose it was never intended and</w:t>
      </w:r>
      <w:r>
        <w:rPr>
          <w:rFonts w:ascii="Arial" w:hAnsi="Arial" w:cs="Arial"/>
          <w:sz w:val="24"/>
          <w:szCs w:val="24"/>
          <w:lang w:val="en-GB"/>
        </w:rPr>
        <w:t xml:space="preserve"> this</w:t>
      </w:r>
      <w:r w:rsidR="009B34D2" w:rsidRPr="009B34D2">
        <w:rPr>
          <w:rFonts w:ascii="Arial" w:hAnsi="Arial" w:cs="Arial"/>
          <w:sz w:val="24"/>
          <w:szCs w:val="24"/>
          <w:lang w:val="en-GB"/>
        </w:rPr>
        <w:t xml:space="preserve"> amounted to a misuse or abuse of power vested </w:t>
      </w:r>
      <w:r w:rsidR="00B57832">
        <w:rPr>
          <w:rFonts w:ascii="Arial" w:hAnsi="Arial" w:cs="Arial"/>
          <w:sz w:val="24"/>
          <w:szCs w:val="24"/>
          <w:lang w:val="en-GB"/>
        </w:rPr>
        <w:t>i</w:t>
      </w:r>
      <w:r w:rsidR="009B34D2" w:rsidRPr="009B34D2">
        <w:rPr>
          <w:rFonts w:ascii="Arial" w:hAnsi="Arial" w:cs="Arial"/>
          <w:sz w:val="24"/>
          <w:szCs w:val="24"/>
          <w:lang w:val="en-GB"/>
        </w:rPr>
        <w:t>n the political party by section 13(1)</w:t>
      </w:r>
      <w:r w:rsidR="009B34D2" w:rsidRPr="009B34D2">
        <w:rPr>
          <w:rFonts w:ascii="Arial" w:hAnsi="Arial" w:cs="Arial"/>
          <w:i/>
          <w:sz w:val="24"/>
          <w:szCs w:val="24"/>
          <w:lang w:val="en-GB"/>
        </w:rPr>
        <w:t>(g)</w:t>
      </w:r>
      <w:r w:rsidR="009B34D2" w:rsidRPr="009B34D2">
        <w:rPr>
          <w:rFonts w:ascii="Arial" w:hAnsi="Arial" w:cs="Arial"/>
          <w:sz w:val="24"/>
          <w:szCs w:val="24"/>
          <w:lang w:val="en-GB"/>
        </w:rPr>
        <w:t xml:space="preserve"> of the Local Authorities Act.</w:t>
      </w:r>
      <w:r w:rsidR="00AB1336">
        <w:rPr>
          <w:rFonts w:ascii="Arial" w:hAnsi="Arial" w:cs="Arial"/>
          <w:sz w:val="24"/>
          <w:szCs w:val="24"/>
          <w:lang w:val="en-GB"/>
        </w:rPr>
        <w:t xml:space="preserve"> </w:t>
      </w:r>
      <w:r w:rsidR="009B34D2" w:rsidRPr="009B34D2">
        <w:rPr>
          <w:rFonts w:ascii="Arial" w:hAnsi="Arial" w:cs="Arial"/>
          <w:sz w:val="24"/>
          <w:szCs w:val="24"/>
          <w:lang w:val="en-GB"/>
        </w:rPr>
        <w:t>There is therefore a heavy obligation on the court to ensure that the interpretation of the provisions of section 13</w:t>
      </w:r>
      <w:r w:rsidR="00AB1336">
        <w:rPr>
          <w:rFonts w:ascii="Arial" w:hAnsi="Arial" w:cs="Arial"/>
          <w:sz w:val="24"/>
          <w:szCs w:val="24"/>
          <w:lang w:val="en-GB"/>
        </w:rPr>
        <w:t>(1)</w:t>
      </w:r>
      <w:r w:rsidR="00AB1336" w:rsidRPr="00B57832">
        <w:rPr>
          <w:rFonts w:ascii="Arial" w:hAnsi="Arial" w:cs="Arial"/>
          <w:i/>
          <w:sz w:val="24"/>
          <w:szCs w:val="24"/>
          <w:lang w:val="en-GB"/>
        </w:rPr>
        <w:t>(g)</w:t>
      </w:r>
      <w:r w:rsidR="009B34D2" w:rsidRPr="009B34D2">
        <w:rPr>
          <w:rFonts w:ascii="Arial" w:hAnsi="Arial" w:cs="Arial"/>
          <w:sz w:val="24"/>
          <w:szCs w:val="24"/>
          <w:lang w:val="en-GB"/>
        </w:rPr>
        <w:t xml:space="preserve"> does not provide an avenue for </w:t>
      </w:r>
      <w:r>
        <w:rPr>
          <w:rFonts w:ascii="Arial" w:hAnsi="Arial" w:cs="Arial"/>
          <w:sz w:val="24"/>
          <w:szCs w:val="24"/>
          <w:lang w:val="en-GB"/>
        </w:rPr>
        <w:lastRenderedPageBreak/>
        <w:t>the misuse of the power vested i</w:t>
      </w:r>
      <w:r w:rsidR="009B34D2" w:rsidRPr="009B34D2">
        <w:rPr>
          <w:rFonts w:ascii="Arial" w:hAnsi="Arial" w:cs="Arial"/>
          <w:sz w:val="24"/>
          <w:szCs w:val="24"/>
          <w:lang w:val="en-GB"/>
        </w:rPr>
        <w:t>n the political parties and organisations</w:t>
      </w:r>
      <w:r>
        <w:rPr>
          <w:rFonts w:ascii="Arial" w:hAnsi="Arial" w:cs="Arial"/>
          <w:sz w:val="24"/>
          <w:szCs w:val="24"/>
          <w:lang w:val="en-GB"/>
        </w:rPr>
        <w:t>, to punish perceived recalcitrant members a</w:t>
      </w:r>
      <w:r w:rsidR="00B57832">
        <w:rPr>
          <w:rFonts w:ascii="Arial" w:hAnsi="Arial" w:cs="Arial"/>
          <w:sz w:val="24"/>
          <w:szCs w:val="24"/>
          <w:lang w:val="en-GB"/>
        </w:rPr>
        <w:t>nd to reward perceived friends.</w:t>
      </w:r>
    </w:p>
    <w:p w:rsidR="008260DC" w:rsidRDefault="008260DC" w:rsidP="005E74F3">
      <w:pPr>
        <w:spacing w:after="0" w:line="360" w:lineRule="auto"/>
        <w:jc w:val="both"/>
        <w:rPr>
          <w:rFonts w:ascii="Arial" w:hAnsi="Arial" w:cs="Arial"/>
          <w:sz w:val="24"/>
          <w:szCs w:val="24"/>
          <w:lang w:val="en-GB"/>
        </w:rPr>
      </w:pPr>
    </w:p>
    <w:p w:rsidR="008C7848" w:rsidRPr="008C7848" w:rsidRDefault="00B710D9" w:rsidP="008C7848">
      <w:pPr>
        <w:spacing w:after="0" w:line="360" w:lineRule="auto"/>
        <w:jc w:val="both"/>
        <w:rPr>
          <w:rFonts w:ascii="Arial" w:hAnsi="Arial" w:cs="Arial"/>
          <w:sz w:val="24"/>
          <w:szCs w:val="24"/>
          <w:lang w:val="en-GB"/>
        </w:rPr>
      </w:pPr>
      <w:r>
        <w:rPr>
          <w:rFonts w:ascii="Arial" w:hAnsi="Arial" w:cs="Arial"/>
          <w:sz w:val="24"/>
          <w:szCs w:val="24"/>
          <w:lang w:val="en-GB"/>
        </w:rPr>
        <w:t>[</w:t>
      </w:r>
      <w:r w:rsidR="00A571D1">
        <w:rPr>
          <w:rFonts w:ascii="Arial" w:hAnsi="Arial" w:cs="Arial"/>
          <w:sz w:val="24"/>
          <w:szCs w:val="24"/>
          <w:lang w:val="en-GB"/>
        </w:rPr>
        <w:t>7</w:t>
      </w:r>
      <w:r w:rsidR="00B57832">
        <w:rPr>
          <w:rFonts w:ascii="Arial" w:hAnsi="Arial" w:cs="Arial"/>
          <w:sz w:val="24"/>
          <w:szCs w:val="24"/>
          <w:lang w:val="en-GB"/>
        </w:rPr>
        <w:t>3</w:t>
      </w:r>
      <w:r w:rsidR="009F4CBB">
        <w:rPr>
          <w:rFonts w:ascii="Arial" w:hAnsi="Arial" w:cs="Arial"/>
          <w:sz w:val="24"/>
          <w:szCs w:val="24"/>
          <w:lang w:val="en-GB"/>
        </w:rPr>
        <w:t>]</w:t>
      </w:r>
      <w:r w:rsidR="009F4CBB">
        <w:rPr>
          <w:rFonts w:ascii="Arial" w:hAnsi="Arial" w:cs="Arial"/>
          <w:sz w:val="24"/>
          <w:szCs w:val="24"/>
          <w:lang w:val="en-GB"/>
        </w:rPr>
        <w:tab/>
      </w:r>
      <w:r w:rsidR="008C7848" w:rsidRPr="008C7848">
        <w:rPr>
          <w:rFonts w:ascii="Arial" w:hAnsi="Arial" w:cs="Arial"/>
          <w:sz w:val="24"/>
          <w:szCs w:val="24"/>
          <w:lang w:val="en-GB"/>
        </w:rPr>
        <w:t>Mr Hinda argued that</w:t>
      </w:r>
      <w:r w:rsidR="00A571D1">
        <w:rPr>
          <w:rFonts w:ascii="Arial" w:hAnsi="Arial" w:cs="Arial"/>
          <w:sz w:val="24"/>
          <w:szCs w:val="24"/>
          <w:lang w:val="en-GB"/>
        </w:rPr>
        <w:t xml:space="preserve"> neither </w:t>
      </w:r>
      <w:r w:rsidR="008C7848" w:rsidRPr="008C7848">
        <w:rPr>
          <w:rFonts w:ascii="Arial" w:hAnsi="Arial" w:cs="Arial"/>
          <w:sz w:val="24"/>
          <w:szCs w:val="24"/>
          <w:lang w:val="en-GB"/>
        </w:rPr>
        <w:t xml:space="preserve">the first respondent’s constitution, code of conduct </w:t>
      </w:r>
      <w:r w:rsidR="00A571D1">
        <w:rPr>
          <w:rFonts w:ascii="Arial" w:hAnsi="Arial" w:cs="Arial"/>
          <w:sz w:val="24"/>
          <w:szCs w:val="24"/>
          <w:lang w:val="en-GB"/>
        </w:rPr>
        <w:t>n</w:t>
      </w:r>
      <w:r w:rsidR="008C7848" w:rsidRPr="008C7848">
        <w:rPr>
          <w:rFonts w:ascii="Arial" w:hAnsi="Arial" w:cs="Arial"/>
          <w:sz w:val="24"/>
          <w:szCs w:val="24"/>
          <w:lang w:val="en-GB"/>
        </w:rPr>
        <w:t xml:space="preserve">or any other documents of the first respondent create a right for the applicant to be heard before her withdrawal as a counsellor </w:t>
      </w:r>
      <w:r w:rsidR="00AB1336">
        <w:rPr>
          <w:rFonts w:ascii="Arial" w:hAnsi="Arial" w:cs="Arial"/>
          <w:sz w:val="24"/>
          <w:szCs w:val="24"/>
          <w:lang w:val="en-GB"/>
        </w:rPr>
        <w:t>from the Council</w:t>
      </w:r>
      <w:r w:rsidR="008C7848" w:rsidRPr="008C7848">
        <w:rPr>
          <w:rFonts w:ascii="Arial" w:hAnsi="Arial" w:cs="Arial"/>
          <w:sz w:val="24"/>
          <w:szCs w:val="24"/>
          <w:lang w:val="en-GB"/>
        </w:rPr>
        <w:t xml:space="preserve">. That might be so. I </w:t>
      </w:r>
      <w:r w:rsidR="00AB1336">
        <w:rPr>
          <w:rFonts w:ascii="Arial" w:hAnsi="Arial" w:cs="Arial"/>
          <w:sz w:val="24"/>
          <w:szCs w:val="24"/>
          <w:lang w:val="en-GB"/>
        </w:rPr>
        <w:t>might</w:t>
      </w:r>
      <w:r w:rsidR="008C7848" w:rsidRPr="008C7848">
        <w:rPr>
          <w:rFonts w:ascii="Arial" w:hAnsi="Arial" w:cs="Arial"/>
          <w:sz w:val="24"/>
          <w:szCs w:val="24"/>
          <w:lang w:val="en-GB"/>
        </w:rPr>
        <w:t xml:space="preserve"> add that neither does section 13(1)</w:t>
      </w:r>
      <w:r w:rsidR="008C7848" w:rsidRPr="008C7848">
        <w:rPr>
          <w:rFonts w:ascii="Arial" w:hAnsi="Arial" w:cs="Arial"/>
          <w:i/>
          <w:sz w:val="24"/>
          <w:szCs w:val="24"/>
          <w:lang w:val="en-GB"/>
        </w:rPr>
        <w:t>(g)</w:t>
      </w:r>
      <w:r w:rsidR="008C7848" w:rsidRPr="008C7848">
        <w:rPr>
          <w:rFonts w:ascii="Arial" w:hAnsi="Arial" w:cs="Arial"/>
          <w:sz w:val="24"/>
          <w:szCs w:val="24"/>
          <w:lang w:val="en-GB"/>
        </w:rPr>
        <w:t xml:space="preserve"> prescribe the procedure </w:t>
      </w:r>
      <w:r w:rsidR="00B57832">
        <w:rPr>
          <w:rFonts w:ascii="Arial" w:hAnsi="Arial" w:cs="Arial"/>
          <w:sz w:val="24"/>
          <w:szCs w:val="24"/>
          <w:lang w:val="en-GB"/>
        </w:rPr>
        <w:t xml:space="preserve">on </w:t>
      </w:r>
      <w:r w:rsidR="008C7848" w:rsidRPr="008C7848">
        <w:rPr>
          <w:rFonts w:ascii="Arial" w:hAnsi="Arial" w:cs="Arial"/>
          <w:sz w:val="24"/>
          <w:szCs w:val="24"/>
          <w:lang w:val="en-GB"/>
        </w:rPr>
        <w:t>how a councillor is to be withdrawn.</w:t>
      </w:r>
      <w:r w:rsidR="00A571D1">
        <w:rPr>
          <w:rFonts w:ascii="Arial" w:hAnsi="Arial" w:cs="Arial"/>
          <w:sz w:val="24"/>
          <w:szCs w:val="24"/>
          <w:lang w:val="en-GB"/>
        </w:rPr>
        <w:t xml:space="preserve"> I deal with that issue below.</w:t>
      </w:r>
    </w:p>
    <w:p w:rsidR="00D7000E" w:rsidRDefault="00D7000E" w:rsidP="005E50E0">
      <w:pPr>
        <w:spacing w:after="0" w:line="360" w:lineRule="auto"/>
        <w:jc w:val="both"/>
        <w:rPr>
          <w:rFonts w:ascii="Arial" w:hAnsi="Arial" w:cs="Arial"/>
          <w:sz w:val="24"/>
          <w:szCs w:val="24"/>
          <w:lang w:val="en-GB"/>
        </w:rPr>
      </w:pPr>
    </w:p>
    <w:p w:rsidR="005E50E0" w:rsidRDefault="00A668D2" w:rsidP="005E50E0">
      <w:pPr>
        <w:spacing w:after="0" w:line="360" w:lineRule="auto"/>
        <w:jc w:val="both"/>
        <w:rPr>
          <w:rFonts w:ascii="Arial" w:hAnsi="Arial" w:cs="Arial"/>
          <w:sz w:val="24"/>
          <w:szCs w:val="24"/>
          <w:lang w:val="en-GB"/>
        </w:rPr>
      </w:pPr>
      <w:r>
        <w:rPr>
          <w:rFonts w:ascii="Arial" w:hAnsi="Arial" w:cs="Arial"/>
          <w:sz w:val="24"/>
          <w:szCs w:val="24"/>
          <w:lang w:val="en-GB"/>
        </w:rPr>
        <w:t>[</w:t>
      </w:r>
      <w:r w:rsidR="00B57832">
        <w:rPr>
          <w:rFonts w:ascii="Arial" w:hAnsi="Arial" w:cs="Arial"/>
          <w:sz w:val="24"/>
          <w:szCs w:val="24"/>
          <w:lang w:val="en-GB"/>
        </w:rPr>
        <w:t>74</w:t>
      </w:r>
      <w:r>
        <w:rPr>
          <w:rFonts w:ascii="Arial" w:hAnsi="Arial" w:cs="Arial"/>
          <w:sz w:val="24"/>
          <w:szCs w:val="24"/>
          <w:lang w:val="en-GB"/>
        </w:rPr>
        <w:t>]</w:t>
      </w:r>
      <w:r>
        <w:rPr>
          <w:rFonts w:ascii="Arial" w:hAnsi="Arial" w:cs="Arial"/>
          <w:sz w:val="24"/>
          <w:szCs w:val="24"/>
          <w:lang w:val="en-GB"/>
        </w:rPr>
        <w:tab/>
      </w:r>
      <w:r w:rsidR="005E50E0">
        <w:rPr>
          <w:rFonts w:ascii="Arial" w:hAnsi="Arial" w:cs="Arial"/>
          <w:sz w:val="24"/>
          <w:szCs w:val="24"/>
          <w:lang w:val="en-GB"/>
        </w:rPr>
        <w:t>The rule of law enforces minimum standards of fairness both substantive and procedural. In the absence</w:t>
      </w:r>
      <w:r>
        <w:rPr>
          <w:rFonts w:ascii="Arial" w:hAnsi="Arial" w:cs="Arial"/>
          <w:sz w:val="24"/>
          <w:szCs w:val="24"/>
          <w:lang w:val="en-GB"/>
        </w:rPr>
        <w:t xml:space="preserve"> of</w:t>
      </w:r>
      <w:r w:rsidR="005E50E0">
        <w:rPr>
          <w:rFonts w:ascii="Arial" w:hAnsi="Arial" w:cs="Arial"/>
          <w:sz w:val="24"/>
          <w:szCs w:val="24"/>
          <w:lang w:val="en-GB"/>
        </w:rPr>
        <w:t xml:space="preserve"> stipulated procedure, the courts must imply procedural requirements</w:t>
      </w:r>
      <w:r w:rsidR="008B42AF">
        <w:rPr>
          <w:rFonts w:ascii="Arial" w:hAnsi="Arial" w:cs="Arial"/>
          <w:sz w:val="24"/>
          <w:szCs w:val="24"/>
          <w:lang w:val="en-GB"/>
        </w:rPr>
        <w:t xml:space="preserve"> necessary to ensure that the principles of natural justice are observed. The decided cases on this subject establish the principle that the courts will readily imply terms where necessary to ensure</w:t>
      </w:r>
      <w:r w:rsidR="008B320D">
        <w:rPr>
          <w:rFonts w:ascii="Arial" w:hAnsi="Arial" w:cs="Arial"/>
          <w:sz w:val="24"/>
          <w:szCs w:val="24"/>
          <w:lang w:val="en-GB"/>
        </w:rPr>
        <w:t xml:space="preserve"> the</w:t>
      </w:r>
      <w:r w:rsidR="008B42AF">
        <w:rPr>
          <w:rFonts w:ascii="Arial" w:hAnsi="Arial" w:cs="Arial"/>
          <w:sz w:val="24"/>
          <w:szCs w:val="24"/>
          <w:lang w:val="en-GB"/>
        </w:rPr>
        <w:t xml:space="preserve"> fairness of </w:t>
      </w:r>
      <w:r w:rsidR="008B320D">
        <w:rPr>
          <w:rFonts w:ascii="Arial" w:hAnsi="Arial" w:cs="Arial"/>
          <w:sz w:val="24"/>
          <w:szCs w:val="24"/>
          <w:lang w:val="en-GB"/>
        </w:rPr>
        <w:t xml:space="preserve">the </w:t>
      </w:r>
      <w:r w:rsidR="002D506B">
        <w:rPr>
          <w:rFonts w:ascii="Arial" w:hAnsi="Arial" w:cs="Arial"/>
          <w:sz w:val="24"/>
          <w:szCs w:val="24"/>
          <w:lang w:val="en-GB"/>
        </w:rPr>
        <w:t>procedure’</w:t>
      </w:r>
      <w:r w:rsidR="008B42AF">
        <w:rPr>
          <w:rStyle w:val="FootnoteReference"/>
          <w:rFonts w:ascii="Arial" w:hAnsi="Arial" w:cs="Arial"/>
          <w:sz w:val="24"/>
          <w:szCs w:val="24"/>
          <w:lang w:val="en-GB"/>
        </w:rPr>
        <w:footnoteReference w:id="6"/>
      </w:r>
      <w:r w:rsidR="002D506B">
        <w:rPr>
          <w:rFonts w:ascii="Arial" w:hAnsi="Arial" w:cs="Arial"/>
          <w:sz w:val="24"/>
          <w:szCs w:val="24"/>
          <w:lang w:val="en-GB"/>
        </w:rPr>
        <w:t>.</w:t>
      </w:r>
      <w:r w:rsidR="00E30953">
        <w:rPr>
          <w:rFonts w:ascii="Arial" w:hAnsi="Arial" w:cs="Arial"/>
          <w:sz w:val="24"/>
          <w:szCs w:val="24"/>
          <w:lang w:val="en-GB"/>
        </w:rPr>
        <w:t xml:space="preserve"> Mas</w:t>
      </w:r>
      <w:r w:rsidR="00B57832">
        <w:rPr>
          <w:rFonts w:ascii="Arial" w:hAnsi="Arial" w:cs="Arial"/>
          <w:sz w:val="24"/>
          <w:szCs w:val="24"/>
          <w:lang w:val="en-GB"/>
        </w:rPr>
        <w:t>u</w:t>
      </w:r>
      <w:r w:rsidR="00E30953">
        <w:rPr>
          <w:rFonts w:ascii="Arial" w:hAnsi="Arial" w:cs="Arial"/>
          <w:sz w:val="24"/>
          <w:szCs w:val="24"/>
          <w:lang w:val="en-GB"/>
        </w:rPr>
        <w:t xml:space="preserve">ku J in the matter of </w:t>
      </w:r>
      <w:r w:rsidR="00E30953" w:rsidRPr="00B57832">
        <w:rPr>
          <w:rFonts w:ascii="Arial" w:hAnsi="Arial" w:cs="Arial"/>
          <w:i/>
          <w:sz w:val="24"/>
          <w:szCs w:val="24"/>
          <w:lang w:val="en-GB"/>
        </w:rPr>
        <w:t>Skorpion Mining Company (Pty) Ltd v Road Fund Administration</w:t>
      </w:r>
      <w:r w:rsidR="00E30953">
        <w:rPr>
          <w:rStyle w:val="FootnoteReference"/>
          <w:rFonts w:ascii="Arial" w:hAnsi="Arial" w:cs="Arial"/>
          <w:sz w:val="24"/>
          <w:szCs w:val="24"/>
          <w:lang w:val="en-GB"/>
        </w:rPr>
        <w:footnoteReference w:id="7"/>
      </w:r>
      <w:r w:rsidR="00E30953">
        <w:rPr>
          <w:rFonts w:ascii="Arial" w:hAnsi="Arial" w:cs="Arial"/>
          <w:sz w:val="24"/>
          <w:szCs w:val="24"/>
          <w:lang w:val="en-GB"/>
        </w:rPr>
        <w:t xml:space="preserve"> aptly expressed the principle as follows:</w:t>
      </w:r>
    </w:p>
    <w:p w:rsidR="008B320D" w:rsidRDefault="008B320D" w:rsidP="005E50E0">
      <w:pPr>
        <w:spacing w:after="0" w:line="360" w:lineRule="auto"/>
        <w:jc w:val="both"/>
        <w:rPr>
          <w:rFonts w:ascii="Arial" w:hAnsi="Arial" w:cs="Arial"/>
          <w:sz w:val="24"/>
          <w:szCs w:val="24"/>
          <w:lang w:val="en-GB"/>
        </w:rPr>
      </w:pPr>
    </w:p>
    <w:p w:rsidR="008B320D" w:rsidRDefault="00B57832" w:rsidP="00B57832">
      <w:pPr>
        <w:spacing w:after="0" w:line="360" w:lineRule="auto"/>
        <w:ind w:firstLine="720"/>
        <w:jc w:val="both"/>
        <w:rPr>
          <w:rFonts w:ascii="Arial" w:hAnsi="Arial" w:cs="Arial"/>
          <w:lang w:val="en-GB"/>
        </w:rPr>
      </w:pPr>
      <w:r>
        <w:rPr>
          <w:rFonts w:ascii="Arial" w:hAnsi="Arial" w:cs="Arial"/>
          <w:lang w:val="en-GB"/>
        </w:rPr>
        <w:t>‘[89]</w:t>
      </w:r>
      <w:r>
        <w:rPr>
          <w:rFonts w:ascii="Arial" w:hAnsi="Arial" w:cs="Arial"/>
          <w:lang w:val="en-GB"/>
        </w:rPr>
        <w:tab/>
        <w:t xml:space="preserve">It must also be poignantly observed and repeated that it is assumed that Parliament presumed the application of the </w:t>
      </w:r>
      <w:r w:rsidRPr="00B57832">
        <w:rPr>
          <w:rFonts w:ascii="Arial" w:hAnsi="Arial" w:cs="Arial"/>
          <w:i/>
          <w:lang w:val="en-GB"/>
        </w:rPr>
        <w:t>audi alteram partem</w:t>
      </w:r>
      <w:r>
        <w:rPr>
          <w:rFonts w:ascii="Arial" w:hAnsi="Arial" w:cs="Arial"/>
          <w:lang w:val="en-GB"/>
        </w:rPr>
        <w:t xml:space="preserve"> principle in every legislative enactment unless provided otherwise and in clear and unambiguous language. In </w:t>
      </w:r>
      <w:r w:rsidRPr="00B57832">
        <w:rPr>
          <w:rFonts w:ascii="Arial" w:hAnsi="Arial" w:cs="Arial"/>
          <w:i/>
          <w:lang w:val="en-GB"/>
        </w:rPr>
        <w:t>Westair Aviation (Pty) Ltd v Namibia Airports Company</w:t>
      </w:r>
      <w:r>
        <w:rPr>
          <w:rFonts w:ascii="Arial" w:hAnsi="Arial" w:cs="Arial"/>
          <w:lang w:val="en-GB"/>
        </w:rPr>
        <w:t>, Hannah J stated the following in this regard:</w:t>
      </w:r>
    </w:p>
    <w:p w:rsidR="00B57832" w:rsidRDefault="00B57832" w:rsidP="00B57832">
      <w:pPr>
        <w:spacing w:after="0" w:line="360" w:lineRule="auto"/>
        <w:ind w:firstLine="720"/>
        <w:jc w:val="both"/>
        <w:rPr>
          <w:rFonts w:ascii="Arial" w:hAnsi="Arial" w:cs="Arial"/>
          <w:lang w:val="en-GB"/>
        </w:rPr>
      </w:pPr>
    </w:p>
    <w:p w:rsidR="00B57832" w:rsidRPr="00B57832" w:rsidRDefault="00B57832" w:rsidP="00B57832">
      <w:pPr>
        <w:spacing w:after="0" w:line="360" w:lineRule="auto"/>
        <w:ind w:left="720" w:firstLine="720"/>
        <w:jc w:val="both"/>
        <w:rPr>
          <w:rFonts w:ascii="Arial" w:hAnsi="Arial" w:cs="Arial"/>
          <w:lang w:val="en-GB"/>
        </w:rPr>
      </w:pPr>
      <w:r>
        <w:rPr>
          <w:rFonts w:ascii="Arial" w:hAnsi="Arial" w:cs="Arial"/>
          <w:lang w:val="en-GB"/>
        </w:rPr>
        <w:t xml:space="preserve">“One begins with the presumption that the kind of statute referred to impliedly enacts that the </w:t>
      </w:r>
      <w:r w:rsidRPr="00B57832">
        <w:rPr>
          <w:rFonts w:ascii="Arial" w:hAnsi="Arial" w:cs="Arial"/>
          <w:i/>
          <w:lang w:val="en-GB"/>
        </w:rPr>
        <w:t>audi alteram partem</w:t>
      </w:r>
      <w:r>
        <w:rPr>
          <w:rFonts w:ascii="Arial" w:hAnsi="Arial" w:cs="Arial"/>
          <w:lang w:val="en-GB"/>
        </w:rPr>
        <w:t xml:space="preserve"> is to be observed, and because there is a presumption of an implied enactment, the implication will stand unless the clear intention of Parliament negatives and excludes the implication.” ’</w:t>
      </w:r>
    </w:p>
    <w:p w:rsidR="005E50E0" w:rsidRDefault="005E50E0" w:rsidP="005E50E0">
      <w:pPr>
        <w:spacing w:after="0" w:line="360" w:lineRule="auto"/>
        <w:jc w:val="both"/>
        <w:rPr>
          <w:rFonts w:ascii="Arial" w:hAnsi="Arial" w:cs="Arial"/>
          <w:sz w:val="24"/>
          <w:szCs w:val="24"/>
          <w:lang w:val="en-GB"/>
        </w:rPr>
      </w:pPr>
    </w:p>
    <w:p w:rsidR="001D7604" w:rsidRDefault="00B57832" w:rsidP="009049B2">
      <w:pPr>
        <w:spacing w:after="0" w:line="360" w:lineRule="auto"/>
        <w:jc w:val="both"/>
        <w:rPr>
          <w:rFonts w:ascii="Arial" w:hAnsi="Arial" w:cs="Arial"/>
          <w:sz w:val="24"/>
          <w:szCs w:val="24"/>
          <w:lang w:val="en-GB"/>
        </w:rPr>
      </w:pPr>
      <w:r>
        <w:rPr>
          <w:rFonts w:ascii="Arial" w:hAnsi="Arial" w:cs="Arial"/>
          <w:sz w:val="24"/>
          <w:szCs w:val="24"/>
          <w:lang w:val="en-GB"/>
        </w:rPr>
        <w:t>[75</w:t>
      </w:r>
      <w:r w:rsidR="00A668D2">
        <w:rPr>
          <w:rFonts w:ascii="Arial" w:hAnsi="Arial" w:cs="Arial"/>
          <w:sz w:val="24"/>
          <w:szCs w:val="24"/>
          <w:lang w:val="en-GB"/>
        </w:rPr>
        <w:t>]</w:t>
      </w:r>
      <w:r w:rsidR="00A668D2">
        <w:rPr>
          <w:rFonts w:ascii="Arial" w:hAnsi="Arial" w:cs="Arial"/>
          <w:sz w:val="24"/>
          <w:szCs w:val="24"/>
          <w:lang w:val="en-GB"/>
        </w:rPr>
        <w:tab/>
      </w:r>
      <w:r w:rsidR="00AB1336">
        <w:rPr>
          <w:rFonts w:ascii="Arial" w:hAnsi="Arial" w:cs="Arial"/>
          <w:sz w:val="24"/>
          <w:szCs w:val="24"/>
          <w:lang w:val="en-GB"/>
        </w:rPr>
        <w:t xml:space="preserve">It is not difficult or farfetched to imply the principle of natural justice in section 13 of the Local Authorities Act. </w:t>
      </w:r>
      <w:r w:rsidR="009049B2" w:rsidRPr="009049B2">
        <w:rPr>
          <w:rFonts w:ascii="Arial" w:hAnsi="Arial" w:cs="Arial"/>
          <w:sz w:val="24"/>
          <w:szCs w:val="24"/>
          <w:lang w:val="en-GB"/>
        </w:rPr>
        <w:t xml:space="preserve">I say </w:t>
      </w:r>
      <w:r w:rsidR="00AB1336">
        <w:rPr>
          <w:rFonts w:ascii="Arial" w:hAnsi="Arial" w:cs="Arial"/>
          <w:sz w:val="24"/>
          <w:szCs w:val="24"/>
          <w:lang w:val="en-GB"/>
        </w:rPr>
        <w:t xml:space="preserve">so for the reason that </w:t>
      </w:r>
      <w:r w:rsidR="009049B2" w:rsidRPr="009049B2">
        <w:rPr>
          <w:rFonts w:ascii="Arial" w:hAnsi="Arial" w:cs="Arial"/>
          <w:sz w:val="24"/>
          <w:szCs w:val="24"/>
          <w:lang w:val="en-GB"/>
        </w:rPr>
        <w:t xml:space="preserve">section 13(2) </w:t>
      </w:r>
      <w:r w:rsidR="00AB1336">
        <w:rPr>
          <w:rFonts w:ascii="Arial" w:hAnsi="Arial" w:cs="Arial"/>
          <w:sz w:val="24"/>
          <w:szCs w:val="24"/>
          <w:lang w:val="en-GB"/>
        </w:rPr>
        <w:t>of the said Act</w:t>
      </w:r>
      <w:r w:rsidR="00AB1336" w:rsidRPr="009049B2">
        <w:rPr>
          <w:rFonts w:ascii="Arial" w:hAnsi="Arial" w:cs="Arial"/>
          <w:sz w:val="24"/>
          <w:szCs w:val="24"/>
          <w:lang w:val="en-GB"/>
        </w:rPr>
        <w:t xml:space="preserve"> </w:t>
      </w:r>
      <w:r w:rsidR="00AB1336">
        <w:rPr>
          <w:rFonts w:ascii="Arial" w:hAnsi="Arial" w:cs="Arial"/>
          <w:sz w:val="24"/>
          <w:szCs w:val="24"/>
          <w:lang w:val="en-GB"/>
        </w:rPr>
        <w:t xml:space="preserve">gives the </w:t>
      </w:r>
      <w:r w:rsidR="009049B2" w:rsidRPr="009049B2">
        <w:rPr>
          <w:rFonts w:ascii="Arial" w:hAnsi="Arial" w:cs="Arial"/>
          <w:sz w:val="24"/>
          <w:szCs w:val="24"/>
          <w:lang w:val="en-GB"/>
        </w:rPr>
        <w:t>Minister</w:t>
      </w:r>
      <w:r w:rsidR="00AB1336">
        <w:rPr>
          <w:rFonts w:ascii="Arial" w:hAnsi="Arial" w:cs="Arial"/>
          <w:sz w:val="24"/>
          <w:szCs w:val="24"/>
          <w:lang w:val="en-GB"/>
        </w:rPr>
        <w:t>,</w:t>
      </w:r>
      <w:r w:rsidR="009049B2" w:rsidRPr="009049B2">
        <w:rPr>
          <w:rFonts w:ascii="Arial" w:hAnsi="Arial" w:cs="Arial"/>
          <w:sz w:val="24"/>
          <w:szCs w:val="24"/>
          <w:lang w:val="en-GB"/>
        </w:rPr>
        <w:t xml:space="preserve"> responsible for local authorit</w:t>
      </w:r>
      <w:r w:rsidR="00AB1336">
        <w:rPr>
          <w:rFonts w:ascii="Arial" w:hAnsi="Arial" w:cs="Arial"/>
          <w:sz w:val="24"/>
          <w:szCs w:val="24"/>
          <w:lang w:val="en-GB"/>
        </w:rPr>
        <w:t>ies,</w:t>
      </w:r>
      <w:r w:rsidR="009049B2" w:rsidRPr="009049B2">
        <w:rPr>
          <w:rFonts w:ascii="Arial" w:hAnsi="Arial" w:cs="Arial"/>
          <w:sz w:val="24"/>
          <w:szCs w:val="24"/>
          <w:lang w:val="en-GB"/>
        </w:rPr>
        <w:t xml:space="preserve"> the power to remove a member of the </w:t>
      </w:r>
      <w:r w:rsidR="00AB1336">
        <w:rPr>
          <w:rFonts w:ascii="Arial" w:hAnsi="Arial" w:cs="Arial"/>
          <w:sz w:val="24"/>
          <w:szCs w:val="24"/>
          <w:lang w:val="en-GB"/>
        </w:rPr>
        <w:t xml:space="preserve">local </w:t>
      </w:r>
      <w:r w:rsidR="00AB1336">
        <w:rPr>
          <w:rFonts w:ascii="Arial" w:hAnsi="Arial" w:cs="Arial"/>
          <w:sz w:val="24"/>
          <w:szCs w:val="24"/>
          <w:lang w:val="en-GB"/>
        </w:rPr>
        <w:lastRenderedPageBreak/>
        <w:t>authority</w:t>
      </w:r>
      <w:r w:rsidR="009049B2" w:rsidRPr="009049B2">
        <w:rPr>
          <w:rFonts w:ascii="Arial" w:hAnsi="Arial" w:cs="Arial"/>
          <w:sz w:val="24"/>
          <w:szCs w:val="24"/>
          <w:lang w:val="en-GB"/>
        </w:rPr>
        <w:t xml:space="preserve"> from office on recommendation of the </w:t>
      </w:r>
      <w:r w:rsidR="00AB1336">
        <w:rPr>
          <w:rFonts w:ascii="Arial" w:hAnsi="Arial" w:cs="Arial"/>
          <w:sz w:val="24"/>
          <w:szCs w:val="24"/>
          <w:lang w:val="en-GB"/>
        </w:rPr>
        <w:t>c</w:t>
      </w:r>
      <w:r w:rsidR="009049B2" w:rsidRPr="009049B2">
        <w:rPr>
          <w:rFonts w:ascii="Arial" w:hAnsi="Arial" w:cs="Arial"/>
          <w:sz w:val="24"/>
          <w:szCs w:val="24"/>
          <w:lang w:val="en-GB"/>
        </w:rPr>
        <w:t>ouncil</w:t>
      </w:r>
      <w:r w:rsidR="00AB1336">
        <w:rPr>
          <w:rFonts w:ascii="Arial" w:hAnsi="Arial" w:cs="Arial"/>
          <w:sz w:val="24"/>
          <w:szCs w:val="24"/>
          <w:lang w:val="en-GB"/>
        </w:rPr>
        <w:t xml:space="preserve"> of the local authority</w:t>
      </w:r>
      <w:r w:rsidR="009049B2" w:rsidRPr="009049B2">
        <w:rPr>
          <w:rFonts w:ascii="Arial" w:hAnsi="Arial" w:cs="Arial"/>
          <w:sz w:val="24"/>
          <w:szCs w:val="24"/>
          <w:lang w:val="en-GB"/>
        </w:rPr>
        <w:t xml:space="preserve"> after h</w:t>
      </w:r>
      <w:r w:rsidR="001D7604">
        <w:rPr>
          <w:rFonts w:ascii="Arial" w:hAnsi="Arial" w:cs="Arial"/>
          <w:sz w:val="24"/>
          <w:szCs w:val="24"/>
          <w:lang w:val="en-GB"/>
        </w:rPr>
        <w:t>aving</w:t>
      </w:r>
      <w:r w:rsidR="009049B2" w:rsidRPr="009049B2">
        <w:rPr>
          <w:rFonts w:ascii="Arial" w:hAnsi="Arial" w:cs="Arial"/>
          <w:sz w:val="24"/>
          <w:szCs w:val="24"/>
          <w:lang w:val="en-GB"/>
        </w:rPr>
        <w:t xml:space="preserve"> given such member on opportunity to be heard </w:t>
      </w:r>
      <w:r w:rsidR="001D7604">
        <w:rPr>
          <w:rFonts w:ascii="Arial" w:hAnsi="Arial" w:cs="Arial"/>
          <w:sz w:val="24"/>
          <w:szCs w:val="24"/>
          <w:lang w:val="en-GB"/>
        </w:rPr>
        <w:t>and</w:t>
      </w:r>
      <w:r w:rsidR="009049B2" w:rsidRPr="009049B2">
        <w:rPr>
          <w:rFonts w:ascii="Arial" w:hAnsi="Arial" w:cs="Arial"/>
          <w:sz w:val="24"/>
          <w:szCs w:val="24"/>
          <w:lang w:val="en-GB"/>
        </w:rPr>
        <w:t xml:space="preserve"> the Minister is satisfied that such </w:t>
      </w:r>
      <w:r w:rsidR="008B320D">
        <w:rPr>
          <w:rFonts w:ascii="Arial" w:hAnsi="Arial" w:cs="Arial"/>
          <w:sz w:val="24"/>
          <w:szCs w:val="24"/>
          <w:lang w:val="en-GB"/>
        </w:rPr>
        <w:t>m</w:t>
      </w:r>
      <w:r w:rsidR="009049B2" w:rsidRPr="009049B2">
        <w:rPr>
          <w:rFonts w:ascii="Arial" w:hAnsi="Arial" w:cs="Arial"/>
          <w:sz w:val="24"/>
          <w:szCs w:val="24"/>
          <w:lang w:val="en-GB"/>
        </w:rPr>
        <w:t>ember is guilty of</w:t>
      </w:r>
      <w:r w:rsidR="008B320D">
        <w:rPr>
          <w:rFonts w:ascii="Arial" w:hAnsi="Arial" w:cs="Arial"/>
          <w:sz w:val="24"/>
          <w:szCs w:val="24"/>
          <w:lang w:val="en-GB"/>
        </w:rPr>
        <w:t xml:space="preserve"> the</w:t>
      </w:r>
      <w:r w:rsidR="009049B2" w:rsidRPr="009049B2">
        <w:rPr>
          <w:rFonts w:ascii="Arial" w:hAnsi="Arial" w:cs="Arial"/>
          <w:sz w:val="24"/>
          <w:szCs w:val="24"/>
          <w:lang w:val="en-GB"/>
        </w:rPr>
        <w:t xml:space="preserve"> contravention of any provision of the prescribed code of conduct</w:t>
      </w:r>
      <w:r w:rsidR="001D7604">
        <w:rPr>
          <w:rFonts w:ascii="Arial" w:hAnsi="Arial" w:cs="Arial"/>
          <w:sz w:val="24"/>
          <w:szCs w:val="24"/>
          <w:lang w:val="en-GB"/>
        </w:rPr>
        <w:t xml:space="preserve"> of the members of the local authority councils</w:t>
      </w:r>
      <w:r w:rsidR="001D7604">
        <w:rPr>
          <w:rStyle w:val="FootnoteReference"/>
          <w:rFonts w:ascii="Arial" w:hAnsi="Arial" w:cs="Arial"/>
          <w:sz w:val="24"/>
          <w:szCs w:val="24"/>
          <w:lang w:val="en-GB"/>
        </w:rPr>
        <w:footnoteReference w:id="8"/>
      </w:r>
      <w:r>
        <w:rPr>
          <w:rFonts w:ascii="Arial" w:hAnsi="Arial" w:cs="Arial"/>
          <w:sz w:val="24"/>
          <w:szCs w:val="24"/>
          <w:lang w:val="en-GB"/>
        </w:rPr>
        <w:t>.</w:t>
      </w:r>
      <w:r w:rsidR="00120871">
        <w:rPr>
          <w:rFonts w:ascii="Arial" w:hAnsi="Arial" w:cs="Arial"/>
          <w:sz w:val="24"/>
          <w:szCs w:val="24"/>
          <w:lang w:val="en-GB"/>
        </w:rPr>
        <w:t xml:space="preserve"> In my view it would be illogical to argue that</w:t>
      </w:r>
      <w:r w:rsidR="008B320D">
        <w:rPr>
          <w:rFonts w:ascii="Arial" w:hAnsi="Arial" w:cs="Arial"/>
          <w:sz w:val="24"/>
          <w:szCs w:val="24"/>
          <w:lang w:val="en-GB"/>
        </w:rPr>
        <w:t xml:space="preserve"> the</w:t>
      </w:r>
      <w:r w:rsidR="00120871">
        <w:rPr>
          <w:rFonts w:ascii="Arial" w:hAnsi="Arial" w:cs="Arial"/>
          <w:sz w:val="24"/>
          <w:szCs w:val="24"/>
          <w:lang w:val="en-GB"/>
        </w:rPr>
        <w:t xml:space="preserve"> legislature would have intended that different procedure</w:t>
      </w:r>
      <w:r w:rsidR="008B320D">
        <w:rPr>
          <w:rFonts w:ascii="Arial" w:hAnsi="Arial" w:cs="Arial"/>
          <w:sz w:val="24"/>
          <w:szCs w:val="24"/>
          <w:lang w:val="en-GB"/>
        </w:rPr>
        <w:t>s</w:t>
      </w:r>
      <w:r w:rsidR="00120871">
        <w:rPr>
          <w:rFonts w:ascii="Arial" w:hAnsi="Arial" w:cs="Arial"/>
          <w:sz w:val="24"/>
          <w:szCs w:val="24"/>
          <w:lang w:val="en-GB"/>
        </w:rPr>
        <w:t xml:space="preserve"> would apply in the same section when a member is removed from the council. That is to say in the case of removal by a political party the legislature intended that that there would be no obligation on the political party to afford the member to be removed a right to be heard. However in the case of removal by the Minister</w:t>
      </w:r>
      <w:r w:rsidR="008B320D">
        <w:rPr>
          <w:rFonts w:ascii="Arial" w:hAnsi="Arial" w:cs="Arial"/>
          <w:sz w:val="24"/>
          <w:szCs w:val="24"/>
          <w:lang w:val="en-GB"/>
        </w:rPr>
        <w:t>,</w:t>
      </w:r>
      <w:r w:rsidR="00120871">
        <w:rPr>
          <w:rFonts w:ascii="Arial" w:hAnsi="Arial" w:cs="Arial"/>
          <w:sz w:val="24"/>
          <w:szCs w:val="24"/>
          <w:lang w:val="en-GB"/>
        </w:rPr>
        <w:t xml:space="preserve"> the Minister is obliged to afford such member a right to be heard. If the legislature intended </w:t>
      </w:r>
      <w:r w:rsidR="0043708C">
        <w:rPr>
          <w:rFonts w:ascii="Arial" w:hAnsi="Arial" w:cs="Arial"/>
          <w:sz w:val="24"/>
          <w:szCs w:val="24"/>
          <w:lang w:val="en-GB"/>
        </w:rPr>
        <w:t>that different procedures would apply it would have stated so in a clear and unequivocal language.</w:t>
      </w:r>
    </w:p>
    <w:p w:rsidR="001D7604" w:rsidRDefault="001D7604" w:rsidP="009049B2">
      <w:pPr>
        <w:spacing w:after="0" w:line="360" w:lineRule="auto"/>
        <w:jc w:val="both"/>
        <w:rPr>
          <w:rFonts w:ascii="Arial" w:hAnsi="Arial" w:cs="Arial"/>
          <w:sz w:val="24"/>
          <w:szCs w:val="24"/>
          <w:lang w:val="en-GB"/>
        </w:rPr>
      </w:pPr>
    </w:p>
    <w:p w:rsidR="009049B2" w:rsidRPr="009049B2" w:rsidRDefault="00086E30" w:rsidP="009049B2">
      <w:pPr>
        <w:spacing w:after="0" w:line="360" w:lineRule="auto"/>
        <w:jc w:val="both"/>
        <w:rPr>
          <w:rFonts w:ascii="Arial" w:hAnsi="Arial" w:cs="Arial"/>
          <w:sz w:val="24"/>
          <w:szCs w:val="24"/>
          <w:lang w:val="en-GB"/>
        </w:rPr>
      </w:pPr>
      <w:r>
        <w:rPr>
          <w:rFonts w:ascii="Arial" w:hAnsi="Arial" w:cs="Arial"/>
          <w:sz w:val="24"/>
          <w:szCs w:val="24"/>
          <w:lang w:val="en-GB"/>
        </w:rPr>
        <w:t>[76</w:t>
      </w:r>
      <w:r w:rsidR="001D7604">
        <w:rPr>
          <w:rFonts w:ascii="Arial" w:hAnsi="Arial" w:cs="Arial"/>
          <w:sz w:val="24"/>
          <w:szCs w:val="24"/>
          <w:lang w:val="en-GB"/>
        </w:rPr>
        <w:t>]</w:t>
      </w:r>
      <w:r w:rsidR="001D7604">
        <w:rPr>
          <w:rFonts w:ascii="Arial" w:hAnsi="Arial" w:cs="Arial"/>
          <w:sz w:val="24"/>
          <w:szCs w:val="24"/>
          <w:lang w:val="en-GB"/>
        </w:rPr>
        <w:tab/>
      </w:r>
      <w:r w:rsidR="009049B2" w:rsidRPr="009049B2">
        <w:rPr>
          <w:rFonts w:ascii="Arial" w:hAnsi="Arial" w:cs="Arial"/>
          <w:sz w:val="24"/>
          <w:szCs w:val="24"/>
          <w:lang w:val="en-GB"/>
        </w:rPr>
        <w:t>In the light of the fact that the legislature did not prescribe the process to be followed when a councillor is to be withdrawn in terms of section 13(1)</w:t>
      </w:r>
      <w:r w:rsidR="009049B2" w:rsidRPr="009049B2">
        <w:rPr>
          <w:rFonts w:ascii="Arial" w:hAnsi="Arial" w:cs="Arial"/>
          <w:i/>
          <w:sz w:val="24"/>
          <w:szCs w:val="24"/>
          <w:lang w:val="en-GB"/>
        </w:rPr>
        <w:t>(g)</w:t>
      </w:r>
      <w:r w:rsidR="008B320D">
        <w:rPr>
          <w:rFonts w:ascii="Arial" w:hAnsi="Arial" w:cs="Arial"/>
          <w:i/>
          <w:sz w:val="24"/>
          <w:szCs w:val="24"/>
          <w:lang w:val="en-GB"/>
        </w:rPr>
        <w:t>,</w:t>
      </w:r>
      <w:r w:rsidR="009049B2" w:rsidRPr="009049B2">
        <w:rPr>
          <w:rFonts w:ascii="Arial" w:hAnsi="Arial" w:cs="Arial"/>
          <w:sz w:val="24"/>
          <w:szCs w:val="24"/>
          <w:lang w:val="en-GB"/>
        </w:rPr>
        <w:t xml:space="preserve"> it is necessary for this court to imply the terms upon which a political party or an organisation is to exercise its power in terms of section 13(1)</w:t>
      </w:r>
      <w:r w:rsidR="009049B2" w:rsidRPr="009049B2">
        <w:rPr>
          <w:rFonts w:ascii="Arial" w:hAnsi="Arial" w:cs="Arial"/>
          <w:i/>
          <w:sz w:val="24"/>
          <w:szCs w:val="24"/>
          <w:lang w:val="en-GB"/>
        </w:rPr>
        <w:t>(g)</w:t>
      </w:r>
      <w:r w:rsidR="009049B2" w:rsidRPr="009049B2">
        <w:rPr>
          <w:rFonts w:ascii="Arial" w:hAnsi="Arial" w:cs="Arial"/>
          <w:sz w:val="24"/>
          <w:szCs w:val="24"/>
          <w:lang w:val="en-GB"/>
        </w:rPr>
        <w:t xml:space="preserve"> in order to ensure fairness of the procedure to withdraw a councillor.</w:t>
      </w:r>
      <w:r w:rsidR="001D7604">
        <w:rPr>
          <w:rFonts w:ascii="Arial" w:hAnsi="Arial" w:cs="Arial"/>
          <w:sz w:val="24"/>
          <w:szCs w:val="24"/>
          <w:lang w:val="en-GB"/>
        </w:rPr>
        <w:t xml:space="preserve"> </w:t>
      </w:r>
      <w:r w:rsidR="009049B2" w:rsidRPr="009049B2">
        <w:rPr>
          <w:rFonts w:ascii="Arial" w:hAnsi="Arial" w:cs="Arial"/>
          <w:sz w:val="24"/>
          <w:szCs w:val="24"/>
          <w:lang w:val="en-GB"/>
        </w:rPr>
        <w:t>Generally there are two fundamental requirements to which an affected individual is entitled: notice of the intended action; and a proper opportunity to be heard</w:t>
      </w:r>
      <w:r w:rsidR="009049B2" w:rsidRPr="009049B2">
        <w:rPr>
          <w:rFonts w:ascii="Arial" w:hAnsi="Arial" w:cs="Arial"/>
          <w:sz w:val="24"/>
          <w:szCs w:val="24"/>
          <w:vertAlign w:val="superscript"/>
          <w:lang w:val="en-GB"/>
        </w:rPr>
        <w:footnoteReference w:id="9"/>
      </w:r>
      <w:r w:rsidR="009049B2" w:rsidRPr="009049B2">
        <w:rPr>
          <w:rFonts w:ascii="Arial" w:hAnsi="Arial" w:cs="Arial"/>
          <w:sz w:val="24"/>
          <w:szCs w:val="24"/>
          <w:lang w:val="en-GB"/>
        </w:rPr>
        <w:t>.</w:t>
      </w:r>
    </w:p>
    <w:p w:rsidR="00A72379" w:rsidRDefault="00A72379" w:rsidP="00A72379">
      <w:pPr>
        <w:spacing w:after="0" w:line="360" w:lineRule="auto"/>
        <w:jc w:val="both"/>
        <w:rPr>
          <w:rFonts w:ascii="Arial" w:hAnsi="Arial" w:cs="Arial"/>
          <w:sz w:val="24"/>
          <w:szCs w:val="24"/>
          <w:lang w:val="en-GB"/>
        </w:rPr>
      </w:pPr>
    </w:p>
    <w:p w:rsidR="005E50E0" w:rsidRDefault="00B710D9" w:rsidP="005E74F3">
      <w:pPr>
        <w:spacing w:after="0" w:line="360" w:lineRule="auto"/>
        <w:jc w:val="both"/>
        <w:rPr>
          <w:rFonts w:ascii="Arial" w:hAnsi="Arial" w:cs="Arial"/>
          <w:sz w:val="24"/>
          <w:szCs w:val="24"/>
          <w:lang w:val="en-GB"/>
        </w:rPr>
      </w:pPr>
      <w:r>
        <w:rPr>
          <w:rFonts w:ascii="Arial" w:hAnsi="Arial" w:cs="Arial"/>
          <w:sz w:val="24"/>
          <w:szCs w:val="24"/>
          <w:lang w:val="en-GB"/>
        </w:rPr>
        <w:t>[7</w:t>
      </w:r>
      <w:r w:rsidR="00086E30">
        <w:rPr>
          <w:rFonts w:ascii="Arial" w:hAnsi="Arial" w:cs="Arial"/>
          <w:sz w:val="24"/>
          <w:szCs w:val="24"/>
          <w:lang w:val="en-GB"/>
        </w:rPr>
        <w:t>7</w:t>
      </w:r>
      <w:r w:rsidR="00A668D2">
        <w:rPr>
          <w:rFonts w:ascii="Arial" w:hAnsi="Arial" w:cs="Arial"/>
          <w:sz w:val="24"/>
          <w:szCs w:val="24"/>
          <w:lang w:val="en-GB"/>
        </w:rPr>
        <w:t>]</w:t>
      </w:r>
      <w:r w:rsidR="00A668D2">
        <w:rPr>
          <w:rFonts w:ascii="Arial" w:hAnsi="Arial" w:cs="Arial"/>
          <w:sz w:val="24"/>
          <w:szCs w:val="24"/>
          <w:lang w:val="en-GB"/>
        </w:rPr>
        <w:tab/>
      </w:r>
      <w:r w:rsidR="001D7604">
        <w:rPr>
          <w:rFonts w:ascii="Arial" w:hAnsi="Arial" w:cs="Arial"/>
          <w:sz w:val="24"/>
          <w:szCs w:val="24"/>
          <w:lang w:val="en-GB"/>
        </w:rPr>
        <w:t>Applying those requirements to the process of withdrawing a member from a council, it</w:t>
      </w:r>
      <w:r w:rsidR="009F4CBB">
        <w:rPr>
          <w:rFonts w:ascii="Arial" w:hAnsi="Arial" w:cs="Arial"/>
          <w:sz w:val="24"/>
          <w:szCs w:val="24"/>
          <w:lang w:val="en-GB"/>
        </w:rPr>
        <w:t xml:space="preserve"> follows therefore that in the first instance t</w:t>
      </w:r>
      <w:r w:rsidR="00A72379">
        <w:rPr>
          <w:rFonts w:ascii="Arial" w:hAnsi="Arial" w:cs="Arial"/>
          <w:sz w:val="24"/>
          <w:szCs w:val="24"/>
          <w:lang w:val="en-GB"/>
        </w:rPr>
        <w:t>he political party or organisation</w:t>
      </w:r>
      <w:r w:rsidR="0058751B">
        <w:rPr>
          <w:rFonts w:ascii="Arial" w:hAnsi="Arial" w:cs="Arial"/>
          <w:sz w:val="24"/>
          <w:szCs w:val="24"/>
          <w:lang w:val="en-GB"/>
        </w:rPr>
        <w:t xml:space="preserve"> must give adequate notice to the affected councillor of its intention to withdraw such councillor. What constitutes adequate notice will depend on the circumstances of each case. The notice must contain all the details necessary to enable the councillor in his or her preparation for the hearing</w:t>
      </w:r>
      <w:r w:rsidR="00AA307D">
        <w:rPr>
          <w:rFonts w:ascii="Arial" w:hAnsi="Arial" w:cs="Arial"/>
          <w:sz w:val="24"/>
          <w:szCs w:val="24"/>
          <w:lang w:val="en-GB"/>
        </w:rPr>
        <w:t xml:space="preserve">. It should be a minimum requirement that the notice must </w:t>
      </w:r>
      <w:r w:rsidR="00AA307D">
        <w:rPr>
          <w:rFonts w:ascii="Arial" w:hAnsi="Arial" w:cs="Arial"/>
          <w:sz w:val="24"/>
          <w:szCs w:val="24"/>
          <w:lang w:val="en-GB"/>
        </w:rPr>
        <w:lastRenderedPageBreak/>
        <w:t>indicate the reasons why the political party or organisation intend</w:t>
      </w:r>
      <w:r w:rsidR="00A72379">
        <w:rPr>
          <w:rFonts w:ascii="Arial" w:hAnsi="Arial" w:cs="Arial"/>
          <w:sz w:val="24"/>
          <w:szCs w:val="24"/>
          <w:lang w:val="en-GB"/>
        </w:rPr>
        <w:t>s</w:t>
      </w:r>
      <w:r w:rsidR="00AA307D">
        <w:rPr>
          <w:rFonts w:ascii="Arial" w:hAnsi="Arial" w:cs="Arial"/>
          <w:sz w:val="24"/>
          <w:szCs w:val="24"/>
          <w:lang w:val="en-GB"/>
        </w:rPr>
        <w:t xml:space="preserve"> to withdraw the </w:t>
      </w:r>
      <w:r w:rsidR="009F4CBB">
        <w:rPr>
          <w:rFonts w:ascii="Arial" w:hAnsi="Arial" w:cs="Arial"/>
          <w:sz w:val="24"/>
          <w:szCs w:val="24"/>
          <w:lang w:val="en-GB"/>
        </w:rPr>
        <w:t xml:space="preserve">affected </w:t>
      </w:r>
      <w:r w:rsidR="00AA307D" w:rsidRPr="0043708C">
        <w:rPr>
          <w:rFonts w:ascii="Arial" w:hAnsi="Arial" w:cs="Arial"/>
          <w:sz w:val="24"/>
          <w:szCs w:val="24"/>
          <w:lang w:val="en-GB"/>
        </w:rPr>
        <w:t>councillor</w:t>
      </w:r>
      <w:r w:rsidR="0043708C">
        <w:rPr>
          <w:rStyle w:val="FootnoteReference"/>
          <w:rFonts w:ascii="Arial" w:hAnsi="Arial" w:cs="Arial"/>
          <w:sz w:val="24"/>
          <w:szCs w:val="24"/>
          <w:lang w:val="en-GB"/>
        </w:rPr>
        <w:footnoteReference w:id="10"/>
      </w:r>
      <w:r w:rsidR="00086E30">
        <w:rPr>
          <w:rFonts w:ascii="Arial" w:hAnsi="Arial" w:cs="Arial"/>
          <w:sz w:val="24"/>
          <w:szCs w:val="24"/>
          <w:lang w:val="en-GB"/>
        </w:rPr>
        <w:t>.</w:t>
      </w:r>
    </w:p>
    <w:p w:rsidR="00AA307D" w:rsidRDefault="00AA307D" w:rsidP="005E74F3">
      <w:pPr>
        <w:spacing w:after="0" w:line="360" w:lineRule="auto"/>
        <w:jc w:val="both"/>
        <w:rPr>
          <w:rFonts w:ascii="Arial" w:hAnsi="Arial" w:cs="Arial"/>
          <w:sz w:val="24"/>
          <w:szCs w:val="24"/>
          <w:lang w:val="en-GB"/>
        </w:rPr>
      </w:pPr>
    </w:p>
    <w:p w:rsidR="00AA307D" w:rsidRDefault="00B710D9" w:rsidP="005E74F3">
      <w:pPr>
        <w:spacing w:after="0" w:line="360" w:lineRule="auto"/>
        <w:jc w:val="both"/>
        <w:rPr>
          <w:rFonts w:ascii="Arial" w:hAnsi="Arial" w:cs="Arial"/>
          <w:sz w:val="24"/>
          <w:szCs w:val="24"/>
          <w:lang w:val="en-GB"/>
        </w:rPr>
      </w:pPr>
      <w:r>
        <w:rPr>
          <w:rFonts w:ascii="Arial" w:hAnsi="Arial" w:cs="Arial"/>
          <w:sz w:val="24"/>
          <w:szCs w:val="24"/>
          <w:lang w:val="en-GB"/>
        </w:rPr>
        <w:t>[7</w:t>
      </w:r>
      <w:r w:rsidR="00086E30">
        <w:rPr>
          <w:rFonts w:ascii="Arial" w:hAnsi="Arial" w:cs="Arial"/>
          <w:sz w:val="24"/>
          <w:szCs w:val="24"/>
          <w:lang w:val="en-GB"/>
        </w:rPr>
        <w:t>8</w:t>
      </w:r>
      <w:r w:rsidR="009F4CBB">
        <w:rPr>
          <w:rFonts w:ascii="Arial" w:hAnsi="Arial" w:cs="Arial"/>
          <w:sz w:val="24"/>
          <w:szCs w:val="24"/>
          <w:lang w:val="en-GB"/>
        </w:rPr>
        <w:t>]</w:t>
      </w:r>
      <w:r w:rsidR="009F4CBB">
        <w:rPr>
          <w:rFonts w:ascii="Arial" w:hAnsi="Arial" w:cs="Arial"/>
          <w:sz w:val="24"/>
          <w:szCs w:val="24"/>
          <w:lang w:val="en-GB"/>
        </w:rPr>
        <w:tab/>
      </w:r>
      <w:r w:rsidR="00A72379">
        <w:rPr>
          <w:rFonts w:ascii="Arial" w:hAnsi="Arial" w:cs="Arial"/>
          <w:sz w:val="24"/>
          <w:szCs w:val="24"/>
          <w:lang w:val="en-GB"/>
        </w:rPr>
        <w:t>Secondly, f</w:t>
      </w:r>
      <w:r w:rsidR="00AA307D">
        <w:rPr>
          <w:rFonts w:ascii="Arial" w:hAnsi="Arial" w:cs="Arial"/>
          <w:sz w:val="24"/>
          <w:szCs w:val="24"/>
          <w:lang w:val="en-GB"/>
        </w:rPr>
        <w:t>ollowing upon adequate notice</w:t>
      </w:r>
      <w:r w:rsidR="00A72379">
        <w:rPr>
          <w:rFonts w:ascii="Arial" w:hAnsi="Arial" w:cs="Arial"/>
          <w:sz w:val="24"/>
          <w:szCs w:val="24"/>
          <w:lang w:val="en-GB"/>
        </w:rPr>
        <w:t xml:space="preserve"> been given</w:t>
      </w:r>
      <w:r w:rsidR="001D7604">
        <w:rPr>
          <w:rFonts w:ascii="Arial" w:hAnsi="Arial" w:cs="Arial"/>
          <w:sz w:val="24"/>
          <w:szCs w:val="24"/>
          <w:lang w:val="en-GB"/>
        </w:rPr>
        <w:t xml:space="preserve"> to the affected councillor,</w:t>
      </w:r>
      <w:r w:rsidR="00AA307D">
        <w:rPr>
          <w:rFonts w:ascii="Arial" w:hAnsi="Arial" w:cs="Arial"/>
          <w:sz w:val="24"/>
          <w:szCs w:val="24"/>
          <w:lang w:val="en-GB"/>
        </w:rPr>
        <w:t xml:space="preserve"> of the </w:t>
      </w:r>
      <w:r w:rsidR="00A72379">
        <w:rPr>
          <w:rFonts w:ascii="Arial" w:hAnsi="Arial" w:cs="Arial"/>
          <w:sz w:val="24"/>
          <w:szCs w:val="24"/>
          <w:lang w:val="en-GB"/>
        </w:rPr>
        <w:t>intended</w:t>
      </w:r>
      <w:r w:rsidR="00AA307D">
        <w:rPr>
          <w:rFonts w:ascii="Arial" w:hAnsi="Arial" w:cs="Arial"/>
          <w:sz w:val="24"/>
          <w:szCs w:val="24"/>
          <w:lang w:val="en-GB"/>
        </w:rPr>
        <w:t xml:space="preserve"> withdrawal</w:t>
      </w:r>
      <w:r w:rsidR="009F4CBB">
        <w:rPr>
          <w:rFonts w:ascii="Arial" w:hAnsi="Arial" w:cs="Arial"/>
          <w:sz w:val="24"/>
          <w:szCs w:val="24"/>
          <w:lang w:val="en-GB"/>
        </w:rPr>
        <w:t>,</w:t>
      </w:r>
      <w:r w:rsidR="00AA307D">
        <w:rPr>
          <w:rFonts w:ascii="Arial" w:hAnsi="Arial" w:cs="Arial"/>
          <w:sz w:val="24"/>
          <w:szCs w:val="24"/>
          <w:lang w:val="en-GB"/>
        </w:rPr>
        <w:t xml:space="preserve"> the councillor must be afforded a fair opportunity to be heard and to present his or her case ag</w:t>
      </w:r>
      <w:r w:rsidR="00A72379">
        <w:rPr>
          <w:rFonts w:ascii="Arial" w:hAnsi="Arial" w:cs="Arial"/>
          <w:sz w:val="24"/>
          <w:szCs w:val="24"/>
          <w:lang w:val="en-GB"/>
        </w:rPr>
        <w:t>ainst</w:t>
      </w:r>
      <w:r w:rsidR="00AA307D">
        <w:rPr>
          <w:rFonts w:ascii="Arial" w:hAnsi="Arial" w:cs="Arial"/>
          <w:sz w:val="24"/>
          <w:szCs w:val="24"/>
          <w:lang w:val="en-GB"/>
        </w:rPr>
        <w:t xml:space="preserve"> the intended withdrawal. </w:t>
      </w:r>
      <w:r w:rsidR="00907712">
        <w:rPr>
          <w:rFonts w:ascii="Arial" w:hAnsi="Arial" w:cs="Arial"/>
          <w:sz w:val="24"/>
          <w:szCs w:val="24"/>
          <w:lang w:val="en-GB"/>
        </w:rPr>
        <w:t>Again what constitutes a reasonable opportunity to be heard will differ from one case to another. In some</w:t>
      </w:r>
      <w:r w:rsidR="009F4CBB">
        <w:rPr>
          <w:rFonts w:ascii="Arial" w:hAnsi="Arial" w:cs="Arial"/>
          <w:sz w:val="24"/>
          <w:szCs w:val="24"/>
          <w:lang w:val="en-GB"/>
        </w:rPr>
        <w:t xml:space="preserve"> cases</w:t>
      </w:r>
      <w:r w:rsidR="00907712">
        <w:rPr>
          <w:rFonts w:ascii="Arial" w:hAnsi="Arial" w:cs="Arial"/>
          <w:sz w:val="24"/>
          <w:szCs w:val="24"/>
          <w:lang w:val="en-GB"/>
        </w:rPr>
        <w:t xml:space="preserve"> it may</w:t>
      </w:r>
      <w:r w:rsidR="00A72379">
        <w:rPr>
          <w:rFonts w:ascii="Arial" w:hAnsi="Arial" w:cs="Arial"/>
          <w:sz w:val="24"/>
          <w:szCs w:val="24"/>
          <w:lang w:val="en-GB"/>
        </w:rPr>
        <w:t xml:space="preserve"> </w:t>
      </w:r>
      <w:r w:rsidR="00907712">
        <w:rPr>
          <w:rFonts w:ascii="Arial" w:hAnsi="Arial" w:cs="Arial"/>
          <w:sz w:val="24"/>
          <w:szCs w:val="24"/>
          <w:lang w:val="en-GB"/>
        </w:rPr>
        <w:t>be unnecessary for the councillor to appear personally</w:t>
      </w:r>
      <w:r w:rsidR="00A72379">
        <w:rPr>
          <w:rFonts w:ascii="Arial" w:hAnsi="Arial" w:cs="Arial"/>
          <w:sz w:val="24"/>
          <w:szCs w:val="24"/>
          <w:lang w:val="en-GB"/>
        </w:rPr>
        <w:t>,</w:t>
      </w:r>
      <w:r w:rsidR="00907712">
        <w:rPr>
          <w:rFonts w:ascii="Arial" w:hAnsi="Arial" w:cs="Arial"/>
          <w:sz w:val="24"/>
          <w:szCs w:val="24"/>
          <w:lang w:val="en-GB"/>
        </w:rPr>
        <w:t xml:space="preserve"> as written submissions might suffice. In other instance</w:t>
      </w:r>
      <w:r w:rsidR="00A72379">
        <w:rPr>
          <w:rFonts w:ascii="Arial" w:hAnsi="Arial" w:cs="Arial"/>
          <w:sz w:val="24"/>
          <w:szCs w:val="24"/>
          <w:lang w:val="en-GB"/>
        </w:rPr>
        <w:t>s</w:t>
      </w:r>
      <w:r w:rsidR="00907712">
        <w:rPr>
          <w:rFonts w:ascii="Arial" w:hAnsi="Arial" w:cs="Arial"/>
          <w:sz w:val="24"/>
          <w:szCs w:val="24"/>
          <w:lang w:val="en-GB"/>
        </w:rPr>
        <w:t xml:space="preserve"> personal appearance and</w:t>
      </w:r>
      <w:r w:rsidR="008B320D">
        <w:rPr>
          <w:rFonts w:ascii="Arial" w:hAnsi="Arial" w:cs="Arial"/>
          <w:sz w:val="24"/>
          <w:szCs w:val="24"/>
          <w:lang w:val="en-GB"/>
        </w:rPr>
        <w:t xml:space="preserve"> an</w:t>
      </w:r>
      <w:r w:rsidR="00907712">
        <w:rPr>
          <w:rFonts w:ascii="Arial" w:hAnsi="Arial" w:cs="Arial"/>
          <w:sz w:val="24"/>
          <w:szCs w:val="24"/>
          <w:lang w:val="en-GB"/>
        </w:rPr>
        <w:t xml:space="preserve"> oral hearing might be necessary. The political party or organisation should decide what format the hearing should take</w:t>
      </w:r>
      <w:r w:rsidR="00086E30">
        <w:rPr>
          <w:rFonts w:ascii="Arial" w:hAnsi="Arial" w:cs="Arial"/>
          <w:sz w:val="24"/>
          <w:szCs w:val="24"/>
          <w:lang w:val="en-GB"/>
        </w:rPr>
        <w:t>,</w:t>
      </w:r>
      <w:r w:rsidR="00907712">
        <w:rPr>
          <w:rFonts w:ascii="Arial" w:hAnsi="Arial" w:cs="Arial"/>
          <w:sz w:val="24"/>
          <w:szCs w:val="24"/>
          <w:lang w:val="en-GB"/>
        </w:rPr>
        <w:t xml:space="preserve"> </w:t>
      </w:r>
      <w:r w:rsidR="00F577F3">
        <w:rPr>
          <w:rFonts w:ascii="Arial" w:hAnsi="Arial" w:cs="Arial"/>
          <w:sz w:val="24"/>
          <w:szCs w:val="24"/>
          <w:lang w:val="en-GB"/>
        </w:rPr>
        <w:t>subject to</w:t>
      </w:r>
      <w:r w:rsidR="00071138">
        <w:rPr>
          <w:rFonts w:ascii="Arial" w:hAnsi="Arial" w:cs="Arial"/>
          <w:sz w:val="24"/>
          <w:szCs w:val="24"/>
          <w:lang w:val="en-GB"/>
        </w:rPr>
        <w:t xml:space="preserve"> the proviso that the hearing should not amount to a sham or a mere ‘going through the </w:t>
      </w:r>
      <w:r w:rsidR="00071138" w:rsidRPr="002F32A7">
        <w:rPr>
          <w:rFonts w:ascii="Arial" w:hAnsi="Arial" w:cs="Arial"/>
          <w:sz w:val="24"/>
          <w:szCs w:val="24"/>
          <w:lang w:val="en-GB"/>
        </w:rPr>
        <w:t>motions’</w:t>
      </w:r>
      <w:r w:rsidR="002F32A7">
        <w:rPr>
          <w:rStyle w:val="FootnoteReference"/>
          <w:rFonts w:ascii="Arial" w:hAnsi="Arial" w:cs="Arial"/>
          <w:sz w:val="24"/>
          <w:szCs w:val="24"/>
          <w:lang w:val="en-GB"/>
        </w:rPr>
        <w:footnoteReference w:id="11"/>
      </w:r>
      <w:r w:rsidR="00086E30">
        <w:rPr>
          <w:rFonts w:ascii="Arial" w:hAnsi="Arial" w:cs="Arial"/>
          <w:sz w:val="24"/>
          <w:szCs w:val="24"/>
          <w:lang w:val="en-GB"/>
        </w:rPr>
        <w:t>.</w:t>
      </w:r>
    </w:p>
    <w:p w:rsidR="005E74F3" w:rsidRPr="005E74F3" w:rsidRDefault="005E74F3" w:rsidP="005E74F3">
      <w:pPr>
        <w:spacing w:after="0" w:line="360" w:lineRule="auto"/>
        <w:jc w:val="both"/>
        <w:rPr>
          <w:rFonts w:ascii="Arial" w:hAnsi="Arial" w:cs="Arial"/>
          <w:sz w:val="24"/>
          <w:szCs w:val="24"/>
        </w:rPr>
      </w:pPr>
    </w:p>
    <w:p w:rsidR="00F577F3" w:rsidRPr="00DC2004" w:rsidRDefault="00D9315D" w:rsidP="00F577F3">
      <w:pPr>
        <w:pStyle w:val="ListParagraph"/>
        <w:spacing w:after="0" w:line="360" w:lineRule="auto"/>
        <w:ind w:left="0"/>
        <w:jc w:val="both"/>
        <w:rPr>
          <w:rFonts w:ascii="Arial" w:hAnsi="Arial" w:cs="Arial"/>
          <w:sz w:val="24"/>
          <w:szCs w:val="24"/>
        </w:rPr>
      </w:pPr>
      <w:r>
        <w:rPr>
          <w:rFonts w:ascii="Arial" w:hAnsi="Arial" w:cs="Arial"/>
          <w:sz w:val="24"/>
          <w:szCs w:val="24"/>
        </w:rPr>
        <w:t>[7</w:t>
      </w:r>
      <w:r w:rsidR="00086E30">
        <w:rPr>
          <w:rFonts w:ascii="Arial" w:hAnsi="Arial" w:cs="Arial"/>
          <w:sz w:val="24"/>
          <w:szCs w:val="24"/>
        </w:rPr>
        <w:t>9</w:t>
      </w:r>
      <w:r w:rsidR="00EC2DB8" w:rsidRPr="00DC2004">
        <w:rPr>
          <w:rFonts w:ascii="Arial" w:hAnsi="Arial" w:cs="Arial"/>
          <w:sz w:val="24"/>
          <w:szCs w:val="24"/>
        </w:rPr>
        <w:t>]</w:t>
      </w:r>
      <w:r w:rsidR="00C26AF0" w:rsidRPr="00DC2004">
        <w:rPr>
          <w:rFonts w:ascii="Arial" w:hAnsi="Arial" w:cs="Arial"/>
          <w:sz w:val="24"/>
          <w:szCs w:val="24"/>
        </w:rPr>
        <w:tab/>
      </w:r>
      <w:r w:rsidR="00F577F3" w:rsidRPr="00DC2004">
        <w:rPr>
          <w:rFonts w:ascii="Arial" w:hAnsi="Arial" w:cs="Arial"/>
          <w:sz w:val="24"/>
          <w:szCs w:val="24"/>
        </w:rPr>
        <w:t xml:space="preserve">Taking everything into account, </w:t>
      </w:r>
      <w:r w:rsidR="00C26AF0" w:rsidRPr="00DC2004">
        <w:rPr>
          <w:rFonts w:ascii="Arial" w:hAnsi="Arial" w:cs="Arial"/>
          <w:sz w:val="24"/>
          <w:szCs w:val="24"/>
        </w:rPr>
        <w:t xml:space="preserve">I am satisfied that the applicant has made out a case that the first respondent misconstrued the ambit of </w:t>
      </w:r>
      <w:r w:rsidR="008B320D">
        <w:rPr>
          <w:rFonts w:ascii="Arial" w:hAnsi="Arial" w:cs="Arial"/>
          <w:sz w:val="24"/>
          <w:szCs w:val="24"/>
        </w:rPr>
        <w:t>its</w:t>
      </w:r>
      <w:r w:rsidR="00C26AF0" w:rsidRPr="00DC2004">
        <w:rPr>
          <w:rFonts w:ascii="Arial" w:hAnsi="Arial" w:cs="Arial"/>
          <w:sz w:val="24"/>
          <w:szCs w:val="24"/>
        </w:rPr>
        <w:t xml:space="preserve"> powers and that the decision to withdraw the applicant was made without a fair pro</w:t>
      </w:r>
      <w:r w:rsidR="009F4CBB" w:rsidRPr="00DC2004">
        <w:rPr>
          <w:rFonts w:ascii="Arial" w:hAnsi="Arial" w:cs="Arial"/>
          <w:sz w:val="24"/>
          <w:szCs w:val="24"/>
        </w:rPr>
        <w:t>cedure</w:t>
      </w:r>
      <w:r w:rsidR="00C26AF0" w:rsidRPr="00DC2004">
        <w:rPr>
          <w:rFonts w:ascii="Arial" w:hAnsi="Arial" w:cs="Arial"/>
          <w:sz w:val="24"/>
          <w:szCs w:val="24"/>
        </w:rPr>
        <w:t xml:space="preserve"> being followed. </w:t>
      </w:r>
      <w:r w:rsidR="009B273D" w:rsidRPr="00DC2004">
        <w:rPr>
          <w:rFonts w:ascii="Arial" w:hAnsi="Arial" w:cs="Arial"/>
          <w:sz w:val="24"/>
          <w:szCs w:val="24"/>
        </w:rPr>
        <w:t>I have therefore arrived at the conclusion that the applicant’s contractual right was violated when she was withdrawn</w:t>
      </w:r>
      <w:r w:rsidR="001D7604">
        <w:rPr>
          <w:rFonts w:ascii="Arial" w:hAnsi="Arial" w:cs="Arial"/>
          <w:sz w:val="24"/>
          <w:szCs w:val="24"/>
        </w:rPr>
        <w:t xml:space="preserve"> as a councillor</w:t>
      </w:r>
      <w:r w:rsidR="009B273D" w:rsidRPr="00DC2004">
        <w:rPr>
          <w:rFonts w:ascii="Arial" w:hAnsi="Arial" w:cs="Arial"/>
          <w:sz w:val="24"/>
          <w:szCs w:val="24"/>
        </w:rPr>
        <w:t xml:space="preserve"> without being afforded a right to be heard before the decision to withdraw her was made.</w:t>
      </w:r>
    </w:p>
    <w:p w:rsidR="00F577F3" w:rsidRPr="00F577F3" w:rsidRDefault="00F577F3" w:rsidP="00F577F3">
      <w:pPr>
        <w:pStyle w:val="ListParagraph"/>
        <w:spacing w:after="0" w:line="360" w:lineRule="auto"/>
        <w:ind w:left="0"/>
        <w:jc w:val="both"/>
        <w:rPr>
          <w:rFonts w:ascii="Arial" w:hAnsi="Arial" w:cs="Arial"/>
        </w:rPr>
      </w:pPr>
    </w:p>
    <w:p w:rsidR="00F577F3" w:rsidRPr="00F577F3" w:rsidRDefault="00B710D9" w:rsidP="00F577F3">
      <w:pPr>
        <w:pStyle w:val="ListParagraph"/>
        <w:spacing w:after="0" w:line="360" w:lineRule="auto"/>
        <w:ind w:left="0"/>
        <w:jc w:val="both"/>
        <w:rPr>
          <w:rFonts w:ascii="Arial" w:hAnsi="Arial" w:cs="Arial"/>
        </w:rPr>
      </w:pPr>
      <w:r>
        <w:rPr>
          <w:rFonts w:ascii="Arial" w:hAnsi="Arial" w:cs="Arial"/>
          <w:sz w:val="24"/>
          <w:szCs w:val="24"/>
        </w:rPr>
        <w:t>[</w:t>
      </w:r>
      <w:r w:rsidR="00086E30">
        <w:rPr>
          <w:rFonts w:ascii="Arial" w:hAnsi="Arial" w:cs="Arial"/>
          <w:sz w:val="24"/>
          <w:szCs w:val="24"/>
        </w:rPr>
        <w:t>80</w:t>
      </w:r>
      <w:r w:rsidR="009F4CBB">
        <w:rPr>
          <w:rFonts w:ascii="Arial" w:hAnsi="Arial" w:cs="Arial"/>
          <w:sz w:val="24"/>
          <w:szCs w:val="24"/>
        </w:rPr>
        <w:t>]</w:t>
      </w:r>
      <w:r w:rsidR="009F4CBB">
        <w:rPr>
          <w:rFonts w:ascii="Arial" w:hAnsi="Arial" w:cs="Arial"/>
          <w:sz w:val="24"/>
          <w:szCs w:val="24"/>
        </w:rPr>
        <w:tab/>
      </w:r>
      <w:r w:rsidR="00F577F3">
        <w:rPr>
          <w:rFonts w:ascii="Arial" w:hAnsi="Arial" w:cs="Arial"/>
          <w:sz w:val="24"/>
          <w:szCs w:val="24"/>
        </w:rPr>
        <w:t>I have also arrived at the conclusion that the first respondent violated the basic principle</w:t>
      </w:r>
      <w:r w:rsidR="008B320D">
        <w:rPr>
          <w:rFonts w:ascii="Arial" w:hAnsi="Arial" w:cs="Arial"/>
          <w:sz w:val="24"/>
          <w:szCs w:val="24"/>
        </w:rPr>
        <w:t>s</w:t>
      </w:r>
      <w:r w:rsidR="00F577F3">
        <w:rPr>
          <w:rFonts w:ascii="Arial" w:hAnsi="Arial" w:cs="Arial"/>
          <w:sz w:val="24"/>
          <w:szCs w:val="24"/>
        </w:rPr>
        <w:t xml:space="preserve"> of natural justice by failing to grant the applicant a hearing before exercising its power in terms of section 13(1)</w:t>
      </w:r>
      <w:r w:rsidR="00F577F3" w:rsidRPr="00086E30">
        <w:rPr>
          <w:rFonts w:ascii="Arial" w:hAnsi="Arial" w:cs="Arial"/>
          <w:i/>
          <w:sz w:val="24"/>
          <w:szCs w:val="24"/>
        </w:rPr>
        <w:t>(g)</w:t>
      </w:r>
      <w:r w:rsidR="00F577F3">
        <w:rPr>
          <w:rFonts w:ascii="Arial" w:hAnsi="Arial" w:cs="Arial"/>
          <w:sz w:val="24"/>
          <w:szCs w:val="24"/>
        </w:rPr>
        <w:t xml:space="preserve"> of the Local Authorities Act, 1992.</w:t>
      </w:r>
    </w:p>
    <w:p w:rsidR="00F577F3" w:rsidRPr="00F577F3" w:rsidRDefault="00F577F3" w:rsidP="00F577F3">
      <w:pPr>
        <w:pStyle w:val="ListParagraph"/>
        <w:spacing w:after="0" w:line="360" w:lineRule="auto"/>
        <w:ind w:left="0"/>
        <w:jc w:val="both"/>
        <w:rPr>
          <w:rFonts w:ascii="Arial" w:hAnsi="Arial" w:cs="Arial"/>
        </w:rPr>
      </w:pPr>
    </w:p>
    <w:p w:rsidR="009B273D" w:rsidRPr="00C26AF0" w:rsidRDefault="00B710D9" w:rsidP="00F577F3">
      <w:pPr>
        <w:pStyle w:val="ListParagraph"/>
        <w:spacing w:after="0" w:line="360" w:lineRule="auto"/>
        <w:ind w:left="0"/>
        <w:jc w:val="both"/>
        <w:rPr>
          <w:rFonts w:ascii="Arial" w:hAnsi="Arial" w:cs="Arial"/>
        </w:rPr>
      </w:pPr>
      <w:r>
        <w:rPr>
          <w:rFonts w:ascii="Arial" w:hAnsi="Arial" w:cs="Arial"/>
          <w:sz w:val="24"/>
          <w:szCs w:val="24"/>
        </w:rPr>
        <w:t>[</w:t>
      </w:r>
      <w:r w:rsidR="00086E30">
        <w:rPr>
          <w:rFonts w:ascii="Arial" w:hAnsi="Arial" w:cs="Arial"/>
          <w:sz w:val="24"/>
          <w:szCs w:val="24"/>
        </w:rPr>
        <w:t>81</w:t>
      </w:r>
      <w:r w:rsidR="009F4CBB">
        <w:rPr>
          <w:rFonts w:ascii="Arial" w:hAnsi="Arial" w:cs="Arial"/>
          <w:sz w:val="24"/>
          <w:szCs w:val="24"/>
        </w:rPr>
        <w:t>]</w:t>
      </w:r>
      <w:r w:rsidR="009F4CBB">
        <w:rPr>
          <w:rFonts w:ascii="Arial" w:hAnsi="Arial" w:cs="Arial"/>
          <w:sz w:val="24"/>
          <w:szCs w:val="24"/>
        </w:rPr>
        <w:tab/>
      </w:r>
      <w:r w:rsidR="009B273D" w:rsidRPr="00C26AF0">
        <w:rPr>
          <w:rFonts w:ascii="Arial" w:hAnsi="Arial" w:cs="Arial"/>
          <w:sz w:val="24"/>
          <w:szCs w:val="24"/>
        </w:rPr>
        <w:t>It follows</w:t>
      </w:r>
      <w:r w:rsidR="009F4CBB">
        <w:rPr>
          <w:rFonts w:ascii="Arial" w:hAnsi="Arial" w:cs="Arial"/>
          <w:sz w:val="24"/>
          <w:szCs w:val="24"/>
        </w:rPr>
        <w:t xml:space="preserve"> therefore </w:t>
      </w:r>
      <w:r w:rsidR="009B273D" w:rsidRPr="00C26AF0">
        <w:rPr>
          <w:rFonts w:ascii="Arial" w:hAnsi="Arial" w:cs="Arial"/>
          <w:sz w:val="24"/>
          <w:szCs w:val="24"/>
        </w:rPr>
        <w:t xml:space="preserve">that the first </w:t>
      </w:r>
      <w:r w:rsidR="00C26AF0">
        <w:rPr>
          <w:rFonts w:ascii="Arial" w:hAnsi="Arial" w:cs="Arial"/>
          <w:sz w:val="24"/>
          <w:szCs w:val="24"/>
        </w:rPr>
        <w:t xml:space="preserve">respondent’s </w:t>
      </w:r>
      <w:r w:rsidR="009B273D" w:rsidRPr="00C26AF0">
        <w:rPr>
          <w:rFonts w:ascii="Arial" w:hAnsi="Arial" w:cs="Arial"/>
          <w:sz w:val="24"/>
          <w:szCs w:val="24"/>
        </w:rPr>
        <w:t>decision</w:t>
      </w:r>
      <w:r w:rsidR="00F577F3">
        <w:rPr>
          <w:rFonts w:ascii="Arial" w:hAnsi="Arial" w:cs="Arial"/>
          <w:sz w:val="24"/>
          <w:szCs w:val="24"/>
        </w:rPr>
        <w:t xml:space="preserve"> to withdraw the applicant with</w:t>
      </w:r>
      <w:r w:rsidR="009F4CBB">
        <w:rPr>
          <w:rFonts w:ascii="Arial" w:hAnsi="Arial" w:cs="Arial"/>
          <w:sz w:val="24"/>
          <w:szCs w:val="24"/>
        </w:rPr>
        <w:t>out</w:t>
      </w:r>
      <w:r w:rsidR="00F577F3">
        <w:rPr>
          <w:rFonts w:ascii="Arial" w:hAnsi="Arial" w:cs="Arial"/>
          <w:sz w:val="24"/>
          <w:szCs w:val="24"/>
        </w:rPr>
        <w:t xml:space="preserve"> first affording her a hearing </w:t>
      </w:r>
      <w:r w:rsidR="009B273D" w:rsidRPr="00C26AF0">
        <w:rPr>
          <w:rFonts w:ascii="Arial" w:hAnsi="Arial" w:cs="Arial"/>
          <w:sz w:val="24"/>
          <w:szCs w:val="24"/>
        </w:rPr>
        <w:t>was unlawf</w:t>
      </w:r>
      <w:r w:rsidR="00086E30">
        <w:rPr>
          <w:rFonts w:ascii="Arial" w:hAnsi="Arial" w:cs="Arial"/>
          <w:sz w:val="24"/>
          <w:szCs w:val="24"/>
        </w:rPr>
        <w:t>ul and stands to be set aside.</w:t>
      </w:r>
    </w:p>
    <w:p w:rsidR="005E74F3" w:rsidRDefault="005E74F3" w:rsidP="005E74F3">
      <w:pPr>
        <w:spacing w:after="0" w:line="360" w:lineRule="auto"/>
        <w:jc w:val="both"/>
        <w:rPr>
          <w:rFonts w:ascii="Arial" w:hAnsi="Arial" w:cs="Arial"/>
          <w:sz w:val="24"/>
          <w:szCs w:val="24"/>
        </w:rPr>
      </w:pPr>
    </w:p>
    <w:p w:rsidR="00B56940" w:rsidRDefault="00D9315D" w:rsidP="008B6C44">
      <w:pPr>
        <w:spacing w:after="0" w:line="360" w:lineRule="auto"/>
        <w:jc w:val="both"/>
        <w:rPr>
          <w:rFonts w:ascii="Arial" w:hAnsi="Arial" w:cs="Arial"/>
          <w:sz w:val="24"/>
          <w:szCs w:val="24"/>
        </w:rPr>
      </w:pPr>
      <w:r>
        <w:rPr>
          <w:rFonts w:ascii="Arial" w:hAnsi="Arial" w:cs="Arial"/>
          <w:sz w:val="24"/>
          <w:szCs w:val="24"/>
        </w:rPr>
        <w:t>[</w:t>
      </w:r>
      <w:r w:rsidR="00086E30">
        <w:rPr>
          <w:rFonts w:ascii="Arial" w:hAnsi="Arial" w:cs="Arial"/>
          <w:sz w:val="24"/>
          <w:szCs w:val="24"/>
        </w:rPr>
        <w:t>82</w:t>
      </w:r>
      <w:r>
        <w:rPr>
          <w:rFonts w:ascii="Arial" w:hAnsi="Arial" w:cs="Arial"/>
          <w:sz w:val="24"/>
          <w:szCs w:val="24"/>
        </w:rPr>
        <w:t>]</w:t>
      </w:r>
      <w:r>
        <w:rPr>
          <w:rFonts w:ascii="Arial" w:hAnsi="Arial" w:cs="Arial"/>
          <w:sz w:val="24"/>
          <w:szCs w:val="24"/>
        </w:rPr>
        <w:tab/>
        <w:t>In the result I make the following order:</w:t>
      </w:r>
    </w:p>
    <w:p w:rsidR="00D9315D" w:rsidRDefault="00D9315D" w:rsidP="008B6C44">
      <w:pPr>
        <w:spacing w:after="0" w:line="360" w:lineRule="auto"/>
        <w:jc w:val="both"/>
        <w:rPr>
          <w:rFonts w:ascii="Arial" w:hAnsi="Arial" w:cs="Arial"/>
          <w:sz w:val="24"/>
          <w:szCs w:val="24"/>
        </w:rPr>
      </w:pPr>
    </w:p>
    <w:p w:rsidR="00D9315D" w:rsidRPr="008B320D" w:rsidRDefault="00D9315D" w:rsidP="00086E30">
      <w:pPr>
        <w:pStyle w:val="ListParagraph"/>
        <w:numPr>
          <w:ilvl w:val="0"/>
          <w:numId w:val="14"/>
        </w:numPr>
        <w:spacing w:after="0" w:line="360" w:lineRule="auto"/>
        <w:ind w:left="1134" w:hanging="425"/>
        <w:jc w:val="both"/>
        <w:rPr>
          <w:rFonts w:ascii="Arial" w:hAnsi="Arial" w:cs="Arial"/>
          <w:sz w:val="24"/>
          <w:szCs w:val="24"/>
        </w:rPr>
      </w:pPr>
      <w:r w:rsidRPr="008B320D">
        <w:rPr>
          <w:rFonts w:ascii="Arial" w:hAnsi="Arial" w:cs="Arial"/>
          <w:sz w:val="24"/>
          <w:szCs w:val="24"/>
        </w:rPr>
        <w:lastRenderedPageBreak/>
        <w:t>The first respondent’s decision to withdraw the applicant as a council</w:t>
      </w:r>
      <w:r w:rsidR="00086E30">
        <w:rPr>
          <w:rFonts w:ascii="Arial" w:hAnsi="Arial" w:cs="Arial"/>
          <w:sz w:val="24"/>
          <w:szCs w:val="24"/>
        </w:rPr>
        <w:t>l</w:t>
      </w:r>
      <w:r w:rsidRPr="008B320D">
        <w:rPr>
          <w:rFonts w:ascii="Arial" w:hAnsi="Arial" w:cs="Arial"/>
          <w:sz w:val="24"/>
          <w:szCs w:val="24"/>
        </w:rPr>
        <w:t>or on the Council for the town of Helao Nafidi is set aside.</w:t>
      </w:r>
    </w:p>
    <w:p w:rsidR="00D9315D" w:rsidRDefault="00D9315D" w:rsidP="00086E30">
      <w:pPr>
        <w:pStyle w:val="ListParagraph"/>
        <w:spacing w:after="0" w:line="360" w:lineRule="auto"/>
        <w:ind w:left="1134" w:hanging="425"/>
        <w:jc w:val="both"/>
        <w:rPr>
          <w:rFonts w:ascii="Arial" w:hAnsi="Arial" w:cs="Arial"/>
          <w:sz w:val="24"/>
          <w:szCs w:val="24"/>
        </w:rPr>
      </w:pPr>
    </w:p>
    <w:p w:rsidR="00D9315D" w:rsidRPr="008B320D" w:rsidRDefault="00D9315D" w:rsidP="00086E30">
      <w:pPr>
        <w:pStyle w:val="ListParagraph"/>
        <w:numPr>
          <w:ilvl w:val="0"/>
          <w:numId w:val="14"/>
        </w:numPr>
        <w:spacing w:after="0" w:line="360" w:lineRule="auto"/>
        <w:ind w:left="1134" w:hanging="425"/>
        <w:jc w:val="both"/>
        <w:rPr>
          <w:rFonts w:ascii="Arial" w:hAnsi="Arial" w:cs="Arial"/>
          <w:sz w:val="24"/>
          <w:szCs w:val="24"/>
        </w:rPr>
      </w:pPr>
      <w:r w:rsidRPr="008B320D">
        <w:rPr>
          <w:rFonts w:ascii="Arial" w:hAnsi="Arial" w:cs="Arial"/>
          <w:sz w:val="24"/>
          <w:szCs w:val="24"/>
        </w:rPr>
        <w:t>The respondents are ordered to pay the applicants cost</w:t>
      </w:r>
      <w:r w:rsidR="008B320D">
        <w:rPr>
          <w:rFonts w:ascii="Arial" w:hAnsi="Arial" w:cs="Arial"/>
          <w:sz w:val="24"/>
          <w:szCs w:val="24"/>
        </w:rPr>
        <w:t xml:space="preserve"> jointly and severally</w:t>
      </w:r>
      <w:r w:rsidRPr="008B320D">
        <w:rPr>
          <w:rFonts w:ascii="Arial" w:hAnsi="Arial" w:cs="Arial"/>
          <w:sz w:val="24"/>
          <w:szCs w:val="24"/>
        </w:rPr>
        <w:t>, the one paying the other to be absolved.</w:t>
      </w:r>
    </w:p>
    <w:p w:rsidR="00D9315D" w:rsidRPr="00D9315D" w:rsidRDefault="00D9315D" w:rsidP="00086E30">
      <w:pPr>
        <w:pStyle w:val="ListParagraph"/>
        <w:ind w:left="1134" w:hanging="425"/>
        <w:rPr>
          <w:rFonts w:ascii="Arial" w:hAnsi="Arial" w:cs="Arial"/>
          <w:sz w:val="24"/>
          <w:szCs w:val="24"/>
        </w:rPr>
      </w:pPr>
    </w:p>
    <w:p w:rsidR="00D9315D" w:rsidRPr="00D9315D" w:rsidRDefault="00D9315D" w:rsidP="00086E30">
      <w:pPr>
        <w:pStyle w:val="ListParagraph"/>
        <w:numPr>
          <w:ilvl w:val="0"/>
          <w:numId w:val="14"/>
        </w:numPr>
        <w:spacing w:after="0" w:line="360" w:lineRule="auto"/>
        <w:ind w:left="1134" w:hanging="425"/>
        <w:jc w:val="both"/>
        <w:rPr>
          <w:rFonts w:ascii="Arial" w:hAnsi="Arial" w:cs="Arial"/>
          <w:sz w:val="24"/>
          <w:szCs w:val="24"/>
        </w:rPr>
      </w:pPr>
      <w:r>
        <w:rPr>
          <w:rFonts w:ascii="Arial" w:hAnsi="Arial" w:cs="Arial"/>
          <w:sz w:val="24"/>
          <w:szCs w:val="24"/>
        </w:rPr>
        <w:t>The matter is considered finalised and is removed from the roll.</w:t>
      </w:r>
    </w:p>
    <w:p w:rsidR="00B56940" w:rsidRDefault="00B56940" w:rsidP="008B6C44">
      <w:pPr>
        <w:spacing w:after="0" w:line="360" w:lineRule="auto"/>
        <w:jc w:val="both"/>
        <w:rPr>
          <w:rFonts w:ascii="Arial" w:hAnsi="Arial" w:cs="Arial"/>
          <w:sz w:val="24"/>
          <w:szCs w:val="24"/>
        </w:rPr>
      </w:pPr>
    </w:p>
    <w:p w:rsidR="00B56940" w:rsidRDefault="00B56940" w:rsidP="00B56940">
      <w:pPr>
        <w:spacing w:after="0" w:line="360" w:lineRule="auto"/>
        <w:jc w:val="both"/>
        <w:rPr>
          <w:rFonts w:ascii="Arial" w:hAnsi="Arial" w:cs="Arial"/>
          <w:sz w:val="24"/>
          <w:szCs w:val="24"/>
        </w:rPr>
      </w:pPr>
    </w:p>
    <w:p w:rsidR="00086E30" w:rsidRDefault="00086E30" w:rsidP="00086E30">
      <w:pPr>
        <w:pStyle w:val="BodyText"/>
        <w:spacing w:line="360" w:lineRule="auto"/>
        <w:jc w:val="both"/>
        <w:rPr>
          <w:rFonts w:ascii="Arial" w:hAnsi="Arial" w:cs="Arial"/>
        </w:rPr>
      </w:pPr>
    </w:p>
    <w:p w:rsidR="00086E30" w:rsidRPr="00C56C4F" w:rsidRDefault="00086E30" w:rsidP="00086E30">
      <w:pPr>
        <w:spacing w:after="0" w:line="360" w:lineRule="auto"/>
        <w:jc w:val="both"/>
        <w:rPr>
          <w:rFonts w:ascii="Arial" w:hAnsi="Arial" w:cs="Arial"/>
          <w:sz w:val="24"/>
          <w:szCs w:val="24"/>
        </w:rPr>
      </w:pPr>
    </w:p>
    <w:p w:rsidR="00086E30" w:rsidRDefault="00086E30" w:rsidP="00086E30">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086E30" w:rsidRDefault="00086E30" w:rsidP="00086E30">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086E30" w:rsidRPr="00103837" w:rsidRDefault="00086E30" w:rsidP="00086E30">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086E30" w:rsidRPr="00061984" w:rsidRDefault="00086E30" w:rsidP="00086E30">
      <w:pPr>
        <w:spacing w:after="0" w:line="360" w:lineRule="auto"/>
        <w:jc w:val="both"/>
        <w:rPr>
          <w:rFonts w:ascii="Arial" w:hAnsi="Arial" w:cs="Arial"/>
          <w:sz w:val="24"/>
          <w:szCs w:val="24"/>
        </w:rPr>
      </w:pPr>
    </w:p>
    <w:p w:rsidR="00086E30" w:rsidRPr="00061984" w:rsidRDefault="00086E30" w:rsidP="00086E30">
      <w:pPr>
        <w:jc w:val="both"/>
        <w:rPr>
          <w:rFonts w:ascii="Arial" w:hAnsi="Arial" w:cs="Arial"/>
          <w:sz w:val="20"/>
          <w:szCs w:val="20"/>
        </w:rPr>
      </w:pPr>
      <w:r w:rsidRPr="00061984">
        <w:rPr>
          <w:rFonts w:ascii="Arial" w:hAnsi="Arial" w:cs="Arial"/>
          <w:sz w:val="20"/>
          <w:szCs w:val="20"/>
        </w:rPr>
        <w:br w:type="page"/>
      </w:r>
    </w:p>
    <w:p w:rsidR="00E863EC" w:rsidRPr="00E863EC" w:rsidRDefault="00E863EC" w:rsidP="00E863EC">
      <w:pPr>
        <w:spacing w:after="0" w:line="360" w:lineRule="auto"/>
        <w:jc w:val="both"/>
        <w:rPr>
          <w:rFonts w:ascii="Arial" w:eastAsia="Times New Roman" w:hAnsi="Arial" w:cs="Arial"/>
          <w:sz w:val="24"/>
          <w:szCs w:val="24"/>
          <w:lang w:val="en-GB"/>
        </w:rPr>
      </w:pP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r w:rsidRPr="00E863EC">
        <w:rPr>
          <w:rFonts w:ascii="Arial" w:eastAsia="Times New Roman" w:hAnsi="Arial" w:cs="Arial"/>
          <w:sz w:val="24"/>
          <w:szCs w:val="24"/>
          <w:lang w:val="en-GB"/>
        </w:rPr>
        <w:t>APPEARANCES:</w:t>
      </w: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p>
    <w:p w:rsidR="00E863EC" w:rsidRPr="00E863EC" w:rsidRDefault="00E863EC" w:rsidP="00E863EC">
      <w:pPr>
        <w:autoSpaceDE w:val="0"/>
        <w:autoSpaceDN w:val="0"/>
        <w:adjustRightInd w:val="0"/>
        <w:spacing w:after="0" w:line="240" w:lineRule="auto"/>
        <w:rPr>
          <w:rFonts w:ascii="Arial" w:hAnsi="Arial" w:cs="Arial"/>
          <w:sz w:val="24"/>
          <w:szCs w:val="24"/>
        </w:rPr>
      </w:pPr>
      <w:r w:rsidRPr="00E863EC">
        <w:rPr>
          <w:rFonts w:ascii="Arial" w:hAnsi="Arial" w:cs="Arial"/>
          <w:sz w:val="24"/>
          <w:szCs w:val="24"/>
        </w:rPr>
        <w:t>APPLICANT:</w:t>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t>H SHIMUTWIKENI</w:t>
      </w:r>
    </w:p>
    <w:p w:rsidR="00E863EC" w:rsidRPr="00E863EC" w:rsidRDefault="00E863EC" w:rsidP="00E863EC">
      <w:pPr>
        <w:autoSpaceDE w:val="0"/>
        <w:autoSpaceDN w:val="0"/>
        <w:adjustRightInd w:val="0"/>
        <w:spacing w:after="0" w:line="360" w:lineRule="auto"/>
        <w:ind w:left="2160" w:firstLine="720"/>
        <w:jc w:val="both"/>
        <w:rPr>
          <w:rFonts w:ascii="Arial" w:hAnsi="Arial" w:cs="Arial"/>
          <w:sz w:val="24"/>
          <w:szCs w:val="24"/>
        </w:rPr>
      </w:pPr>
      <w:r w:rsidRPr="00E863EC">
        <w:rPr>
          <w:rFonts w:ascii="Arial" w:hAnsi="Arial" w:cs="Arial"/>
          <w:sz w:val="24"/>
          <w:szCs w:val="24"/>
        </w:rPr>
        <w:t xml:space="preserve">Of Henry Shimutwikeni &amp; Co. Inc., Windhoek </w:t>
      </w: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tabs>
          <w:tab w:val="left" w:pos="1394"/>
          <w:tab w:val="left" w:pos="2250"/>
          <w:tab w:val="left" w:pos="2520"/>
        </w:tabs>
        <w:spacing w:after="0" w:line="360" w:lineRule="auto"/>
        <w:jc w:val="both"/>
        <w:rPr>
          <w:rFonts w:ascii="Arial" w:hAnsi="Arial" w:cs="Arial"/>
          <w:sz w:val="24"/>
          <w:szCs w:val="24"/>
        </w:rPr>
      </w:pPr>
      <w:r w:rsidRPr="00E863EC">
        <w:rPr>
          <w:rFonts w:ascii="Arial" w:hAnsi="Arial" w:cs="Arial"/>
          <w:sz w:val="24"/>
          <w:szCs w:val="24"/>
        </w:rPr>
        <w:t>RESPONDENTS:</w:t>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t>G HINDA SC</w:t>
      </w:r>
    </w:p>
    <w:p w:rsidR="00E863EC" w:rsidRPr="00E863EC" w:rsidRDefault="00E863EC" w:rsidP="00E863EC">
      <w:pPr>
        <w:tabs>
          <w:tab w:val="left" w:pos="1394"/>
          <w:tab w:val="left" w:pos="2250"/>
          <w:tab w:val="left" w:pos="2520"/>
        </w:tabs>
        <w:spacing w:after="0" w:line="360" w:lineRule="auto"/>
        <w:jc w:val="both"/>
        <w:rPr>
          <w:rFonts w:ascii="Arial" w:hAnsi="Arial" w:cs="Arial"/>
          <w:sz w:val="24"/>
          <w:szCs w:val="24"/>
        </w:rPr>
      </w:pP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t xml:space="preserve">Instructed by Conradie &amp; Damaseb, Windhoek </w:t>
      </w:r>
    </w:p>
    <w:p w:rsidR="00E863EC" w:rsidRPr="00E863EC" w:rsidRDefault="00E863EC" w:rsidP="00E863EC">
      <w:pPr>
        <w:tabs>
          <w:tab w:val="left" w:pos="1394"/>
          <w:tab w:val="left" w:pos="2528"/>
          <w:tab w:val="left" w:pos="3060"/>
        </w:tabs>
        <w:spacing w:after="0" w:line="360" w:lineRule="auto"/>
        <w:jc w:val="both"/>
        <w:rPr>
          <w:rFonts w:ascii="Arial" w:hAnsi="Arial" w:cs="Arial"/>
          <w:sz w:val="24"/>
          <w:szCs w:val="24"/>
        </w:rPr>
      </w:pPr>
    </w:p>
    <w:p w:rsidR="00E863EC" w:rsidRPr="00E863EC" w:rsidRDefault="00E863EC" w:rsidP="00E863EC">
      <w:pPr>
        <w:tabs>
          <w:tab w:val="left" w:pos="1394"/>
          <w:tab w:val="left" w:pos="2528"/>
          <w:tab w:val="left" w:pos="3060"/>
        </w:tabs>
        <w:spacing w:after="0" w:line="360" w:lineRule="auto"/>
        <w:jc w:val="both"/>
        <w:rPr>
          <w:rFonts w:ascii="Arial" w:hAnsi="Arial" w:cs="Arial"/>
          <w:sz w:val="24"/>
          <w:szCs w:val="24"/>
        </w:rPr>
      </w:pPr>
    </w:p>
    <w:p w:rsidR="00E863EC" w:rsidRPr="00E863EC" w:rsidRDefault="00E863EC" w:rsidP="00E863EC">
      <w:pPr>
        <w:tabs>
          <w:tab w:val="left" w:pos="1394"/>
          <w:tab w:val="left" w:pos="2528"/>
          <w:tab w:val="left" w:pos="3780"/>
        </w:tabs>
        <w:spacing w:after="0" w:line="360" w:lineRule="auto"/>
        <w:jc w:val="both"/>
        <w:rPr>
          <w:rFonts w:ascii="Arial" w:eastAsia="Times New Roman" w:hAnsi="Arial" w:cs="Arial"/>
          <w:sz w:val="24"/>
          <w:szCs w:val="24"/>
          <w:lang w:val="en-GB"/>
        </w:rPr>
      </w:pPr>
    </w:p>
    <w:p w:rsidR="00E863EC" w:rsidRDefault="00E863EC" w:rsidP="00B56940">
      <w:pPr>
        <w:spacing w:after="0" w:line="360" w:lineRule="auto"/>
        <w:jc w:val="both"/>
        <w:rPr>
          <w:rFonts w:ascii="Arial" w:hAnsi="Arial" w:cs="Arial"/>
          <w:sz w:val="24"/>
          <w:szCs w:val="24"/>
        </w:rPr>
      </w:pPr>
    </w:p>
    <w:p w:rsidR="00B56940" w:rsidRPr="00B56940" w:rsidRDefault="00B56940" w:rsidP="00B56940">
      <w:pPr>
        <w:spacing w:after="0" w:line="360" w:lineRule="auto"/>
        <w:jc w:val="both"/>
        <w:rPr>
          <w:rFonts w:ascii="Arial" w:hAnsi="Arial" w:cs="Arial"/>
          <w:sz w:val="24"/>
          <w:szCs w:val="24"/>
          <w:lang w:val="en-GB"/>
        </w:rPr>
      </w:pPr>
    </w:p>
    <w:p w:rsidR="00A81A8A" w:rsidRPr="00EC5F82" w:rsidRDefault="00A81A8A" w:rsidP="008B6C44">
      <w:pPr>
        <w:spacing w:after="0" w:line="360" w:lineRule="auto"/>
        <w:jc w:val="both"/>
        <w:rPr>
          <w:rFonts w:ascii="Arial" w:hAnsi="Arial" w:cs="Arial"/>
          <w:sz w:val="24"/>
          <w:szCs w:val="24"/>
          <w:u w:val="single"/>
        </w:rPr>
      </w:pPr>
      <w:r>
        <w:rPr>
          <w:rFonts w:ascii="Arial" w:hAnsi="Arial" w:cs="Arial"/>
          <w:sz w:val="24"/>
          <w:szCs w:val="24"/>
        </w:rPr>
        <w:t xml:space="preserve">                                                                           </w:t>
      </w:r>
    </w:p>
    <w:sectPr w:rsidR="00A81A8A" w:rsidRPr="00EC5F82" w:rsidSect="000F14A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C4" w:rsidRDefault="007240C4" w:rsidP="00330294">
      <w:pPr>
        <w:spacing w:after="0" w:line="240" w:lineRule="auto"/>
      </w:pPr>
      <w:r>
        <w:separator/>
      </w:r>
    </w:p>
  </w:endnote>
  <w:endnote w:type="continuationSeparator" w:id="0">
    <w:p w:rsidR="007240C4" w:rsidRDefault="007240C4" w:rsidP="0033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C4" w:rsidRDefault="007240C4" w:rsidP="00330294">
      <w:pPr>
        <w:spacing w:after="0" w:line="240" w:lineRule="auto"/>
      </w:pPr>
      <w:r>
        <w:separator/>
      </w:r>
    </w:p>
  </w:footnote>
  <w:footnote w:type="continuationSeparator" w:id="0">
    <w:p w:rsidR="007240C4" w:rsidRDefault="007240C4" w:rsidP="00330294">
      <w:pPr>
        <w:spacing w:after="0" w:line="240" w:lineRule="auto"/>
      </w:pPr>
      <w:r>
        <w:continuationSeparator/>
      </w:r>
    </w:p>
  </w:footnote>
  <w:footnote w:id="1">
    <w:p w:rsidR="00B57832" w:rsidRPr="00B3449C" w:rsidRDefault="00B57832">
      <w:pPr>
        <w:pStyle w:val="FootnoteText"/>
        <w:rPr>
          <w:rFonts w:ascii="Arial" w:hAnsi="Arial" w:cs="Arial"/>
          <w:sz w:val="18"/>
          <w:szCs w:val="18"/>
          <w:lang w:val="en-US"/>
        </w:rPr>
      </w:pPr>
      <w:r w:rsidRPr="00B3449C">
        <w:rPr>
          <w:rStyle w:val="FootnoteReference"/>
          <w:rFonts w:ascii="Arial" w:hAnsi="Arial" w:cs="Arial"/>
          <w:sz w:val="18"/>
          <w:szCs w:val="18"/>
        </w:rPr>
        <w:footnoteRef/>
      </w:r>
      <w:r w:rsidRPr="00B3449C">
        <w:rPr>
          <w:rFonts w:ascii="Arial" w:hAnsi="Arial" w:cs="Arial"/>
          <w:sz w:val="18"/>
          <w:szCs w:val="18"/>
        </w:rPr>
        <w:t xml:space="preserve"> (A 215-2015) [2016] NAHCMD 126 (22 April 2016)</w:t>
      </w:r>
    </w:p>
  </w:footnote>
  <w:footnote w:id="2">
    <w:p w:rsidR="00B57832" w:rsidRPr="00B3449C" w:rsidRDefault="00B57832" w:rsidP="005E74F3">
      <w:pPr>
        <w:pStyle w:val="FootnoteText"/>
        <w:rPr>
          <w:rFonts w:ascii="Arial" w:hAnsi="Arial" w:cs="Arial"/>
          <w:sz w:val="18"/>
          <w:szCs w:val="18"/>
        </w:rPr>
      </w:pPr>
      <w:r w:rsidRPr="00B3449C">
        <w:rPr>
          <w:rStyle w:val="FootnoteReference"/>
          <w:rFonts w:ascii="Arial" w:hAnsi="Arial" w:cs="Arial"/>
          <w:sz w:val="18"/>
          <w:szCs w:val="18"/>
        </w:rPr>
        <w:footnoteRef/>
      </w:r>
      <w:r w:rsidRPr="00B3449C">
        <w:rPr>
          <w:rFonts w:ascii="Arial" w:hAnsi="Arial" w:cs="Arial"/>
          <w:sz w:val="18"/>
          <w:szCs w:val="18"/>
        </w:rPr>
        <w:t xml:space="preserve"> 1991 (1) SA 21 at 37C-E</w:t>
      </w:r>
    </w:p>
  </w:footnote>
  <w:footnote w:id="3">
    <w:p w:rsidR="00B57832" w:rsidRPr="00026299" w:rsidRDefault="00B57832" w:rsidP="00C86AF9">
      <w:pPr>
        <w:pStyle w:val="FootnoteText"/>
        <w:rPr>
          <w:rFonts w:ascii="Arial" w:hAnsi="Arial" w:cs="Arial"/>
          <w:sz w:val="18"/>
          <w:szCs w:val="18"/>
        </w:rPr>
      </w:pPr>
      <w:r w:rsidRPr="00026299">
        <w:rPr>
          <w:rStyle w:val="FootnoteReference"/>
          <w:rFonts w:ascii="Arial" w:hAnsi="Arial" w:cs="Arial"/>
          <w:sz w:val="18"/>
          <w:szCs w:val="18"/>
        </w:rPr>
        <w:footnoteRef/>
      </w:r>
      <w:r w:rsidRPr="00026299">
        <w:rPr>
          <w:rFonts w:ascii="Arial" w:hAnsi="Arial" w:cs="Arial"/>
          <w:sz w:val="18"/>
          <w:szCs w:val="18"/>
        </w:rPr>
        <w:t xml:space="preserve"> (A 215/2015) [2016] NAHCMD 126 (22 April 2016)</w:t>
      </w:r>
    </w:p>
  </w:footnote>
  <w:footnote w:id="4">
    <w:p w:rsidR="00B57832" w:rsidRPr="0090494E" w:rsidRDefault="00B57832">
      <w:pPr>
        <w:pStyle w:val="FootnoteText"/>
        <w:rPr>
          <w:rFonts w:ascii="Arial" w:hAnsi="Arial" w:cs="Arial"/>
          <w:lang w:val="en-US"/>
        </w:rPr>
      </w:pPr>
      <w:r w:rsidRPr="0090494E">
        <w:rPr>
          <w:rStyle w:val="FootnoteReference"/>
          <w:rFonts w:ascii="Arial" w:hAnsi="Arial" w:cs="Arial"/>
        </w:rPr>
        <w:footnoteRef/>
      </w:r>
      <w:r w:rsidRPr="0090494E">
        <w:rPr>
          <w:rFonts w:ascii="Arial" w:hAnsi="Arial" w:cs="Arial"/>
        </w:rPr>
        <w:t xml:space="preserve"> </w:t>
      </w:r>
      <w:r w:rsidRPr="0090494E">
        <w:rPr>
          <w:rFonts w:ascii="Arial" w:hAnsi="Arial" w:cs="Arial"/>
          <w:lang w:val="en-US"/>
        </w:rPr>
        <w:t>Administrative Law p 536.</w:t>
      </w:r>
    </w:p>
  </w:footnote>
  <w:footnote w:id="5">
    <w:p w:rsidR="00B57832" w:rsidRPr="00B57832" w:rsidRDefault="00B57832">
      <w:pPr>
        <w:pStyle w:val="FootnoteText"/>
        <w:rPr>
          <w:rFonts w:ascii="Arial" w:hAnsi="Arial" w:cs="Arial"/>
          <w:sz w:val="18"/>
          <w:szCs w:val="18"/>
          <w:lang w:val="en-US"/>
        </w:rPr>
      </w:pPr>
      <w:r w:rsidRPr="00B57832">
        <w:rPr>
          <w:rStyle w:val="FootnoteReference"/>
          <w:rFonts w:ascii="Arial" w:hAnsi="Arial" w:cs="Arial"/>
          <w:sz w:val="18"/>
          <w:szCs w:val="18"/>
        </w:rPr>
        <w:footnoteRef/>
      </w:r>
      <w:r w:rsidRPr="00B57832">
        <w:rPr>
          <w:rFonts w:ascii="Arial" w:hAnsi="Arial" w:cs="Arial"/>
          <w:sz w:val="18"/>
          <w:szCs w:val="18"/>
        </w:rPr>
        <w:t xml:space="preserve"> </w:t>
      </w:r>
      <w:r w:rsidRPr="00B57832">
        <w:rPr>
          <w:rFonts w:ascii="Arial" w:hAnsi="Arial" w:cs="Arial"/>
          <w:i/>
          <w:sz w:val="18"/>
          <w:szCs w:val="18"/>
          <w:lang w:val="en-US"/>
        </w:rPr>
        <w:t>Minister of Defence and Military Veterans v Motau</w:t>
      </w:r>
      <w:r>
        <w:rPr>
          <w:rFonts w:ascii="Arial" w:hAnsi="Arial" w:cs="Arial"/>
          <w:sz w:val="18"/>
          <w:szCs w:val="18"/>
          <w:lang w:val="en-US"/>
        </w:rPr>
        <w:t xml:space="preserve"> </w:t>
      </w:r>
      <w:r w:rsidRPr="00B57832">
        <w:rPr>
          <w:rFonts w:ascii="Arial" w:hAnsi="Arial" w:cs="Arial"/>
          <w:sz w:val="18"/>
          <w:szCs w:val="18"/>
          <w:lang w:val="en-US"/>
        </w:rPr>
        <w:t>2014 SA (5) 69 (CC)</w:t>
      </w:r>
    </w:p>
  </w:footnote>
  <w:footnote w:id="6">
    <w:p w:rsidR="00B57832" w:rsidRPr="00B57832" w:rsidRDefault="00B57832">
      <w:pPr>
        <w:pStyle w:val="FootnoteText"/>
        <w:rPr>
          <w:rFonts w:ascii="Arial" w:hAnsi="Arial" w:cs="Arial"/>
          <w:sz w:val="18"/>
          <w:szCs w:val="18"/>
          <w:lang w:val="en-US"/>
        </w:rPr>
      </w:pPr>
      <w:r w:rsidRPr="00B57832">
        <w:rPr>
          <w:rStyle w:val="FootnoteReference"/>
          <w:rFonts w:ascii="Arial" w:hAnsi="Arial" w:cs="Arial"/>
          <w:sz w:val="18"/>
          <w:szCs w:val="18"/>
        </w:rPr>
        <w:footnoteRef/>
      </w:r>
      <w:r w:rsidRPr="00B57832">
        <w:rPr>
          <w:rFonts w:ascii="Arial" w:hAnsi="Arial" w:cs="Arial"/>
          <w:sz w:val="18"/>
          <w:szCs w:val="18"/>
        </w:rPr>
        <w:t xml:space="preserve"> </w:t>
      </w:r>
      <w:r w:rsidRPr="00B57832">
        <w:rPr>
          <w:rFonts w:ascii="Arial" w:hAnsi="Arial" w:cs="Arial"/>
          <w:sz w:val="18"/>
          <w:szCs w:val="18"/>
          <w:lang w:val="en-US"/>
        </w:rPr>
        <w:t>Tom Bingham:</w:t>
      </w:r>
      <w:r>
        <w:rPr>
          <w:rFonts w:ascii="Arial" w:hAnsi="Arial" w:cs="Arial"/>
          <w:sz w:val="18"/>
          <w:szCs w:val="18"/>
          <w:lang w:val="en-US"/>
        </w:rPr>
        <w:t xml:space="preserve"> </w:t>
      </w:r>
      <w:r w:rsidRPr="00B57832">
        <w:rPr>
          <w:rFonts w:ascii="Arial" w:hAnsi="Arial" w:cs="Arial"/>
          <w:sz w:val="18"/>
          <w:szCs w:val="18"/>
          <w:lang w:val="en-US"/>
        </w:rPr>
        <w:t>The Rule of Law page 62</w:t>
      </w:r>
    </w:p>
  </w:footnote>
  <w:footnote w:id="7">
    <w:p w:rsidR="00B57832" w:rsidRPr="00B57832" w:rsidRDefault="00B57832">
      <w:pPr>
        <w:pStyle w:val="FootnoteText"/>
        <w:rPr>
          <w:rFonts w:ascii="Arial" w:hAnsi="Arial" w:cs="Arial"/>
          <w:sz w:val="18"/>
          <w:szCs w:val="18"/>
          <w:lang w:val="en-US"/>
        </w:rPr>
      </w:pPr>
      <w:r w:rsidRPr="00B57832">
        <w:rPr>
          <w:rStyle w:val="FootnoteReference"/>
          <w:rFonts w:ascii="Arial" w:hAnsi="Arial" w:cs="Arial"/>
          <w:sz w:val="18"/>
          <w:szCs w:val="18"/>
        </w:rPr>
        <w:footnoteRef/>
      </w:r>
      <w:r w:rsidRPr="00B57832">
        <w:rPr>
          <w:rFonts w:ascii="Arial" w:hAnsi="Arial" w:cs="Arial"/>
          <w:sz w:val="18"/>
          <w:szCs w:val="18"/>
        </w:rPr>
        <w:t xml:space="preserve"> </w:t>
      </w:r>
      <w:r w:rsidRPr="00B57832">
        <w:rPr>
          <w:rFonts w:ascii="Arial" w:hAnsi="Arial" w:cs="Arial"/>
          <w:sz w:val="18"/>
          <w:szCs w:val="18"/>
          <w:lang w:val="en-US"/>
        </w:rPr>
        <w:t>(I2063/2015 [2016] NAHCMD 201 (12 July 2016)</w:t>
      </w:r>
    </w:p>
  </w:footnote>
  <w:footnote w:id="8">
    <w:p w:rsidR="00B57832" w:rsidRPr="00086E30" w:rsidRDefault="00B57832" w:rsidP="00086E30">
      <w:pPr>
        <w:pStyle w:val="FootnoteText"/>
        <w:jc w:val="both"/>
        <w:rPr>
          <w:rFonts w:ascii="Arial" w:hAnsi="Arial" w:cs="Arial"/>
          <w:sz w:val="18"/>
          <w:szCs w:val="18"/>
          <w:lang w:val="en-US"/>
        </w:rPr>
      </w:pPr>
      <w:r w:rsidRPr="00086E30">
        <w:rPr>
          <w:rStyle w:val="FootnoteReference"/>
          <w:rFonts w:ascii="Arial" w:hAnsi="Arial" w:cs="Arial"/>
          <w:sz w:val="18"/>
          <w:szCs w:val="18"/>
        </w:rPr>
        <w:footnoteRef/>
      </w:r>
      <w:r w:rsidRPr="00086E30">
        <w:rPr>
          <w:rFonts w:ascii="Arial" w:hAnsi="Arial" w:cs="Arial"/>
          <w:sz w:val="18"/>
          <w:szCs w:val="18"/>
        </w:rPr>
        <w:t xml:space="preserve"> 2)(a) The Minister may remove by notice in writing any member of a local authority council from office, if, on recommendation of the local authority council concerned and after having given such member an opportunity to be heard, the Minister is satisfied that such member is guilty of a contravention of any provision of a code of conduct prescribed under section 10(3), and a member may be so removed from office notwithstanding any sanction prescribed by the code of conduct under section 10(4) or the fact that such a sanction may in the particular case have been applied by the local authority council against the member for such contravention.</w:t>
      </w:r>
    </w:p>
  </w:footnote>
  <w:footnote w:id="9">
    <w:p w:rsidR="00B57832" w:rsidRPr="00086E30" w:rsidRDefault="00B57832" w:rsidP="00086E30">
      <w:pPr>
        <w:pStyle w:val="FootnoteText"/>
        <w:jc w:val="both"/>
        <w:rPr>
          <w:rFonts w:ascii="Arial" w:hAnsi="Arial" w:cs="Arial"/>
          <w:sz w:val="18"/>
          <w:szCs w:val="18"/>
          <w:lang w:val="en-US"/>
        </w:rPr>
      </w:pPr>
      <w:r w:rsidRPr="00086E30">
        <w:rPr>
          <w:rStyle w:val="FootnoteReference"/>
          <w:rFonts w:ascii="Arial" w:hAnsi="Arial" w:cs="Arial"/>
          <w:sz w:val="18"/>
          <w:szCs w:val="18"/>
        </w:rPr>
        <w:footnoteRef/>
      </w:r>
      <w:r w:rsidRPr="00086E30">
        <w:rPr>
          <w:rFonts w:ascii="Arial" w:hAnsi="Arial" w:cs="Arial"/>
          <w:sz w:val="18"/>
          <w:szCs w:val="18"/>
        </w:rPr>
        <w:t xml:space="preserve"> </w:t>
      </w:r>
      <w:r w:rsidRPr="00086E30">
        <w:rPr>
          <w:rFonts w:ascii="Arial" w:hAnsi="Arial" w:cs="Arial"/>
          <w:i/>
          <w:sz w:val="18"/>
          <w:szCs w:val="18"/>
          <w:lang w:val="en-US"/>
        </w:rPr>
        <w:t>Baxter</w:t>
      </w:r>
      <w:r w:rsidRPr="00086E30">
        <w:rPr>
          <w:rFonts w:ascii="Arial" w:hAnsi="Arial" w:cs="Arial"/>
          <w:sz w:val="18"/>
          <w:szCs w:val="18"/>
          <w:lang w:val="en-US"/>
        </w:rPr>
        <w:t xml:space="preserve"> at pages 543-544</w:t>
      </w:r>
    </w:p>
  </w:footnote>
  <w:footnote w:id="10">
    <w:p w:rsidR="00B57832" w:rsidRPr="00086E30" w:rsidRDefault="00B57832">
      <w:pPr>
        <w:pStyle w:val="FootnoteText"/>
        <w:rPr>
          <w:rFonts w:ascii="Arial" w:hAnsi="Arial" w:cs="Arial"/>
          <w:sz w:val="18"/>
          <w:szCs w:val="18"/>
          <w:lang w:val="en-US"/>
        </w:rPr>
      </w:pPr>
      <w:r w:rsidRPr="00086E30">
        <w:rPr>
          <w:rStyle w:val="FootnoteReference"/>
          <w:rFonts w:ascii="Arial" w:hAnsi="Arial" w:cs="Arial"/>
          <w:sz w:val="18"/>
          <w:szCs w:val="18"/>
        </w:rPr>
        <w:footnoteRef/>
      </w:r>
      <w:r w:rsidRPr="00086E30">
        <w:rPr>
          <w:rFonts w:ascii="Arial" w:hAnsi="Arial" w:cs="Arial"/>
          <w:sz w:val="18"/>
          <w:szCs w:val="18"/>
        </w:rPr>
        <w:t xml:space="preserve"> </w:t>
      </w:r>
      <w:r w:rsidRPr="00086E30">
        <w:rPr>
          <w:rFonts w:ascii="Arial" w:hAnsi="Arial" w:cs="Arial"/>
          <w:sz w:val="18"/>
          <w:szCs w:val="18"/>
          <w:lang w:val="en-US"/>
        </w:rPr>
        <w:t>Burns &amp; Beukes: Administrative Law 3</w:t>
      </w:r>
      <w:r w:rsidRPr="00086E30">
        <w:rPr>
          <w:rFonts w:ascii="Arial" w:hAnsi="Arial" w:cs="Arial"/>
          <w:sz w:val="18"/>
          <w:szCs w:val="18"/>
          <w:vertAlign w:val="superscript"/>
          <w:lang w:val="en-US"/>
        </w:rPr>
        <w:t>rd</w:t>
      </w:r>
      <w:r w:rsidRPr="00086E30">
        <w:rPr>
          <w:rFonts w:ascii="Arial" w:hAnsi="Arial" w:cs="Arial"/>
          <w:sz w:val="18"/>
          <w:szCs w:val="18"/>
          <w:lang w:val="en-US"/>
        </w:rPr>
        <w:t xml:space="preserve"> Edition page225- 226</w:t>
      </w:r>
    </w:p>
  </w:footnote>
  <w:footnote w:id="11">
    <w:p w:rsidR="00B57832" w:rsidRPr="00086E30" w:rsidRDefault="00B57832">
      <w:pPr>
        <w:pStyle w:val="FootnoteText"/>
        <w:rPr>
          <w:rFonts w:ascii="Arial" w:hAnsi="Arial" w:cs="Arial"/>
          <w:sz w:val="18"/>
          <w:szCs w:val="18"/>
          <w:lang w:val="en-US"/>
        </w:rPr>
      </w:pPr>
      <w:r w:rsidRPr="00086E30">
        <w:rPr>
          <w:rStyle w:val="FootnoteReference"/>
          <w:rFonts w:ascii="Arial" w:hAnsi="Arial" w:cs="Arial"/>
          <w:sz w:val="18"/>
          <w:szCs w:val="18"/>
        </w:rPr>
        <w:footnoteRef/>
      </w:r>
      <w:r w:rsidRPr="00086E30">
        <w:rPr>
          <w:rFonts w:ascii="Arial" w:hAnsi="Arial" w:cs="Arial"/>
          <w:sz w:val="18"/>
          <w:szCs w:val="18"/>
        </w:rPr>
        <w:t xml:space="preserve"> </w:t>
      </w:r>
      <w:r w:rsidRPr="00086E30">
        <w:rPr>
          <w:rFonts w:ascii="Arial" w:hAnsi="Arial" w:cs="Arial"/>
          <w:sz w:val="18"/>
          <w:szCs w:val="18"/>
          <w:lang w:val="en-US"/>
        </w:rPr>
        <w:t>Burns &amp; Beukes page 227.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57418"/>
      <w:docPartObj>
        <w:docPartGallery w:val="Page Numbers (Top of Page)"/>
        <w:docPartUnique/>
      </w:docPartObj>
    </w:sdtPr>
    <w:sdtEndPr>
      <w:rPr>
        <w:noProof/>
      </w:rPr>
    </w:sdtEndPr>
    <w:sdtContent>
      <w:p w:rsidR="00B57832" w:rsidRDefault="00B57832">
        <w:pPr>
          <w:pStyle w:val="Header"/>
          <w:jc w:val="right"/>
        </w:pPr>
        <w:r>
          <w:fldChar w:fldCharType="begin"/>
        </w:r>
        <w:r>
          <w:instrText xml:space="preserve"> PAGE   \* MERGEFORMAT </w:instrText>
        </w:r>
        <w:r>
          <w:fldChar w:fldCharType="separate"/>
        </w:r>
        <w:r w:rsidR="0006622D">
          <w:rPr>
            <w:noProof/>
          </w:rPr>
          <w:t>4</w:t>
        </w:r>
        <w:r>
          <w:rPr>
            <w:noProof/>
          </w:rPr>
          <w:fldChar w:fldCharType="end"/>
        </w:r>
      </w:p>
    </w:sdtContent>
  </w:sdt>
  <w:p w:rsidR="00B57832" w:rsidRDefault="00B5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12F"/>
    <w:multiLevelType w:val="hybridMultilevel"/>
    <w:tmpl w:val="7504AB56"/>
    <w:lvl w:ilvl="0" w:tplc="04090017">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7282F3F"/>
    <w:multiLevelType w:val="hybridMultilevel"/>
    <w:tmpl w:val="BCE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4B93"/>
    <w:multiLevelType w:val="hybridMultilevel"/>
    <w:tmpl w:val="FA261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056CF7"/>
    <w:multiLevelType w:val="hybridMultilevel"/>
    <w:tmpl w:val="10CE1B1C"/>
    <w:lvl w:ilvl="0" w:tplc="74DE03DA">
      <w:start w:val="40"/>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A311F"/>
    <w:multiLevelType w:val="hybridMultilevel"/>
    <w:tmpl w:val="16806DD2"/>
    <w:lvl w:ilvl="0" w:tplc="D526CC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C12207"/>
    <w:multiLevelType w:val="hybridMultilevel"/>
    <w:tmpl w:val="D7800C2A"/>
    <w:lvl w:ilvl="0" w:tplc="311C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349BF"/>
    <w:multiLevelType w:val="hybridMultilevel"/>
    <w:tmpl w:val="DCA8BF1A"/>
    <w:lvl w:ilvl="0" w:tplc="601A1A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ECA3372"/>
    <w:multiLevelType w:val="hybridMultilevel"/>
    <w:tmpl w:val="693E11BA"/>
    <w:lvl w:ilvl="0" w:tplc="17520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B3BD3"/>
    <w:multiLevelType w:val="multilevel"/>
    <w:tmpl w:val="4B44C752"/>
    <w:lvl w:ilvl="0">
      <w:start w:val="38"/>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B42A3A"/>
    <w:multiLevelType w:val="hybridMultilevel"/>
    <w:tmpl w:val="DECCB704"/>
    <w:lvl w:ilvl="0" w:tplc="04090017">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0" w15:restartNumberingAfterBreak="0">
    <w:nsid w:val="46CF406B"/>
    <w:multiLevelType w:val="hybridMultilevel"/>
    <w:tmpl w:val="AC1C3C58"/>
    <w:lvl w:ilvl="0" w:tplc="41CA57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B229AB"/>
    <w:multiLevelType w:val="hybridMultilevel"/>
    <w:tmpl w:val="C566787E"/>
    <w:lvl w:ilvl="0" w:tplc="CF9628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BE04566"/>
    <w:multiLevelType w:val="hybridMultilevel"/>
    <w:tmpl w:val="6FD48442"/>
    <w:lvl w:ilvl="0" w:tplc="3A38D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0B6FB5"/>
    <w:multiLevelType w:val="multilevel"/>
    <w:tmpl w:val="9B1A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F830A3"/>
    <w:multiLevelType w:val="hybridMultilevel"/>
    <w:tmpl w:val="F79007E2"/>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5"/>
  </w:num>
  <w:num w:numId="2">
    <w:abstractNumId w:val="14"/>
  </w:num>
  <w:num w:numId="3">
    <w:abstractNumId w:val="12"/>
  </w:num>
  <w:num w:numId="4">
    <w:abstractNumId w:val="3"/>
  </w:num>
  <w:num w:numId="5">
    <w:abstractNumId w:val="9"/>
  </w:num>
  <w:num w:numId="6">
    <w:abstractNumId w:val="8"/>
  </w:num>
  <w:num w:numId="7">
    <w:abstractNumId w:val="0"/>
  </w:num>
  <w:num w:numId="8">
    <w:abstractNumId w:val="4"/>
  </w:num>
  <w:num w:numId="9">
    <w:abstractNumId w:val="10"/>
  </w:num>
  <w:num w:numId="10">
    <w:abstractNumId w:val="11"/>
  </w:num>
  <w:num w:numId="11">
    <w:abstractNumId w:val="7"/>
  </w:num>
  <w:num w:numId="12">
    <w:abstractNumId w:val="13"/>
  </w:num>
  <w:num w:numId="13">
    <w:abstractNumId w:val="5"/>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48"/>
    <w:rsid w:val="000019DE"/>
    <w:rsid w:val="000037F6"/>
    <w:rsid w:val="00003FE4"/>
    <w:rsid w:val="0000771B"/>
    <w:rsid w:val="000105FB"/>
    <w:rsid w:val="00015465"/>
    <w:rsid w:val="00017975"/>
    <w:rsid w:val="00026299"/>
    <w:rsid w:val="00026D95"/>
    <w:rsid w:val="00032E4D"/>
    <w:rsid w:val="000354B3"/>
    <w:rsid w:val="00043E4A"/>
    <w:rsid w:val="000529F9"/>
    <w:rsid w:val="00052D90"/>
    <w:rsid w:val="00053071"/>
    <w:rsid w:val="00061BFB"/>
    <w:rsid w:val="0006622D"/>
    <w:rsid w:val="0006773A"/>
    <w:rsid w:val="00071138"/>
    <w:rsid w:val="0007639B"/>
    <w:rsid w:val="000840B8"/>
    <w:rsid w:val="00086E30"/>
    <w:rsid w:val="000945AF"/>
    <w:rsid w:val="0009552B"/>
    <w:rsid w:val="000979E7"/>
    <w:rsid w:val="000A2951"/>
    <w:rsid w:val="000B7D21"/>
    <w:rsid w:val="000C4E2E"/>
    <w:rsid w:val="000C541C"/>
    <w:rsid w:val="000C5A0C"/>
    <w:rsid w:val="000C7422"/>
    <w:rsid w:val="000D017B"/>
    <w:rsid w:val="000D05AA"/>
    <w:rsid w:val="000D262A"/>
    <w:rsid w:val="000D631F"/>
    <w:rsid w:val="000E7930"/>
    <w:rsid w:val="000F14A9"/>
    <w:rsid w:val="000F5DEA"/>
    <w:rsid w:val="0010018C"/>
    <w:rsid w:val="00102BD9"/>
    <w:rsid w:val="00104108"/>
    <w:rsid w:val="00104FF1"/>
    <w:rsid w:val="00106E31"/>
    <w:rsid w:val="0011523F"/>
    <w:rsid w:val="00117C5F"/>
    <w:rsid w:val="00120871"/>
    <w:rsid w:val="00144446"/>
    <w:rsid w:val="0015202E"/>
    <w:rsid w:val="00152F50"/>
    <w:rsid w:val="00155957"/>
    <w:rsid w:val="00156A2F"/>
    <w:rsid w:val="0016160E"/>
    <w:rsid w:val="00164B04"/>
    <w:rsid w:val="00165A8B"/>
    <w:rsid w:val="00174C28"/>
    <w:rsid w:val="00174DC9"/>
    <w:rsid w:val="00196D24"/>
    <w:rsid w:val="00197215"/>
    <w:rsid w:val="00197379"/>
    <w:rsid w:val="001A7D5C"/>
    <w:rsid w:val="001B5DE6"/>
    <w:rsid w:val="001C656A"/>
    <w:rsid w:val="001C6DBA"/>
    <w:rsid w:val="001D068F"/>
    <w:rsid w:val="001D1FFE"/>
    <w:rsid w:val="001D6E3C"/>
    <w:rsid w:val="001D7604"/>
    <w:rsid w:val="001E10C9"/>
    <w:rsid w:val="001E1324"/>
    <w:rsid w:val="001F3C1C"/>
    <w:rsid w:val="002028E3"/>
    <w:rsid w:val="00204E52"/>
    <w:rsid w:val="00210C54"/>
    <w:rsid w:val="00216782"/>
    <w:rsid w:val="002203EC"/>
    <w:rsid w:val="00221689"/>
    <w:rsid w:val="00224BD8"/>
    <w:rsid w:val="002258AB"/>
    <w:rsid w:val="00227CA2"/>
    <w:rsid w:val="00233B60"/>
    <w:rsid w:val="00234310"/>
    <w:rsid w:val="00252CE3"/>
    <w:rsid w:val="002577BA"/>
    <w:rsid w:val="00265A4A"/>
    <w:rsid w:val="002719F2"/>
    <w:rsid w:val="00274D87"/>
    <w:rsid w:val="002756D1"/>
    <w:rsid w:val="0028259D"/>
    <w:rsid w:val="00287F67"/>
    <w:rsid w:val="002906AC"/>
    <w:rsid w:val="002B02FC"/>
    <w:rsid w:val="002B7584"/>
    <w:rsid w:val="002B7DE7"/>
    <w:rsid w:val="002C4211"/>
    <w:rsid w:val="002D506B"/>
    <w:rsid w:val="002D6F86"/>
    <w:rsid w:val="002E0302"/>
    <w:rsid w:val="002E44BB"/>
    <w:rsid w:val="002F32A7"/>
    <w:rsid w:val="002F6F48"/>
    <w:rsid w:val="00306065"/>
    <w:rsid w:val="00313E9F"/>
    <w:rsid w:val="00324EE6"/>
    <w:rsid w:val="00330294"/>
    <w:rsid w:val="0033054F"/>
    <w:rsid w:val="00332D13"/>
    <w:rsid w:val="003415BF"/>
    <w:rsid w:val="0035062E"/>
    <w:rsid w:val="003526A6"/>
    <w:rsid w:val="00353314"/>
    <w:rsid w:val="00353AA3"/>
    <w:rsid w:val="00361808"/>
    <w:rsid w:val="00361A65"/>
    <w:rsid w:val="00366147"/>
    <w:rsid w:val="0037145A"/>
    <w:rsid w:val="003747A1"/>
    <w:rsid w:val="00375827"/>
    <w:rsid w:val="003806A7"/>
    <w:rsid w:val="00386906"/>
    <w:rsid w:val="00387F2C"/>
    <w:rsid w:val="0039257D"/>
    <w:rsid w:val="003934EC"/>
    <w:rsid w:val="003B6A76"/>
    <w:rsid w:val="003C0F4E"/>
    <w:rsid w:val="003C6997"/>
    <w:rsid w:val="003D22EB"/>
    <w:rsid w:val="003D5B3E"/>
    <w:rsid w:val="003D5DCC"/>
    <w:rsid w:val="003E3DBC"/>
    <w:rsid w:val="003E4928"/>
    <w:rsid w:val="003F423B"/>
    <w:rsid w:val="003F4D85"/>
    <w:rsid w:val="003F6F08"/>
    <w:rsid w:val="004027C8"/>
    <w:rsid w:val="00403427"/>
    <w:rsid w:val="0041466E"/>
    <w:rsid w:val="00426FD0"/>
    <w:rsid w:val="0043048A"/>
    <w:rsid w:val="004332C1"/>
    <w:rsid w:val="00435AC7"/>
    <w:rsid w:val="0043708C"/>
    <w:rsid w:val="004374DC"/>
    <w:rsid w:val="00442A04"/>
    <w:rsid w:val="004628AF"/>
    <w:rsid w:val="0046359E"/>
    <w:rsid w:val="00465411"/>
    <w:rsid w:val="00476CBB"/>
    <w:rsid w:val="00484F5C"/>
    <w:rsid w:val="00486D1D"/>
    <w:rsid w:val="00494859"/>
    <w:rsid w:val="00496404"/>
    <w:rsid w:val="004A30B4"/>
    <w:rsid w:val="004B78EE"/>
    <w:rsid w:val="004C0841"/>
    <w:rsid w:val="004C3C14"/>
    <w:rsid w:val="004D2208"/>
    <w:rsid w:val="004D6CD0"/>
    <w:rsid w:val="004D72E1"/>
    <w:rsid w:val="004E2653"/>
    <w:rsid w:val="004E4FA4"/>
    <w:rsid w:val="004E5C9A"/>
    <w:rsid w:val="004F02DC"/>
    <w:rsid w:val="004F0F1F"/>
    <w:rsid w:val="004F6A01"/>
    <w:rsid w:val="00502168"/>
    <w:rsid w:val="005075C5"/>
    <w:rsid w:val="00512052"/>
    <w:rsid w:val="00521382"/>
    <w:rsid w:val="00526872"/>
    <w:rsid w:val="00526F0D"/>
    <w:rsid w:val="0053316F"/>
    <w:rsid w:val="00543A86"/>
    <w:rsid w:val="00551070"/>
    <w:rsid w:val="00557992"/>
    <w:rsid w:val="00565520"/>
    <w:rsid w:val="005712DB"/>
    <w:rsid w:val="00572FE0"/>
    <w:rsid w:val="00575075"/>
    <w:rsid w:val="0058751B"/>
    <w:rsid w:val="00590071"/>
    <w:rsid w:val="00592654"/>
    <w:rsid w:val="0059465F"/>
    <w:rsid w:val="005A071E"/>
    <w:rsid w:val="005A3F97"/>
    <w:rsid w:val="005A4DAB"/>
    <w:rsid w:val="005A6256"/>
    <w:rsid w:val="005C25DD"/>
    <w:rsid w:val="005E4A09"/>
    <w:rsid w:val="005E50E0"/>
    <w:rsid w:val="005E74F3"/>
    <w:rsid w:val="005F5F74"/>
    <w:rsid w:val="00601FBC"/>
    <w:rsid w:val="006030E9"/>
    <w:rsid w:val="0060688F"/>
    <w:rsid w:val="00607B89"/>
    <w:rsid w:val="00624054"/>
    <w:rsid w:val="00625FF7"/>
    <w:rsid w:val="00627F3C"/>
    <w:rsid w:val="00632FDE"/>
    <w:rsid w:val="0063318A"/>
    <w:rsid w:val="006344E0"/>
    <w:rsid w:val="006415E4"/>
    <w:rsid w:val="00643580"/>
    <w:rsid w:val="006441D3"/>
    <w:rsid w:val="0064600A"/>
    <w:rsid w:val="00646013"/>
    <w:rsid w:val="00674611"/>
    <w:rsid w:val="00674A50"/>
    <w:rsid w:val="00682156"/>
    <w:rsid w:val="006836C9"/>
    <w:rsid w:val="0068437D"/>
    <w:rsid w:val="00690CB1"/>
    <w:rsid w:val="006A092F"/>
    <w:rsid w:val="006A2C9B"/>
    <w:rsid w:val="006B340F"/>
    <w:rsid w:val="006B3F69"/>
    <w:rsid w:val="006C3DF9"/>
    <w:rsid w:val="006C76B2"/>
    <w:rsid w:val="006E3182"/>
    <w:rsid w:val="006E36C3"/>
    <w:rsid w:val="006F22A1"/>
    <w:rsid w:val="0070160F"/>
    <w:rsid w:val="0071410B"/>
    <w:rsid w:val="0071538A"/>
    <w:rsid w:val="00720B44"/>
    <w:rsid w:val="007240C4"/>
    <w:rsid w:val="00743CA1"/>
    <w:rsid w:val="007442AB"/>
    <w:rsid w:val="00747A50"/>
    <w:rsid w:val="0075055E"/>
    <w:rsid w:val="00751D0C"/>
    <w:rsid w:val="0075792F"/>
    <w:rsid w:val="00767E15"/>
    <w:rsid w:val="00770C10"/>
    <w:rsid w:val="00773849"/>
    <w:rsid w:val="007802D2"/>
    <w:rsid w:val="00781D50"/>
    <w:rsid w:val="00782FD4"/>
    <w:rsid w:val="00790493"/>
    <w:rsid w:val="00792E94"/>
    <w:rsid w:val="007A14A8"/>
    <w:rsid w:val="007A742F"/>
    <w:rsid w:val="007C6F67"/>
    <w:rsid w:val="007C6F72"/>
    <w:rsid w:val="007C7BA7"/>
    <w:rsid w:val="007D1A52"/>
    <w:rsid w:val="007E2EE3"/>
    <w:rsid w:val="007E4F6E"/>
    <w:rsid w:val="007E5559"/>
    <w:rsid w:val="007F34EF"/>
    <w:rsid w:val="007F39B9"/>
    <w:rsid w:val="007F41F8"/>
    <w:rsid w:val="00805415"/>
    <w:rsid w:val="00806580"/>
    <w:rsid w:val="0082326D"/>
    <w:rsid w:val="008258D7"/>
    <w:rsid w:val="008260DC"/>
    <w:rsid w:val="0083011C"/>
    <w:rsid w:val="008425EB"/>
    <w:rsid w:val="00844934"/>
    <w:rsid w:val="00846BDA"/>
    <w:rsid w:val="00851908"/>
    <w:rsid w:val="0086756C"/>
    <w:rsid w:val="00887534"/>
    <w:rsid w:val="00890588"/>
    <w:rsid w:val="00893E20"/>
    <w:rsid w:val="008973EA"/>
    <w:rsid w:val="008A1318"/>
    <w:rsid w:val="008A3FF0"/>
    <w:rsid w:val="008B320D"/>
    <w:rsid w:val="008B42AF"/>
    <w:rsid w:val="008B6C44"/>
    <w:rsid w:val="008C7848"/>
    <w:rsid w:val="008D2BE9"/>
    <w:rsid w:val="008D4EDC"/>
    <w:rsid w:val="008E05BF"/>
    <w:rsid w:val="008E36EE"/>
    <w:rsid w:val="009006BA"/>
    <w:rsid w:val="0090494E"/>
    <w:rsid w:val="009049B2"/>
    <w:rsid w:val="00904BE1"/>
    <w:rsid w:val="009056B5"/>
    <w:rsid w:val="00907712"/>
    <w:rsid w:val="00922BB2"/>
    <w:rsid w:val="00926D9E"/>
    <w:rsid w:val="009300A7"/>
    <w:rsid w:val="0095042C"/>
    <w:rsid w:val="00955741"/>
    <w:rsid w:val="0096027D"/>
    <w:rsid w:val="00960675"/>
    <w:rsid w:val="00964E02"/>
    <w:rsid w:val="009702BB"/>
    <w:rsid w:val="00971652"/>
    <w:rsid w:val="00973BE2"/>
    <w:rsid w:val="009752D6"/>
    <w:rsid w:val="00975904"/>
    <w:rsid w:val="0097751D"/>
    <w:rsid w:val="009827AD"/>
    <w:rsid w:val="00987D77"/>
    <w:rsid w:val="00991385"/>
    <w:rsid w:val="0099447D"/>
    <w:rsid w:val="009A0874"/>
    <w:rsid w:val="009A0E94"/>
    <w:rsid w:val="009A46BC"/>
    <w:rsid w:val="009A7685"/>
    <w:rsid w:val="009B273D"/>
    <w:rsid w:val="009B34D2"/>
    <w:rsid w:val="009C3102"/>
    <w:rsid w:val="009D1E47"/>
    <w:rsid w:val="009D3EC9"/>
    <w:rsid w:val="009E2F3B"/>
    <w:rsid w:val="009E3491"/>
    <w:rsid w:val="009E63E0"/>
    <w:rsid w:val="009F22E2"/>
    <w:rsid w:val="009F358C"/>
    <w:rsid w:val="009F4CBB"/>
    <w:rsid w:val="00A03035"/>
    <w:rsid w:val="00A03FEB"/>
    <w:rsid w:val="00A12F9B"/>
    <w:rsid w:val="00A31AA2"/>
    <w:rsid w:val="00A35EA9"/>
    <w:rsid w:val="00A40896"/>
    <w:rsid w:val="00A571D1"/>
    <w:rsid w:val="00A668D2"/>
    <w:rsid w:val="00A707B9"/>
    <w:rsid w:val="00A72379"/>
    <w:rsid w:val="00A7386F"/>
    <w:rsid w:val="00A8002C"/>
    <w:rsid w:val="00A801E0"/>
    <w:rsid w:val="00A81770"/>
    <w:rsid w:val="00A81A8A"/>
    <w:rsid w:val="00A9050B"/>
    <w:rsid w:val="00A9278B"/>
    <w:rsid w:val="00A962DB"/>
    <w:rsid w:val="00AA0A4C"/>
    <w:rsid w:val="00AA307D"/>
    <w:rsid w:val="00AA6A0A"/>
    <w:rsid w:val="00AB0D40"/>
    <w:rsid w:val="00AB1336"/>
    <w:rsid w:val="00AB1623"/>
    <w:rsid w:val="00AC0C9B"/>
    <w:rsid w:val="00AC2A73"/>
    <w:rsid w:val="00AC2B8C"/>
    <w:rsid w:val="00AC2FF5"/>
    <w:rsid w:val="00AC5DC6"/>
    <w:rsid w:val="00AC6EE4"/>
    <w:rsid w:val="00AF258A"/>
    <w:rsid w:val="00B12265"/>
    <w:rsid w:val="00B12BC9"/>
    <w:rsid w:val="00B13DA5"/>
    <w:rsid w:val="00B2132F"/>
    <w:rsid w:val="00B26B10"/>
    <w:rsid w:val="00B3449C"/>
    <w:rsid w:val="00B34DBE"/>
    <w:rsid w:val="00B362CE"/>
    <w:rsid w:val="00B378A1"/>
    <w:rsid w:val="00B42174"/>
    <w:rsid w:val="00B501EF"/>
    <w:rsid w:val="00B53C2C"/>
    <w:rsid w:val="00B547C4"/>
    <w:rsid w:val="00B56940"/>
    <w:rsid w:val="00B57832"/>
    <w:rsid w:val="00B710D9"/>
    <w:rsid w:val="00B71D90"/>
    <w:rsid w:val="00B74F1F"/>
    <w:rsid w:val="00B7547E"/>
    <w:rsid w:val="00B77982"/>
    <w:rsid w:val="00B91637"/>
    <w:rsid w:val="00B92FD0"/>
    <w:rsid w:val="00B9531F"/>
    <w:rsid w:val="00BA1448"/>
    <w:rsid w:val="00BA6080"/>
    <w:rsid w:val="00BB608E"/>
    <w:rsid w:val="00BC2D75"/>
    <w:rsid w:val="00BC2E5D"/>
    <w:rsid w:val="00BC44D7"/>
    <w:rsid w:val="00BC4E06"/>
    <w:rsid w:val="00BC6EC1"/>
    <w:rsid w:val="00BD3400"/>
    <w:rsid w:val="00BD3744"/>
    <w:rsid w:val="00BD586D"/>
    <w:rsid w:val="00BD5C30"/>
    <w:rsid w:val="00BE64B7"/>
    <w:rsid w:val="00BE6928"/>
    <w:rsid w:val="00BF3570"/>
    <w:rsid w:val="00BF5CEF"/>
    <w:rsid w:val="00BF5FA0"/>
    <w:rsid w:val="00BF6518"/>
    <w:rsid w:val="00C01313"/>
    <w:rsid w:val="00C10ED3"/>
    <w:rsid w:val="00C13395"/>
    <w:rsid w:val="00C15F40"/>
    <w:rsid w:val="00C2062B"/>
    <w:rsid w:val="00C209B5"/>
    <w:rsid w:val="00C24D96"/>
    <w:rsid w:val="00C26AF0"/>
    <w:rsid w:val="00C304D5"/>
    <w:rsid w:val="00C3744D"/>
    <w:rsid w:val="00C50789"/>
    <w:rsid w:val="00C53A54"/>
    <w:rsid w:val="00C57F41"/>
    <w:rsid w:val="00C60E70"/>
    <w:rsid w:val="00C616CC"/>
    <w:rsid w:val="00C701B9"/>
    <w:rsid w:val="00C82D63"/>
    <w:rsid w:val="00C86AF9"/>
    <w:rsid w:val="00C9445A"/>
    <w:rsid w:val="00CA4384"/>
    <w:rsid w:val="00CA4FD2"/>
    <w:rsid w:val="00CB1981"/>
    <w:rsid w:val="00CB36B5"/>
    <w:rsid w:val="00CB403A"/>
    <w:rsid w:val="00CC0F6A"/>
    <w:rsid w:val="00CC2C4E"/>
    <w:rsid w:val="00CD2846"/>
    <w:rsid w:val="00CE50AE"/>
    <w:rsid w:val="00CE7377"/>
    <w:rsid w:val="00CF4C57"/>
    <w:rsid w:val="00CF625F"/>
    <w:rsid w:val="00D02C73"/>
    <w:rsid w:val="00D050E2"/>
    <w:rsid w:val="00D10868"/>
    <w:rsid w:val="00D130D6"/>
    <w:rsid w:val="00D17380"/>
    <w:rsid w:val="00D20418"/>
    <w:rsid w:val="00D31C16"/>
    <w:rsid w:val="00D328F8"/>
    <w:rsid w:val="00D335B3"/>
    <w:rsid w:val="00D414FD"/>
    <w:rsid w:val="00D42F55"/>
    <w:rsid w:val="00D6045E"/>
    <w:rsid w:val="00D632E8"/>
    <w:rsid w:val="00D7000E"/>
    <w:rsid w:val="00D750AE"/>
    <w:rsid w:val="00D754E1"/>
    <w:rsid w:val="00D82CED"/>
    <w:rsid w:val="00D84668"/>
    <w:rsid w:val="00D85CEC"/>
    <w:rsid w:val="00D9093B"/>
    <w:rsid w:val="00D92024"/>
    <w:rsid w:val="00D9315D"/>
    <w:rsid w:val="00D94563"/>
    <w:rsid w:val="00D94C34"/>
    <w:rsid w:val="00D9631B"/>
    <w:rsid w:val="00D96497"/>
    <w:rsid w:val="00D9699D"/>
    <w:rsid w:val="00DA5E5B"/>
    <w:rsid w:val="00DC2004"/>
    <w:rsid w:val="00DC22A2"/>
    <w:rsid w:val="00DD0911"/>
    <w:rsid w:val="00DD6C9D"/>
    <w:rsid w:val="00DE05EF"/>
    <w:rsid w:val="00DE3FFD"/>
    <w:rsid w:val="00E0279E"/>
    <w:rsid w:val="00E23DFC"/>
    <w:rsid w:val="00E30953"/>
    <w:rsid w:val="00E32AC6"/>
    <w:rsid w:val="00E334BD"/>
    <w:rsid w:val="00E4689B"/>
    <w:rsid w:val="00E637AC"/>
    <w:rsid w:val="00E65EE3"/>
    <w:rsid w:val="00E8317D"/>
    <w:rsid w:val="00E84165"/>
    <w:rsid w:val="00E863EC"/>
    <w:rsid w:val="00EA678E"/>
    <w:rsid w:val="00EA6ECC"/>
    <w:rsid w:val="00EA7E90"/>
    <w:rsid w:val="00EB0BB1"/>
    <w:rsid w:val="00EB268D"/>
    <w:rsid w:val="00EC2DB8"/>
    <w:rsid w:val="00EC5F82"/>
    <w:rsid w:val="00EC6992"/>
    <w:rsid w:val="00EC7078"/>
    <w:rsid w:val="00ED0811"/>
    <w:rsid w:val="00EE136A"/>
    <w:rsid w:val="00EE13C2"/>
    <w:rsid w:val="00EE30A2"/>
    <w:rsid w:val="00EE5488"/>
    <w:rsid w:val="00EF0106"/>
    <w:rsid w:val="00EF22E5"/>
    <w:rsid w:val="00EF6BE5"/>
    <w:rsid w:val="00EF7A2B"/>
    <w:rsid w:val="00F02EA1"/>
    <w:rsid w:val="00F10BB2"/>
    <w:rsid w:val="00F1207B"/>
    <w:rsid w:val="00F12A32"/>
    <w:rsid w:val="00F22EEF"/>
    <w:rsid w:val="00F231D5"/>
    <w:rsid w:val="00F32068"/>
    <w:rsid w:val="00F37BD7"/>
    <w:rsid w:val="00F410F7"/>
    <w:rsid w:val="00F41676"/>
    <w:rsid w:val="00F42496"/>
    <w:rsid w:val="00F427AC"/>
    <w:rsid w:val="00F42AC9"/>
    <w:rsid w:val="00F4701A"/>
    <w:rsid w:val="00F47331"/>
    <w:rsid w:val="00F577F3"/>
    <w:rsid w:val="00F64349"/>
    <w:rsid w:val="00F6731C"/>
    <w:rsid w:val="00F71765"/>
    <w:rsid w:val="00F7516A"/>
    <w:rsid w:val="00F7750C"/>
    <w:rsid w:val="00F86AA6"/>
    <w:rsid w:val="00F9309F"/>
    <w:rsid w:val="00F93C66"/>
    <w:rsid w:val="00FA1200"/>
    <w:rsid w:val="00FA5096"/>
    <w:rsid w:val="00FC4951"/>
    <w:rsid w:val="00FC4E80"/>
    <w:rsid w:val="00FD132F"/>
    <w:rsid w:val="00FD56D5"/>
    <w:rsid w:val="00FE6D61"/>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8D00-BCB4-4B94-A4F7-C84DDA84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6F4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2F6F4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4A50"/>
    <w:pPr>
      <w:ind w:left="720"/>
      <w:contextualSpacing/>
    </w:pPr>
  </w:style>
  <w:style w:type="paragraph" w:styleId="BalloonText">
    <w:name w:val="Balloon Text"/>
    <w:basedOn w:val="Normal"/>
    <w:link w:val="BalloonTextChar"/>
    <w:uiPriority w:val="99"/>
    <w:semiHidden/>
    <w:unhideWhenUsed/>
    <w:rsid w:val="0096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02"/>
    <w:rPr>
      <w:rFonts w:ascii="Tahoma" w:eastAsia="Calibri" w:hAnsi="Tahoma" w:cs="Tahoma"/>
      <w:sz w:val="16"/>
      <w:szCs w:val="16"/>
    </w:rPr>
  </w:style>
  <w:style w:type="paragraph" w:styleId="FootnoteText">
    <w:name w:val="footnote text"/>
    <w:basedOn w:val="Normal"/>
    <w:link w:val="FootnoteTextChar"/>
    <w:uiPriority w:val="99"/>
    <w:unhideWhenUsed/>
    <w:rsid w:val="00330294"/>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330294"/>
    <w:rPr>
      <w:sz w:val="20"/>
      <w:szCs w:val="20"/>
      <w:lang w:val="en-ZA"/>
    </w:rPr>
  </w:style>
  <w:style w:type="character" w:styleId="FootnoteReference">
    <w:name w:val="footnote reference"/>
    <w:basedOn w:val="DefaultParagraphFont"/>
    <w:uiPriority w:val="99"/>
    <w:unhideWhenUsed/>
    <w:rsid w:val="00330294"/>
    <w:rPr>
      <w:vertAlign w:val="superscript"/>
    </w:rPr>
  </w:style>
  <w:style w:type="character" w:styleId="Hyperlink">
    <w:name w:val="Hyperlink"/>
    <w:basedOn w:val="DefaultParagraphFont"/>
    <w:uiPriority w:val="99"/>
    <w:semiHidden/>
    <w:unhideWhenUsed/>
    <w:rsid w:val="00330294"/>
    <w:rPr>
      <w:b/>
      <w:bCs/>
      <w:i w:val="0"/>
      <w:iCs w:val="0"/>
      <w:color w:val="0B4B0B"/>
      <w:u w:val="single"/>
    </w:rPr>
  </w:style>
  <w:style w:type="paragraph" w:customStyle="1" w:styleId="western">
    <w:name w:val="western"/>
    <w:basedOn w:val="Normal"/>
    <w:rsid w:val="00330294"/>
    <w:pPr>
      <w:spacing w:before="144" w:after="288" w:line="240" w:lineRule="auto"/>
    </w:pPr>
    <w:rPr>
      <w:rFonts w:ascii="Times New Roman" w:eastAsia="Times New Roman" w:hAnsi="Times New Roman"/>
      <w:sz w:val="24"/>
      <w:szCs w:val="24"/>
    </w:rPr>
  </w:style>
  <w:style w:type="paragraph" w:customStyle="1" w:styleId="Paragraph12pt">
    <w:name w:val="Paragraph 12pt"/>
    <w:basedOn w:val="Normal"/>
    <w:rsid w:val="000C5A0C"/>
    <w:pPr>
      <w:spacing w:after="240" w:line="480" w:lineRule="auto"/>
      <w:jc w:val="both"/>
    </w:pPr>
    <w:rPr>
      <w:rFonts w:ascii="Arial" w:eastAsia="Times New Roman" w:hAnsi="Arial"/>
      <w:sz w:val="24"/>
      <w:szCs w:val="20"/>
      <w:lang w:val="en-ZA" w:eastAsia="ja-JP"/>
    </w:rPr>
  </w:style>
  <w:style w:type="paragraph" w:styleId="Header">
    <w:name w:val="header"/>
    <w:basedOn w:val="Normal"/>
    <w:link w:val="HeaderChar"/>
    <w:uiPriority w:val="99"/>
    <w:unhideWhenUsed/>
    <w:rsid w:val="000F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A9"/>
    <w:rPr>
      <w:rFonts w:ascii="Calibri" w:eastAsia="Calibri" w:hAnsi="Calibri" w:cs="Times New Roman"/>
    </w:rPr>
  </w:style>
  <w:style w:type="paragraph" w:styleId="Footer">
    <w:name w:val="footer"/>
    <w:basedOn w:val="Normal"/>
    <w:link w:val="FooterChar"/>
    <w:uiPriority w:val="99"/>
    <w:unhideWhenUsed/>
    <w:rsid w:val="000F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A9"/>
    <w:rPr>
      <w:rFonts w:ascii="Calibri" w:eastAsia="Calibri" w:hAnsi="Calibri" w:cs="Times New Roman"/>
    </w:rPr>
  </w:style>
  <w:style w:type="character" w:styleId="CommentReference">
    <w:name w:val="annotation reference"/>
    <w:basedOn w:val="DefaultParagraphFont"/>
    <w:uiPriority w:val="99"/>
    <w:semiHidden/>
    <w:unhideWhenUsed/>
    <w:rsid w:val="00174C28"/>
    <w:rPr>
      <w:sz w:val="16"/>
      <w:szCs w:val="16"/>
    </w:rPr>
  </w:style>
  <w:style w:type="paragraph" w:styleId="CommentText">
    <w:name w:val="annotation text"/>
    <w:basedOn w:val="Normal"/>
    <w:link w:val="CommentTextChar"/>
    <w:uiPriority w:val="99"/>
    <w:semiHidden/>
    <w:unhideWhenUsed/>
    <w:rsid w:val="00174C28"/>
    <w:pPr>
      <w:spacing w:line="240" w:lineRule="auto"/>
    </w:pPr>
    <w:rPr>
      <w:sz w:val="20"/>
      <w:szCs w:val="20"/>
    </w:rPr>
  </w:style>
  <w:style w:type="character" w:customStyle="1" w:styleId="CommentTextChar">
    <w:name w:val="Comment Text Char"/>
    <w:basedOn w:val="DefaultParagraphFont"/>
    <w:link w:val="CommentText"/>
    <w:uiPriority w:val="99"/>
    <w:semiHidden/>
    <w:rsid w:val="00174C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4C28"/>
    <w:rPr>
      <w:b/>
      <w:bCs/>
    </w:rPr>
  </w:style>
  <w:style w:type="character" w:customStyle="1" w:styleId="CommentSubjectChar">
    <w:name w:val="Comment Subject Char"/>
    <w:basedOn w:val="CommentTextChar"/>
    <w:link w:val="CommentSubject"/>
    <w:uiPriority w:val="99"/>
    <w:semiHidden/>
    <w:rsid w:val="00174C28"/>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E863EC"/>
    <w:pPr>
      <w:spacing w:after="120"/>
      <w:ind w:left="360"/>
    </w:pPr>
  </w:style>
  <w:style w:type="character" w:customStyle="1" w:styleId="BodyTextIndentChar">
    <w:name w:val="Body Text Indent Char"/>
    <w:basedOn w:val="DefaultParagraphFont"/>
    <w:link w:val="BodyTextIndent"/>
    <w:uiPriority w:val="99"/>
    <w:semiHidden/>
    <w:rsid w:val="00E863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2017-10-15T18:30:00+00:00</Judgment_x0020_Date>
    <Year xmlns="c1afb1bd-f2fb-40fd-9abb-aea55b4d7662">2017</Year>
  </documentManagement>
</p:properties>
</file>

<file path=customXml/itemProps1.xml><?xml version="1.0" encoding="utf-8"?>
<ds:datastoreItem xmlns:ds="http://schemas.openxmlformats.org/officeDocument/2006/customXml" ds:itemID="{BFDAB729-BBFD-40F3-ACE3-1190BCD757C6}"/>
</file>

<file path=customXml/itemProps2.xml><?xml version="1.0" encoding="utf-8"?>
<ds:datastoreItem xmlns:ds="http://schemas.openxmlformats.org/officeDocument/2006/customXml" ds:itemID="{83C92021-AAB4-4099-B8CC-C1C40F77511F}"/>
</file>

<file path=customXml/itemProps3.xml><?xml version="1.0" encoding="utf-8"?>
<ds:datastoreItem xmlns:ds="http://schemas.openxmlformats.org/officeDocument/2006/customXml" ds:itemID="{06281204-93C0-4C3E-A6AC-7F0A27B4C811}"/>
</file>

<file path=customXml/itemProps4.xml><?xml version="1.0" encoding="utf-8"?>
<ds:datastoreItem xmlns:ds="http://schemas.openxmlformats.org/officeDocument/2006/customXml" ds:itemID="{CF6C3632-07B9-4580-8F29-20B172E8F84E}"/>
</file>

<file path=docProps/app.xml><?xml version="1.0" encoding="utf-8"?>
<Properties xmlns="http://schemas.openxmlformats.org/officeDocument/2006/extended-properties" xmlns:vt="http://schemas.openxmlformats.org/officeDocument/2006/docPropsVTypes">
  <Template>Normal</Template>
  <TotalTime>0</TotalTime>
  <Pages>1</Pages>
  <Words>9299</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Kuugongelwa</dc:creator>
  <cp:keywords/>
  <dc:description/>
  <cp:lastModifiedBy>Lotta N. Ambunda</cp:lastModifiedBy>
  <cp:revision>3</cp:revision>
  <cp:lastPrinted>2017-10-17T14:38:00Z</cp:lastPrinted>
  <dcterms:created xsi:type="dcterms:W3CDTF">2017-10-18T15:59:00Z</dcterms:created>
  <dcterms:modified xsi:type="dcterms:W3CDTF">2017-10-18T15:59:00Z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