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53" w:rsidRDefault="00276F53" w:rsidP="00276F53">
      <w:pPr>
        <w:spacing w:after="0" w:line="360" w:lineRule="auto"/>
        <w:jc w:val="center"/>
        <w:rPr>
          <w:rFonts w:ascii="Arial" w:hAnsi="Arial" w:cs="Arial"/>
          <w:b/>
          <w:sz w:val="24"/>
          <w:szCs w:val="24"/>
        </w:rPr>
      </w:pPr>
      <w:bookmarkStart w:id="0" w:name="_GoBack"/>
      <w:bookmarkEnd w:id="0"/>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76F53" w:rsidRDefault="00276F53" w:rsidP="00276F53">
                            <w:pPr>
                              <w:jc w:val="center"/>
                              <w:rPr>
                                <w:rFonts w:ascii="Arial" w:hAnsi="Arial" w:cs="Arial"/>
                                <w:b/>
                              </w:rPr>
                            </w:pPr>
                            <w:r>
                              <w:rPr>
                                <w:rFonts w:ascii="Arial" w:hAnsi="Arial" w:cs="Arial"/>
                                <w:b/>
                              </w:rPr>
                              <w:t>REPORTABLE</w:t>
                            </w:r>
                          </w:p>
                          <w:p w:rsidR="00276F53" w:rsidRDefault="00276F53" w:rsidP="00276F53">
                            <w:pPr>
                              <w:jc w:val="center"/>
                            </w:pPr>
                          </w:p>
                          <w:p w:rsidR="00276F53" w:rsidRDefault="00276F53" w:rsidP="00276F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276F53" w:rsidRDefault="00276F53" w:rsidP="00276F53">
                      <w:pPr>
                        <w:jc w:val="center"/>
                        <w:rPr>
                          <w:rFonts w:ascii="Arial" w:hAnsi="Arial" w:cs="Arial"/>
                          <w:b/>
                        </w:rPr>
                      </w:pPr>
                      <w:r>
                        <w:rPr>
                          <w:rFonts w:ascii="Arial" w:hAnsi="Arial" w:cs="Arial"/>
                          <w:b/>
                        </w:rPr>
                        <w:t>REPORTABLE</w:t>
                      </w:r>
                    </w:p>
                    <w:p w:rsidR="00276F53" w:rsidRDefault="00276F53" w:rsidP="00276F53">
                      <w:pPr>
                        <w:jc w:val="center"/>
                      </w:pPr>
                    </w:p>
                    <w:p w:rsidR="00276F53" w:rsidRDefault="00276F53" w:rsidP="00276F53">
                      <w:pPr>
                        <w:jc w:val="center"/>
                      </w:pPr>
                    </w:p>
                  </w:txbxContent>
                </v:textbox>
              </v:shape>
            </w:pict>
          </mc:Fallback>
        </mc:AlternateContent>
      </w:r>
      <w:r>
        <w:rPr>
          <w:rFonts w:ascii="Arial" w:hAnsi="Arial" w:cs="Arial"/>
          <w:b/>
          <w:sz w:val="24"/>
          <w:szCs w:val="24"/>
        </w:rPr>
        <w:t>REPUBLIC OF NAMIBIA</w:t>
      </w:r>
    </w:p>
    <w:p w:rsidR="00276F53" w:rsidRDefault="00276F53" w:rsidP="00276F53">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76F53" w:rsidRDefault="00276F53" w:rsidP="00276F53">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276F53" w:rsidRDefault="00276F53" w:rsidP="00276F53">
      <w:pPr>
        <w:spacing w:after="0" w:line="360" w:lineRule="auto"/>
        <w:jc w:val="center"/>
        <w:rPr>
          <w:rFonts w:ascii="Arial" w:hAnsi="Arial" w:cs="Arial"/>
          <w:b/>
          <w:sz w:val="24"/>
          <w:szCs w:val="24"/>
        </w:rPr>
      </w:pPr>
    </w:p>
    <w:p w:rsidR="00276F53" w:rsidRDefault="00276F53" w:rsidP="00276F53">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 CC 09 /2015</w:t>
      </w:r>
    </w:p>
    <w:p w:rsidR="00276F53" w:rsidRDefault="00276F53" w:rsidP="00276F53">
      <w:pPr>
        <w:spacing w:after="0" w:line="360" w:lineRule="auto"/>
        <w:rPr>
          <w:rFonts w:ascii="Arial" w:hAnsi="Arial" w:cs="Arial"/>
          <w:sz w:val="24"/>
          <w:szCs w:val="24"/>
        </w:rPr>
      </w:pPr>
    </w:p>
    <w:p w:rsidR="00276F53" w:rsidRDefault="00276F53" w:rsidP="00276F53">
      <w:pPr>
        <w:spacing w:after="0" w:line="360" w:lineRule="auto"/>
        <w:rPr>
          <w:rFonts w:ascii="Arial" w:hAnsi="Arial" w:cs="Arial"/>
          <w:sz w:val="24"/>
          <w:szCs w:val="24"/>
        </w:rPr>
      </w:pPr>
      <w:r>
        <w:rPr>
          <w:rFonts w:ascii="Arial" w:hAnsi="Arial" w:cs="Arial"/>
          <w:sz w:val="24"/>
          <w:szCs w:val="24"/>
        </w:rPr>
        <w:t>In the matter between:</w:t>
      </w:r>
    </w:p>
    <w:p w:rsidR="00276F53" w:rsidRDefault="00276F53" w:rsidP="00276F53">
      <w:pPr>
        <w:spacing w:after="0" w:line="360" w:lineRule="auto"/>
        <w:rPr>
          <w:rFonts w:ascii="Arial" w:hAnsi="Arial" w:cs="Arial"/>
          <w:sz w:val="24"/>
          <w:szCs w:val="24"/>
        </w:rPr>
      </w:pPr>
    </w:p>
    <w:p w:rsidR="00276F53" w:rsidRDefault="00276F53" w:rsidP="00276F53">
      <w:pPr>
        <w:spacing w:after="0"/>
        <w:rPr>
          <w:rFonts w:ascii="Arial" w:hAnsi="Arial" w:cs="Arial"/>
          <w:b/>
          <w:sz w:val="24"/>
          <w:szCs w:val="24"/>
          <w:lang w:val="en-GB"/>
        </w:rPr>
      </w:pPr>
      <w:r>
        <w:rPr>
          <w:rFonts w:ascii="Arial" w:hAnsi="Arial" w:cs="Arial"/>
          <w:b/>
          <w:sz w:val="24"/>
          <w:szCs w:val="24"/>
          <w:lang w:val="en-GB"/>
        </w:rPr>
        <w:t>THE STATE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276F53" w:rsidRDefault="00276F53" w:rsidP="00276F53">
      <w:pPr>
        <w:spacing w:after="0"/>
        <w:rPr>
          <w:rFonts w:ascii="Arial" w:hAnsi="Arial" w:cs="Arial"/>
          <w:b/>
          <w:sz w:val="24"/>
          <w:szCs w:val="24"/>
          <w:lang w:val="en-GB"/>
        </w:rPr>
      </w:pPr>
    </w:p>
    <w:p w:rsidR="00276F53" w:rsidRDefault="00276F53" w:rsidP="00276F53">
      <w:pPr>
        <w:spacing w:after="0"/>
        <w:jc w:val="both"/>
        <w:rPr>
          <w:rFonts w:ascii="Arial" w:hAnsi="Arial" w:cs="Arial"/>
          <w:sz w:val="24"/>
          <w:szCs w:val="24"/>
        </w:rPr>
      </w:pPr>
      <w:r>
        <w:rPr>
          <w:rFonts w:ascii="Arial" w:hAnsi="Arial" w:cs="Arial"/>
          <w:sz w:val="24"/>
          <w:szCs w:val="24"/>
        </w:rPr>
        <w:t>and</w:t>
      </w:r>
    </w:p>
    <w:p w:rsidR="00276F53" w:rsidRDefault="00276F53" w:rsidP="00276F53">
      <w:pPr>
        <w:tabs>
          <w:tab w:val="right" w:pos="9000"/>
        </w:tabs>
        <w:spacing w:after="0"/>
        <w:jc w:val="both"/>
        <w:rPr>
          <w:rFonts w:ascii="Arial" w:hAnsi="Arial" w:cs="Arial"/>
          <w:b/>
          <w:sz w:val="24"/>
          <w:szCs w:val="24"/>
        </w:rPr>
      </w:pPr>
    </w:p>
    <w:p w:rsidR="00276F53" w:rsidRDefault="00276F53" w:rsidP="00276F53">
      <w:pPr>
        <w:spacing w:after="0" w:line="360" w:lineRule="auto"/>
        <w:jc w:val="both"/>
        <w:rPr>
          <w:rFonts w:ascii="Arial" w:hAnsi="Arial" w:cs="Arial"/>
          <w:b/>
          <w:sz w:val="24"/>
          <w:szCs w:val="24"/>
        </w:rPr>
      </w:pPr>
      <w:r>
        <w:rPr>
          <w:rFonts w:ascii="Arial" w:hAnsi="Arial" w:cs="Arial"/>
          <w:b/>
          <w:sz w:val="24"/>
          <w:szCs w:val="24"/>
        </w:rPr>
        <w:t xml:space="preserve">JOSHUA HITUAMATA                                                 </w:t>
      </w:r>
      <w:r w:rsidR="00445B75">
        <w:rPr>
          <w:rFonts w:ascii="Arial" w:hAnsi="Arial" w:cs="Arial"/>
          <w:b/>
          <w:sz w:val="24"/>
          <w:szCs w:val="24"/>
        </w:rPr>
        <w:t xml:space="preserve">                               </w:t>
      </w:r>
      <w:r>
        <w:rPr>
          <w:rFonts w:ascii="Arial" w:hAnsi="Arial" w:cs="Arial"/>
          <w:b/>
          <w:sz w:val="24"/>
          <w:szCs w:val="24"/>
        </w:rPr>
        <w:t>ACCUSED</w:t>
      </w:r>
    </w:p>
    <w:p w:rsidR="00445B75" w:rsidRDefault="00445B75" w:rsidP="00276F53">
      <w:pPr>
        <w:spacing w:after="0" w:line="360" w:lineRule="auto"/>
        <w:jc w:val="both"/>
        <w:rPr>
          <w:rFonts w:ascii="Arial" w:hAnsi="Arial" w:cs="Arial"/>
          <w:b/>
          <w:sz w:val="24"/>
          <w:szCs w:val="24"/>
        </w:rPr>
      </w:pPr>
    </w:p>
    <w:p w:rsidR="00276F53" w:rsidRDefault="00276F53" w:rsidP="00276F53">
      <w:pPr>
        <w:spacing w:after="0" w:line="360" w:lineRule="auto"/>
        <w:jc w:val="both"/>
        <w:rPr>
          <w:rFonts w:ascii="Arial" w:hAnsi="Arial" w:cs="Arial"/>
          <w:sz w:val="24"/>
          <w:szCs w:val="24"/>
        </w:rPr>
      </w:pPr>
    </w:p>
    <w:p w:rsidR="00276F53" w:rsidRDefault="00276F53" w:rsidP="00276F53">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Pr="00445B75">
        <w:rPr>
          <w:rFonts w:ascii="Arial" w:hAnsi="Arial" w:cs="Arial"/>
          <w:i/>
          <w:sz w:val="24"/>
          <w:szCs w:val="24"/>
        </w:rPr>
        <w:t>S v Hituamata</w:t>
      </w:r>
      <w:r>
        <w:rPr>
          <w:rFonts w:ascii="Arial" w:hAnsi="Arial" w:cs="Arial"/>
          <w:sz w:val="24"/>
          <w:szCs w:val="24"/>
        </w:rPr>
        <w:t xml:space="preserve"> (CC 09/2015) [2017] NAHCMD </w:t>
      </w:r>
      <w:r w:rsidR="0058211E">
        <w:rPr>
          <w:rFonts w:ascii="Arial" w:hAnsi="Arial" w:cs="Arial"/>
          <w:sz w:val="24"/>
          <w:szCs w:val="24"/>
        </w:rPr>
        <w:t>45</w:t>
      </w:r>
      <w:r>
        <w:rPr>
          <w:rFonts w:ascii="Arial" w:hAnsi="Arial" w:cs="Arial"/>
          <w:sz w:val="24"/>
          <w:szCs w:val="24"/>
        </w:rPr>
        <w:t xml:space="preserve"> (24 February 2017)</w:t>
      </w:r>
    </w:p>
    <w:p w:rsidR="00276F53" w:rsidRDefault="00276F53" w:rsidP="00276F53">
      <w:pPr>
        <w:spacing w:after="0" w:line="360" w:lineRule="auto"/>
        <w:jc w:val="both"/>
        <w:rPr>
          <w:rFonts w:ascii="Arial" w:hAnsi="Arial" w:cs="Arial"/>
          <w:sz w:val="24"/>
          <w:szCs w:val="24"/>
        </w:rPr>
      </w:pPr>
    </w:p>
    <w:p w:rsidR="00276F53" w:rsidRDefault="00276F53" w:rsidP="00276F53">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SHIVUTE J </w:t>
      </w:r>
    </w:p>
    <w:p w:rsidR="00276F53" w:rsidRDefault="00276F53" w:rsidP="00445B75">
      <w:pPr>
        <w:spacing w:after="0" w:line="360" w:lineRule="auto"/>
        <w:ind w:left="1440" w:hanging="1440"/>
        <w:jc w:val="both"/>
        <w:rPr>
          <w:rFonts w:ascii="Arial" w:hAnsi="Arial" w:cs="Arial"/>
          <w:b/>
          <w:bCs/>
          <w:sz w:val="24"/>
          <w:szCs w:val="24"/>
        </w:rPr>
      </w:pPr>
      <w:r>
        <w:rPr>
          <w:rFonts w:ascii="Arial" w:hAnsi="Arial" w:cs="Arial"/>
          <w:b/>
          <w:bCs/>
          <w:sz w:val="24"/>
          <w:szCs w:val="24"/>
        </w:rPr>
        <w:t>Heard</w:t>
      </w:r>
      <w:r>
        <w:rPr>
          <w:rFonts w:ascii="Arial" w:hAnsi="Arial" w:cs="Arial"/>
          <w:sz w:val="24"/>
          <w:szCs w:val="24"/>
        </w:rPr>
        <w:t xml:space="preserve">: </w:t>
      </w:r>
      <w:r>
        <w:rPr>
          <w:rFonts w:ascii="Arial" w:hAnsi="Arial" w:cs="Arial"/>
          <w:sz w:val="24"/>
          <w:szCs w:val="24"/>
        </w:rPr>
        <w:tab/>
      </w:r>
      <w:r w:rsidR="003F3CED" w:rsidRPr="003F3CED">
        <w:rPr>
          <w:rFonts w:ascii="Arial" w:hAnsi="Arial" w:cs="Arial"/>
          <w:sz w:val="24"/>
          <w:szCs w:val="24"/>
        </w:rPr>
        <w:t>6-10 June 2016, 13-16 June 2016, 26, 28 September 2016, 1 December 2016</w:t>
      </w:r>
    </w:p>
    <w:p w:rsidR="00276F53" w:rsidRDefault="00276F53" w:rsidP="00276F53">
      <w:pPr>
        <w:spacing w:after="0"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t>24 February 2017</w:t>
      </w:r>
    </w:p>
    <w:p w:rsidR="00276F53" w:rsidRDefault="00276F53" w:rsidP="00276F53">
      <w:pPr>
        <w:spacing w:after="0" w:line="360" w:lineRule="auto"/>
        <w:rPr>
          <w:rFonts w:ascii="Arial" w:hAnsi="Arial" w:cs="Arial"/>
          <w:b/>
          <w:sz w:val="24"/>
          <w:szCs w:val="24"/>
        </w:rPr>
      </w:pPr>
    </w:p>
    <w:p w:rsidR="00276F53" w:rsidRDefault="000C51F4" w:rsidP="00C05B8F">
      <w:pPr>
        <w:spacing w:after="0" w:line="360" w:lineRule="auto"/>
        <w:jc w:val="both"/>
        <w:rPr>
          <w:rFonts w:ascii="Arial" w:hAnsi="Arial" w:cs="Arial"/>
          <w:sz w:val="24"/>
          <w:szCs w:val="24"/>
        </w:rPr>
      </w:pPr>
      <w:r>
        <w:rPr>
          <w:rFonts w:ascii="Arial" w:hAnsi="Arial" w:cs="Arial"/>
          <w:b/>
          <w:sz w:val="24"/>
          <w:szCs w:val="24"/>
        </w:rPr>
        <w:t>Flynote</w:t>
      </w:r>
      <w:r w:rsidR="00276F53">
        <w:rPr>
          <w:rFonts w:ascii="Arial" w:hAnsi="Arial" w:cs="Arial"/>
          <w:b/>
          <w:sz w:val="24"/>
          <w:szCs w:val="24"/>
        </w:rPr>
        <w:t>:</w:t>
      </w:r>
      <w:r w:rsidR="00276F53">
        <w:rPr>
          <w:rFonts w:ascii="Arial" w:hAnsi="Arial" w:cs="Arial"/>
          <w:sz w:val="24"/>
          <w:szCs w:val="24"/>
        </w:rPr>
        <w:tab/>
      </w:r>
      <w:r w:rsidR="00C05B8F">
        <w:rPr>
          <w:rFonts w:ascii="Arial" w:hAnsi="Arial" w:cs="Arial"/>
          <w:sz w:val="24"/>
          <w:szCs w:val="24"/>
        </w:rPr>
        <w:t>Evidence- Counsel for</w:t>
      </w:r>
      <w:r>
        <w:rPr>
          <w:rFonts w:ascii="Arial" w:hAnsi="Arial" w:cs="Arial"/>
          <w:sz w:val="24"/>
          <w:szCs w:val="24"/>
        </w:rPr>
        <w:t xml:space="preserve"> the defence a</w:t>
      </w:r>
      <w:r w:rsidR="00C05B8F">
        <w:rPr>
          <w:rFonts w:ascii="Arial" w:hAnsi="Arial" w:cs="Arial"/>
          <w:sz w:val="24"/>
          <w:szCs w:val="24"/>
        </w:rPr>
        <w:t>rguing t</w:t>
      </w:r>
      <w:r w:rsidR="00264548">
        <w:rPr>
          <w:rFonts w:ascii="Arial" w:hAnsi="Arial" w:cs="Arial"/>
          <w:sz w:val="24"/>
          <w:szCs w:val="24"/>
        </w:rPr>
        <w:t>hat</w:t>
      </w:r>
      <w:r w:rsidR="00C05B8F">
        <w:rPr>
          <w:rFonts w:ascii="Arial" w:hAnsi="Arial" w:cs="Arial"/>
          <w:sz w:val="24"/>
          <w:szCs w:val="24"/>
        </w:rPr>
        <w:t xml:space="preserve"> contradictions</w:t>
      </w:r>
      <w:r w:rsidR="00264548">
        <w:rPr>
          <w:rFonts w:ascii="Arial" w:hAnsi="Arial" w:cs="Arial"/>
          <w:sz w:val="24"/>
          <w:szCs w:val="24"/>
        </w:rPr>
        <w:t xml:space="preserve">, </w:t>
      </w:r>
      <w:r>
        <w:rPr>
          <w:rFonts w:ascii="Arial" w:hAnsi="Arial" w:cs="Arial"/>
          <w:sz w:val="24"/>
          <w:szCs w:val="24"/>
        </w:rPr>
        <w:t>discrepancies in</w:t>
      </w:r>
      <w:r w:rsidR="00C05B8F">
        <w:rPr>
          <w:rFonts w:ascii="Arial" w:hAnsi="Arial" w:cs="Arial"/>
          <w:sz w:val="24"/>
          <w:szCs w:val="24"/>
        </w:rPr>
        <w:t xml:space="preserve"> witness</w:t>
      </w:r>
      <w:r>
        <w:rPr>
          <w:rFonts w:ascii="Arial" w:hAnsi="Arial" w:cs="Arial"/>
          <w:sz w:val="24"/>
          <w:szCs w:val="24"/>
        </w:rPr>
        <w:t>’</w:t>
      </w:r>
      <w:r w:rsidR="00E91F8A">
        <w:rPr>
          <w:rFonts w:ascii="Arial" w:hAnsi="Arial" w:cs="Arial"/>
          <w:sz w:val="24"/>
          <w:szCs w:val="24"/>
        </w:rPr>
        <w:t xml:space="preserve"> statement a</w:t>
      </w:r>
      <w:r w:rsidR="00264548">
        <w:rPr>
          <w:rFonts w:ascii="Arial" w:hAnsi="Arial" w:cs="Arial"/>
          <w:sz w:val="24"/>
          <w:szCs w:val="24"/>
        </w:rPr>
        <w:t xml:space="preserve">nd failure </w:t>
      </w:r>
      <w:r w:rsidR="00C05B8F">
        <w:rPr>
          <w:rFonts w:ascii="Arial" w:hAnsi="Arial" w:cs="Arial"/>
          <w:sz w:val="24"/>
          <w:szCs w:val="24"/>
        </w:rPr>
        <w:t xml:space="preserve"> to mention something in his stat</w:t>
      </w:r>
      <w:r>
        <w:rPr>
          <w:rFonts w:ascii="Arial" w:hAnsi="Arial" w:cs="Arial"/>
          <w:sz w:val="24"/>
          <w:szCs w:val="24"/>
        </w:rPr>
        <w:t>ement to the police or in court - An</w:t>
      </w:r>
      <w:r w:rsidR="00264548">
        <w:rPr>
          <w:rFonts w:ascii="Arial" w:hAnsi="Arial" w:cs="Arial"/>
          <w:sz w:val="24"/>
          <w:szCs w:val="24"/>
        </w:rPr>
        <w:t xml:space="preserve"> indication that </w:t>
      </w:r>
      <w:r>
        <w:rPr>
          <w:rFonts w:ascii="Arial" w:hAnsi="Arial" w:cs="Arial"/>
          <w:sz w:val="24"/>
          <w:szCs w:val="24"/>
        </w:rPr>
        <w:t xml:space="preserve"> witness is</w:t>
      </w:r>
      <w:r w:rsidR="00C05B8F">
        <w:rPr>
          <w:rFonts w:ascii="Arial" w:hAnsi="Arial" w:cs="Arial"/>
          <w:sz w:val="24"/>
          <w:szCs w:val="24"/>
        </w:rPr>
        <w:t xml:space="preserve"> unreliable or something never happened –</w:t>
      </w:r>
    </w:p>
    <w:p w:rsidR="00C05B8F" w:rsidRDefault="00C05B8F" w:rsidP="00C05B8F">
      <w:pPr>
        <w:spacing w:after="0" w:line="360" w:lineRule="auto"/>
        <w:jc w:val="both"/>
        <w:rPr>
          <w:rFonts w:ascii="Arial" w:hAnsi="Arial" w:cs="Arial"/>
          <w:sz w:val="24"/>
          <w:szCs w:val="24"/>
        </w:rPr>
      </w:pPr>
    </w:p>
    <w:p w:rsidR="00C05B8F" w:rsidRDefault="00C05B8F" w:rsidP="00C05B8F">
      <w:pPr>
        <w:spacing w:after="0" w:line="360" w:lineRule="auto"/>
        <w:jc w:val="both"/>
        <w:rPr>
          <w:rFonts w:ascii="Arial" w:hAnsi="Arial" w:cs="Arial"/>
          <w:sz w:val="24"/>
          <w:szCs w:val="24"/>
        </w:rPr>
      </w:pPr>
      <w:r>
        <w:rPr>
          <w:rFonts w:ascii="Arial" w:hAnsi="Arial" w:cs="Arial"/>
          <w:sz w:val="24"/>
          <w:szCs w:val="24"/>
        </w:rPr>
        <w:t>Court held: The fact that the witness omitted to mention something does not mean it never happened – Contradictions and discrepancies in witness’ evidence do</w:t>
      </w:r>
      <w:r w:rsidR="00F76651">
        <w:rPr>
          <w:rFonts w:ascii="Arial" w:hAnsi="Arial" w:cs="Arial"/>
          <w:sz w:val="24"/>
          <w:szCs w:val="24"/>
        </w:rPr>
        <w:t>es</w:t>
      </w:r>
      <w:r>
        <w:rPr>
          <w:rFonts w:ascii="Arial" w:hAnsi="Arial" w:cs="Arial"/>
          <w:sz w:val="24"/>
          <w:szCs w:val="24"/>
        </w:rPr>
        <w:t xml:space="preserve"> not </w:t>
      </w:r>
      <w:r>
        <w:rPr>
          <w:rFonts w:ascii="Arial" w:hAnsi="Arial" w:cs="Arial"/>
          <w:sz w:val="24"/>
          <w:szCs w:val="24"/>
        </w:rPr>
        <w:lastRenderedPageBreak/>
        <w:t>mean that the witness is a liar</w:t>
      </w:r>
      <w:r w:rsidR="006A3F49">
        <w:rPr>
          <w:rFonts w:ascii="Arial" w:hAnsi="Arial" w:cs="Arial"/>
          <w:sz w:val="24"/>
          <w:szCs w:val="24"/>
        </w:rPr>
        <w:t>,</w:t>
      </w:r>
      <w:r>
        <w:rPr>
          <w:rFonts w:ascii="Arial" w:hAnsi="Arial" w:cs="Arial"/>
          <w:sz w:val="24"/>
          <w:szCs w:val="24"/>
        </w:rPr>
        <w:t xml:space="preserve"> unreliable or dishonest – Court must consider – Nature of contradictions, their number and importance and their bearing on other parts of the witnesses’ evidence – Court must weigh up the previous statement against viva voce evidence, assess evidence as a whole – to determine whether it is reliable or not-</w:t>
      </w:r>
    </w:p>
    <w:p w:rsidR="00B56889" w:rsidRDefault="00B56889" w:rsidP="00C05B8F">
      <w:pPr>
        <w:spacing w:after="0" w:line="360" w:lineRule="auto"/>
        <w:jc w:val="both"/>
        <w:rPr>
          <w:rFonts w:ascii="Arial" w:hAnsi="Arial" w:cs="Arial"/>
          <w:sz w:val="24"/>
          <w:szCs w:val="24"/>
        </w:rPr>
      </w:pPr>
    </w:p>
    <w:p w:rsidR="00C05B8F" w:rsidRDefault="00C05B8F" w:rsidP="00C05B8F">
      <w:pPr>
        <w:spacing w:after="0" w:line="360" w:lineRule="auto"/>
        <w:jc w:val="both"/>
        <w:rPr>
          <w:rFonts w:ascii="Arial" w:hAnsi="Arial" w:cs="Arial"/>
          <w:sz w:val="24"/>
          <w:szCs w:val="24"/>
        </w:rPr>
      </w:pPr>
      <w:r>
        <w:rPr>
          <w:rFonts w:ascii="Arial" w:hAnsi="Arial" w:cs="Arial"/>
          <w:sz w:val="24"/>
          <w:szCs w:val="24"/>
        </w:rPr>
        <w:t>Criminal Law – Private Defence – Test fo</w:t>
      </w:r>
      <w:r w:rsidR="000C51F4">
        <w:rPr>
          <w:rFonts w:ascii="Arial" w:hAnsi="Arial" w:cs="Arial"/>
          <w:sz w:val="24"/>
          <w:szCs w:val="24"/>
        </w:rPr>
        <w:t>r private defence – Two fold – First</w:t>
      </w:r>
      <w:r w:rsidR="0028225A">
        <w:rPr>
          <w:rFonts w:ascii="Arial" w:hAnsi="Arial" w:cs="Arial"/>
          <w:sz w:val="24"/>
          <w:szCs w:val="24"/>
        </w:rPr>
        <w:t xml:space="preserve"> leg</w:t>
      </w:r>
      <w:r>
        <w:rPr>
          <w:rFonts w:ascii="Arial" w:hAnsi="Arial" w:cs="Arial"/>
          <w:sz w:val="24"/>
          <w:szCs w:val="24"/>
        </w:rPr>
        <w:t xml:space="preserve"> </w:t>
      </w:r>
      <w:r w:rsidR="0028225A">
        <w:rPr>
          <w:rFonts w:ascii="Arial" w:hAnsi="Arial" w:cs="Arial"/>
          <w:sz w:val="24"/>
          <w:szCs w:val="24"/>
        </w:rPr>
        <w:t>-</w:t>
      </w:r>
      <w:r>
        <w:rPr>
          <w:rFonts w:ascii="Arial" w:hAnsi="Arial" w:cs="Arial"/>
          <w:sz w:val="24"/>
          <w:szCs w:val="24"/>
        </w:rPr>
        <w:t>whether requirements of self-defence have been met – which includes the question, whether the bounds of self-defence we</w:t>
      </w:r>
      <w:r w:rsidR="0028225A">
        <w:rPr>
          <w:rFonts w:ascii="Arial" w:hAnsi="Arial" w:cs="Arial"/>
          <w:sz w:val="24"/>
          <w:szCs w:val="24"/>
        </w:rPr>
        <w:t>re exceeded – Objective test – S</w:t>
      </w:r>
      <w:r>
        <w:rPr>
          <w:rFonts w:ascii="Arial" w:hAnsi="Arial" w:cs="Arial"/>
          <w:sz w:val="24"/>
          <w:szCs w:val="24"/>
        </w:rPr>
        <w:t>econd leg – Whether the State has proved beyond a reasonable doubt that the accused did not genuinely believe that he was acting in self – defence and that he was not, exceeding the bounds of self-defence –Test subjective-</w:t>
      </w:r>
    </w:p>
    <w:p w:rsidR="00B56889" w:rsidRDefault="00B56889" w:rsidP="00C05B8F">
      <w:pPr>
        <w:spacing w:after="0" w:line="360" w:lineRule="auto"/>
        <w:jc w:val="both"/>
        <w:rPr>
          <w:rFonts w:ascii="Arial" w:hAnsi="Arial" w:cs="Arial"/>
          <w:sz w:val="24"/>
          <w:szCs w:val="24"/>
        </w:rPr>
      </w:pPr>
    </w:p>
    <w:p w:rsidR="00B56889" w:rsidRDefault="00B56889" w:rsidP="00C05B8F">
      <w:pPr>
        <w:spacing w:after="0" w:line="360" w:lineRule="auto"/>
        <w:jc w:val="both"/>
        <w:rPr>
          <w:rFonts w:ascii="Arial" w:hAnsi="Arial" w:cs="Arial"/>
          <w:sz w:val="24"/>
          <w:szCs w:val="24"/>
        </w:rPr>
      </w:pPr>
      <w:r>
        <w:rPr>
          <w:rFonts w:ascii="Arial" w:hAnsi="Arial" w:cs="Arial"/>
          <w:sz w:val="24"/>
          <w:szCs w:val="24"/>
        </w:rPr>
        <w:t xml:space="preserve">Criminal Procedure – Accused alleging that he was attacked by State witness – Failure to put version to the witness – Court held – It is unfair </w:t>
      </w:r>
      <w:r w:rsidR="0093656F">
        <w:rPr>
          <w:rFonts w:ascii="Arial" w:hAnsi="Arial" w:cs="Arial"/>
          <w:sz w:val="24"/>
          <w:szCs w:val="24"/>
        </w:rPr>
        <w:t>not</w:t>
      </w:r>
      <w:r>
        <w:rPr>
          <w:rFonts w:ascii="Arial" w:hAnsi="Arial" w:cs="Arial"/>
          <w:sz w:val="24"/>
          <w:szCs w:val="24"/>
        </w:rPr>
        <w:t xml:space="preserve"> to challenge witn</w:t>
      </w:r>
      <w:r w:rsidR="0039171D">
        <w:rPr>
          <w:rFonts w:ascii="Arial" w:hAnsi="Arial" w:cs="Arial"/>
          <w:sz w:val="24"/>
          <w:szCs w:val="24"/>
        </w:rPr>
        <w:t>ess testimony and later conten</w:t>
      </w:r>
      <w:r w:rsidR="00F76651">
        <w:rPr>
          <w:rFonts w:ascii="Arial" w:hAnsi="Arial" w:cs="Arial"/>
          <w:sz w:val="24"/>
          <w:szCs w:val="24"/>
        </w:rPr>
        <w:t>d</w:t>
      </w:r>
      <w:r>
        <w:rPr>
          <w:rFonts w:ascii="Arial" w:hAnsi="Arial" w:cs="Arial"/>
          <w:sz w:val="24"/>
          <w:szCs w:val="24"/>
        </w:rPr>
        <w:t xml:space="preserve"> that the witness’ testimony should not be believed.</w:t>
      </w:r>
    </w:p>
    <w:p w:rsidR="00B56889" w:rsidRDefault="00B56889" w:rsidP="00C05B8F">
      <w:pPr>
        <w:spacing w:after="0" w:line="360" w:lineRule="auto"/>
        <w:jc w:val="both"/>
        <w:rPr>
          <w:rFonts w:ascii="Arial" w:hAnsi="Arial" w:cs="Arial"/>
          <w:sz w:val="24"/>
          <w:szCs w:val="24"/>
        </w:rPr>
      </w:pPr>
    </w:p>
    <w:p w:rsidR="00B56889" w:rsidRDefault="00B56889" w:rsidP="00C05B8F">
      <w:pPr>
        <w:spacing w:after="0" w:line="360" w:lineRule="auto"/>
        <w:jc w:val="both"/>
        <w:rPr>
          <w:rFonts w:ascii="Arial" w:hAnsi="Arial" w:cs="Arial"/>
          <w:sz w:val="24"/>
          <w:szCs w:val="24"/>
        </w:rPr>
      </w:pPr>
      <w:r>
        <w:rPr>
          <w:rFonts w:ascii="Arial" w:hAnsi="Arial" w:cs="Arial"/>
          <w:sz w:val="24"/>
          <w:szCs w:val="24"/>
        </w:rPr>
        <w:t>Criminal Procedure – Accused charged with murder and discharge of a firearm in a public place – Duplication of charges – Test for duplication of charges – Whether a single intent is required in both offences – Single intent test – Whether the evidence necessary to establish one of the charges at the same time confirm the other offence – Evidence test – If the answer is positive it should be only one offence and the danger of duplication of convictions exists – Accused shot the deceased who was in the bar – Although two separate criminal conducts were committed – Accused had a single intent to kill the deceased – Accused guilty of murder and not guilty of discharging a firearm in a public place.</w:t>
      </w:r>
    </w:p>
    <w:p w:rsidR="00B56889" w:rsidRDefault="00B56889" w:rsidP="00C05B8F">
      <w:pPr>
        <w:spacing w:after="0" w:line="360" w:lineRule="auto"/>
        <w:jc w:val="both"/>
        <w:rPr>
          <w:rFonts w:ascii="Arial" w:hAnsi="Arial" w:cs="Arial"/>
          <w:sz w:val="24"/>
          <w:szCs w:val="24"/>
        </w:rPr>
      </w:pPr>
    </w:p>
    <w:p w:rsidR="00B56889" w:rsidRDefault="00B56889" w:rsidP="00C05B8F">
      <w:pPr>
        <w:spacing w:after="0" w:line="360" w:lineRule="auto"/>
        <w:jc w:val="both"/>
        <w:rPr>
          <w:rFonts w:ascii="Arial" w:hAnsi="Arial" w:cs="Arial"/>
          <w:sz w:val="24"/>
          <w:szCs w:val="24"/>
        </w:rPr>
      </w:pPr>
    </w:p>
    <w:p w:rsidR="00C05B8F" w:rsidRDefault="00C05B8F" w:rsidP="00C05B8F">
      <w:pPr>
        <w:spacing w:after="0" w:line="360" w:lineRule="auto"/>
        <w:jc w:val="both"/>
        <w:rPr>
          <w:rFonts w:ascii="Arial" w:hAnsi="Arial" w:cs="Arial"/>
          <w:sz w:val="24"/>
          <w:szCs w:val="24"/>
        </w:rPr>
      </w:pPr>
    </w:p>
    <w:p w:rsidR="00B402D3" w:rsidRDefault="00B402D3" w:rsidP="00276F53">
      <w:pPr>
        <w:spacing w:after="0" w:line="360" w:lineRule="auto"/>
        <w:rPr>
          <w:rFonts w:ascii="Arial" w:hAnsi="Arial" w:cs="Arial"/>
          <w:sz w:val="24"/>
          <w:szCs w:val="24"/>
        </w:rPr>
      </w:pPr>
    </w:p>
    <w:p w:rsidR="00B402D3" w:rsidRDefault="00B402D3" w:rsidP="00276F53">
      <w:pPr>
        <w:spacing w:after="0" w:line="360" w:lineRule="auto"/>
        <w:rPr>
          <w:rFonts w:ascii="Arial" w:hAnsi="Arial" w:cs="Arial"/>
          <w:sz w:val="24"/>
          <w:szCs w:val="24"/>
        </w:rPr>
      </w:pPr>
    </w:p>
    <w:p w:rsidR="00B402D3" w:rsidRDefault="00B402D3" w:rsidP="00276F53">
      <w:pPr>
        <w:spacing w:after="0" w:line="360" w:lineRule="auto"/>
        <w:rPr>
          <w:rFonts w:ascii="Arial" w:hAnsi="Arial" w:cs="Arial"/>
          <w:sz w:val="24"/>
          <w:szCs w:val="24"/>
        </w:rPr>
      </w:pPr>
    </w:p>
    <w:p w:rsidR="00B402D3" w:rsidRDefault="00B402D3" w:rsidP="00276F53">
      <w:pPr>
        <w:spacing w:after="0" w:line="360" w:lineRule="auto"/>
        <w:rPr>
          <w:rFonts w:ascii="Arial" w:hAnsi="Arial" w:cs="Arial"/>
          <w:sz w:val="24"/>
          <w:szCs w:val="24"/>
        </w:rPr>
      </w:pPr>
    </w:p>
    <w:p w:rsidR="00276F53" w:rsidRDefault="000205F8" w:rsidP="00276F53">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276F53" w:rsidRDefault="00DB3DB7" w:rsidP="00276F53">
      <w:pPr>
        <w:spacing w:after="0" w:line="360" w:lineRule="auto"/>
        <w:jc w:val="center"/>
        <w:rPr>
          <w:rFonts w:ascii="Arial" w:hAnsi="Arial" w:cs="Arial"/>
          <w:b/>
          <w:bCs/>
          <w:sz w:val="24"/>
          <w:szCs w:val="24"/>
        </w:rPr>
      </w:pPr>
      <w:r>
        <w:rPr>
          <w:rFonts w:ascii="Arial" w:hAnsi="Arial" w:cs="Arial"/>
          <w:b/>
          <w:bCs/>
          <w:sz w:val="24"/>
          <w:szCs w:val="24"/>
        </w:rPr>
        <w:t>VERDICT</w:t>
      </w:r>
    </w:p>
    <w:p w:rsidR="00276F53" w:rsidRDefault="000205F8" w:rsidP="00276F53">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DF2CCD" w:rsidRDefault="00DF2CCD" w:rsidP="00DF2CCD">
      <w:pPr>
        <w:spacing w:line="360" w:lineRule="auto"/>
        <w:jc w:val="both"/>
        <w:rPr>
          <w:rFonts w:ascii="Arial" w:hAnsi="Arial" w:cs="Arial"/>
          <w:sz w:val="24"/>
          <w:szCs w:val="24"/>
        </w:rPr>
      </w:pPr>
    </w:p>
    <w:p w:rsidR="00DF2CCD" w:rsidRDefault="00DF2CCD" w:rsidP="00DF2CCD">
      <w:pPr>
        <w:spacing w:line="360" w:lineRule="auto"/>
        <w:jc w:val="both"/>
        <w:rPr>
          <w:rFonts w:ascii="Arial" w:hAnsi="Arial" w:cs="Arial"/>
          <w:sz w:val="24"/>
          <w:szCs w:val="24"/>
        </w:rPr>
      </w:pPr>
      <w:r>
        <w:rPr>
          <w:rFonts w:ascii="Arial" w:hAnsi="Arial" w:cs="Arial"/>
          <w:sz w:val="24"/>
          <w:szCs w:val="24"/>
        </w:rPr>
        <w:t>1</w:t>
      </w:r>
      <w:r w:rsidRPr="00E04B44">
        <w:rPr>
          <w:rFonts w:ascii="Arial" w:hAnsi="Arial" w:cs="Arial"/>
          <w:sz w:val="24"/>
          <w:szCs w:val="24"/>
          <w:vertAlign w:val="superscript"/>
        </w:rPr>
        <w:t>st</w:t>
      </w:r>
      <w:r>
        <w:rPr>
          <w:rFonts w:ascii="Arial" w:hAnsi="Arial" w:cs="Arial"/>
          <w:sz w:val="24"/>
          <w:szCs w:val="24"/>
        </w:rPr>
        <w:t xml:space="preserve"> Count: Guilty of murder with direct intent.</w:t>
      </w:r>
    </w:p>
    <w:p w:rsidR="00DF2CCD" w:rsidRDefault="00DF2CCD" w:rsidP="00DF2CCD">
      <w:pPr>
        <w:spacing w:line="360" w:lineRule="auto"/>
        <w:jc w:val="both"/>
        <w:rPr>
          <w:rFonts w:ascii="Arial" w:hAnsi="Arial" w:cs="Arial"/>
          <w:sz w:val="24"/>
          <w:szCs w:val="24"/>
        </w:rPr>
      </w:pPr>
      <w:r>
        <w:rPr>
          <w:rFonts w:ascii="Arial" w:hAnsi="Arial" w:cs="Arial"/>
          <w:sz w:val="24"/>
          <w:szCs w:val="24"/>
        </w:rPr>
        <w:t>2</w:t>
      </w:r>
      <w:r w:rsidRPr="00E04B44">
        <w:rPr>
          <w:rFonts w:ascii="Arial" w:hAnsi="Arial" w:cs="Arial"/>
          <w:sz w:val="24"/>
          <w:szCs w:val="24"/>
          <w:vertAlign w:val="superscript"/>
        </w:rPr>
        <w:t>nd</w:t>
      </w:r>
      <w:r>
        <w:rPr>
          <w:rFonts w:ascii="Arial" w:hAnsi="Arial" w:cs="Arial"/>
          <w:sz w:val="24"/>
          <w:szCs w:val="24"/>
        </w:rPr>
        <w:t xml:space="preserve"> Count: Not guilty and acquitted.</w:t>
      </w:r>
    </w:p>
    <w:p w:rsidR="00276F53" w:rsidRDefault="000205F8" w:rsidP="00276F53">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276F53" w:rsidRDefault="00276F53" w:rsidP="00276F53">
      <w:pPr>
        <w:spacing w:after="0" w:line="360" w:lineRule="auto"/>
        <w:jc w:val="center"/>
        <w:rPr>
          <w:rFonts w:ascii="Arial" w:hAnsi="Arial" w:cs="Arial"/>
          <w:b/>
          <w:sz w:val="24"/>
          <w:szCs w:val="24"/>
        </w:rPr>
      </w:pPr>
      <w:r>
        <w:rPr>
          <w:rFonts w:ascii="Arial" w:hAnsi="Arial" w:cs="Arial"/>
          <w:b/>
          <w:sz w:val="24"/>
          <w:szCs w:val="24"/>
        </w:rPr>
        <w:t>JUDGMENT</w:t>
      </w:r>
    </w:p>
    <w:p w:rsidR="00276F53" w:rsidRDefault="000205F8" w:rsidP="00276F53">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276F53" w:rsidRDefault="00276F53" w:rsidP="00276F53">
      <w:pPr>
        <w:spacing w:after="0" w:line="360" w:lineRule="auto"/>
        <w:jc w:val="both"/>
        <w:rPr>
          <w:rFonts w:ascii="Arial" w:hAnsi="Arial" w:cs="Arial"/>
          <w:sz w:val="24"/>
          <w:szCs w:val="24"/>
        </w:rPr>
      </w:pPr>
      <w:r>
        <w:rPr>
          <w:rFonts w:ascii="Arial" w:hAnsi="Arial" w:cs="Arial"/>
          <w:sz w:val="24"/>
          <w:szCs w:val="24"/>
        </w:rPr>
        <w:t xml:space="preserve">SHIVUTE J, </w:t>
      </w:r>
    </w:p>
    <w:p w:rsidR="00276F53" w:rsidRDefault="00276F53" w:rsidP="00276F53">
      <w:pPr>
        <w:spacing w:after="0" w:line="360" w:lineRule="auto"/>
        <w:jc w:val="both"/>
        <w:rPr>
          <w:rFonts w:ascii="Arial" w:hAnsi="Arial" w:cs="Arial"/>
          <w:b/>
          <w:i/>
          <w:sz w:val="24"/>
          <w:szCs w:val="24"/>
        </w:rPr>
      </w:pPr>
    </w:p>
    <w:p w:rsidR="00276F53" w:rsidRDefault="00276F53" w:rsidP="00276F5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F3CED">
        <w:rPr>
          <w:rFonts w:ascii="Arial" w:hAnsi="Arial" w:cs="Arial"/>
          <w:sz w:val="24"/>
          <w:szCs w:val="24"/>
        </w:rPr>
        <w:t>The accused faces an indictment containing two counts namely: murder and contravening s38 (i</w:t>
      </w:r>
      <w:r w:rsidR="0093656F">
        <w:rPr>
          <w:rFonts w:ascii="Arial" w:hAnsi="Arial" w:cs="Arial"/>
          <w:sz w:val="24"/>
          <w:szCs w:val="24"/>
        </w:rPr>
        <w:t>) (</w:t>
      </w:r>
      <w:r w:rsidR="005C4372">
        <w:rPr>
          <w:rFonts w:ascii="Arial" w:hAnsi="Arial" w:cs="Arial"/>
          <w:sz w:val="24"/>
          <w:szCs w:val="24"/>
        </w:rPr>
        <w:t>o</w:t>
      </w:r>
      <w:r w:rsidR="003F3CED">
        <w:rPr>
          <w:rFonts w:ascii="Arial" w:hAnsi="Arial" w:cs="Arial"/>
          <w:sz w:val="24"/>
          <w:szCs w:val="24"/>
        </w:rPr>
        <w:t xml:space="preserve">) read with ss1, 38 (2) and 39 of the Arms and Ammunition Act 7 of 1996 – Discharge of </w:t>
      </w:r>
      <w:r w:rsidR="00CD6D0B">
        <w:rPr>
          <w:rFonts w:ascii="Arial" w:hAnsi="Arial" w:cs="Arial"/>
          <w:sz w:val="24"/>
          <w:szCs w:val="24"/>
        </w:rPr>
        <w:t>a</w:t>
      </w:r>
      <w:r w:rsidR="00F76651">
        <w:rPr>
          <w:rFonts w:ascii="Arial" w:hAnsi="Arial" w:cs="Arial"/>
          <w:sz w:val="24"/>
          <w:szCs w:val="24"/>
        </w:rPr>
        <w:t xml:space="preserve"> fire</w:t>
      </w:r>
      <w:r w:rsidR="003F3CED">
        <w:rPr>
          <w:rFonts w:ascii="Arial" w:hAnsi="Arial" w:cs="Arial"/>
          <w:sz w:val="24"/>
          <w:szCs w:val="24"/>
        </w:rPr>
        <w:t xml:space="preserve"> arm in or on any public place.</w:t>
      </w:r>
    </w:p>
    <w:p w:rsidR="00EC4308" w:rsidRDefault="00EC4308" w:rsidP="00276F53">
      <w:pPr>
        <w:spacing w:line="360" w:lineRule="auto"/>
        <w:jc w:val="both"/>
        <w:rPr>
          <w:rFonts w:ascii="Arial" w:hAnsi="Arial" w:cs="Arial"/>
          <w:sz w:val="24"/>
          <w:szCs w:val="24"/>
        </w:rPr>
      </w:pPr>
    </w:p>
    <w:p w:rsidR="00276F53" w:rsidRDefault="00276F53" w:rsidP="00276F5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F3CED">
        <w:rPr>
          <w:rFonts w:ascii="Arial" w:hAnsi="Arial" w:cs="Arial"/>
          <w:sz w:val="24"/>
          <w:szCs w:val="24"/>
        </w:rPr>
        <w:t>1</w:t>
      </w:r>
      <w:r w:rsidR="003F3CED" w:rsidRPr="003F3CED">
        <w:rPr>
          <w:rFonts w:ascii="Arial" w:hAnsi="Arial" w:cs="Arial"/>
          <w:sz w:val="24"/>
          <w:szCs w:val="24"/>
          <w:vertAlign w:val="superscript"/>
        </w:rPr>
        <w:t>st</w:t>
      </w:r>
      <w:r w:rsidR="003F3CED">
        <w:rPr>
          <w:rFonts w:ascii="Arial" w:hAnsi="Arial" w:cs="Arial"/>
          <w:sz w:val="24"/>
          <w:szCs w:val="24"/>
        </w:rPr>
        <w:t xml:space="preserve"> count: Murder</w:t>
      </w:r>
    </w:p>
    <w:p w:rsidR="003F3CED" w:rsidRDefault="003F3CED" w:rsidP="00276F53">
      <w:pPr>
        <w:spacing w:line="360" w:lineRule="auto"/>
        <w:jc w:val="both"/>
        <w:rPr>
          <w:rFonts w:ascii="Arial" w:hAnsi="Arial" w:cs="Arial"/>
          <w:sz w:val="24"/>
          <w:szCs w:val="24"/>
        </w:rPr>
      </w:pPr>
      <w:r>
        <w:rPr>
          <w:rFonts w:ascii="Arial" w:hAnsi="Arial" w:cs="Arial"/>
          <w:sz w:val="24"/>
          <w:szCs w:val="24"/>
        </w:rPr>
        <w:t>It is alleged that on 12 July 2013 at Okuryangava in the district of Windhoek</w:t>
      </w:r>
      <w:r w:rsidR="00F76651">
        <w:rPr>
          <w:rFonts w:ascii="Arial" w:hAnsi="Arial" w:cs="Arial"/>
          <w:sz w:val="24"/>
          <w:szCs w:val="24"/>
        </w:rPr>
        <w:t>,</w:t>
      </w:r>
      <w:r>
        <w:rPr>
          <w:rFonts w:ascii="Arial" w:hAnsi="Arial" w:cs="Arial"/>
          <w:sz w:val="24"/>
          <w:szCs w:val="24"/>
        </w:rPr>
        <w:t xml:space="preserve"> the accused did unlawfully and intentionally kill Nathanael Mushihange Showa</w:t>
      </w:r>
      <w:r w:rsidR="00F76651">
        <w:rPr>
          <w:rFonts w:ascii="Arial" w:hAnsi="Arial" w:cs="Arial"/>
          <w:sz w:val="24"/>
          <w:szCs w:val="24"/>
        </w:rPr>
        <w:t>,</w:t>
      </w:r>
      <w:r>
        <w:rPr>
          <w:rFonts w:ascii="Arial" w:hAnsi="Arial" w:cs="Arial"/>
          <w:sz w:val="24"/>
          <w:szCs w:val="24"/>
        </w:rPr>
        <w:t xml:space="preserve"> an adult male person.</w:t>
      </w:r>
    </w:p>
    <w:p w:rsidR="003F3CED" w:rsidRDefault="003F3CED" w:rsidP="00276F53">
      <w:pPr>
        <w:spacing w:line="360" w:lineRule="auto"/>
        <w:jc w:val="both"/>
        <w:rPr>
          <w:rFonts w:ascii="Arial" w:hAnsi="Arial" w:cs="Arial"/>
          <w:sz w:val="24"/>
          <w:szCs w:val="24"/>
        </w:rPr>
      </w:pPr>
      <w:r>
        <w:rPr>
          <w:rFonts w:ascii="Arial" w:hAnsi="Arial" w:cs="Arial"/>
          <w:sz w:val="24"/>
          <w:szCs w:val="24"/>
        </w:rPr>
        <w:tab/>
        <w:t>2</w:t>
      </w:r>
      <w:r w:rsidRPr="003F3CED">
        <w:rPr>
          <w:rFonts w:ascii="Arial" w:hAnsi="Arial" w:cs="Arial"/>
          <w:sz w:val="24"/>
          <w:szCs w:val="24"/>
          <w:vertAlign w:val="superscript"/>
        </w:rPr>
        <w:t>nd</w:t>
      </w:r>
      <w:r>
        <w:rPr>
          <w:rFonts w:ascii="Arial" w:hAnsi="Arial" w:cs="Arial"/>
          <w:sz w:val="24"/>
          <w:szCs w:val="24"/>
        </w:rPr>
        <w:t xml:space="preserve"> count: Unlawful discharge of a firearm in a public place.</w:t>
      </w:r>
    </w:p>
    <w:p w:rsidR="003F3CED" w:rsidRDefault="003F3CED" w:rsidP="00276F53">
      <w:pPr>
        <w:spacing w:line="360" w:lineRule="auto"/>
        <w:jc w:val="both"/>
        <w:rPr>
          <w:rFonts w:ascii="Arial" w:hAnsi="Arial" w:cs="Arial"/>
          <w:sz w:val="24"/>
          <w:szCs w:val="24"/>
        </w:rPr>
      </w:pPr>
      <w:r>
        <w:rPr>
          <w:rFonts w:ascii="Arial" w:hAnsi="Arial" w:cs="Arial"/>
          <w:sz w:val="24"/>
          <w:szCs w:val="24"/>
        </w:rPr>
        <w:t xml:space="preserve">It is alleged that on 12 July 2013 at Okuryangava in the district of Windhoek the accused did unlawfully and intentionally discharge a firearm, namely a 7.65 pistol with serial no. 3540 in a public place namely; the </w:t>
      </w:r>
      <w:r w:rsidR="00CF35AF">
        <w:rPr>
          <w:rFonts w:ascii="Arial" w:hAnsi="Arial" w:cs="Arial"/>
          <w:sz w:val="24"/>
          <w:szCs w:val="24"/>
        </w:rPr>
        <w:t>S</w:t>
      </w:r>
      <w:r>
        <w:rPr>
          <w:rFonts w:ascii="Arial" w:hAnsi="Arial" w:cs="Arial"/>
          <w:sz w:val="24"/>
          <w:szCs w:val="24"/>
        </w:rPr>
        <w:t xml:space="preserve">top and </w:t>
      </w:r>
      <w:r w:rsidR="00CF35AF">
        <w:rPr>
          <w:rFonts w:ascii="Arial" w:hAnsi="Arial" w:cs="Arial"/>
          <w:sz w:val="24"/>
          <w:szCs w:val="24"/>
        </w:rPr>
        <w:t>S</w:t>
      </w:r>
      <w:r w:rsidR="00076E3F">
        <w:rPr>
          <w:rFonts w:ascii="Arial" w:hAnsi="Arial" w:cs="Arial"/>
          <w:sz w:val="24"/>
          <w:szCs w:val="24"/>
        </w:rPr>
        <w:t>hop B</w:t>
      </w:r>
      <w:r>
        <w:rPr>
          <w:rFonts w:ascii="Arial" w:hAnsi="Arial" w:cs="Arial"/>
          <w:sz w:val="24"/>
          <w:szCs w:val="24"/>
        </w:rPr>
        <w:t>ar.</w:t>
      </w:r>
    </w:p>
    <w:p w:rsidR="00276F53" w:rsidRDefault="003F3CED" w:rsidP="00276F53">
      <w:pPr>
        <w:spacing w:line="360" w:lineRule="auto"/>
        <w:jc w:val="both"/>
        <w:rPr>
          <w:rFonts w:ascii="Arial" w:hAnsi="Arial" w:cs="Arial"/>
          <w:sz w:val="24"/>
          <w:szCs w:val="24"/>
        </w:rPr>
      </w:pPr>
      <w:r>
        <w:rPr>
          <w:rFonts w:ascii="Arial" w:hAnsi="Arial" w:cs="Arial"/>
          <w:sz w:val="24"/>
          <w:szCs w:val="24"/>
        </w:rPr>
        <w:t xml:space="preserve"> </w:t>
      </w:r>
      <w:r w:rsidR="00276F53">
        <w:rPr>
          <w:rFonts w:ascii="Arial" w:hAnsi="Arial" w:cs="Arial"/>
          <w:sz w:val="24"/>
          <w:szCs w:val="24"/>
        </w:rPr>
        <w:t>[3]</w:t>
      </w:r>
      <w:r w:rsidR="00276F53">
        <w:rPr>
          <w:rFonts w:ascii="Arial" w:hAnsi="Arial" w:cs="Arial"/>
          <w:sz w:val="24"/>
          <w:szCs w:val="24"/>
        </w:rPr>
        <w:tab/>
      </w:r>
      <w:r w:rsidR="006B573A">
        <w:rPr>
          <w:rFonts w:ascii="Arial" w:hAnsi="Arial" w:cs="Arial"/>
          <w:sz w:val="24"/>
          <w:szCs w:val="24"/>
        </w:rPr>
        <w:t xml:space="preserve">The accused pleaded not guilty to both </w:t>
      </w:r>
      <w:r w:rsidR="00E152FB">
        <w:rPr>
          <w:rFonts w:ascii="Arial" w:hAnsi="Arial" w:cs="Arial"/>
          <w:sz w:val="24"/>
          <w:szCs w:val="24"/>
        </w:rPr>
        <w:t xml:space="preserve">counts and puts the </w:t>
      </w:r>
      <w:r w:rsidR="0093656F">
        <w:rPr>
          <w:rFonts w:ascii="Arial" w:hAnsi="Arial" w:cs="Arial"/>
          <w:sz w:val="24"/>
          <w:szCs w:val="24"/>
        </w:rPr>
        <w:t>S</w:t>
      </w:r>
      <w:r w:rsidR="00E152FB">
        <w:rPr>
          <w:rFonts w:ascii="Arial" w:hAnsi="Arial" w:cs="Arial"/>
          <w:sz w:val="24"/>
          <w:szCs w:val="24"/>
        </w:rPr>
        <w:t>tate to proof of</w:t>
      </w:r>
      <w:r w:rsidR="006B573A">
        <w:rPr>
          <w:rFonts w:ascii="Arial" w:hAnsi="Arial" w:cs="Arial"/>
          <w:sz w:val="24"/>
          <w:szCs w:val="24"/>
        </w:rPr>
        <w:t xml:space="preserve"> each and every allegation. He did not disclose the ba</w:t>
      </w:r>
      <w:r w:rsidR="00DD30FA">
        <w:rPr>
          <w:rFonts w:ascii="Arial" w:hAnsi="Arial" w:cs="Arial"/>
          <w:sz w:val="24"/>
          <w:szCs w:val="24"/>
        </w:rPr>
        <w:t>sis</w:t>
      </w:r>
      <w:r w:rsidR="006B573A">
        <w:rPr>
          <w:rFonts w:ascii="Arial" w:hAnsi="Arial" w:cs="Arial"/>
          <w:sz w:val="24"/>
          <w:szCs w:val="24"/>
        </w:rPr>
        <w:t xml:space="preserve"> of his defence. However</w:t>
      </w:r>
      <w:r w:rsidR="00DD30FA">
        <w:rPr>
          <w:rFonts w:ascii="Arial" w:hAnsi="Arial" w:cs="Arial"/>
          <w:sz w:val="24"/>
          <w:szCs w:val="24"/>
        </w:rPr>
        <w:t>,</w:t>
      </w:r>
      <w:r w:rsidR="006B573A">
        <w:rPr>
          <w:rFonts w:ascii="Arial" w:hAnsi="Arial" w:cs="Arial"/>
          <w:sz w:val="24"/>
          <w:szCs w:val="24"/>
        </w:rPr>
        <w:t xml:space="preserve"> as the trial progressed</w:t>
      </w:r>
      <w:r w:rsidR="0093656F">
        <w:rPr>
          <w:rFonts w:ascii="Arial" w:hAnsi="Arial" w:cs="Arial"/>
          <w:sz w:val="24"/>
          <w:szCs w:val="24"/>
        </w:rPr>
        <w:t>,</w:t>
      </w:r>
      <w:r w:rsidR="006B573A">
        <w:rPr>
          <w:rFonts w:ascii="Arial" w:hAnsi="Arial" w:cs="Arial"/>
          <w:sz w:val="24"/>
          <w:szCs w:val="24"/>
        </w:rPr>
        <w:t xml:space="preserve"> the accused admitted to have killed the deceased but claimed that he had acted in self-defence.</w:t>
      </w:r>
    </w:p>
    <w:p w:rsidR="00F33C8E" w:rsidRDefault="00276F53" w:rsidP="00276F5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B573A">
        <w:rPr>
          <w:rFonts w:ascii="Arial" w:hAnsi="Arial" w:cs="Arial"/>
          <w:sz w:val="24"/>
          <w:szCs w:val="24"/>
        </w:rPr>
        <w:t xml:space="preserve">The </w:t>
      </w:r>
      <w:r w:rsidR="0093656F">
        <w:rPr>
          <w:rFonts w:ascii="Arial" w:hAnsi="Arial" w:cs="Arial"/>
          <w:sz w:val="24"/>
          <w:szCs w:val="24"/>
        </w:rPr>
        <w:t>S</w:t>
      </w:r>
      <w:r w:rsidR="006B573A">
        <w:rPr>
          <w:rFonts w:ascii="Arial" w:hAnsi="Arial" w:cs="Arial"/>
          <w:sz w:val="24"/>
          <w:szCs w:val="24"/>
        </w:rPr>
        <w:t>tate called several witnesses. Akwenye Tjombe</w:t>
      </w:r>
      <w:r w:rsidR="00C54550">
        <w:rPr>
          <w:rFonts w:ascii="Arial" w:hAnsi="Arial" w:cs="Arial"/>
          <w:sz w:val="24"/>
          <w:szCs w:val="24"/>
        </w:rPr>
        <w:t>,</w:t>
      </w:r>
      <w:r w:rsidR="006B573A">
        <w:rPr>
          <w:rFonts w:ascii="Arial" w:hAnsi="Arial" w:cs="Arial"/>
          <w:sz w:val="24"/>
          <w:szCs w:val="24"/>
        </w:rPr>
        <w:t xml:space="preserve"> on</w:t>
      </w:r>
      <w:r w:rsidR="00DD30FA">
        <w:rPr>
          <w:rFonts w:ascii="Arial" w:hAnsi="Arial" w:cs="Arial"/>
          <w:sz w:val="24"/>
          <w:szCs w:val="24"/>
        </w:rPr>
        <w:t>e</w:t>
      </w:r>
      <w:r w:rsidR="006B573A">
        <w:rPr>
          <w:rFonts w:ascii="Arial" w:hAnsi="Arial" w:cs="Arial"/>
          <w:sz w:val="24"/>
          <w:szCs w:val="24"/>
        </w:rPr>
        <w:t xml:space="preserve"> of the key witnesses</w:t>
      </w:r>
      <w:r w:rsidR="00C54550">
        <w:rPr>
          <w:rFonts w:ascii="Arial" w:hAnsi="Arial" w:cs="Arial"/>
          <w:sz w:val="24"/>
          <w:szCs w:val="24"/>
        </w:rPr>
        <w:t>,</w:t>
      </w:r>
      <w:r w:rsidR="006B573A">
        <w:rPr>
          <w:rFonts w:ascii="Arial" w:hAnsi="Arial" w:cs="Arial"/>
          <w:sz w:val="24"/>
          <w:szCs w:val="24"/>
        </w:rPr>
        <w:t xml:space="preserve"> testified that on the fateful night he was on duty at the place where the </w:t>
      </w:r>
      <w:r w:rsidR="006B573A">
        <w:rPr>
          <w:rFonts w:ascii="Arial" w:hAnsi="Arial" w:cs="Arial"/>
          <w:sz w:val="24"/>
          <w:szCs w:val="24"/>
        </w:rPr>
        <w:lastRenderedPageBreak/>
        <w:t>incident took place. The accused and the deceased had a dispute over N$164 that was in the jackpot machine. The accused was claiming th</w:t>
      </w:r>
      <w:r w:rsidR="00DD30FA">
        <w:rPr>
          <w:rFonts w:ascii="Arial" w:hAnsi="Arial" w:cs="Arial"/>
          <w:sz w:val="24"/>
          <w:szCs w:val="24"/>
        </w:rPr>
        <w:t>at</w:t>
      </w:r>
      <w:r w:rsidR="006B573A">
        <w:rPr>
          <w:rFonts w:ascii="Arial" w:hAnsi="Arial" w:cs="Arial"/>
          <w:sz w:val="24"/>
          <w:szCs w:val="24"/>
        </w:rPr>
        <w:t xml:space="preserve"> N$100 out of N$164 was his, whilst the deceased was claiming that the whole amount was his. Tjombe gave N$4 to the deceased and N$160 was given to the cashier for the money to wait for the owner of the bar</w:t>
      </w:r>
      <w:r w:rsidR="0093656F">
        <w:rPr>
          <w:rFonts w:ascii="Arial" w:hAnsi="Arial" w:cs="Arial"/>
          <w:sz w:val="24"/>
          <w:szCs w:val="24"/>
        </w:rPr>
        <w:t>,</w:t>
      </w:r>
      <w:r w:rsidR="006B573A">
        <w:rPr>
          <w:rFonts w:ascii="Arial" w:hAnsi="Arial" w:cs="Arial"/>
          <w:sz w:val="24"/>
          <w:szCs w:val="24"/>
        </w:rPr>
        <w:t xml:space="preserve"> who was out of town</w:t>
      </w:r>
      <w:r w:rsidR="0093656F">
        <w:rPr>
          <w:rFonts w:ascii="Arial" w:hAnsi="Arial" w:cs="Arial"/>
          <w:sz w:val="24"/>
          <w:szCs w:val="24"/>
        </w:rPr>
        <w:t>,</w:t>
      </w:r>
      <w:r w:rsidR="006B573A">
        <w:rPr>
          <w:rFonts w:ascii="Arial" w:hAnsi="Arial" w:cs="Arial"/>
          <w:sz w:val="24"/>
          <w:szCs w:val="24"/>
        </w:rPr>
        <w:t xml:space="preserve"> to c</w:t>
      </w:r>
      <w:r w:rsidR="00C54550">
        <w:rPr>
          <w:rFonts w:ascii="Arial" w:hAnsi="Arial" w:cs="Arial"/>
          <w:sz w:val="24"/>
          <w:szCs w:val="24"/>
        </w:rPr>
        <w:t>ome and resolve the dispute</w:t>
      </w:r>
      <w:r w:rsidR="006B573A">
        <w:rPr>
          <w:rFonts w:ascii="Arial" w:hAnsi="Arial" w:cs="Arial"/>
          <w:sz w:val="24"/>
          <w:szCs w:val="24"/>
        </w:rPr>
        <w:t>. The deceased continued to play the gambling machine and the accused did not continue playing. After some time</w:t>
      </w:r>
      <w:r w:rsidR="00DD30FA">
        <w:rPr>
          <w:rFonts w:ascii="Arial" w:hAnsi="Arial" w:cs="Arial"/>
          <w:sz w:val="24"/>
          <w:szCs w:val="24"/>
        </w:rPr>
        <w:t>,</w:t>
      </w:r>
      <w:r w:rsidR="006B573A">
        <w:rPr>
          <w:rFonts w:ascii="Arial" w:hAnsi="Arial" w:cs="Arial"/>
          <w:sz w:val="24"/>
          <w:szCs w:val="24"/>
        </w:rPr>
        <w:t xml:space="preserve"> Tjombe crossed paths with the deceased whilst he was coming from the counter. The deceased asked about the money. One of the bar patrons commented that the money belonged to the deceased.</w:t>
      </w:r>
    </w:p>
    <w:p w:rsidR="00276F53" w:rsidRDefault="00276F53" w:rsidP="00276F5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w:t>
      </w:r>
      <w:r w:rsidR="00F33C8E">
        <w:rPr>
          <w:rFonts w:ascii="Arial" w:hAnsi="Arial" w:cs="Arial"/>
          <w:sz w:val="24"/>
          <w:szCs w:val="24"/>
        </w:rPr>
        <w:t>The accused</w:t>
      </w:r>
      <w:r w:rsidR="0093656F">
        <w:rPr>
          <w:rFonts w:ascii="Arial" w:hAnsi="Arial" w:cs="Arial"/>
          <w:sz w:val="24"/>
          <w:szCs w:val="24"/>
        </w:rPr>
        <w:t>,</w:t>
      </w:r>
      <w:r w:rsidR="00F33C8E">
        <w:rPr>
          <w:rFonts w:ascii="Arial" w:hAnsi="Arial" w:cs="Arial"/>
          <w:sz w:val="24"/>
          <w:szCs w:val="24"/>
        </w:rPr>
        <w:t xml:space="preserve"> who was at the counter</w:t>
      </w:r>
      <w:r w:rsidR="0093656F">
        <w:rPr>
          <w:rFonts w:ascii="Arial" w:hAnsi="Arial" w:cs="Arial"/>
          <w:sz w:val="24"/>
          <w:szCs w:val="24"/>
        </w:rPr>
        <w:t>,</w:t>
      </w:r>
      <w:r w:rsidR="00F33C8E">
        <w:rPr>
          <w:rFonts w:ascii="Arial" w:hAnsi="Arial" w:cs="Arial"/>
          <w:sz w:val="24"/>
          <w:szCs w:val="24"/>
        </w:rPr>
        <w:t xml:space="preserve"> shouted ‘Man’</w:t>
      </w:r>
      <w:r w:rsidR="0093656F">
        <w:rPr>
          <w:rFonts w:ascii="Arial" w:hAnsi="Arial" w:cs="Arial"/>
          <w:sz w:val="24"/>
          <w:szCs w:val="24"/>
        </w:rPr>
        <w:t xml:space="preserve"> and</w:t>
      </w:r>
      <w:r w:rsidR="00F33C8E">
        <w:rPr>
          <w:rFonts w:ascii="Arial" w:hAnsi="Arial" w:cs="Arial"/>
          <w:sz w:val="24"/>
          <w:szCs w:val="24"/>
        </w:rPr>
        <w:t xml:space="preserve"> at the same time he stretched his hands in front going towards the deceased and Tjombe observed the deceased staggering </w:t>
      </w:r>
      <w:r w:rsidR="00C54550">
        <w:rPr>
          <w:rFonts w:ascii="Arial" w:hAnsi="Arial" w:cs="Arial"/>
          <w:sz w:val="24"/>
          <w:szCs w:val="24"/>
        </w:rPr>
        <w:t>backwards and falling</w:t>
      </w:r>
      <w:r w:rsidR="00F33C8E">
        <w:rPr>
          <w:rFonts w:ascii="Arial" w:hAnsi="Arial" w:cs="Arial"/>
          <w:sz w:val="24"/>
          <w:szCs w:val="24"/>
        </w:rPr>
        <w:t xml:space="preserve"> to the ground. The accused moved towards the deceased and shot the deceased three times </w:t>
      </w:r>
      <w:r w:rsidR="00CD6D0B">
        <w:rPr>
          <w:rFonts w:ascii="Arial" w:hAnsi="Arial" w:cs="Arial"/>
          <w:sz w:val="24"/>
          <w:szCs w:val="24"/>
        </w:rPr>
        <w:t>o</w:t>
      </w:r>
      <w:r w:rsidR="00F33C8E">
        <w:rPr>
          <w:rFonts w:ascii="Arial" w:hAnsi="Arial" w:cs="Arial"/>
          <w:sz w:val="24"/>
          <w:szCs w:val="24"/>
        </w:rPr>
        <w:t>n the head as the deceased lay on the floor whilst his head was up. It is further Tjombe’s testimony that he did not see other people with the deceased apart from seeing Amalwa who interfered when he said the money belonged to the deceased. He did not see any glass being thrown at the accused by the deceased or by someone else. Neither did he see other people attacking the accused or any person attempting to remove the firearm from</w:t>
      </w:r>
      <w:r w:rsidR="00DD30FA">
        <w:rPr>
          <w:rFonts w:ascii="Arial" w:hAnsi="Arial" w:cs="Arial"/>
          <w:sz w:val="24"/>
          <w:szCs w:val="24"/>
        </w:rPr>
        <w:t xml:space="preserve"> the</w:t>
      </w:r>
      <w:r w:rsidR="00F33C8E">
        <w:rPr>
          <w:rFonts w:ascii="Arial" w:hAnsi="Arial" w:cs="Arial"/>
          <w:sz w:val="24"/>
          <w:szCs w:val="24"/>
        </w:rPr>
        <w:t xml:space="preserve"> accused. If these</w:t>
      </w:r>
      <w:r w:rsidR="00F76651">
        <w:rPr>
          <w:rFonts w:ascii="Arial" w:hAnsi="Arial" w:cs="Arial"/>
          <w:sz w:val="24"/>
          <w:szCs w:val="24"/>
        </w:rPr>
        <w:t xml:space="preserve"> allegations</w:t>
      </w:r>
      <w:r w:rsidR="00F33C8E">
        <w:rPr>
          <w:rFonts w:ascii="Arial" w:hAnsi="Arial" w:cs="Arial"/>
          <w:sz w:val="24"/>
          <w:szCs w:val="24"/>
        </w:rPr>
        <w:t xml:space="preserve"> had happened</w:t>
      </w:r>
      <w:r w:rsidR="00DD30FA">
        <w:rPr>
          <w:rFonts w:ascii="Arial" w:hAnsi="Arial" w:cs="Arial"/>
          <w:sz w:val="24"/>
          <w:szCs w:val="24"/>
        </w:rPr>
        <w:t>,</w:t>
      </w:r>
      <w:r w:rsidR="00F33C8E">
        <w:rPr>
          <w:rFonts w:ascii="Arial" w:hAnsi="Arial" w:cs="Arial"/>
          <w:sz w:val="24"/>
          <w:szCs w:val="24"/>
        </w:rPr>
        <w:t xml:space="preserve"> witness Tjombe would have seen all these.</w:t>
      </w:r>
    </w:p>
    <w:p w:rsidR="00276F53" w:rsidRDefault="00276F53" w:rsidP="00276F5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33C8E">
        <w:rPr>
          <w:rFonts w:ascii="Arial" w:hAnsi="Arial" w:cs="Arial"/>
          <w:sz w:val="24"/>
          <w:szCs w:val="24"/>
        </w:rPr>
        <w:t>Petrus Shilimela corroborated Tjombe’s version that there was a dispute between the deceased and the accused over the money that came from the jackpot machine</w:t>
      </w:r>
      <w:r w:rsidR="0093656F">
        <w:rPr>
          <w:rFonts w:ascii="Arial" w:hAnsi="Arial" w:cs="Arial"/>
          <w:sz w:val="24"/>
          <w:szCs w:val="24"/>
        </w:rPr>
        <w:t xml:space="preserve"> where</w:t>
      </w:r>
      <w:r w:rsidR="00F33C8E">
        <w:rPr>
          <w:rFonts w:ascii="Arial" w:hAnsi="Arial" w:cs="Arial"/>
          <w:sz w:val="24"/>
          <w:szCs w:val="24"/>
        </w:rPr>
        <w:t xml:space="preserve"> the two were playing. Shilimela left the accused and the deceased at the counter. However</w:t>
      </w:r>
      <w:r w:rsidR="00DD30FA">
        <w:rPr>
          <w:rFonts w:ascii="Arial" w:hAnsi="Arial" w:cs="Arial"/>
          <w:sz w:val="24"/>
          <w:szCs w:val="24"/>
        </w:rPr>
        <w:t>,</w:t>
      </w:r>
      <w:r w:rsidR="00F33C8E">
        <w:rPr>
          <w:rFonts w:ascii="Arial" w:hAnsi="Arial" w:cs="Arial"/>
          <w:sz w:val="24"/>
          <w:szCs w:val="24"/>
        </w:rPr>
        <w:t xml:space="preserve"> he later heard a gunshot and observed the deceased staggering</w:t>
      </w:r>
      <w:r w:rsidR="0093656F">
        <w:rPr>
          <w:rFonts w:ascii="Arial" w:hAnsi="Arial" w:cs="Arial"/>
          <w:sz w:val="24"/>
          <w:szCs w:val="24"/>
        </w:rPr>
        <w:t xml:space="preserve"> backwards</w:t>
      </w:r>
      <w:r w:rsidR="00F33C8E">
        <w:rPr>
          <w:rFonts w:ascii="Arial" w:hAnsi="Arial" w:cs="Arial"/>
          <w:sz w:val="24"/>
          <w:szCs w:val="24"/>
        </w:rPr>
        <w:t>. The deceased fell</w:t>
      </w:r>
      <w:r w:rsidR="0088595F">
        <w:rPr>
          <w:rFonts w:ascii="Arial" w:hAnsi="Arial" w:cs="Arial"/>
          <w:sz w:val="24"/>
          <w:szCs w:val="24"/>
        </w:rPr>
        <w:t xml:space="preserve"> </w:t>
      </w:r>
      <w:r w:rsidR="0093656F">
        <w:rPr>
          <w:rFonts w:ascii="Arial" w:hAnsi="Arial" w:cs="Arial"/>
          <w:sz w:val="24"/>
          <w:szCs w:val="24"/>
        </w:rPr>
        <w:t>to</w:t>
      </w:r>
      <w:r w:rsidR="0088595F">
        <w:rPr>
          <w:rFonts w:ascii="Arial" w:hAnsi="Arial" w:cs="Arial"/>
          <w:sz w:val="24"/>
          <w:szCs w:val="24"/>
        </w:rPr>
        <w:t xml:space="preserve"> the ground and the accused came and shot the deceased on the head. The witness further testified that he did not see any one fighting with the accused. He did not see any person throwing bottles at the accused. He did not see the deceased or any other person attacking the accused. He further did not see the deceased in the company of friends. The witness again testified that when</w:t>
      </w:r>
      <w:r w:rsidR="00DD30FA">
        <w:rPr>
          <w:rFonts w:ascii="Arial" w:hAnsi="Arial" w:cs="Arial"/>
          <w:sz w:val="24"/>
          <w:szCs w:val="24"/>
        </w:rPr>
        <w:t xml:space="preserve"> the</w:t>
      </w:r>
      <w:r w:rsidR="0088595F">
        <w:rPr>
          <w:rFonts w:ascii="Arial" w:hAnsi="Arial" w:cs="Arial"/>
          <w:sz w:val="24"/>
          <w:szCs w:val="24"/>
        </w:rPr>
        <w:t xml:space="preserve"> deceased fell down</w:t>
      </w:r>
      <w:r w:rsidR="00CD6D0B">
        <w:rPr>
          <w:rFonts w:ascii="Arial" w:hAnsi="Arial" w:cs="Arial"/>
          <w:sz w:val="24"/>
          <w:szCs w:val="24"/>
        </w:rPr>
        <w:t>,</w:t>
      </w:r>
      <w:r w:rsidR="0088595F">
        <w:rPr>
          <w:rFonts w:ascii="Arial" w:hAnsi="Arial" w:cs="Arial"/>
          <w:sz w:val="24"/>
          <w:szCs w:val="24"/>
        </w:rPr>
        <w:t xml:space="preserve"> the shoe that he was wearing fell on his right hand. Whilst the accused was still shooting</w:t>
      </w:r>
      <w:r w:rsidR="00DD30FA">
        <w:rPr>
          <w:rFonts w:ascii="Arial" w:hAnsi="Arial" w:cs="Arial"/>
          <w:sz w:val="24"/>
          <w:szCs w:val="24"/>
        </w:rPr>
        <w:t>,</w:t>
      </w:r>
      <w:r w:rsidR="0088595F">
        <w:rPr>
          <w:rFonts w:ascii="Arial" w:hAnsi="Arial" w:cs="Arial"/>
          <w:sz w:val="24"/>
          <w:szCs w:val="24"/>
        </w:rPr>
        <w:t xml:space="preserve"> the deceased took the shoe and tried to throw it to the accused but did not go anywhere because the deceased was powerless.</w:t>
      </w:r>
    </w:p>
    <w:p w:rsidR="00276F53" w:rsidRDefault="00276F53" w:rsidP="00276F53">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DD30FA">
        <w:rPr>
          <w:rFonts w:ascii="Arial" w:hAnsi="Arial" w:cs="Arial"/>
          <w:sz w:val="24"/>
          <w:szCs w:val="24"/>
        </w:rPr>
        <w:t>Modesh</w:t>
      </w:r>
      <w:r w:rsidR="0088595F">
        <w:rPr>
          <w:rFonts w:ascii="Arial" w:hAnsi="Arial" w:cs="Arial"/>
          <w:sz w:val="24"/>
          <w:szCs w:val="24"/>
        </w:rPr>
        <w:t xml:space="preserve"> Dreyer was another witness called by the </w:t>
      </w:r>
      <w:r w:rsidR="0093656F">
        <w:rPr>
          <w:rFonts w:ascii="Arial" w:hAnsi="Arial" w:cs="Arial"/>
          <w:sz w:val="24"/>
          <w:szCs w:val="24"/>
        </w:rPr>
        <w:t>S</w:t>
      </w:r>
      <w:r w:rsidR="0088595F">
        <w:rPr>
          <w:rFonts w:ascii="Arial" w:hAnsi="Arial" w:cs="Arial"/>
          <w:sz w:val="24"/>
          <w:szCs w:val="24"/>
        </w:rPr>
        <w:t xml:space="preserve">tate. Her testimony is that she was in the company of Oscar Shatipamba whilst she was in the bar. Shatipamba went out to answer a phone call and when the incident happened </w:t>
      </w:r>
      <w:r w:rsidR="00CF35AF">
        <w:rPr>
          <w:rFonts w:ascii="Arial" w:hAnsi="Arial" w:cs="Arial"/>
          <w:sz w:val="24"/>
          <w:szCs w:val="24"/>
        </w:rPr>
        <w:t>S</w:t>
      </w:r>
      <w:r w:rsidR="0088595F">
        <w:rPr>
          <w:rFonts w:ascii="Arial" w:hAnsi="Arial" w:cs="Arial"/>
          <w:sz w:val="24"/>
          <w:szCs w:val="24"/>
        </w:rPr>
        <w:t>hatipamba was at the door. She then heard gunshots coming from the side of the counter. She saw the accused shooting whilst the deceased</w:t>
      </w:r>
      <w:r w:rsidR="0093656F">
        <w:rPr>
          <w:rFonts w:ascii="Arial" w:hAnsi="Arial" w:cs="Arial"/>
          <w:sz w:val="24"/>
          <w:szCs w:val="24"/>
        </w:rPr>
        <w:t>,</w:t>
      </w:r>
      <w:r w:rsidR="0088595F">
        <w:rPr>
          <w:rFonts w:ascii="Arial" w:hAnsi="Arial" w:cs="Arial"/>
          <w:sz w:val="24"/>
          <w:szCs w:val="24"/>
        </w:rPr>
        <w:t xml:space="preserve"> who had a bottle of wine in his hand</w:t>
      </w:r>
      <w:r w:rsidR="0093656F">
        <w:rPr>
          <w:rFonts w:ascii="Arial" w:hAnsi="Arial" w:cs="Arial"/>
          <w:sz w:val="24"/>
          <w:szCs w:val="24"/>
        </w:rPr>
        <w:t>,</w:t>
      </w:r>
      <w:r w:rsidR="0088595F">
        <w:rPr>
          <w:rFonts w:ascii="Arial" w:hAnsi="Arial" w:cs="Arial"/>
          <w:sz w:val="24"/>
          <w:szCs w:val="24"/>
        </w:rPr>
        <w:t xml:space="preserve"> was moving towards the accused. The deceased fell on the floor. Whilst he was trying to lift up his head</w:t>
      </w:r>
      <w:r w:rsidR="0093656F">
        <w:rPr>
          <w:rFonts w:ascii="Arial" w:hAnsi="Arial" w:cs="Arial"/>
          <w:sz w:val="24"/>
          <w:szCs w:val="24"/>
        </w:rPr>
        <w:t>,</w:t>
      </w:r>
      <w:r w:rsidR="0088595F">
        <w:rPr>
          <w:rFonts w:ascii="Arial" w:hAnsi="Arial" w:cs="Arial"/>
          <w:sz w:val="24"/>
          <w:szCs w:val="24"/>
        </w:rPr>
        <w:t xml:space="preserve"> the accused came and shot him on the head and around the face three times. When the incident happened</w:t>
      </w:r>
      <w:r w:rsidR="0093656F">
        <w:rPr>
          <w:rFonts w:ascii="Arial" w:hAnsi="Arial" w:cs="Arial"/>
          <w:sz w:val="24"/>
          <w:szCs w:val="24"/>
        </w:rPr>
        <w:t>,</w:t>
      </w:r>
      <w:r w:rsidR="0088595F">
        <w:rPr>
          <w:rFonts w:ascii="Arial" w:hAnsi="Arial" w:cs="Arial"/>
          <w:sz w:val="24"/>
          <w:szCs w:val="24"/>
        </w:rPr>
        <w:t xml:space="preserve"> she was very close to the counter and the jackpot</w:t>
      </w:r>
      <w:r w:rsidR="001D60AF">
        <w:rPr>
          <w:rFonts w:ascii="Arial" w:hAnsi="Arial" w:cs="Arial"/>
          <w:sz w:val="24"/>
          <w:szCs w:val="24"/>
        </w:rPr>
        <w:t xml:space="preserve"> machines. She did not see any person throwing bottles</w:t>
      </w:r>
      <w:r w:rsidR="00CF35AF">
        <w:rPr>
          <w:rFonts w:ascii="Arial" w:hAnsi="Arial" w:cs="Arial"/>
          <w:sz w:val="24"/>
          <w:szCs w:val="24"/>
        </w:rPr>
        <w:t>,</w:t>
      </w:r>
      <w:r w:rsidR="001D60AF">
        <w:rPr>
          <w:rFonts w:ascii="Arial" w:hAnsi="Arial" w:cs="Arial"/>
          <w:sz w:val="24"/>
          <w:szCs w:val="24"/>
        </w:rPr>
        <w:t xml:space="preserve"> if this had happened she would have observed it. Dreyer further testified that alth</w:t>
      </w:r>
      <w:r w:rsidR="00C54550">
        <w:rPr>
          <w:rFonts w:ascii="Arial" w:hAnsi="Arial" w:cs="Arial"/>
          <w:sz w:val="24"/>
          <w:szCs w:val="24"/>
        </w:rPr>
        <w:t>ough when the first gunshot was</w:t>
      </w:r>
      <w:r w:rsidR="001D60AF">
        <w:rPr>
          <w:rFonts w:ascii="Arial" w:hAnsi="Arial" w:cs="Arial"/>
          <w:sz w:val="24"/>
          <w:szCs w:val="24"/>
        </w:rPr>
        <w:t xml:space="preserve"> fired</w:t>
      </w:r>
      <w:r w:rsidR="00C54550">
        <w:rPr>
          <w:rFonts w:ascii="Arial" w:hAnsi="Arial" w:cs="Arial"/>
          <w:sz w:val="24"/>
          <w:szCs w:val="24"/>
        </w:rPr>
        <w:t xml:space="preserve"> Shatipamba was at the door</w:t>
      </w:r>
      <w:r w:rsidR="0093656F">
        <w:rPr>
          <w:rFonts w:ascii="Arial" w:hAnsi="Arial" w:cs="Arial"/>
          <w:sz w:val="24"/>
          <w:szCs w:val="24"/>
        </w:rPr>
        <w:t>,</w:t>
      </w:r>
      <w:r w:rsidR="00C54550">
        <w:rPr>
          <w:rFonts w:ascii="Arial" w:hAnsi="Arial" w:cs="Arial"/>
          <w:sz w:val="24"/>
          <w:szCs w:val="24"/>
        </w:rPr>
        <w:t xml:space="preserve"> by</w:t>
      </w:r>
      <w:r w:rsidR="001D60AF">
        <w:rPr>
          <w:rFonts w:ascii="Arial" w:hAnsi="Arial" w:cs="Arial"/>
          <w:sz w:val="24"/>
          <w:szCs w:val="24"/>
        </w:rPr>
        <w:t xml:space="preserve"> the</w:t>
      </w:r>
      <w:r w:rsidR="00C54550">
        <w:rPr>
          <w:rFonts w:ascii="Arial" w:hAnsi="Arial" w:cs="Arial"/>
          <w:sz w:val="24"/>
          <w:szCs w:val="24"/>
        </w:rPr>
        <w:t xml:space="preserve"> time</w:t>
      </w:r>
      <w:r w:rsidR="0093656F">
        <w:rPr>
          <w:rFonts w:ascii="Arial" w:hAnsi="Arial" w:cs="Arial"/>
          <w:sz w:val="24"/>
          <w:szCs w:val="24"/>
        </w:rPr>
        <w:t xml:space="preserve"> the</w:t>
      </w:r>
      <w:r w:rsidR="001D60AF">
        <w:rPr>
          <w:rFonts w:ascii="Arial" w:hAnsi="Arial" w:cs="Arial"/>
          <w:sz w:val="24"/>
          <w:szCs w:val="24"/>
        </w:rPr>
        <w:t xml:space="preserve"> accused fired at the deceased’ whilst </w:t>
      </w:r>
      <w:r w:rsidR="00F76651">
        <w:rPr>
          <w:rFonts w:ascii="Arial" w:hAnsi="Arial" w:cs="Arial"/>
          <w:sz w:val="24"/>
          <w:szCs w:val="24"/>
        </w:rPr>
        <w:t>laying</w:t>
      </w:r>
      <w:r w:rsidR="00C54550">
        <w:rPr>
          <w:rFonts w:ascii="Arial" w:hAnsi="Arial" w:cs="Arial"/>
          <w:sz w:val="24"/>
          <w:szCs w:val="24"/>
        </w:rPr>
        <w:t xml:space="preserve"> on the floor</w:t>
      </w:r>
      <w:r w:rsidR="0093656F">
        <w:rPr>
          <w:rFonts w:ascii="Arial" w:hAnsi="Arial" w:cs="Arial"/>
          <w:sz w:val="24"/>
          <w:szCs w:val="24"/>
        </w:rPr>
        <w:t>,</w:t>
      </w:r>
      <w:r w:rsidR="001D60AF">
        <w:rPr>
          <w:rFonts w:ascii="Arial" w:hAnsi="Arial" w:cs="Arial"/>
          <w:sz w:val="24"/>
          <w:szCs w:val="24"/>
        </w:rPr>
        <w:t xml:space="preserve"> Shatipamba was inside the bar.</w:t>
      </w:r>
    </w:p>
    <w:p w:rsidR="00276F53" w:rsidRDefault="00276F53" w:rsidP="00276F5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D60AF">
        <w:rPr>
          <w:rFonts w:ascii="Arial" w:hAnsi="Arial" w:cs="Arial"/>
          <w:sz w:val="24"/>
          <w:szCs w:val="24"/>
        </w:rPr>
        <w:t>On the other hand</w:t>
      </w:r>
      <w:r w:rsidR="0093656F">
        <w:rPr>
          <w:rFonts w:ascii="Arial" w:hAnsi="Arial" w:cs="Arial"/>
          <w:sz w:val="24"/>
          <w:szCs w:val="24"/>
        </w:rPr>
        <w:t>,</w:t>
      </w:r>
      <w:r w:rsidR="001D60AF">
        <w:rPr>
          <w:rFonts w:ascii="Arial" w:hAnsi="Arial" w:cs="Arial"/>
          <w:sz w:val="24"/>
          <w:szCs w:val="24"/>
        </w:rPr>
        <w:t xml:space="preserve"> Warrant Officer Oscar Shatipamba testified that when the accused started shooting he</w:t>
      </w:r>
      <w:r w:rsidR="00EC4308">
        <w:rPr>
          <w:rFonts w:ascii="Arial" w:hAnsi="Arial" w:cs="Arial"/>
          <w:sz w:val="24"/>
          <w:szCs w:val="24"/>
        </w:rPr>
        <w:t>, (Shatipamba</w:t>
      </w:r>
      <w:r w:rsidR="00656683">
        <w:rPr>
          <w:rFonts w:ascii="Arial" w:hAnsi="Arial" w:cs="Arial"/>
          <w:sz w:val="24"/>
          <w:szCs w:val="24"/>
        </w:rPr>
        <w:t>)</w:t>
      </w:r>
      <w:r w:rsidR="001D60AF">
        <w:rPr>
          <w:rFonts w:ascii="Arial" w:hAnsi="Arial" w:cs="Arial"/>
          <w:sz w:val="24"/>
          <w:szCs w:val="24"/>
        </w:rPr>
        <w:t xml:space="preserve"> was at the counter. He heard a sound saying</w:t>
      </w:r>
      <w:r w:rsidR="00F76651">
        <w:rPr>
          <w:rFonts w:ascii="Arial" w:hAnsi="Arial" w:cs="Arial"/>
          <w:sz w:val="24"/>
          <w:szCs w:val="24"/>
        </w:rPr>
        <w:t>’</w:t>
      </w:r>
      <w:r w:rsidR="001D60AF">
        <w:rPr>
          <w:rFonts w:ascii="Arial" w:hAnsi="Arial" w:cs="Arial"/>
          <w:sz w:val="24"/>
          <w:szCs w:val="24"/>
        </w:rPr>
        <w:t xml:space="preserve"> the money is mine. When he turned</w:t>
      </w:r>
      <w:r w:rsidR="00DD30FA">
        <w:rPr>
          <w:rFonts w:ascii="Arial" w:hAnsi="Arial" w:cs="Arial"/>
          <w:sz w:val="24"/>
          <w:szCs w:val="24"/>
        </w:rPr>
        <w:t>,</w:t>
      </w:r>
      <w:r w:rsidR="001D60AF">
        <w:rPr>
          <w:rFonts w:ascii="Arial" w:hAnsi="Arial" w:cs="Arial"/>
          <w:sz w:val="24"/>
          <w:szCs w:val="24"/>
        </w:rPr>
        <w:t xml:space="preserve"> he saw a male person havin</w:t>
      </w:r>
      <w:r w:rsidR="00C54550">
        <w:rPr>
          <w:rFonts w:ascii="Arial" w:hAnsi="Arial" w:cs="Arial"/>
          <w:sz w:val="24"/>
          <w:szCs w:val="24"/>
        </w:rPr>
        <w:t>g a pistol in his hand firing in</w:t>
      </w:r>
      <w:r w:rsidR="001D60AF">
        <w:rPr>
          <w:rFonts w:ascii="Arial" w:hAnsi="Arial" w:cs="Arial"/>
          <w:sz w:val="24"/>
          <w:szCs w:val="24"/>
        </w:rPr>
        <w:t xml:space="preserve"> the direction of the deceased. The deceased was struck by the bullet. The deceased fell down and the man who was firing at the deceased followed the deceased and fired at </w:t>
      </w:r>
      <w:r w:rsidR="0093656F">
        <w:rPr>
          <w:rFonts w:ascii="Arial" w:hAnsi="Arial" w:cs="Arial"/>
          <w:sz w:val="24"/>
          <w:szCs w:val="24"/>
        </w:rPr>
        <w:t>him</w:t>
      </w:r>
      <w:r w:rsidR="001D60AF">
        <w:rPr>
          <w:rFonts w:ascii="Arial" w:hAnsi="Arial" w:cs="Arial"/>
          <w:sz w:val="24"/>
          <w:szCs w:val="24"/>
        </w:rPr>
        <w:t xml:space="preserve"> whilst the deceased was l</w:t>
      </w:r>
      <w:r w:rsidR="00CD6D0B">
        <w:rPr>
          <w:rFonts w:ascii="Arial" w:hAnsi="Arial" w:cs="Arial"/>
          <w:sz w:val="24"/>
          <w:szCs w:val="24"/>
        </w:rPr>
        <w:t>a</w:t>
      </w:r>
      <w:r w:rsidR="001D60AF">
        <w:rPr>
          <w:rFonts w:ascii="Arial" w:hAnsi="Arial" w:cs="Arial"/>
          <w:sz w:val="24"/>
          <w:szCs w:val="24"/>
        </w:rPr>
        <w:t>ying on the floor</w:t>
      </w:r>
      <w:r w:rsidR="005C4372">
        <w:rPr>
          <w:rFonts w:ascii="Arial" w:hAnsi="Arial" w:cs="Arial"/>
          <w:sz w:val="24"/>
          <w:szCs w:val="24"/>
        </w:rPr>
        <w:t>.</w:t>
      </w:r>
      <w:r w:rsidR="001D60AF">
        <w:rPr>
          <w:rFonts w:ascii="Arial" w:hAnsi="Arial" w:cs="Arial"/>
          <w:sz w:val="24"/>
          <w:szCs w:val="24"/>
        </w:rPr>
        <w:t xml:space="preserve"> In total Shatipamba heard about</w:t>
      </w:r>
      <w:r w:rsidR="00DD30FA">
        <w:rPr>
          <w:rFonts w:ascii="Arial" w:hAnsi="Arial" w:cs="Arial"/>
          <w:sz w:val="24"/>
          <w:szCs w:val="24"/>
        </w:rPr>
        <w:t xml:space="preserve"> seven</w:t>
      </w:r>
      <w:r w:rsidR="001D60AF">
        <w:rPr>
          <w:rFonts w:ascii="Arial" w:hAnsi="Arial" w:cs="Arial"/>
          <w:sz w:val="24"/>
          <w:szCs w:val="24"/>
        </w:rPr>
        <w:t xml:space="preserve"> gunshots that were fired. The bar was full of people. There was no fight that preceded the shooting incident whilst Shatipamba was in the bar.</w:t>
      </w:r>
    </w:p>
    <w:p w:rsidR="00CD6D0B" w:rsidRDefault="00276F53" w:rsidP="00276F5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8662CC">
        <w:rPr>
          <w:rFonts w:ascii="Arial" w:hAnsi="Arial" w:cs="Arial"/>
          <w:sz w:val="24"/>
          <w:szCs w:val="24"/>
        </w:rPr>
        <w:t>Sergeant Rober</w:t>
      </w:r>
      <w:r w:rsidR="00DD30FA">
        <w:rPr>
          <w:rFonts w:ascii="Arial" w:hAnsi="Arial" w:cs="Arial"/>
          <w:sz w:val="24"/>
          <w:szCs w:val="24"/>
        </w:rPr>
        <w:t>t</w:t>
      </w:r>
      <w:r w:rsidR="008662CC">
        <w:rPr>
          <w:rFonts w:ascii="Arial" w:hAnsi="Arial" w:cs="Arial"/>
          <w:sz w:val="24"/>
          <w:szCs w:val="24"/>
        </w:rPr>
        <w:t xml:space="preserve"> Karondere testified that he attended to the scene of crime. He took photographs of the deceased as found and collected exhibits from the scene. He further compiled a photo plan. At the scene</w:t>
      </w:r>
      <w:r w:rsidR="00DD30FA">
        <w:rPr>
          <w:rFonts w:ascii="Arial" w:hAnsi="Arial" w:cs="Arial"/>
          <w:sz w:val="24"/>
          <w:szCs w:val="24"/>
        </w:rPr>
        <w:t>,</w:t>
      </w:r>
      <w:r w:rsidR="008662CC">
        <w:rPr>
          <w:rFonts w:ascii="Arial" w:hAnsi="Arial" w:cs="Arial"/>
          <w:sz w:val="24"/>
          <w:szCs w:val="24"/>
        </w:rPr>
        <w:t xml:space="preserve"> he observed some spent cartridges and projectiles</w:t>
      </w:r>
      <w:r w:rsidR="00DD30FA">
        <w:rPr>
          <w:rFonts w:ascii="Arial" w:hAnsi="Arial" w:cs="Arial"/>
          <w:sz w:val="24"/>
          <w:szCs w:val="24"/>
        </w:rPr>
        <w:t xml:space="preserve"> that</w:t>
      </w:r>
      <w:r w:rsidR="008662CC">
        <w:rPr>
          <w:rFonts w:ascii="Arial" w:hAnsi="Arial" w:cs="Arial"/>
          <w:sz w:val="24"/>
          <w:szCs w:val="24"/>
        </w:rPr>
        <w:t xml:space="preserve"> were collected for ballistic testing. </w:t>
      </w:r>
      <w:r w:rsidR="00DD30FA">
        <w:rPr>
          <w:rFonts w:ascii="Arial" w:hAnsi="Arial" w:cs="Arial"/>
          <w:sz w:val="24"/>
          <w:szCs w:val="24"/>
        </w:rPr>
        <w:t>T</w:t>
      </w:r>
      <w:r w:rsidR="008662CC">
        <w:rPr>
          <w:rFonts w:ascii="Arial" w:hAnsi="Arial" w:cs="Arial"/>
          <w:sz w:val="24"/>
          <w:szCs w:val="24"/>
        </w:rPr>
        <w:t>he witness</w:t>
      </w:r>
      <w:r w:rsidR="00DD30FA">
        <w:rPr>
          <w:rFonts w:ascii="Arial" w:hAnsi="Arial" w:cs="Arial"/>
          <w:sz w:val="24"/>
          <w:szCs w:val="24"/>
        </w:rPr>
        <w:t xml:space="preserve"> again</w:t>
      </w:r>
      <w:r w:rsidR="008662CC">
        <w:rPr>
          <w:rFonts w:ascii="Arial" w:hAnsi="Arial" w:cs="Arial"/>
          <w:sz w:val="24"/>
          <w:szCs w:val="24"/>
        </w:rPr>
        <w:t xml:space="preserve"> observed a light bulb that was shot. Small glasses were scatte</w:t>
      </w:r>
      <w:r w:rsidR="00C54550">
        <w:rPr>
          <w:rFonts w:ascii="Arial" w:hAnsi="Arial" w:cs="Arial"/>
          <w:sz w:val="24"/>
          <w:szCs w:val="24"/>
        </w:rPr>
        <w:t>re</w:t>
      </w:r>
      <w:r w:rsidR="008662CC">
        <w:rPr>
          <w:rFonts w:ascii="Arial" w:hAnsi="Arial" w:cs="Arial"/>
          <w:sz w:val="24"/>
          <w:szCs w:val="24"/>
        </w:rPr>
        <w:t>d</w:t>
      </w:r>
      <w:r w:rsidR="00DD30FA">
        <w:rPr>
          <w:rFonts w:ascii="Arial" w:hAnsi="Arial" w:cs="Arial"/>
          <w:sz w:val="24"/>
          <w:szCs w:val="24"/>
        </w:rPr>
        <w:t>.</w:t>
      </w:r>
      <w:r w:rsidR="008662CC">
        <w:rPr>
          <w:rFonts w:ascii="Arial" w:hAnsi="Arial" w:cs="Arial"/>
          <w:sz w:val="24"/>
          <w:szCs w:val="24"/>
        </w:rPr>
        <w:t xml:space="preserve"> </w:t>
      </w:r>
      <w:r w:rsidR="00DD30FA">
        <w:rPr>
          <w:rFonts w:ascii="Arial" w:hAnsi="Arial" w:cs="Arial"/>
          <w:sz w:val="24"/>
          <w:szCs w:val="24"/>
        </w:rPr>
        <w:t>A</w:t>
      </w:r>
      <w:r w:rsidR="008662CC">
        <w:rPr>
          <w:rFonts w:ascii="Arial" w:hAnsi="Arial" w:cs="Arial"/>
          <w:sz w:val="24"/>
          <w:szCs w:val="24"/>
        </w:rPr>
        <w:t xml:space="preserve">part from the </w:t>
      </w:r>
      <w:r w:rsidR="00D24A35">
        <w:rPr>
          <w:rFonts w:ascii="Arial" w:hAnsi="Arial" w:cs="Arial"/>
          <w:sz w:val="24"/>
          <w:szCs w:val="24"/>
        </w:rPr>
        <w:t>photo plan</w:t>
      </w:r>
      <w:r w:rsidR="00DD30FA">
        <w:rPr>
          <w:rFonts w:ascii="Arial" w:hAnsi="Arial" w:cs="Arial"/>
          <w:sz w:val="24"/>
          <w:szCs w:val="24"/>
        </w:rPr>
        <w:t>,</w:t>
      </w:r>
      <w:r w:rsidR="008662CC">
        <w:rPr>
          <w:rFonts w:ascii="Arial" w:hAnsi="Arial" w:cs="Arial"/>
          <w:sz w:val="24"/>
          <w:szCs w:val="24"/>
        </w:rPr>
        <w:t xml:space="preserve"> he also prepared a sketch plan. The </w:t>
      </w:r>
      <w:r w:rsidR="00D24A35">
        <w:rPr>
          <w:rFonts w:ascii="Arial" w:hAnsi="Arial" w:cs="Arial"/>
          <w:sz w:val="24"/>
          <w:szCs w:val="24"/>
        </w:rPr>
        <w:t>photo plan</w:t>
      </w:r>
      <w:r w:rsidR="008662CC">
        <w:rPr>
          <w:rFonts w:ascii="Arial" w:hAnsi="Arial" w:cs="Arial"/>
          <w:sz w:val="24"/>
          <w:szCs w:val="24"/>
        </w:rPr>
        <w:t xml:space="preserve"> was admitted in court as evidence and was marked as exhibit ‘C’ whilst the sketch plan was marked as exhibit ‘D’. Sergeant Karondere further prepared a list of items and compiled an application for scientific examination. According to exhibit ‘E’, application for scientific examination</w:t>
      </w:r>
      <w:r w:rsidR="00DD30FA">
        <w:rPr>
          <w:rFonts w:ascii="Arial" w:hAnsi="Arial" w:cs="Arial"/>
          <w:sz w:val="24"/>
          <w:szCs w:val="24"/>
        </w:rPr>
        <w:t>,</w:t>
      </w:r>
      <w:r w:rsidR="008662CC">
        <w:rPr>
          <w:rFonts w:ascii="Arial" w:hAnsi="Arial" w:cs="Arial"/>
          <w:sz w:val="24"/>
          <w:szCs w:val="24"/>
        </w:rPr>
        <w:t xml:space="preserve"> the items that were sent for examination were</w:t>
      </w:r>
      <w:r w:rsidR="00DD30FA">
        <w:rPr>
          <w:rFonts w:ascii="Arial" w:hAnsi="Arial" w:cs="Arial"/>
          <w:sz w:val="24"/>
          <w:szCs w:val="24"/>
        </w:rPr>
        <w:t>:</w:t>
      </w:r>
      <w:r w:rsidR="00C54550">
        <w:rPr>
          <w:rFonts w:ascii="Arial" w:hAnsi="Arial" w:cs="Arial"/>
          <w:sz w:val="24"/>
          <w:szCs w:val="24"/>
        </w:rPr>
        <w:t xml:space="preserve"> </w:t>
      </w:r>
    </w:p>
    <w:p w:rsidR="00276F53" w:rsidRDefault="0093656F" w:rsidP="00276F53">
      <w:pPr>
        <w:spacing w:line="360" w:lineRule="auto"/>
        <w:jc w:val="both"/>
        <w:rPr>
          <w:rFonts w:ascii="Arial" w:hAnsi="Arial" w:cs="Arial"/>
          <w:sz w:val="24"/>
          <w:szCs w:val="24"/>
        </w:rPr>
      </w:pPr>
      <w:r>
        <w:rPr>
          <w:rFonts w:ascii="Arial" w:hAnsi="Arial" w:cs="Arial"/>
          <w:sz w:val="24"/>
          <w:szCs w:val="24"/>
        </w:rPr>
        <w:t>o</w:t>
      </w:r>
      <w:r w:rsidR="00C54550">
        <w:rPr>
          <w:rFonts w:ascii="Arial" w:hAnsi="Arial" w:cs="Arial"/>
          <w:sz w:val="24"/>
          <w:szCs w:val="24"/>
        </w:rPr>
        <w:t>ne</w:t>
      </w:r>
      <w:r w:rsidR="008662CC">
        <w:rPr>
          <w:rFonts w:ascii="Arial" w:hAnsi="Arial" w:cs="Arial"/>
          <w:sz w:val="24"/>
          <w:szCs w:val="24"/>
        </w:rPr>
        <w:t xml:space="preserve"> 32/7.65 FN Pistol </w:t>
      </w:r>
      <w:r w:rsidR="00D24A35">
        <w:rPr>
          <w:rFonts w:ascii="Arial" w:hAnsi="Arial" w:cs="Arial"/>
          <w:sz w:val="24"/>
          <w:szCs w:val="24"/>
        </w:rPr>
        <w:t>serial</w:t>
      </w:r>
      <w:r w:rsidR="008662CC">
        <w:rPr>
          <w:rFonts w:ascii="Arial" w:hAnsi="Arial" w:cs="Arial"/>
          <w:sz w:val="24"/>
          <w:szCs w:val="24"/>
        </w:rPr>
        <w:t xml:space="preserve"> no. 3540</w:t>
      </w:r>
    </w:p>
    <w:p w:rsidR="008662CC" w:rsidRDefault="003D7DA9" w:rsidP="00276F53">
      <w:pPr>
        <w:spacing w:line="360" w:lineRule="auto"/>
        <w:jc w:val="both"/>
        <w:rPr>
          <w:rFonts w:ascii="Arial" w:hAnsi="Arial" w:cs="Arial"/>
          <w:sz w:val="24"/>
          <w:szCs w:val="24"/>
        </w:rPr>
      </w:pPr>
      <w:r>
        <w:rPr>
          <w:rFonts w:ascii="Arial" w:hAnsi="Arial" w:cs="Arial"/>
          <w:sz w:val="24"/>
          <w:szCs w:val="24"/>
        </w:rPr>
        <w:lastRenderedPageBreak/>
        <w:t xml:space="preserve"> face cloth,</w:t>
      </w:r>
    </w:p>
    <w:p w:rsidR="008662CC" w:rsidRDefault="003D7DA9" w:rsidP="00276F53">
      <w:pPr>
        <w:spacing w:line="360" w:lineRule="auto"/>
        <w:jc w:val="both"/>
        <w:rPr>
          <w:rFonts w:ascii="Arial" w:hAnsi="Arial" w:cs="Arial"/>
          <w:sz w:val="24"/>
          <w:szCs w:val="24"/>
        </w:rPr>
      </w:pPr>
      <w:r>
        <w:rPr>
          <w:rFonts w:ascii="Arial" w:hAnsi="Arial" w:cs="Arial"/>
          <w:sz w:val="24"/>
          <w:szCs w:val="24"/>
        </w:rPr>
        <w:t xml:space="preserve">five </w:t>
      </w:r>
      <w:r w:rsidR="008662CC">
        <w:rPr>
          <w:rFonts w:ascii="Arial" w:hAnsi="Arial" w:cs="Arial"/>
          <w:sz w:val="24"/>
          <w:szCs w:val="24"/>
        </w:rPr>
        <w:t>projectil</w:t>
      </w:r>
      <w:r>
        <w:rPr>
          <w:rFonts w:ascii="Arial" w:hAnsi="Arial" w:cs="Arial"/>
          <w:sz w:val="24"/>
          <w:szCs w:val="24"/>
        </w:rPr>
        <w:t>es found in the deceased’s body,</w:t>
      </w:r>
    </w:p>
    <w:p w:rsidR="008662CC" w:rsidRDefault="003D7DA9" w:rsidP="00276F53">
      <w:pPr>
        <w:spacing w:line="360" w:lineRule="auto"/>
        <w:jc w:val="both"/>
        <w:rPr>
          <w:rFonts w:ascii="Arial" w:hAnsi="Arial" w:cs="Arial"/>
          <w:sz w:val="24"/>
          <w:szCs w:val="24"/>
        </w:rPr>
      </w:pPr>
      <w:r>
        <w:rPr>
          <w:rFonts w:ascii="Arial" w:hAnsi="Arial" w:cs="Arial"/>
          <w:sz w:val="24"/>
          <w:szCs w:val="24"/>
        </w:rPr>
        <w:t>one</w:t>
      </w:r>
      <w:r w:rsidR="008662CC">
        <w:rPr>
          <w:rFonts w:ascii="Arial" w:hAnsi="Arial" w:cs="Arial"/>
          <w:sz w:val="24"/>
          <w:szCs w:val="24"/>
        </w:rPr>
        <w:t xml:space="preserve"> p</w:t>
      </w:r>
      <w:r>
        <w:rPr>
          <w:rFonts w:ascii="Arial" w:hAnsi="Arial" w:cs="Arial"/>
          <w:sz w:val="24"/>
          <w:szCs w:val="24"/>
        </w:rPr>
        <w:t>rojectile found under the table,</w:t>
      </w:r>
    </w:p>
    <w:p w:rsidR="008662CC" w:rsidRDefault="003D7DA9" w:rsidP="00276F53">
      <w:pPr>
        <w:spacing w:line="360" w:lineRule="auto"/>
        <w:jc w:val="both"/>
        <w:rPr>
          <w:rFonts w:ascii="Arial" w:hAnsi="Arial" w:cs="Arial"/>
          <w:sz w:val="24"/>
          <w:szCs w:val="24"/>
        </w:rPr>
      </w:pPr>
      <w:r>
        <w:rPr>
          <w:rFonts w:ascii="Arial" w:hAnsi="Arial" w:cs="Arial"/>
          <w:sz w:val="24"/>
          <w:szCs w:val="24"/>
        </w:rPr>
        <w:t>one</w:t>
      </w:r>
      <w:r w:rsidR="008662CC">
        <w:rPr>
          <w:rFonts w:ascii="Arial" w:hAnsi="Arial" w:cs="Arial"/>
          <w:sz w:val="24"/>
          <w:szCs w:val="24"/>
        </w:rPr>
        <w:t xml:space="preserve"> projectile fo</w:t>
      </w:r>
      <w:r>
        <w:rPr>
          <w:rFonts w:ascii="Arial" w:hAnsi="Arial" w:cs="Arial"/>
          <w:sz w:val="24"/>
          <w:szCs w:val="24"/>
        </w:rPr>
        <w:t>und next to the deceased’s legs,</w:t>
      </w:r>
    </w:p>
    <w:p w:rsidR="008662CC" w:rsidRDefault="0093656F" w:rsidP="00276F53">
      <w:pPr>
        <w:spacing w:line="360" w:lineRule="auto"/>
        <w:jc w:val="both"/>
        <w:rPr>
          <w:rFonts w:ascii="Arial" w:hAnsi="Arial" w:cs="Arial"/>
          <w:sz w:val="24"/>
          <w:szCs w:val="24"/>
        </w:rPr>
      </w:pPr>
      <w:r>
        <w:rPr>
          <w:rFonts w:ascii="Arial" w:hAnsi="Arial" w:cs="Arial"/>
          <w:sz w:val="24"/>
          <w:szCs w:val="24"/>
        </w:rPr>
        <w:t>o</w:t>
      </w:r>
      <w:r w:rsidR="003D7DA9">
        <w:rPr>
          <w:rFonts w:ascii="Arial" w:hAnsi="Arial" w:cs="Arial"/>
          <w:sz w:val="24"/>
          <w:szCs w:val="24"/>
        </w:rPr>
        <w:t xml:space="preserve">ne </w:t>
      </w:r>
      <w:r w:rsidR="008662CC">
        <w:rPr>
          <w:rFonts w:ascii="Arial" w:hAnsi="Arial" w:cs="Arial"/>
          <w:sz w:val="24"/>
          <w:szCs w:val="24"/>
        </w:rPr>
        <w:t>spent ca</w:t>
      </w:r>
      <w:r w:rsidR="0076674B">
        <w:rPr>
          <w:rFonts w:ascii="Arial" w:hAnsi="Arial" w:cs="Arial"/>
          <w:sz w:val="24"/>
          <w:szCs w:val="24"/>
        </w:rPr>
        <w:t>r</w:t>
      </w:r>
      <w:r w:rsidR="008662CC">
        <w:rPr>
          <w:rFonts w:ascii="Arial" w:hAnsi="Arial" w:cs="Arial"/>
          <w:sz w:val="24"/>
          <w:szCs w:val="24"/>
        </w:rPr>
        <w:t>tridge found next to the d</w:t>
      </w:r>
      <w:r w:rsidR="003D7DA9">
        <w:rPr>
          <w:rFonts w:ascii="Arial" w:hAnsi="Arial" w:cs="Arial"/>
          <w:sz w:val="24"/>
          <w:szCs w:val="24"/>
        </w:rPr>
        <w:t>eceased’s right arm,</w:t>
      </w:r>
    </w:p>
    <w:p w:rsidR="008662CC" w:rsidRDefault="0093656F" w:rsidP="00276F53">
      <w:pPr>
        <w:spacing w:line="360" w:lineRule="auto"/>
        <w:jc w:val="both"/>
        <w:rPr>
          <w:rFonts w:ascii="Arial" w:hAnsi="Arial" w:cs="Arial"/>
          <w:sz w:val="24"/>
          <w:szCs w:val="24"/>
        </w:rPr>
      </w:pPr>
      <w:r>
        <w:rPr>
          <w:rFonts w:ascii="Arial" w:hAnsi="Arial" w:cs="Arial"/>
          <w:sz w:val="24"/>
          <w:szCs w:val="24"/>
        </w:rPr>
        <w:t>o</w:t>
      </w:r>
      <w:r w:rsidR="003D7DA9">
        <w:rPr>
          <w:rFonts w:ascii="Arial" w:hAnsi="Arial" w:cs="Arial"/>
          <w:sz w:val="24"/>
          <w:szCs w:val="24"/>
        </w:rPr>
        <w:t xml:space="preserve">ne </w:t>
      </w:r>
      <w:r w:rsidR="008662CC">
        <w:rPr>
          <w:rFonts w:ascii="Arial" w:hAnsi="Arial" w:cs="Arial"/>
          <w:sz w:val="24"/>
          <w:szCs w:val="24"/>
        </w:rPr>
        <w:t>spent ca</w:t>
      </w:r>
      <w:r w:rsidR="0076674B">
        <w:rPr>
          <w:rFonts w:ascii="Arial" w:hAnsi="Arial" w:cs="Arial"/>
          <w:sz w:val="24"/>
          <w:szCs w:val="24"/>
        </w:rPr>
        <w:t>r</w:t>
      </w:r>
      <w:r w:rsidR="008662CC">
        <w:rPr>
          <w:rFonts w:ascii="Arial" w:hAnsi="Arial" w:cs="Arial"/>
          <w:sz w:val="24"/>
          <w:szCs w:val="24"/>
        </w:rPr>
        <w:t xml:space="preserve">tridge </w:t>
      </w:r>
      <w:r w:rsidR="003D7DA9">
        <w:rPr>
          <w:rFonts w:ascii="Arial" w:hAnsi="Arial" w:cs="Arial"/>
          <w:sz w:val="24"/>
          <w:szCs w:val="24"/>
        </w:rPr>
        <w:t>found under the deceased’s body,</w:t>
      </w:r>
    </w:p>
    <w:p w:rsidR="008662CC" w:rsidRDefault="003D7DA9" w:rsidP="00276F53">
      <w:pPr>
        <w:spacing w:line="360" w:lineRule="auto"/>
        <w:jc w:val="both"/>
        <w:rPr>
          <w:rFonts w:ascii="Arial" w:hAnsi="Arial" w:cs="Arial"/>
          <w:sz w:val="24"/>
          <w:szCs w:val="24"/>
        </w:rPr>
      </w:pPr>
      <w:r>
        <w:rPr>
          <w:rFonts w:ascii="Arial" w:hAnsi="Arial" w:cs="Arial"/>
          <w:sz w:val="24"/>
          <w:szCs w:val="24"/>
        </w:rPr>
        <w:t>one</w:t>
      </w:r>
      <w:r w:rsidR="008662CC">
        <w:rPr>
          <w:rFonts w:ascii="Arial" w:hAnsi="Arial" w:cs="Arial"/>
          <w:sz w:val="24"/>
          <w:szCs w:val="24"/>
        </w:rPr>
        <w:t xml:space="preserve"> spent ca</w:t>
      </w:r>
      <w:r w:rsidR="0076674B">
        <w:rPr>
          <w:rFonts w:ascii="Arial" w:hAnsi="Arial" w:cs="Arial"/>
          <w:sz w:val="24"/>
          <w:szCs w:val="24"/>
        </w:rPr>
        <w:t>r</w:t>
      </w:r>
      <w:r w:rsidR="008662CC">
        <w:rPr>
          <w:rFonts w:ascii="Arial" w:hAnsi="Arial" w:cs="Arial"/>
          <w:sz w:val="24"/>
          <w:szCs w:val="24"/>
        </w:rPr>
        <w:t>tridg</w:t>
      </w:r>
      <w:r>
        <w:rPr>
          <w:rFonts w:ascii="Arial" w:hAnsi="Arial" w:cs="Arial"/>
          <w:sz w:val="24"/>
          <w:szCs w:val="24"/>
        </w:rPr>
        <w:t>e found under a jackpot machine,</w:t>
      </w:r>
    </w:p>
    <w:p w:rsidR="008662CC" w:rsidRDefault="003D7DA9" w:rsidP="00276F53">
      <w:pPr>
        <w:spacing w:line="360" w:lineRule="auto"/>
        <w:jc w:val="both"/>
        <w:rPr>
          <w:rFonts w:ascii="Arial" w:hAnsi="Arial" w:cs="Arial"/>
          <w:sz w:val="24"/>
          <w:szCs w:val="24"/>
        </w:rPr>
      </w:pPr>
      <w:r>
        <w:rPr>
          <w:rFonts w:ascii="Arial" w:hAnsi="Arial" w:cs="Arial"/>
          <w:sz w:val="24"/>
          <w:szCs w:val="24"/>
        </w:rPr>
        <w:t>one</w:t>
      </w:r>
      <w:r w:rsidR="008662CC">
        <w:rPr>
          <w:rFonts w:ascii="Arial" w:hAnsi="Arial" w:cs="Arial"/>
          <w:sz w:val="24"/>
          <w:szCs w:val="24"/>
        </w:rPr>
        <w:t xml:space="preserve"> spent ca</w:t>
      </w:r>
      <w:r w:rsidR="0076674B">
        <w:rPr>
          <w:rFonts w:ascii="Arial" w:hAnsi="Arial" w:cs="Arial"/>
          <w:sz w:val="24"/>
          <w:szCs w:val="24"/>
        </w:rPr>
        <w:t>r</w:t>
      </w:r>
      <w:r w:rsidR="008662CC">
        <w:rPr>
          <w:rFonts w:ascii="Arial" w:hAnsi="Arial" w:cs="Arial"/>
          <w:sz w:val="24"/>
          <w:szCs w:val="24"/>
        </w:rPr>
        <w:t>tridge found</w:t>
      </w:r>
      <w:r>
        <w:rPr>
          <w:rFonts w:ascii="Arial" w:hAnsi="Arial" w:cs="Arial"/>
          <w:sz w:val="24"/>
          <w:szCs w:val="24"/>
        </w:rPr>
        <w:t xml:space="preserve"> in the corner,</w:t>
      </w:r>
    </w:p>
    <w:p w:rsidR="005E2545" w:rsidRDefault="003D7DA9" w:rsidP="005E2545">
      <w:pPr>
        <w:spacing w:line="360" w:lineRule="auto"/>
        <w:jc w:val="both"/>
        <w:rPr>
          <w:rFonts w:ascii="Arial" w:hAnsi="Arial" w:cs="Arial"/>
          <w:sz w:val="24"/>
          <w:szCs w:val="24"/>
        </w:rPr>
      </w:pPr>
      <w:r>
        <w:rPr>
          <w:rFonts w:ascii="Arial" w:hAnsi="Arial" w:cs="Arial"/>
          <w:sz w:val="24"/>
          <w:szCs w:val="24"/>
        </w:rPr>
        <w:t xml:space="preserve">one </w:t>
      </w:r>
      <w:r w:rsidR="005E2545">
        <w:rPr>
          <w:rFonts w:ascii="Arial" w:hAnsi="Arial" w:cs="Arial"/>
          <w:sz w:val="24"/>
          <w:szCs w:val="24"/>
        </w:rPr>
        <w:t>spent</w:t>
      </w:r>
      <w:r>
        <w:rPr>
          <w:rFonts w:ascii="Arial" w:hAnsi="Arial" w:cs="Arial"/>
          <w:sz w:val="24"/>
          <w:szCs w:val="24"/>
        </w:rPr>
        <w:t xml:space="preserve"> ca</w:t>
      </w:r>
      <w:r w:rsidR="0076674B">
        <w:rPr>
          <w:rFonts w:ascii="Arial" w:hAnsi="Arial" w:cs="Arial"/>
          <w:sz w:val="24"/>
          <w:szCs w:val="24"/>
        </w:rPr>
        <w:t>r</w:t>
      </w:r>
      <w:r>
        <w:rPr>
          <w:rFonts w:ascii="Arial" w:hAnsi="Arial" w:cs="Arial"/>
          <w:sz w:val="24"/>
          <w:szCs w:val="24"/>
        </w:rPr>
        <w:t>tridge found near the corner,</w:t>
      </w:r>
    </w:p>
    <w:p w:rsidR="005E2545" w:rsidRDefault="003D7DA9" w:rsidP="00276F53">
      <w:pPr>
        <w:spacing w:line="360" w:lineRule="auto"/>
        <w:jc w:val="both"/>
        <w:rPr>
          <w:rFonts w:ascii="Arial" w:hAnsi="Arial" w:cs="Arial"/>
          <w:sz w:val="24"/>
          <w:szCs w:val="24"/>
        </w:rPr>
      </w:pPr>
      <w:r>
        <w:rPr>
          <w:rFonts w:ascii="Arial" w:hAnsi="Arial" w:cs="Arial"/>
          <w:sz w:val="24"/>
          <w:szCs w:val="24"/>
        </w:rPr>
        <w:t>one</w:t>
      </w:r>
      <w:r w:rsidR="005E2545">
        <w:rPr>
          <w:rFonts w:ascii="Arial" w:hAnsi="Arial" w:cs="Arial"/>
          <w:sz w:val="24"/>
          <w:szCs w:val="24"/>
        </w:rPr>
        <w:t xml:space="preserve"> spent</w:t>
      </w:r>
      <w:r>
        <w:rPr>
          <w:rFonts w:ascii="Arial" w:hAnsi="Arial" w:cs="Arial"/>
          <w:sz w:val="24"/>
          <w:szCs w:val="24"/>
        </w:rPr>
        <w:t xml:space="preserve"> ca</w:t>
      </w:r>
      <w:r w:rsidR="0076674B">
        <w:rPr>
          <w:rFonts w:ascii="Arial" w:hAnsi="Arial" w:cs="Arial"/>
          <w:sz w:val="24"/>
          <w:szCs w:val="24"/>
        </w:rPr>
        <w:t>r</w:t>
      </w:r>
      <w:r>
        <w:rPr>
          <w:rFonts w:ascii="Arial" w:hAnsi="Arial" w:cs="Arial"/>
          <w:sz w:val="24"/>
          <w:szCs w:val="24"/>
        </w:rPr>
        <w:t>tridge found under the table,</w:t>
      </w:r>
    </w:p>
    <w:p w:rsidR="005E2545" w:rsidRDefault="003D7DA9" w:rsidP="00276F53">
      <w:pPr>
        <w:spacing w:line="360" w:lineRule="auto"/>
        <w:jc w:val="both"/>
        <w:rPr>
          <w:rFonts w:ascii="Arial" w:hAnsi="Arial" w:cs="Arial"/>
          <w:sz w:val="24"/>
          <w:szCs w:val="24"/>
        </w:rPr>
      </w:pPr>
      <w:r>
        <w:rPr>
          <w:rFonts w:ascii="Arial" w:hAnsi="Arial" w:cs="Arial"/>
          <w:sz w:val="24"/>
          <w:szCs w:val="24"/>
        </w:rPr>
        <w:t>one</w:t>
      </w:r>
      <w:r w:rsidR="005E2545">
        <w:rPr>
          <w:rFonts w:ascii="Arial" w:hAnsi="Arial" w:cs="Arial"/>
          <w:sz w:val="24"/>
          <w:szCs w:val="24"/>
        </w:rPr>
        <w:t xml:space="preserve"> spent </w:t>
      </w:r>
      <w:r>
        <w:rPr>
          <w:rFonts w:ascii="Arial" w:hAnsi="Arial" w:cs="Arial"/>
          <w:sz w:val="24"/>
          <w:szCs w:val="24"/>
        </w:rPr>
        <w:t>ca</w:t>
      </w:r>
      <w:r w:rsidR="0076674B">
        <w:rPr>
          <w:rFonts w:ascii="Arial" w:hAnsi="Arial" w:cs="Arial"/>
          <w:sz w:val="24"/>
          <w:szCs w:val="24"/>
        </w:rPr>
        <w:t>r</w:t>
      </w:r>
      <w:r w:rsidR="00DA7E18">
        <w:rPr>
          <w:rFonts w:ascii="Arial" w:hAnsi="Arial" w:cs="Arial"/>
          <w:sz w:val="24"/>
          <w:szCs w:val="24"/>
        </w:rPr>
        <w:t>tridge found on the drum and</w:t>
      </w:r>
    </w:p>
    <w:p w:rsidR="005E2545" w:rsidRDefault="003D7DA9" w:rsidP="00276F53">
      <w:pPr>
        <w:spacing w:line="360" w:lineRule="auto"/>
        <w:jc w:val="both"/>
        <w:rPr>
          <w:rFonts w:ascii="Arial" w:hAnsi="Arial" w:cs="Arial"/>
          <w:sz w:val="24"/>
          <w:szCs w:val="24"/>
        </w:rPr>
      </w:pPr>
      <w:r>
        <w:rPr>
          <w:rFonts w:ascii="Arial" w:hAnsi="Arial" w:cs="Arial"/>
          <w:sz w:val="24"/>
          <w:szCs w:val="24"/>
        </w:rPr>
        <w:t>one</w:t>
      </w:r>
      <w:r w:rsidR="005E2545">
        <w:rPr>
          <w:rFonts w:ascii="Arial" w:hAnsi="Arial" w:cs="Arial"/>
          <w:sz w:val="24"/>
          <w:szCs w:val="24"/>
        </w:rPr>
        <w:t xml:space="preserve"> magaz</w:t>
      </w:r>
      <w:r>
        <w:rPr>
          <w:rFonts w:ascii="Arial" w:hAnsi="Arial" w:cs="Arial"/>
          <w:sz w:val="24"/>
          <w:szCs w:val="24"/>
        </w:rPr>
        <w:t>ine with eight</w:t>
      </w:r>
      <w:r w:rsidR="0076674B">
        <w:rPr>
          <w:rFonts w:ascii="Arial" w:hAnsi="Arial" w:cs="Arial"/>
          <w:sz w:val="24"/>
          <w:szCs w:val="24"/>
        </w:rPr>
        <w:t xml:space="preserve"> </w:t>
      </w:r>
      <w:r>
        <w:rPr>
          <w:rFonts w:ascii="Arial" w:hAnsi="Arial" w:cs="Arial"/>
          <w:sz w:val="24"/>
          <w:szCs w:val="24"/>
        </w:rPr>
        <w:t xml:space="preserve"> rounds of ammunition</w:t>
      </w:r>
    </w:p>
    <w:p w:rsidR="009A3C1C" w:rsidRDefault="009A3C1C" w:rsidP="00276F53">
      <w:pPr>
        <w:spacing w:line="360" w:lineRule="auto"/>
        <w:jc w:val="both"/>
        <w:rPr>
          <w:rFonts w:ascii="Arial" w:hAnsi="Arial" w:cs="Arial"/>
          <w:sz w:val="24"/>
          <w:szCs w:val="24"/>
        </w:rPr>
      </w:pPr>
      <w:r>
        <w:rPr>
          <w:rFonts w:ascii="Arial" w:hAnsi="Arial" w:cs="Arial"/>
          <w:sz w:val="24"/>
          <w:szCs w:val="24"/>
        </w:rPr>
        <w:t>Sergeant Karondere further testified that the firearm and magazine with 8 rounds</w:t>
      </w:r>
      <w:r w:rsidR="00DD30FA">
        <w:rPr>
          <w:rFonts w:ascii="Arial" w:hAnsi="Arial" w:cs="Arial"/>
          <w:sz w:val="24"/>
          <w:szCs w:val="24"/>
        </w:rPr>
        <w:t xml:space="preserve"> of</w:t>
      </w:r>
      <w:r>
        <w:rPr>
          <w:rFonts w:ascii="Arial" w:hAnsi="Arial" w:cs="Arial"/>
          <w:sz w:val="24"/>
          <w:szCs w:val="24"/>
        </w:rPr>
        <w:t xml:space="preserve"> ammunition were received from Inspector Thourob as well as the face cloth. Furthermore</w:t>
      </w:r>
      <w:r w:rsidR="00DD30FA">
        <w:rPr>
          <w:rFonts w:ascii="Arial" w:hAnsi="Arial" w:cs="Arial"/>
          <w:sz w:val="24"/>
          <w:szCs w:val="24"/>
        </w:rPr>
        <w:t>,</w:t>
      </w:r>
      <w:r>
        <w:rPr>
          <w:rFonts w:ascii="Arial" w:hAnsi="Arial" w:cs="Arial"/>
          <w:sz w:val="24"/>
          <w:szCs w:val="24"/>
        </w:rPr>
        <w:t xml:space="preserve"> the five projectiles removed from the deceased’s body were also handed over to him by Inspector Thourob. The exhibits were packed in NFB bags as per exhibit ‘E’ when they were sent to</w:t>
      </w:r>
      <w:r w:rsidR="00432EAD">
        <w:rPr>
          <w:rFonts w:ascii="Arial" w:hAnsi="Arial" w:cs="Arial"/>
          <w:sz w:val="24"/>
          <w:szCs w:val="24"/>
        </w:rPr>
        <w:t xml:space="preserve"> the</w:t>
      </w:r>
      <w:r>
        <w:rPr>
          <w:rFonts w:ascii="Arial" w:hAnsi="Arial" w:cs="Arial"/>
          <w:sz w:val="24"/>
          <w:szCs w:val="24"/>
        </w:rPr>
        <w:t xml:space="preserve"> National Forensic Science Laboratory.</w:t>
      </w:r>
    </w:p>
    <w:p w:rsidR="00F33C8E" w:rsidRDefault="00276F53" w:rsidP="00276F5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04BBC">
        <w:rPr>
          <w:rFonts w:ascii="Arial" w:hAnsi="Arial" w:cs="Arial"/>
          <w:sz w:val="24"/>
          <w:szCs w:val="24"/>
        </w:rPr>
        <w:t xml:space="preserve">Furthermore, Sergeant Karondere testified that he </w:t>
      </w:r>
      <w:r w:rsidR="00432EAD">
        <w:rPr>
          <w:rFonts w:ascii="Arial" w:hAnsi="Arial" w:cs="Arial"/>
          <w:sz w:val="24"/>
          <w:szCs w:val="24"/>
        </w:rPr>
        <w:t>also helped Inspector Thourob package</w:t>
      </w:r>
      <w:r w:rsidR="00204BBC">
        <w:rPr>
          <w:rFonts w:ascii="Arial" w:hAnsi="Arial" w:cs="Arial"/>
          <w:sz w:val="24"/>
          <w:szCs w:val="24"/>
        </w:rPr>
        <w:t xml:space="preserve"> the exhibits when Inspector Thourob prepared another application for scientific examination where the </w:t>
      </w:r>
      <w:r w:rsidR="008E47C1">
        <w:rPr>
          <w:rFonts w:ascii="Arial" w:hAnsi="Arial" w:cs="Arial"/>
          <w:sz w:val="24"/>
          <w:szCs w:val="24"/>
        </w:rPr>
        <w:t>pistol with serial no. 3540, five</w:t>
      </w:r>
      <w:r w:rsidR="00204BBC">
        <w:rPr>
          <w:rFonts w:ascii="Arial" w:hAnsi="Arial" w:cs="Arial"/>
          <w:sz w:val="24"/>
          <w:szCs w:val="24"/>
        </w:rPr>
        <w:t xml:space="preserve"> spent projectiles retrieved from the deceased’s body and</w:t>
      </w:r>
      <w:r w:rsidR="00B402D3">
        <w:rPr>
          <w:rFonts w:ascii="Arial" w:hAnsi="Arial" w:cs="Arial"/>
          <w:sz w:val="24"/>
          <w:szCs w:val="24"/>
        </w:rPr>
        <w:t xml:space="preserve"> </w:t>
      </w:r>
      <w:r w:rsidR="008E47C1">
        <w:rPr>
          <w:rFonts w:ascii="Arial" w:hAnsi="Arial" w:cs="Arial"/>
          <w:sz w:val="24"/>
          <w:szCs w:val="24"/>
        </w:rPr>
        <w:t>five</w:t>
      </w:r>
      <w:r w:rsidR="00B402D3">
        <w:rPr>
          <w:rFonts w:ascii="Arial" w:hAnsi="Arial" w:cs="Arial"/>
          <w:sz w:val="24"/>
          <w:szCs w:val="24"/>
        </w:rPr>
        <w:t xml:space="preserve"> projectiles recovered from the scene were sent for testing to </w:t>
      </w:r>
      <w:r w:rsidR="00F76651">
        <w:rPr>
          <w:rFonts w:ascii="Arial" w:hAnsi="Arial" w:cs="Arial"/>
          <w:sz w:val="24"/>
          <w:szCs w:val="24"/>
        </w:rPr>
        <w:t>determine</w:t>
      </w:r>
      <w:r w:rsidR="005C4372">
        <w:rPr>
          <w:rFonts w:ascii="Arial" w:hAnsi="Arial" w:cs="Arial"/>
          <w:sz w:val="24"/>
          <w:szCs w:val="24"/>
        </w:rPr>
        <w:t xml:space="preserve"> a</w:t>
      </w:r>
      <w:r w:rsidR="00B402D3">
        <w:rPr>
          <w:rFonts w:ascii="Arial" w:hAnsi="Arial" w:cs="Arial"/>
          <w:sz w:val="24"/>
          <w:szCs w:val="24"/>
        </w:rPr>
        <w:t xml:space="preserve"> trigger pull test, and whether the pistol operates automatic or semi-automatic and to determine whether the projectiles were </w:t>
      </w:r>
      <w:r w:rsidR="005C4372">
        <w:rPr>
          <w:rFonts w:ascii="Arial" w:hAnsi="Arial" w:cs="Arial"/>
          <w:sz w:val="24"/>
          <w:szCs w:val="24"/>
        </w:rPr>
        <w:t xml:space="preserve">damaged. </w:t>
      </w:r>
      <w:r w:rsidR="00B402D3">
        <w:rPr>
          <w:rFonts w:ascii="Arial" w:hAnsi="Arial" w:cs="Arial"/>
          <w:sz w:val="24"/>
          <w:szCs w:val="24"/>
        </w:rPr>
        <w:t>The second application was admitted in evidence and marked as exhibit ‘R’</w:t>
      </w:r>
      <w:r w:rsidR="005C4372">
        <w:rPr>
          <w:rFonts w:ascii="Arial" w:hAnsi="Arial" w:cs="Arial"/>
          <w:sz w:val="24"/>
          <w:szCs w:val="24"/>
        </w:rPr>
        <w:t>.</w:t>
      </w:r>
    </w:p>
    <w:p w:rsidR="00276F53" w:rsidRDefault="00276F53" w:rsidP="00276F53">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402D3">
        <w:rPr>
          <w:rFonts w:ascii="Arial" w:hAnsi="Arial" w:cs="Arial"/>
          <w:sz w:val="24"/>
          <w:szCs w:val="24"/>
        </w:rPr>
        <w:t>Seargent Rauna Nelenge also known as Ngoomoka testified tha</w:t>
      </w:r>
      <w:r w:rsidR="008E47C1">
        <w:rPr>
          <w:rFonts w:ascii="Arial" w:hAnsi="Arial" w:cs="Arial"/>
          <w:sz w:val="24"/>
          <w:szCs w:val="24"/>
        </w:rPr>
        <w:t>t she received the exhibits from</w:t>
      </w:r>
      <w:r w:rsidR="00B402D3">
        <w:rPr>
          <w:rFonts w:ascii="Arial" w:hAnsi="Arial" w:cs="Arial"/>
          <w:sz w:val="24"/>
          <w:szCs w:val="24"/>
        </w:rPr>
        <w:t xml:space="preserve"> Seargent Karondere that were destined to the </w:t>
      </w:r>
      <w:r w:rsidR="001E3B8C">
        <w:rPr>
          <w:rFonts w:ascii="Arial" w:hAnsi="Arial" w:cs="Arial"/>
          <w:sz w:val="24"/>
          <w:szCs w:val="24"/>
        </w:rPr>
        <w:t xml:space="preserve">science </w:t>
      </w:r>
      <w:r w:rsidR="001E3B8C">
        <w:rPr>
          <w:rFonts w:ascii="Arial" w:hAnsi="Arial" w:cs="Arial"/>
          <w:sz w:val="24"/>
          <w:szCs w:val="24"/>
        </w:rPr>
        <w:lastRenderedPageBreak/>
        <w:t>laboratory,</w:t>
      </w:r>
      <w:r w:rsidR="00DD30FA">
        <w:rPr>
          <w:rFonts w:ascii="Arial" w:hAnsi="Arial" w:cs="Arial"/>
          <w:sz w:val="24"/>
          <w:szCs w:val="24"/>
        </w:rPr>
        <w:t xml:space="preserve"> and</w:t>
      </w:r>
      <w:r w:rsidR="001E3B8C">
        <w:rPr>
          <w:rFonts w:ascii="Arial" w:hAnsi="Arial" w:cs="Arial"/>
          <w:sz w:val="24"/>
          <w:szCs w:val="24"/>
        </w:rPr>
        <w:t xml:space="preserve"> she recorded them in the exhibit register. Thereafter, she checked whether the exhibits in the list corr</w:t>
      </w:r>
      <w:r w:rsidR="008E47C1">
        <w:rPr>
          <w:rFonts w:ascii="Arial" w:hAnsi="Arial" w:cs="Arial"/>
          <w:sz w:val="24"/>
          <w:szCs w:val="24"/>
        </w:rPr>
        <w:t>esponded to the physical exhibits. T</w:t>
      </w:r>
      <w:r w:rsidR="001E3B8C">
        <w:rPr>
          <w:rFonts w:ascii="Arial" w:hAnsi="Arial" w:cs="Arial"/>
          <w:sz w:val="24"/>
          <w:szCs w:val="24"/>
        </w:rPr>
        <w:t>he numbers on the forensic bags also corresponded with the number on the form. The exhibits were se</w:t>
      </w:r>
      <w:r w:rsidR="008E47C1">
        <w:rPr>
          <w:rFonts w:ascii="Arial" w:hAnsi="Arial" w:cs="Arial"/>
          <w:sz w:val="24"/>
          <w:szCs w:val="24"/>
        </w:rPr>
        <w:t>aled in a plastic bag bearing</w:t>
      </w:r>
      <w:r w:rsidR="001E3B8C">
        <w:rPr>
          <w:rFonts w:ascii="Arial" w:hAnsi="Arial" w:cs="Arial"/>
          <w:sz w:val="24"/>
          <w:szCs w:val="24"/>
        </w:rPr>
        <w:t xml:space="preserve"> a serial n</w:t>
      </w:r>
      <w:r w:rsidR="00432EAD">
        <w:rPr>
          <w:rFonts w:ascii="Arial" w:hAnsi="Arial" w:cs="Arial"/>
          <w:sz w:val="24"/>
          <w:szCs w:val="24"/>
        </w:rPr>
        <w:t>umber</w:t>
      </w:r>
      <w:r w:rsidR="001E3B8C">
        <w:rPr>
          <w:rFonts w:ascii="Arial" w:hAnsi="Arial" w:cs="Arial"/>
          <w:sz w:val="24"/>
          <w:szCs w:val="24"/>
        </w:rPr>
        <w:t>. She received the exhibits on 19</w:t>
      </w:r>
      <w:r w:rsidR="008E47C1">
        <w:rPr>
          <w:rFonts w:ascii="Arial" w:hAnsi="Arial" w:cs="Arial"/>
          <w:sz w:val="24"/>
          <w:szCs w:val="24"/>
        </w:rPr>
        <w:t xml:space="preserve"> July 2013 and</w:t>
      </w:r>
      <w:r w:rsidR="001E3B8C">
        <w:rPr>
          <w:rFonts w:ascii="Arial" w:hAnsi="Arial" w:cs="Arial"/>
          <w:sz w:val="24"/>
          <w:szCs w:val="24"/>
        </w:rPr>
        <w:t xml:space="preserve"> forwarded them to the laboratory on </w:t>
      </w:r>
      <w:r w:rsidR="00DD30FA">
        <w:rPr>
          <w:rFonts w:ascii="Arial" w:hAnsi="Arial" w:cs="Arial"/>
          <w:sz w:val="24"/>
          <w:szCs w:val="24"/>
        </w:rPr>
        <w:t xml:space="preserve">22 </w:t>
      </w:r>
      <w:r w:rsidR="001E3B8C">
        <w:rPr>
          <w:rFonts w:ascii="Arial" w:hAnsi="Arial" w:cs="Arial"/>
          <w:sz w:val="24"/>
          <w:szCs w:val="24"/>
        </w:rPr>
        <w:t>July 2013. Whilst the exhibits were in her possession</w:t>
      </w:r>
      <w:r w:rsidR="00DD30FA">
        <w:rPr>
          <w:rFonts w:ascii="Arial" w:hAnsi="Arial" w:cs="Arial"/>
          <w:sz w:val="24"/>
          <w:szCs w:val="24"/>
        </w:rPr>
        <w:t>,</w:t>
      </w:r>
      <w:r w:rsidR="001E3B8C">
        <w:rPr>
          <w:rFonts w:ascii="Arial" w:hAnsi="Arial" w:cs="Arial"/>
          <w:sz w:val="24"/>
          <w:szCs w:val="24"/>
        </w:rPr>
        <w:t xml:space="preserve"> they were never tampered</w:t>
      </w:r>
      <w:r w:rsidR="006C5EC6">
        <w:rPr>
          <w:rFonts w:ascii="Arial" w:hAnsi="Arial" w:cs="Arial"/>
          <w:sz w:val="24"/>
          <w:szCs w:val="24"/>
        </w:rPr>
        <w:t xml:space="preserve"> with. The exhibits she received</w:t>
      </w:r>
      <w:r w:rsidR="001E3B8C">
        <w:rPr>
          <w:rFonts w:ascii="Arial" w:hAnsi="Arial" w:cs="Arial"/>
          <w:sz w:val="24"/>
          <w:szCs w:val="24"/>
        </w:rPr>
        <w:t xml:space="preserve"> were listed in exhibit ‘E’</w:t>
      </w:r>
      <w:r w:rsidR="005C4372">
        <w:rPr>
          <w:rFonts w:ascii="Arial" w:hAnsi="Arial" w:cs="Arial"/>
          <w:sz w:val="24"/>
          <w:szCs w:val="24"/>
        </w:rPr>
        <w:t>.</w:t>
      </w:r>
    </w:p>
    <w:p w:rsidR="00276F53" w:rsidRDefault="00276F53" w:rsidP="00276F53">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1E3B8C">
        <w:rPr>
          <w:rFonts w:ascii="Arial" w:hAnsi="Arial" w:cs="Arial"/>
          <w:sz w:val="24"/>
          <w:szCs w:val="24"/>
        </w:rPr>
        <w:t>Warrant Officer Ello Pombili Hamukwaya’s testimony is that he received exhibits from Sergeant Karondere from the scene of crime. He checked whether the exhibits he received were corresponding with the form</w:t>
      </w:r>
      <w:r w:rsidR="00F76651">
        <w:rPr>
          <w:rFonts w:ascii="Arial" w:hAnsi="Arial" w:cs="Arial"/>
          <w:sz w:val="24"/>
          <w:szCs w:val="24"/>
        </w:rPr>
        <w:t>.</w:t>
      </w:r>
      <w:r w:rsidR="001E3B8C">
        <w:rPr>
          <w:rFonts w:ascii="Arial" w:hAnsi="Arial" w:cs="Arial"/>
          <w:sz w:val="24"/>
          <w:szCs w:val="24"/>
        </w:rPr>
        <w:t xml:space="preserve"> He signed the form and forwarded it for forensic examination. The exhibits that he received were listed in exhibit ‘R’</w:t>
      </w:r>
      <w:r w:rsidR="005C4372">
        <w:rPr>
          <w:rFonts w:ascii="Arial" w:hAnsi="Arial" w:cs="Arial"/>
          <w:sz w:val="24"/>
          <w:szCs w:val="24"/>
        </w:rPr>
        <w:t>.</w:t>
      </w:r>
    </w:p>
    <w:p w:rsidR="00276F53" w:rsidRDefault="00276F53" w:rsidP="00276F53">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E3B8C">
        <w:rPr>
          <w:rFonts w:ascii="Arial" w:hAnsi="Arial" w:cs="Arial"/>
          <w:sz w:val="24"/>
          <w:szCs w:val="24"/>
        </w:rPr>
        <w:t>Constable Hilka Kaufiweni Kotokeni testified that on the date in issue around 22h30</w:t>
      </w:r>
      <w:r w:rsidR="00432EAD">
        <w:rPr>
          <w:rFonts w:ascii="Arial" w:hAnsi="Arial" w:cs="Arial"/>
          <w:sz w:val="24"/>
          <w:szCs w:val="24"/>
        </w:rPr>
        <w:t>,</w:t>
      </w:r>
      <w:r w:rsidR="001E3B8C">
        <w:rPr>
          <w:rFonts w:ascii="Arial" w:hAnsi="Arial" w:cs="Arial"/>
          <w:sz w:val="24"/>
          <w:szCs w:val="24"/>
        </w:rPr>
        <w:t xml:space="preserve"> she was on duty with Sergeant Hamukonda at Ombili Mobile </w:t>
      </w:r>
      <w:r w:rsidR="00CD6D0B">
        <w:rPr>
          <w:rFonts w:ascii="Arial" w:hAnsi="Arial" w:cs="Arial"/>
          <w:sz w:val="24"/>
          <w:szCs w:val="24"/>
        </w:rPr>
        <w:t>P</w:t>
      </w:r>
      <w:r w:rsidR="001E3B8C">
        <w:rPr>
          <w:rFonts w:ascii="Arial" w:hAnsi="Arial" w:cs="Arial"/>
          <w:sz w:val="24"/>
          <w:szCs w:val="24"/>
        </w:rPr>
        <w:t xml:space="preserve">olice </w:t>
      </w:r>
      <w:r w:rsidR="00CD6D0B">
        <w:rPr>
          <w:rFonts w:ascii="Arial" w:hAnsi="Arial" w:cs="Arial"/>
          <w:sz w:val="24"/>
          <w:szCs w:val="24"/>
        </w:rPr>
        <w:t>S</w:t>
      </w:r>
      <w:r w:rsidR="001E3B8C">
        <w:rPr>
          <w:rFonts w:ascii="Arial" w:hAnsi="Arial" w:cs="Arial"/>
          <w:sz w:val="24"/>
          <w:szCs w:val="24"/>
        </w:rPr>
        <w:t>tation. Whilst on duty</w:t>
      </w:r>
      <w:r w:rsidR="00DD30FA">
        <w:rPr>
          <w:rFonts w:ascii="Arial" w:hAnsi="Arial" w:cs="Arial"/>
          <w:sz w:val="24"/>
          <w:szCs w:val="24"/>
        </w:rPr>
        <w:t>,</w:t>
      </w:r>
      <w:r w:rsidR="001E3B8C">
        <w:rPr>
          <w:rFonts w:ascii="Arial" w:hAnsi="Arial" w:cs="Arial"/>
          <w:sz w:val="24"/>
          <w:szCs w:val="24"/>
        </w:rPr>
        <w:t xml:space="preserve"> the accused came and reported to them that he shot </w:t>
      </w:r>
      <w:r w:rsidR="00F63B6B">
        <w:rPr>
          <w:rFonts w:ascii="Arial" w:hAnsi="Arial" w:cs="Arial"/>
          <w:sz w:val="24"/>
          <w:szCs w:val="24"/>
        </w:rPr>
        <w:t>somebody</w:t>
      </w:r>
      <w:r w:rsidR="001E3B8C">
        <w:rPr>
          <w:rFonts w:ascii="Arial" w:hAnsi="Arial" w:cs="Arial"/>
          <w:sz w:val="24"/>
          <w:szCs w:val="24"/>
        </w:rPr>
        <w:t xml:space="preserve"> </w:t>
      </w:r>
      <w:r w:rsidR="00EC27A5">
        <w:rPr>
          <w:rFonts w:ascii="Arial" w:hAnsi="Arial" w:cs="Arial"/>
          <w:sz w:val="24"/>
          <w:szCs w:val="24"/>
        </w:rPr>
        <w:t>at Stop and Shop B</w:t>
      </w:r>
      <w:r w:rsidR="001E3B8C">
        <w:rPr>
          <w:rFonts w:ascii="Arial" w:hAnsi="Arial" w:cs="Arial"/>
          <w:sz w:val="24"/>
          <w:szCs w:val="24"/>
        </w:rPr>
        <w:t>ar. She called Warrant Officer David to come and assist. Warrant</w:t>
      </w:r>
      <w:r w:rsidR="00F63B6B">
        <w:rPr>
          <w:rFonts w:ascii="Arial" w:hAnsi="Arial" w:cs="Arial"/>
          <w:sz w:val="24"/>
          <w:szCs w:val="24"/>
        </w:rPr>
        <w:t xml:space="preserve"> Officer David came. The accused mentioned that the person was dead. The accused had a </w:t>
      </w:r>
      <w:r w:rsidR="00F76651">
        <w:rPr>
          <w:rFonts w:ascii="Arial" w:hAnsi="Arial" w:cs="Arial"/>
          <w:sz w:val="24"/>
          <w:szCs w:val="24"/>
        </w:rPr>
        <w:t>firearm and</w:t>
      </w:r>
      <w:r w:rsidR="00F63B6B">
        <w:rPr>
          <w:rFonts w:ascii="Arial" w:hAnsi="Arial" w:cs="Arial"/>
          <w:sz w:val="24"/>
          <w:szCs w:val="24"/>
        </w:rPr>
        <w:t xml:space="preserve"> handed</w:t>
      </w:r>
      <w:r w:rsidR="00F76651">
        <w:rPr>
          <w:rFonts w:ascii="Arial" w:hAnsi="Arial" w:cs="Arial"/>
          <w:sz w:val="24"/>
          <w:szCs w:val="24"/>
        </w:rPr>
        <w:t xml:space="preserve"> it</w:t>
      </w:r>
      <w:r w:rsidR="00F63B6B">
        <w:rPr>
          <w:rFonts w:ascii="Arial" w:hAnsi="Arial" w:cs="Arial"/>
          <w:sz w:val="24"/>
          <w:szCs w:val="24"/>
        </w:rPr>
        <w:t xml:space="preserve"> over to Warrant Officer David. Thereafter</w:t>
      </w:r>
      <w:r w:rsidR="00DD30FA">
        <w:rPr>
          <w:rFonts w:ascii="Arial" w:hAnsi="Arial" w:cs="Arial"/>
          <w:sz w:val="24"/>
          <w:szCs w:val="24"/>
        </w:rPr>
        <w:t>,</w:t>
      </w:r>
      <w:r w:rsidR="00F63B6B">
        <w:rPr>
          <w:rFonts w:ascii="Arial" w:hAnsi="Arial" w:cs="Arial"/>
          <w:sz w:val="24"/>
          <w:szCs w:val="24"/>
        </w:rPr>
        <w:t xml:space="preserve"> Warrant Officer David took the accused away from the mobile police station.</w:t>
      </w:r>
    </w:p>
    <w:p w:rsidR="00276F53" w:rsidRDefault="00276F53" w:rsidP="00276F53">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C27A5">
        <w:rPr>
          <w:rFonts w:ascii="Arial" w:hAnsi="Arial" w:cs="Arial"/>
          <w:sz w:val="24"/>
          <w:szCs w:val="24"/>
        </w:rPr>
        <w:t>Nestor Shipopyeni Dav</w:t>
      </w:r>
      <w:r w:rsidR="00F07C22">
        <w:rPr>
          <w:rFonts w:ascii="Arial" w:hAnsi="Arial" w:cs="Arial"/>
          <w:sz w:val="24"/>
          <w:szCs w:val="24"/>
        </w:rPr>
        <w:t>id is a Warrant Offi</w:t>
      </w:r>
      <w:r w:rsidR="00DD30FA">
        <w:rPr>
          <w:rFonts w:ascii="Arial" w:hAnsi="Arial" w:cs="Arial"/>
          <w:sz w:val="24"/>
          <w:szCs w:val="24"/>
        </w:rPr>
        <w:t xml:space="preserve">cer in the Namibia Police </w:t>
      </w:r>
      <w:r w:rsidR="00CF35AF">
        <w:rPr>
          <w:rFonts w:ascii="Arial" w:hAnsi="Arial" w:cs="Arial"/>
          <w:sz w:val="24"/>
          <w:szCs w:val="24"/>
        </w:rPr>
        <w:t>Force</w:t>
      </w:r>
      <w:r w:rsidR="0033540C">
        <w:rPr>
          <w:rFonts w:ascii="Arial" w:hAnsi="Arial" w:cs="Arial"/>
          <w:sz w:val="24"/>
          <w:szCs w:val="24"/>
        </w:rPr>
        <w:t xml:space="preserve"> and</w:t>
      </w:r>
      <w:r w:rsidR="00CF35AF">
        <w:rPr>
          <w:rFonts w:ascii="Arial" w:hAnsi="Arial" w:cs="Arial"/>
          <w:sz w:val="24"/>
          <w:szCs w:val="24"/>
        </w:rPr>
        <w:t xml:space="preserve"> he</w:t>
      </w:r>
      <w:r w:rsidR="00F07C22">
        <w:rPr>
          <w:rFonts w:ascii="Arial" w:hAnsi="Arial" w:cs="Arial"/>
          <w:sz w:val="24"/>
          <w:szCs w:val="24"/>
        </w:rPr>
        <w:t xml:space="preserve"> confirmed that he was given a firearm by the accused person. The accused told him that he shot a person. The pis</w:t>
      </w:r>
      <w:r w:rsidR="00A451FC">
        <w:rPr>
          <w:rFonts w:ascii="Arial" w:hAnsi="Arial" w:cs="Arial"/>
          <w:sz w:val="24"/>
          <w:szCs w:val="24"/>
        </w:rPr>
        <w:t>tol was wrapped in a face cloth and i</w:t>
      </w:r>
      <w:r w:rsidR="00F07C22">
        <w:rPr>
          <w:rFonts w:ascii="Arial" w:hAnsi="Arial" w:cs="Arial"/>
          <w:sz w:val="24"/>
          <w:szCs w:val="24"/>
        </w:rPr>
        <w:t>t had a magazine with 8 rounds of ammunition. The serial no. of the firearm is 3540. The accused was arrested. Together with the firearm and magazine</w:t>
      </w:r>
      <w:r w:rsidR="00432EAD">
        <w:rPr>
          <w:rFonts w:ascii="Arial" w:hAnsi="Arial" w:cs="Arial"/>
          <w:sz w:val="24"/>
          <w:szCs w:val="24"/>
        </w:rPr>
        <w:t>,</w:t>
      </w:r>
      <w:r w:rsidR="00DD30FA">
        <w:rPr>
          <w:rFonts w:ascii="Arial" w:hAnsi="Arial" w:cs="Arial"/>
          <w:sz w:val="24"/>
          <w:szCs w:val="24"/>
        </w:rPr>
        <w:t xml:space="preserve"> they</w:t>
      </w:r>
      <w:r w:rsidR="00F07C22">
        <w:rPr>
          <w:rFonts w:ascii="Arial" w:hAnsi="Arial" w:cs="Arial"/>
          <w:sz w:val="24"/>
          <w:szCs w:val="24"/>
        </w:rPr>
        <w:t xml:space="preserve"> were taken to Wanaheda Police Station. The accused</w:t>
      </w:r>
      <w:r w:rsidR="00432EAD">
        <w:rPr>
          <w:rFonts w:ascii="Arial" w:hAnsi="Arial" w:cs="Arial"/>
          <w:sz w:val="24"/>
          <w:szCs w:val="24"/>
        </w:rPr>
        <w:t>,</w:t>
      </w:r>
      <w:r w:rsidR="00F07C22">
        <w:rPr>
          <w:rFonts w:ascii="Arial" w:hAnsi="Arial" w:cs="Arial"/>
          <w:sz w:val="24"/>
          <w:szCs w:val="24"/>
        </w:rPr>
        <w:t xml:space="preserve"> the firear</w:t>
      </w:r>
      <w:r w:rsidR="00EC27A5">
        <w:rPr>
          <w:rFonts w:ascii="Arial" w:hAnsi="Arial" w:cs="Arial"/>
          <w:sz w:val="24"/>
          <w:szCs w:val="24"/>
        </w:rPr>
        <w:t>m,</w:t>
      </w:r>
      <w:r w:rsidR="00A451FC">
        <w:rPr>
          <w:rFonts w:ascii="Arial" w:hAnsi="Arial" w:cs="Arial"/>
          <w:sz w:val="24"/>
          <w:szCs w:val="24"/>
        </w:rPr>
        <w:t xml:space="preserve"> and the</w:t>
      </w:r>
      <w:r w:rsidR="00EC27A5">
        <w:rPr>
          <w:rFonts w:ascii="Arial" w:hAnsi="Arial" w:cs="Arial"/>
          <w:sz w:val="24"/>
          <w:szCs w:val="24"/>
        </w:rPr>
        <w:t xml:space="preserve"> magazine with its content were</w:t>
      </w:r>
      <w:r w:rsidR="00F07C22">
        <w:rPr>
          <w:rFonts w:ascii="Arial" w:hAnsi="Arial" w:cs="Arial"/>
          <w:sz w:val="24"/>
          <w:szCs w:val="24"/>
        </w:rPr>
        <w:t xml:space="preserve"> given to Inspector Thourob. Whilst the firearm</w:t>
      </w:r>
      <w:r w:rsidR="00DD30FA">
        <w:rPr>
          <w:rFonts w:ascii="Arial" w:hAnsi="Arial" w:cs="Arial"/>
          <w:sz w:val="24"/>
          <w:szCs w:val="24"/>
        </w:rPr>
        <w:t>,</w:t>
      </w:r>
      <w:r w:rsidR="00F07C22">
        <w:rPr>
          <w:rFonts w:ascii="Arial" w:hAnsi="Arial" w:cs="Arial"/>
          <w:sz w:val="24"/>
          <w:szCs w:val="24"/>
        </w:rPr>
        <w:t xml:space="preserve"> magazine and rounds of ammunition were in p</w:t>
      </w:r>
      <w:r w:rsidR="00EC27A5">
        <w:rPr>
          <w:rFonts w:ascii="Arial" w:hAnsi="Arial" w:cs="Arial"/>
          <w:sz w:val="24"/>
          <w:szCs w:val="24"/>
        </w:rPr>
        <w:t>ossession of Warrant Officer Dav</w:t>
      </w:r>
      <w:r w:rsidR="00F07C22">
        <w:rPr>
          <w:rFonts w:ascii="Arial" w:hAnsi="Arial" w:cs="Arial"/>
          <w:sz w:val="24"/>
          <w:szCs w:val="24"/>
        </w:rPr>
        <w:t>id</w:t>
      </w:r>
      <w:r w:rsidR="00432EAD">
        <w:rPr>
          <w:rFonts w:ascii="Arial" w:hAnsi="Arial" w:cs="Arial"/>
          <w:sz w:val="24"/>
          <w:szCs w:val="24"/>
        </w:rPr>
        <w:t>,</w:t>
      </w:r>
      <w:r w:rsidR="00F07C22">
        <w:rPr>
          <w:rFonts w:ascii="Arial" w:hAnsi="Arial" w:cs="Arial"/>
          <w:sz w:val="24"/>
          <w:szCs w:val="24"/>
        </w:rPr>
        <w:t xml:space="preserve"> they were not t</w:t>
      </w:r>
      <w:r w:rsidR="00DD30FA">
        <w:rPr>
          <w:rFonts w:ascii="Arial" w:hAnsi="Arial" w:cs="Arial"/>
          <w:sz w:val="24"/>
          <w:szCs w:val="24"/>
        </w:rPr>
        <w:t>a</w:t>
      </w:r>
      <w:r w:rsidR="00F07C22">
        <w:rPr>
          <w:rFonts w:ascii="Arial" w:hAnsi="Arial" w:cs="Arial"/>
          <w:sz w:val="24"/>
          <w:szCs w:val="24"/>
        </w:rPr>
        <w:t>mpered with.</w:t>
      </w:r>
    </w:p>
    <w:p w:rsidR="00F07C22" w:rsidRDefault="00F07C22" w:rsidP="00276F53">
      <w:pPr>
        <w:spacing w:line="360" w:lineRule="auto"/>
        <w:jc w:val="both"/>
        <w:rPr>
          <w:rFonts w:ascii="Arial" w:hAnsi="Arial" w:cs="Arial"/>
          <w:sz w:val="24"/>
          <w:szCs w:val="24"/>
        </w:rPr>
      </w:pPr>
    </w:p>
    <w:p w:rsidR="00276F53" w:rsidRDefault="00276F53" w:rsidP="00276F53">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07C22">
        <w:rPr>
          <w:rFonts w:ascii="Arial" w:hAnsi="Arial" w:cs="Arial"/>
          <w:sz w:val="24"/>
          <w:szCs w:val="24"/>
        </w:rPr>
        <w:t xml:space="preserve">Inspector Petrus </w:t>
      </w:r>
      <w:r w:rsidR="00DD30FA">
        <w:rPr>
          <w:rFonts w:ascii="Arial" w:hAnsi="Arial" w:cs="Arial"/>
          <w:sz w:val="24"/>
          <w:szCs w:val="24"/>
        </w:rPr>
        <w:t>T</w:t>
      </w:r>
      <w:r w:rsidR="00F07C22">
        <w:rPr>
          <w:rFonts w:ascii="Arial" w:hAnsi="Arial" w:cs="Arial"/>
          <w:sz w:val="24"/>
          <w:szCs w:val="24"/>
        </w:rPr>
        <w:t>ankie Thourob testified that he observed pieces of glass of the light bulb on the floor. Apart from that</w:t>
      </w:r>
      <w:r w:rsidR="00DD30FA">
        <w:rPr>
          <w:rFonts w:ascii="Arial" w:hAnsi="Arial" w:cs="Arial"/>
          <w:sz w:val="24"/>
          <w:szCs w:val="24"/>
        </w:rPr>
        <w:t>,</w:t>
      </w:r>
      <w:r w:rsidR="00F07C22">
        <w:rPr>
          <w:rFonts w:ascii="Arial" w:hAnsi="Arial" w:cs="Arial"/>
          <w:sz w:val="24"/>
          <w:szCs w:val="24"/>
        </w:rPr>
        <w:t xml:space="preserve"> he testified that at the time</w:t>
      </w:r>
      <w:r w:rsidR="00F55B99">
        <w:rPr>
          <w:rFonts w:ascii="Arial" w:hAnsi="Arial" w:cs="Arial"/>
          <w:sz w:val="24"/>
          <w:szCs w:val="24"/>
        </w:rPr>
        <w:t xml:space="preserve"> he arrived at </w:t>
      </w:r>
      <w:r w:rsidR="00F55B99">
        <w:rPr>
          <w:rFonts w:ascii="Arial" w:hAnsi="Arial" w:cs="Arial"/>
          <w:sz w:val="24"/>
          <w:szCs w:val="24"/>
        </w:rPr>
        <w:lastRenderedPageBreak/>
        <w:t>the scene</w:t>
      </w:r>
      <w:r w:rsidR="00432EAD">
        <w:rPr>
          <w:rFonts w:ascii="Arial" w:hAnsi="Arial" w:cs="Arial"/>
          <w:sz w:val="24"/>
          <w:szCs w:val="24"/>
        </w:rPr>
        <w:t>,</w:t>
      </w:r>
      <w:r w:rsidR="00F55B99">
        <w:rPr>
          <w:rFonts w:ascii="Arial" w:hAnsi="Arial" w:cs="Arial"/>
          <w:sz w:val="24"/>
          <w:szCs w:val="24"/>
        </w:rPr>
        <w:t xml:space="preserve"> the deceased was already dead. He observed seven spent cartridges around the deceased and two bullet points or projectiles under the body of the deceased. They were picked up by Sergeant Karondere who put them in exhibit bag</w:t>
      </w:r>
      <w:r w:rsidR="00CF35AF">
        <w:rPr>
          <w:rFonts w:ascii="Arial" w:hAnsi="Arial" w:cs="Arial"/>
          <w:sz w:val="24"/>
          <w:szCs w:val="24"/>
        </w:rPr>
        <w:t>s</w:t>
      </w:r>
      <w:r w:rsidR="00F55B99">
        <w:rPr>
          <w:rFonts w:ascii="Arial" w:hAnsi="Arial" w:cs="Arial"/>
          <w:sz w:val="24"/>
          <w:szCs w:val="24"/>
        </w:rPr>
        <w:t xml:space="preserve">. He further testified that he found the accused at Wanaheda </w:t>
      </w:r>
      <w:r w:rsidR="00A47ECD">
        <w:rPr>
          <w:rFonts w:ascii="Arial" w:hAnsi="Arial" w:cs="Arial"/>
          <w:sz w:val="24"/>
          <w:szCs w:val="24"/>
        </w:rPr>
        <w:t>Police Station with Sergeant Dav</w:t>
      </w:r>
      <w:r w:rsidR="00F55B99">
        <w:rPr>
          <w:rFonts w:ascii="Arial" w:hAnsi="Arial" w:cs="Arial"/>
          <w:sz w:val="24"/>
          <w:szCs w:val="24"/>
        </w:rPr>
        <w:t>id and the Sergeant handed over to him a pistol with serial no. 35</w:t>
      </w:r>
      <w:r w:rsidR="00DA7E18">
        <w:rPr>
          <w:rFonts w:ascii="Arial" w:hAnsi="Arial" w:cs="Arial"/>
          <w:sz w:val="24"/>
          <w:szCs w:val="24"/>
        </w:rPr>
        <w:t>40</w:t>
      </w:r>
      <w:r w:rsidR="00432EAD">
        <w:rPr>
          <w:rFonts w:ascii="Arial" w:hAnsi="Arial" w:cs="Arial"/>
          <w:sz w:val="24"/>
          <w:szCs w:val="24"/>
        </w:rPr>
        <w:t>, a</w:t>
      </w:r>
      <w:r w:rsidR="00F55B99">
        <w:rPr>
          <w:rFonts w:ascii="Arial" w:hAnsi="Arial" w:cs="Arial"/>
          <w:sz w:val="24"/>
          <w:szCs w:val="24"/>
        </w:rPr>
        <w:t xml:space="preserve"> magazine with 8 rounds of ammunition and a face cloth. The firearm</w:t>
      </w:r>
      <w:r w:rsidR="00DD30FA">
        <w:rPr>
          <w:rFonts w:ascii="Arial" w:hAnsi="Arial" w:cs="Arial"/>
          <w:sz w:val="24"/>
          <w:szCs w:val="24"/>
        </w:rPr>
        <w:t>,</w:t>
      </w:r>
      <w:r w:rsidR="00F55B99">
        <w:rPr>
          <w:rFonts w:ascii="Arial" w:hAnsi="Arial" w:cs="Arial"/>
          <w:sz w:val="24"/>
          <w:szCs w:val="24"/>
        </w:rPr>
        <w:t xml:space="preserve"> magazine with rounds of ammunition and a face cloth were given to S</w:t>
      </w:r>
      <w:r w:rsidR="00432EAD">
        <w:rPr>
          <w:rFonts w:ascii="Arial" w:hAnsi="Arial" w:cs="Arial"/>
          <w:sz w:val="24"/>
          <w:szCs w:val="24"/>
        </w:rPr>
        <w:t>er</w:t>
      </w:r>
      <w:r w:rsidR="00F55B99">
        <w:rPr>
          <w:rFonts w:ascii="Arial" w:hAnsi="Arial" w:cs="Arial"/>
          <w:sz w:val="24"/>
          <w:szCs w:val="24"/>
        </w:rPr>
        <w:t>g</w:t>
      </w:r>
      <w:r w:rsidR="00432EAD">
        <w:rPr>
          <w:rFonts w:ascii="Arial" w:hAnsi="Arial" w:cs="Arial"/>
          <w:sz w:val="24"/>
          <w:szCs w:val="24"/>
        </w:rPr>
        <w:t>eant</w:t>
      </w:r>
      <w:r w:rsidR="00A451FC">
        <w:rPr>
          <w:rFonts w:ascii="Arial" w:hAnsi="Arial" w:cs="Arial"/>
          <w:sz w:val="24"/>
          <w:szCs w:val="24"/>
        </w:rPr>
        <w:t xml:space="preserve"> </w:t>
      </w:r>
      <w:r w:rsidR="00F55B99">
        <w:rPr>
          <w:rFonts w:ascii="Arial" w:hAnsi="Arial" w:cs="Arial"/>
          <w:sz w:val="24"/>
          <w:szCs w:val="24"/>
        </w:rPr>
        <w:t xml:space="preserve"> Karondere who</w:t>
      </w:r>
      <w:r w:rsidR="00432EAD">
        <w:rPr>
          <w:rFonts w:ascii="Arial" w:hAnsi="Arial" w:cs="Arial"/>
          <w:sz w:val="24"/>
          <w:szCs w:val="24"/>
        </w:rPr>
        <w:t xml:space="preserve"> then</w:t>
      </w:r>
      <w:r w:rsidR="00F55B99">
        <w:rPr>
          <w:rFonts w:ascii="Arial" w:hAnsi="Arial" w:cs="Arial"/>
          <w:sz w:val="24"/>
          <w:szCs w:val="24"/>
        </w:rPr>
        <w:t xml:space="preserve"> packed them in exhibit bags to be forwarded to the laboratory for forensic examination.</w:t>
      </w:r>
      <w:r w:rsidR="00EF087C">
        <w:rPr>
          <w:rFonts w:ascii="Arial" w:hAnsi="Arial" w:cs="Arial"/>
          <w:sz w:val="24"/>
          <w:szCs w:val="24"/>
        </w:rPr>
        <w:t xml:space="preserve"> After the firearm was examined</w:t>
      </w:r>
      <w:r w:rsidR="00DD30FA">
        <w:rPr>
          <w:rFonts w:ascii="Arial" w:hAnsi="Arial" w:cs="Arial"/>
          <w:sz w:val="24"/>
          <w:szCs w:val="24"/>
        </w:rPr>
        <w:t>,</w:t>
      </w:r>
      <w:r w:rsidR="00EF087C">
        <w:rPr>
          <w:rFonts w:ascii="Arial" w:hAnsi="Arial" w:cs="Arial"/>
          <w:sz w:val="24"/>
          <w:szCs w:val="24"/>
        </w:rPr>
        <w:t xml:space="preserve"> he was instructed to send it back for further examination. He then sent the firearm, five spent catridges from the body of the deceased and two spent projectiles from the scene of crime.</w:t>
      </w:r>
    </w:p>
    <w:p w:rsidR="00276F53" w:rsidRDefault="00276F53" w:rsidP="00276F53">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 </w:t>
      </w:r>
      <w:r w:rsidR="00246BD5">
        <w:rPr>
          <w:rFonts w:ascii="Arial" w:hAnsi="Arial" w:cs="Arial"/>
          <w:sz w:val="24"/>
          <w:szCs w:val="24"/>
        </w:rPr>
        <w:t>Inspector Thourob testified further that before he charge</w:t>
      </w:r>
      <w:r w:rsidR="00DD30FA">
        <w:rPr>
          <w:rFonts w:ascii="Arial" w:hAnsi="Arial" w:cs="Arial"/>
          <w:sz w:val="24"/>
          <w:szCs w:val="24"/>
        </w:rPr>
        <w:t>d</w:t>
      </w:r>
      <w:r w:rsidR="00246BD5">
        <w:rPr>
          <w:rFonts w:ascii="Arial" w:hAnsi="Arial" w:cs="Arial"/>
          <w:sz w:val="24"/>
          <w:szCs w:val="24"/>
        </w:rPr>
        <w:t xml:space="preserve"> the accused</w:t>
      </w:r>
      <w:r w:rsidR="00432EAD">
        <w:rPr>
          <w:rFonts w:ascii="Arial" w:hAnsi="Arial" w:cs="Arial"/>
          <w:sz w:val="24"/>
          <w:szCs w:val="24"/>
        </w:rPr>
        <w:t>,</w:t>
      </w:r>
      <w:r w:rsidR="00246BD5">
        <w:rPr>
          <w:rFonts w:ascii="Arial" w:hAnsi="Arial" w:cs="Arial"/>
          <w:sz w:val="24"/>
          <w:szCs w:val="24"/>
        </w:rPr>
        <w:t xml:space="preserve"> he warned him in terms of the judges’ rules. He took a warning sta</w:t>
      </w:r>
      <w:r w:rsidR="00A47ECD">
        <w:rPr>
          <w:rFonts w:ascii="Arial" w:hAnsi="Arial" w:cs="Arial"/>
          <w:sz w:val="24"/>
          <w:szCs w:val="24"/>
        </w:rPr>
        <w:t>tement from the accused wherein</w:t>
      </w:r>
      <w:r w:rsidR="00246BD5">
        <w:rPr>
          <w:rFonts w:ascii="Arial" w:hAnsi="Arial" w:cs="Arial"/>
          <w:sz w:val="24"/>
          <w:szCs w:val="24"/>
        </w:rPr>
        <w:t xml:space="preserve"> the accused informed him that he shot the deceased because the decease</w:t>
      </w:r>
      <w:r w:rsidR="00DD30FA">
        <w:rPr>
          <w:rFonts w:ascii="Arial" w:hAnsi="Arial" w:cs="Arial"/>
          <w:sz w:val="24"/>
          <w:szCs w:val="24"/>
        </w:rPr>
        <w:t>d</w:t>
      </w:r>
      <w:r w:rsidR="00246BD5">
        <w:rPr>
          <w:rFonts w:ascii="Arial" w:hAnsi="Arial" w:cs="Arial"/>
          <w:sz w:val="24"/>
          <w:szCs w:val="24"/>
        </w:rPr>
        <w:t xml:space="preserve"> swore at him. </w:t>
      </w:r>
      <w:r w:rsidR="00432EAD">
        <w:rPr>
          <w:rFonts w:ascii="Arial" w:hAnsi="Arial" w:cs="Arial"/>
          <w:sz w:val="24"/>
          <w:szCs w:val="24"/>
        </w:rPr>
        <w:t>The</w:t>
      </w:r>
      <w:r w:rsidR="00246BD5">
        <w:rPr>
          <w:rFonts w:ascii="Arial" w:hAnsi="Arial" w:cs="Arial"/>
          <w:sz w:val="24"/>
          <w:szCs w:val="24"/>
        </w:rPr>
        <w:t xml:space="preserve"> accused got angry and he could not control his temper. He</w:t>
      </w:r>
      <w:r w:rsidR="00DD30FA">
        <w:rPr>
          <w:rFonts w:ascii="Arial" w:hAnsi="Arial" w:cs="Arial"/>
          <w:sz w:val="24"/>
          <w:szCs w:val="24"/>
        </w:rPr>
        <w:t xml:space="preserve"> further said he</w:t>
      </w:r>
      <w:r w:rsidR="00246BD5">
        <w:rPr>
          <w:rFonts w:ascii="Arial" w:hAnsi="Arial" w:cs="Arial"/>
          <w:sz w:val="24"/>
          <w:szCs w:val="24"/>
        </w:rPr>
        <w:t xml:space="preserve"> arrived at the bar alone and the deceased took the money that he had won. Inspector Thourob</w:t>
      </w:r>
      <w:r w:rsidR="00432EAD">
        <w:rPr>
          <w:rFonts w:ascii="Arial" w:hAnsi="Arial" w:cs="Arial"/>
          <w:sz w:val="24"/>
          <w:szCs w:val="24"/>
        </w:rPr>
        <w:t>,</w:t>
      </w:r>
      <w:r w:rsidR="00246BD5">
        <w:rPr>
          <w:rFonts w:ascii="Arial" w:hAnsi="Arial" w:cs="Arial"/>
          <w:sz w:val="24"/>
          <w:szCs w:val="24"/>
        </w:rPr>
        <w:t xml:space="preserve"> when </w:t>
      </w:r>
      <w:r w:rsidR="00740803">
        <w:rPr>
          <w:rFonts w:ascii="Arial" w:hAnsi="Arial" w:cs="Arial"/>
          <w:sz w:val="24"/>
          <w:szCs w:val="24"/>
        </w:rPr>
        <w:t>taking the</w:t>
      </w:r>
      <w:r w:rsidR="00246BD5">
        <w:rPr>
          <w:rFonts w:ascii="Arial" w:hAnsi="Arial" w:cs="Arial"/>
          <w:sz w:val="24"/>
          <w:szCs w:val="24"/>
        </w:rPr>
        <w:t xml:space="preserve"> warning statement</w:t>
      </w:r>
      <w:r w:rsidR="00740803">
        <w:rPr>
          <w:rFonts w:ascii="Arial" w:hAnsi="Arial" w:cs="Arial"/>
          <w:sz w:val="24"/>
          <w:szCs w:val="24"/>
        </w:rPr>
        <w:t>,</w:t>
      </w:r>
      <w:r w:rsidR="00246BD5">
        <w:rPr>
          <w:rFonts w:ascii="Arial" w:hAnsi="Arial" w:cs="Arial"/>
          <w:sz w:val="24"/>
          <w:szCs w:val="24"/>
        </w:rPr>
        <w:t xml:space="preserve"> used a standard pro-forma that contains questions</w:t>
      </w:r>
      <w:r w:rsidR="00023AC5">
        <w:rPr>
          <w:rFonts w:ascii="Arial" w:hAnsi="Arial" w:cs="Arial"/>
          <w:sz w:val="24"/>
          <w:szCs w:val="24"/>
        </w:rPr>
        <w:t>,</w:t>
      </w:r>
      <w:r w:rsidR="00246BD5">
        <w:rPr>
          <w:rFonts w:ascii="Arial" w:hAnsi="Arial" w:cs="Arial"/>
          <w:sz w:val="24"/>
          <w:szCs w:val="24"/>
        </w:rPr>
        <w:t xml:space="preserve"> among others</w:t>
      </w:r>
      <w:r w:rsidR="00023AC5">
        <w:rPr>
          <w:rFonts w:ascii="Arial" w:hAnsi="Arial" w:cs="Arial"/>
          <w:sz w:val="24"/>
          <w:szCs w:val="24"/>
        </w:rPr>
        <w:t>,</w:t>
      </w:r>
      <w:r w:rsidR="00246BD5">
        <w:rPr>
          <w:rFonts w:ascii="Arial" w:hAnsi="Arial" w:cs="Arial"/>
          <w:sz w:val="24"/>
          <w:szCs w:val="24"/>
        </w:rPr>
        <w:t xml:space="preserve"> pertaining to the accused’s right to</w:t>
      </w:r>
      <w:r w:rsidR="00023AC5">
        <w:rPr>
          <w:rFonts w:ascii="Arial" w:hAnsi="Arial" w:cs="Arial"/>
          <w:sz w:val="24"/>
          <w:szCs w:val="24"/>
        </w:rPr>
        <w:t xml:space="preserve"> a  legal representative</w:t>
      </w:r>
      <w:r w:rsidR="00246BD5">
        <w:rPr>
          <w:rFonts w:ascii="Arial" w:hAnsi="Arial" w:cs="Arial"/>
          <w:sz w:val="24"/>
          <w:szCs w:val="24"/>
        </w:rPr>
        <w:t xml:space="preserve"> and the right to remain silent</w:t>
      </w:r>
      <w:r w:rsidR="002416EA">
        <w:rPr>
          <w:rFonts w:ascii="Arial" w:hAnsi="Arial" w:cs="Arial"/>
          <w:sz w:val="24"/>
          <w:szCs w:val="24"/>
        </w:rPr>
        <w:t xml:space="preserve">. When the witness finished </w:t>
      </w:r>
      <w:r w:rsidR="00432EAD">
        <w:rPr>
          <w:rFonts w:ascii="Arial" w:hAnsi="Arial" w:cs="Arial"/>
          <w:sz w:val="24"/>
          <w:szCs w:val="24"/>
        </w:rPr>
        <w:t>taking</w:t>
      </w:r>
      <w:r w:rsidR="002416EA">
        <w:rPr>
          <w:rFonts w:ascii="Arial" w:hAnsi="Arial" w:cs="Arial"/>
          <w:sz w:val="24"/>
          <w:szCs w:val="24"/>
        </w:rPr>
        <w:t xml:space="preserve"> a warning statement it was read back to the accused. The accused</w:t>
      </w:r>
      <w:r w:rsidR="00DD30FA">
        <w:rPr>
          <w:rFonts w:ascii="Arial" w:hAnsi="Arial" w:cs="Arial"/>
          <w:sz w:val="24"/>
          <w:szCs w:val="24"/>
        </w:rPr>
        <w:t>,</w:t>
      </w:r>
      <w:r w:rsidR="002416EA">
        <w:rPr>
          <w:rFonts w:ascii="Arial" w:hAnsi="Arial" w:cs="Arial"/>
          <w:sz w:val="24"/>
          <w:szCs w:val="24"/>
        </w:rPr>
        <w:t xml:space="preserve"> Ins</w:t>
      </w:r>
      <w:r w:rsidR="00023AC5">
        <w:rPr>
          <w:rFonts w:ascii="Arial" w:hAnsi="Arial" w:cs="Arial"/>
          <w:sz w:val="24"/>
          <w:szCs w:val="24"/>
        </w:rPr>
        <w:t xml:space="preserve">pector Thourob and </w:t>
      </w:r>
      <w:r w:rsidR="00432EAD">
        <w:rPr>
          <w:rFonts w:ascii="Arial" w:hAnsi="Arial" w:cs="Arial"/>
          <w:sz w:val="24"/>
          <w:szCs w:val="24"/>
        </w:rPr>
        <w:t>Constable Mwandingi</w:t>
      </w:r>
      <w:r w:rsidR="002416EA">
        <w:rPr>
          <w:rFonts w:ascii="Arial" w:hAnsi="Arial" w:cs="Arial"/>
          <w:sz w:val="24"/>
          <w:szCs w:val="24"/>
        </w:rPr>
        <w:t xml:space="preserve"> who was interpreting signed the document. The accused never informed Inspector Thourob that he was attacked by the </w:t>
      </w:r>
      <w:r w:rsidR="00CF35AF">
        <w:rPr>
          <w:rFonts w:ascii="Arial" w:hAnsi="Arial" w:cs="Arial"/>
          <w:sz w:val="24"/>
          <w:szCs w:val="24"/>
        </w:rPr>
        <w:t>deceased</w:t>
      </w:r>
      <w:r w:rsidR="002416EA">
        <w:rPr>
          <w:rFonts w:ascii="Arial" w:hAnsi="Arial" w:cs="Arial"/>
          <w:sz w:val="24"/>
          <w:szCs w:val="24"/>
        </w:rPr>
        <w:t xml:space="preserve"> and his friend or that he acted in self-defence.</w:t>
      </w:r>
    </w:p>
    <w:p w:rsidR="002416EA" w:rsidRDefault="00276F53" w:rsidP="00276F53">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416EA">
        <w:rPr>
          <w:rFonts w:ascii="Arial" w:hAnsi="Arial" w:cs="Arial"/>
          <w:sz w:val="24"/>
          <w:szCs w:val="24"/>
        </w:rPr>
        <w:t>It was again Inspector Thourob’s testimony that he was present when Doctor Kabanje was conducting a post-mortem examination on the deceased’s body. He observed the five spent projectiles that were retrieved from the deceased’s body. The five spent projectiles were given to him and he later g</w:t>
      </w:r>
      <w:r w:rsidR="00F94305">
        <w:rPr>
          <w:rFonts w:ascii="Arial" w:hAnsi="Arial" w:cs="Arial"/>
          <w:sz w:val="24"/>
          <w:szCs w:val="24"/>
        </w:rPr>
        <w:t>ave them to Sergeant Karondere to see to it that they are taken for forensic examination.</w:t>
      </w:r>
    </w:p>
    <w:p w:rsidR="00F94305" w:rsidRDefault="00F94305" w:rsidP="00276F53">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Constable Andreas Mwandingi testified that he interpreted for the accused when Inspector Thourob was taking a warning statement from the accused. When he was interpreting</w:t>
      </w:r>
      <w:r w:rsidR="00432EAD">
        <w:rPr>
          <w:rFonts w:ascii="Arial" w:hAnsi="Arial" w:cs="Arial"/>
          <w:sz w:val="24"/>
          <w:szCs w:val="24"/>
        </w:rPr>
        <w:t>,</w:t>
      </w:r>
      <w:r>
        <w:rPr>
          <w:rFonts w:ascii="Arial" w:hAnsi="Arial" w:cs="Arial"/>
          <w:sz w:val="24"/>
          <w:szCs w:val="24"/>
        </w:rPr>
        <w:t xml:space="preserve"> he interpreted correctly and that there was no misunderstanding between him and the accused. The accused elected to give a statement</w:t>
      </w:r>
      <w:r w:rsidR="002A316C">
        <w:rPr>
          <w:rFonts w:ascii="Arial" w:hAnsi="Arial" w:cs="Arial"/>
          <w:sz w:val="24"/>
          <w:szCs w:val="24"/>
        </w:rPr>
        <w:t xml:space="preserve">. After he </w:t>
      </w:r>
      <w:r w:rsidR="002A316C">
        <w:rPr>
          <w:rFonts w:ascii="Arial" w:hAnsi="Arial" w:cs="Arial"/>
          <w:sz w:val="24"/>
          <w:szCs w:val="24"/>
        </w:rPr>
        <w:lastRenderedPageBreak/>
        <w:t xml:space="preserve">gave his warning </w:t>
      </w:r>
      <w:r w:rsidR="00633E57">
        <w:rPr>
          <w:rFonts w:ascii="Arial" w:hAnsi="Arial" w:cs="Arial"/>
          <w:sz w:val="24"/>
          <w:szCs w:val="24"/>
        </w:rPr>
        <w:t>statement it was</w:t>
      </w:r>
      <w:r w:rsidR="002A316C">
        <w:rPr>
          <w:rFonts w:ascii="Arial" w:hAnsi="Arial" w:cs="Arial"/>
          <w:sz w:val="24"/>
          <w:szCs w:val="24"/>
        </w:rPr>
        <w:t xml:space="preserve"> read back to the accused and they all signed. He further testified that the accused never informed him that the deceased and his friends </w:t>
      </w:r>
      <w:r w:rsidR="00432EAD">
        <w:rPr>
          <w:rFonts w:ascii="Arial" w:hAnsi="Arial" w:cs="Arial"/>
          <w:sz w:val="24"/>
          <w:szCs w:val="24"/>
        </w:rPr>
        <w:t>who allegedly</w:t>
      </w:r>
      <w:r w:rsidR="002A316C">
        <w:rPr>
          <w:rFonts w:ascii="Arial" w:hAnsi="Arial" w:cs="Arial"/>
          <w:sz w:val="24"/>
          <w:szCs w:val="24"/>
        </w:rPr>
        <w:t xml:space="preserve"> had bottles attacked him. He only informed him that</w:t>
      </w:r>
      <w:r w:rsidR="00432EAD">
        <w:rPr>
          <w:rFonts w:ascii="Arial" w:hAnsi="Arial" w:cs="Arial"/>
          <w:sz w:val="24"/>
          <w:szCs w:val="24"/>
        </w:rPr>
        <w:t xml:space="preserve"> which</w:t>
      </w:r>
      <w:r w:rsidR="002A316C">
        <w:rPr>
          <w:rFonts w:ascii="Arial" w:hAnsi="Arial" w:cs="Arial"/>
          <w:sz w:val="24"/>
          <w:szCs w:val="24"/>
        </w:rPr>
        <w:t xml:space="preserve"> was contained in the warning statement.</w:t>
      </w:r>
    </w:p>
    <w:p w:rsidR="002A316C" w:rsidRDefault="002A316C" w:rsidP="00276F53">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Warrant Officer Onesmus Tjitombo testified that he is stationed at Forensic pathology sub-division and one of his duties</w:t>
      </w:r>
      <w:r w:rsidR="00633E57">
        <w:rPr>
          <w:rFonts w:ascii="Arial" w:hAnsi="Arial" w:cs="Arial"/>
          <w:sz w:val="24"/>
          <w:szCs w:val="24"/>
        </w:rPr>
        <w:t xml:space="preserve"> is to</w:t>
      </w:r>
      <w:r>
        <w:rPr>
          <w:rFonts w:ascii="Arial" w:hAnsi="Arial" w:cs="Arial"/>
          <w:sz w:val="24"/>
          <w:szCs w:val="24"/>
        </w:rPr>
        <w:t xml:space="preserve"> take photographs during post-mortem examinations. On 15 July 2015</w:t>
      </w:r>
      <w:r w:rsidR="00740803">
        <w:rPr>
          <w:rFonts w:ascii="Arial" w:hAnsi="Arial" w:cs="Arial"/>
          <w:sz w:val="24"/>
          <w:szCs w:val="24"/>
        </w:rPr>
        <w:t>,</w:t>
      </w:r>
      <w:r>
        <w:rPr>
          <w:rFonts w:ascii="Arial" w:hAnsi="Arial" w:cs="Arial"/>
          <w:sz w:val="24"/>
          <w:szCs w:val="24"/>
        </w:rPr>
        <w:t xml:space="preserve"> he captured photographs during the post-mortem examination of the deceased and compiled a photo plan. He identified the photo plan in court and it was marked as exhibit ‘T’.</w:t>
      </w:r>
    </w:p>
    <w:p w:rsidR="002A316C" w:rsidRDefault="002A316C" w:rsidP="00276F53">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Doctor Simasiku Kabanje testified that he conducted the post-mortem examination on the deceased’s body. His findings were inter alia seven entry gunshot wounds. Three to the head, two t</w:t>
      </w:r>
      <w:r w:rsidR="00633E57">
        <w:rPr>
          <w:rFonts w:ascii="Arial" w:hAnsi="Arial" w:cs="Arial"/>
          <w:sz w:val="24"/>
          <w:szCs w:val="24"/>
        </w:rPr>
        <w:t>o</w:t>
      </w:r>
      <w:r>
        <w:rPr>
          <w:rFonts w:ascii="Arial" w:hAnsi="Arial" w:cs="Arial"/>
          <w:sz w:val="24"/>
          <w:szCs w:val="24"/>
        </w:rPr>
        <w:t xml:space="preserve"> the chest and back and two to the arm. The cause of death was multiple gunshot wounds to the head and to the chest.</w:t>
      </w:r>
      <w:r w:rsidR="00376CC7">
        <w:rPr>
          <w:rFonts w:ascii="Arial" w:hAnsi="Arial" w:cs="Arial"/>
          <w:sz w:val="24"/>
          <w:szCs w:val="24"/>
        </w:rPr>
        <w:t xml:space="preserve"> The doctor</w:t>
      </w:r>
      <w:r w:rsidR="00851F56">
        <w:rPr>
          <w:rFonts w:ascii="Arial" w:hAnsi="Arial" w:cs="Arial"/>
          <w:sz w:val="24"/>
          <w:szCs w:val="24"/>
        </w:rPr>
        <w:t xml:space="preserve"> further testified that he found five projectiles lodged into the deceased’s body. Two were in the skull and three in the chest. Two shots perforated and exited through the body. According to Dr Kabanje’s opinion the shots fired at the deceased were fired from a distance of one meter onwards. The doctor further corroborated the version of Warrant Officer Tjitombo that he was capturing photographs during the post-mortem examination and exhibits were collected for purposes of ballistic examination. The post-mortem report was admitted in evidence and marked as exhibit</w:t>
      </w:r>
      <w:r w:rsidR="009002AE">
        <w:rPr>
          <w:rFonts w:ascii="Arial" w:hAnsi="Arial" w:cs="Arial"/>
          <w:sz w:val="24"/>
          <w:szCs w:val="24"/>
        </w:rPr>
        <w:t xml:space="preserve"> ‘H’.</w:t>
      </w:r>
    </w:p>
    <w:p w:rsidR="009002AE" w:rsidRDefault="009002AE" w:rsidP="00276F53">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William Onesmus Nambahu</w:t>
      </w:r>
      <w:r w:rsidR="00432EAD">
        <w:rPr>
          <w:rFonts w:ascii="Arial" w:hAnsi="Arial" w:cs="Arial"/>
          <w:sz w:val="24"/>
          <w:szCs w:val="24"/>
        </w:rPr>
        <w:t>,</w:t>
      </w:r>
      <w:r>
        <w:rPr>
          <w:rFonts w:ascii="Arial" w:hAnsi="Arial" w:cs="Arial"/>
          <w:sz w:val="24"/>
          <w:szCs w:val="24"/>
        </w:rPr>
        <w:t xml:space="preserve"> chief forensic scientist at the National Forensic</w:t>
      </w:r>
      <w:r w:rsidR="00E41839">
        <w:rPr>
          <w:rFonts w:ascii="Arial" w:hAnsi="Arial" w:cs="Arial"/>
          <w:sz w:val="24"/>
          <w:szCs w:val="24"/>
        </w:rPr>
        <w:t xml:space="preserve"> Science Institute</w:t>
      </w:r>
      <w:r w:rsidR="00432EAD">
        <w:rPr>
          <w:rFonts w:ascii="Arial" w:hAnsi="Arial" w:cs="Arial"/>
          <w:sz w:val="24"/>
          <w:szCs w:val="24"/>
        </w:rPr>
        <w:t>,</w:t>
      </w:r>
      <w:r w:rsidR="00633E57">
        <w:rPr>
          <w:rFonts w:ascii="Arial" w:hAnsi="Arial" w:cs="Arial"/>
          <w:sz w:val="24"/>
          <w:szCs w:val="24"/>
        </w:rPr>
        <w:t xml:space="preserve"> received</w:t>
      </w:r>
      <w:r w:rsidR="00E41839">
        <w:rPr>
          <w:rFonts w:ascii="Arial" w:hAnsi="Arial" w:cs="Arial"/>
          <w:sz w:val="24"/>
          <w:szCs w:val="24"/>
        </w:rPr>
        <w:t xml:space="preserve"> exhibits from the police in relation to this case for ballistic examination. The laboratory reference no. is 1304/2013. After the exhibits were received from S</w:t>
      </w:r>
      <w:r w:rsidR="00432EAD">
        <w:rPr>
          <w:rFonts w:ascii="Arial" w:hAnsi="Arial" w:cs="Arial"/>
          <w:sz w:val="24"/>
          <w:szCs w:val="24"/>
        </w:rPr>
        <w:t>er</w:t>
      </w:r>
      <w:r w:rsidR="00E41839">
        <w:rPr>
          <w:rFonts w:ascii="Arial" w:hAnsi="Arial" w:cs="Arial"/>
          <w:sz w:val="24"/>
          <w:szCs w:val="24"/>
        </w:rPr>
        <w:t>g</w:t>
      </w:r>
      <w:r w:rsidR="00432EAD">
        <w:rPr>
          <w:rFonts w:ascii="Arial" w:hAnsi="Arial" w:cs="Arial"/>
          <w:sz w:val="24"/>
          <w:szCs w:val="24"/>
        </w:rPr>
        <w:t>ean</w:t>
      </w:r>
      <w:r w:rsidR="00E41839">
        <w:rPr>
          <w:rFonts w:ascii="Arial" w:hAnsi="Arial" w:cs="Arial"/>
          <w:sz w:val="24"/>
          <w:szCs w:val="24"/>
        </w:rPr>
        <w:t>t. Nghoomoka as per lists contained in the reports</w:t>
      </w:r>
      <w:r w:rsidR="00432EAD">
        <w:rPr>
          <w:rFonts w:ascii="Arial" w:hAnsi="Arial" w:cs="Arial"/>
          <w:sz w:val="24"/>
          <w:szCs w:val="24"/>
        </w:rPr>
        <w:t>,h</w:t>
      </w:r>
      <w:r w:rsidR="00E41839">
        <w:rPr>
          <w:rFonts w:ascii="Arial" w:hAnsi="Arial" w:cs="Arial"/>
          <w:sz w:val="24"/>
          <w:szCs w:val="24"/>
        </w:rPr>
        <w:t>e compiled two reports exhibits ‘L’ and ‘M’.</w:t>
      </w:r>
    </w:p>
    <w:p w:rsidR="00E41839" w:rsidRDefault="00E41839" w:rsidP="00276F53">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According to the first report that is admitted in evidence and marked as exhibit </w:t>
      </w:r>
      <w:r w:rsidR="00740803">
        <w:rPr>
          <w:rFonts w:ascii="Arial" w:hAnsi="Arial" w:cs="Arial"/>
          <w:sz w:val="24"/>
          <w:szCs w:val="24"/>
        </w:rPr>
        <w:t>‘</w:t>
      </w:r>
      <w:r>
        <w:rPr>
          <w:rFonts w:ascii="Arial" w:hAnsi="Arial" w:cs="Arial"/>
          <w:sz w:val="24"/>
          <w:szCs w:val="24"/>
        </w:rPr>
        <w:t>L</w:t>
      </w:r>
      <w:r w:rsidR="00740803">
        <w:rPr>
          <w:rFonts w:ascii="Arial" w:hAnsi="Arial" w:cs="Arial"/>
          <w:sz w:val="24"/>
          <w:szCs w:val="24"/>
        </w:rPr>
        <w:t xml:space="preserve">’ </w:t>
      </w:r>
      <w:r>
        <w:rPr>
          <w:rFonts w:ascii="Arial" w:hAnsi="Arial" w:cs="Arial"/>
          <w:sz w:val="24"/>
          <w:szCs w:val="24"/>
        </w:rPr>
        <w:t xml:space="preserve">Mr Nambahu analysed the exhibits </w:t>
      </w:r>
      <w:r w:rsidR="00432EAD">
        <w:rPr>
          <w:rFonts w:ascii="Arial" w:hAnsi="Arial" w:cs="Arial"/>
          <w:sz w:val="24"/>
          <w:szCs w:val="24"/>
        </w:rPr>
        <w:t>and made the following findings:</w:t>
      </w:r>
    </w:p>
    <w:p w:rsidR="00E41839" w:rsidRDefault="00E41839" w:rsidP="00276F53">
      <w:pPr>
        <w:spacing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The examination of the firearm showed that Pistol with serial No.3540 </w:t>
      </w:r>
      <w:r>
        <w:rPr>
          <w:rFonts w:ascii="Arial" w:hAnsi="Arial" w:cs="Arial"/>
          <w:sz w:val="24"/>
          <w:szCs w:val="24"/>
        </w:rPr>
        <w:tab/>
      </w:r>
      <w:r>
        <w:rPr>
          <w:rFonts w:ascii="Arial" w:hAnsi="Arial" w:cs="Arial"/>
          <w:sz w:val="24"/>
          <w:szCs w:val="24"/>
        </w:rPr>
        <w:tab/>
        <w:t>was in working condition.</w:t>
      </w:r>
    </w:p>
    <w:p w:rsidR="00E41839" w:rsidRDefault="00E41839" w:rsidP="00276F53">
      <w:pPr>
        <w:spacing w:line="360" w:lineRule="auto"/>
        <w:jc w:val="both"/>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 xml:space="preserve">Three bullets were test-fired from Pistol S/No. 3540, and the spent </w:t>
      </w:r>
      <w:r>
        <w:rPr>
          <w:rFonts w:ascii="Arial" w:hAnsi="Arial" w:cs="Arial"/>
          <w:sz w:val="24"/>
          <w:szCs w:val="24"/>
        </w:rPr>
        <w:tab/>
      </w:r>
      <w:r>
        <w:rPr>
          <w:rFonts w:ascii="Arial" w:hAnsi="Arial" w:cs="Arial"/>
          <w:sz w:val="24"/>
          <w:szCs w:val="24"/>
        </w:rPr>
        <w:tab/>
      </w:r>
      <w:r>
        <w:rPr>
          <w:rFonts w:ascii="Arial" w:hAnsi="Arial" w:cs="Arial"/>
          <w:sz w:val="24"/>
          <w:szCs w:val="24"/>
        </w:rPr>
        <w:tab/>
        <w:t>cases/projectiles compared with those mentioned in exhibit F-L, and C-</w:t>
      </w:r>
      <w:r>
        <w:rPr>
          <w:rFonts w:ascii="Arial" w:hAnsi="Arial" w:cs="Arial"/>
          <w:sz w:val="24"/>
          <w:szCs w:val="24"/>
        </w:rPr>
        <w:tab/>
      </w:r>
      <w:r>
        <w:rPr>
          <w:rFonts w:ascii="Arial" w:hAnsi="Arial" w:cs="Arial"/>
          <w:sz w:val="24"/>
          <w:szCs w:val="24"/>
        </w:rPr>
        <w:tab/>
        <w:t>E.</w:t>
      </w:r>
    </w:p>
    <w:p w:rsidR="00E41839" w:rsidRDefault="00432EAD" w:rsidP="00276F53">
      <w:pPr>
        <w:spacing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From the calibre</w:t>
      </w:r>
      <w:r w:rsidR="00E41839">
        <w:rPr>
          <w:rFonts w:ascii="Arial" w:hAnsi="Arial" w:cs="Arial"/>
          <w:sz w:val="24"/>
          <w:szCs w:val="24"/>
        </w:rPr>
        <w:t xml:space="preserve"> breech marks on the spent case</w:t>
      </w:r>
      <w:r w:rsidR="00633E57">
        <w:rPr>
          <w:rFonts w:ascii="Arial" w:hAnsi="Arial" w:cs="Arial"/>
          <w:sz w:val="24"/>
          <w:szCs w:val="24"/>
        </w:rPr>
        <w:t>s</w:t>
      </w:r>
      <w:r w:rsidR="00E41839">
        <w:rPr>
          <w:rFonts w:ascii="Arial" w:hAnsi="Arial" w:cs="Arial"/>
          <w:sz w:val="24"/>
          <w:szCs w:val="24"/>
        </w:rPr>
        <w:t xml:space="preserve"> and the grooves on </w:t>
      </w:r>
      <w:r w:rsidR="00E41839">
        <w:rPr>
          <w:rFonts w:ascii="Arial" w:hAnsi="Arial" w:cs="Arial"/>
          <w:sz w:val="24"/>
          <w:szCs w:val="24"/>
        </w:rPr>
        <w:tab/>
      </w:r>
      <w:r w:rsidR="00E41839">
        <w:rPr>
          <w:rFonts w:ascii="Arial" w:hAnsi="Arial" w:cs="Arial"/>
          <w:sz w:val="24"/>
          <w:szCs w:val="24"/>
        </w:rPr>
        <w:tab/>
        <w:t xml:space="preserve">the spent projectiles, he found sufficient agreement of individual and </w:t>
      </w:r>
      <w:r w:rsidR="00E41839">
        <w:rPr>
          <w:rFonts w:ascii="Arial" w:hAnsi="Arial" w:cs="Arial"/>
          <w:sz w:val="24"/>
          <w:szCs w:val="24"/>
        </w:rPr>
        <w:tab/>
      </w:r>
      <w:r w:rsidR="00E41839">
        <w:rPr>
          <w:rFonts w:ascii="Arial" w:hAnsi="Arial" w:cs="Arial"/>
          <w:sz w:val="24"/>
          <w:szCs w:val="24"/>
        </w:rPr>
        <w:tab/>
        <w:t>class characteristics</w:t>
      </w:r>
      <w:r w:rsidR="00CF64CF">
        <w:rPr>
          <w:rFonts w:ascii="Arial" w:hAnsi="Arial" w:cs="Arial"/>
          <w:sz w:val="24"/>
          <w:szCs w:val="24"/>
        </w:rPr>
        <w:t>.</w:t>
      </w:r>
    </w:p>
    <w:p w:rsidR="00CF64CF" w:rsidRDefault="00CF64CF" w:rsidP="00276F53">
      <w:pPr>
        <w:spacing w:line="360" w:lineRule="auto"/>
        <w:jc w:val="both"/>
        <w:rPr>
          <w:rFonts w:ascii="Arial" w:hAnsi="Arial" w:cs="Arial"/>
          <w:sz w:val="24"/>
          <w:szCs w:val="24"/>
        </w:rPr>
      </w:pPr>
      <w:r>
        <w:rPr>
          <w:rFonts w:ascii="Arial" w:hAnsi="Arial" w:cs="Arial"/>
          <w:sz w:val="24"/>
          <w:szCs w:val="24"/>
        </w:rPr>
        <w:tab/>
        <w:t>(d)</w:t>
      </w:r>
      <w:r>
        <w:rPr>
          <w:rFonts w:ascii="Arial" w:hAnsi="Arial" w:cs="Arial"/>
          <w:sz w:val="24"/>
          <w:szCs w:val="24"/>
        </w:rPr>
        <w:tab/>
        <w:t xml:space="preserve">This means that all </w:t>
      </w:r>
      <w:r w:rsidR="00376CC7">
        <w:rPr>
          <w:rFonts w:ascii="Arial" w:hAnsi="Arial" w:cs="Arial"/>
          <w:sz w:val="24"/>
          <w:szCs w:val="24"/>
        </w:rPr>
        <w:t>the spent cases and projectiles</w:t>
      </w:r>
      <w:r>
        <w:rPr>
          <w:rFonts w:ascii="Arial" w:hAnsi="Arial" w:cs="Arial"/>
          <w:sz w:val="24"/>
          <w:szCs w:val="24"/>
        </w:rPr>
        <w:t xml:space="preserve"> were fired from Pistol </w:t>
      </w:r>
      <w:r>
        <w:rPr>
          <w:rFonts w:ascii="Arial" w:hAnsi="Arial" w:cs="Arial"/>
          <w:sz w:val="24"/>
          <w:szCs w:val="24"/>
        </w:rPr>
        <w:tab/>
      </w:r>
      <w:r>
        <w:rPr>
          <w:rFonts w:ascii="Arial" w:hAnsi="Arial" w:cs="Arial"/>
          <w:sz w:val="24"/>
          <w:szCs w:val="24"/>
        </w:rPr>
        <w:tab/>
        <w:t>S/No. 3540.</w:t>
      </w:r>
    </w:p>
    <w:p w:rsidR="00CF64CF" w:rsidRDefault="00CF64CF" w:rsidP="00276F53">
      <w:pPr>
        <w:spacing w:line="36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ab/>
        <w:t xml:space="preserve">These facts were established by an examination and process requiring </w:t>
      </w:r>
      <w:r>
        <w:rPr>
          <w:rFonts w:ascii="Arial" w:hAnsi="Arial" w:cs="Arial"/>
          <w:sz w:val="24"/>
          <w:szCs w:val="24"/>
        </w:rPr>
        <w:tab/>
      </w:r>
      <w:r>
        <w:rPr>
          <w:rFonts w:ascii="Arial" w:hAnsi="Arial" w:cs="Arial"/>
          <w:sz w:val="24"/>
          <w:szCs w:val="24"/>
        </w:rPr>
        <w:tab/>
        <w:t xml:space="preserve">skill in </w:t>
      </w:r>
      <w:r w:rsidR="00432EAD">
        <w:rPr>
          <w:rFonts w:ascii="Arial" w:hAnsi="Arial" w:cs="Arial"/>
          <w:sz w:val="24"/>
          <w:szCs w:val="24"/>
        </w:rPr>
        <w:t>C</w:t>
      </w:r>
      <w:r>
        <w:rPr>
          <w:rFonts w:ascii="Arial" w:hAnsi="Arial" w:cs="Arial"/>
          <w:sz w:val="24"/>
          <w:szCs w:val="24"/>
        </w:rPr>
        <w:t>omparison Microscopy.</w:t>
      </w:r>
    </w:p>
    <w:p w:rsidR="00CF64CF" w:rsidRDefault="00CF64CF" w:rsidP="00276F53">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In connection with the second report</w:t>
      </w:r>
      <w:r w:rsidR="00633E57">
        <w:rPr>
          <w:rFonts w:ascii="Arial" w:hAnsi="Arial" w:cs="Arial"/>
          <w:sz w:val="24"/>
          <w:szCs w:val="24"/>
        </w:rPr>
        <w:t>,</w:t>
      </w:r>
      <w:r>
        <w:rPr>
          <w:rFonts w:ascii="Arial" w:hAnsi="Arial" w:cs="Arial"/>
          <w:sz w:val="24"/>
          <w:szCs w:val="24"/>
        </w:rPr>
        <w:t xml:space="preserve"> Mr Nambahu testified that the exhibits were received at the National Forensic Science Institute from Warrant Officer Hamukwaya namely:</w:t>
      </w:r>
    </w:p>
    <w:p w:rsidR="00CF64CF" w:rsidRDefault="00432EAD" w:rsidP="00276F53">
      <w:pPr>
        <w:spacing w:line="360" w:lineRule="auto"/>
        <w:jc w:val="both"/>
        <w:rPr>
          <w:rFonts w:ascii="Arial" w:hAnsi="Arial" w:cs="Arial"/>
          <w:sz w:val="24"/>
          <w:szCs w:val="24"/>
        </w:rPr>
      </w:pPr>
      <w:r>
        <w:rPr>
          <w:rFonts w:ascii="Arial" w:hAnsi="Arial" w:cs="Arial"/>
          <w:sz w:val="24"/>
          <w:szCs w:val="24"/>
        </w:rPr>
        <w:tab/>
      </w:r>
      <w:r w:rsidR="00740803">
        <w:rPr>
          <w:rFonts w:ascii="Arial" w:hAnsi="Arial" w:cs="Arial"/>
          <w:sz w:val="24"/>
          <w:szCs w:val="24"/>
        </w:rPr>
        <w:t>o</w:t>
      </w:r>
      <w:r w:rsidR="00FE4717">
        <w:rPr>
          <w:rFonts w:ascii="Arial" w:hAnsi="Arial" w:cs="Arial"/>
          <w:sz w:val="24"/>
          <w:szCs w:val="24"/>
        </w:rPr>
        <w:t>ne</w:t>
      </w:r>
      <w:r w:rsidR="00CF64CF">
        <w:rPr>
          <w:rFonts w:ascii="Arial" w:hAnsi="Arial" w:cs="Arial"/>
          <w:sz w:val="24"/>
          <w:szCs w:val="24"/>
        </w:rPr>
        <w:t xml:space="preserve"> 7.65 </w:t>
      </w:r>
      <w:r w:rsidR="00633E57">
        <w:rPr>
          <w:rFonts w:ascii="Arial" w:hAnsi="Arial" w:cs="Arial"/>
          <w:sz w:val="24"/>
          <w:szCs w:val="24"/>
        </w:rPr>
        <w:t>mm</w:t>
      </w:r>
      <w:r w:rsidR="00CF64CF">
        <w:rPr>
          <w:rFonts w:ascii="Arial" w:hAnsi="Arial" w:cs="Arial"/>
          <w:sz w:val="24"/>
          <w:szCs w:val="24"/>
        </w:rPr>
        <w:t xml:space="preserve"> Pistol S/No. 3540</w:t>
      </w:r>
    </w:p>
    <w:p w:rsidR="00CF64CF" w:rsidRDefault="00432EAD" w:rsidP="00276F53">
      <w:pPr>
        <w:spacing w:line="360" w:lineRule="auto"/>
        <w:jc w:val="both"/>
        <w:rPr>
          <w:rFonts w:ascii="Arial" w:hAnsi="Arial" w:cs="Arial"/>
          <w:sz w:val="24"/>
          <w:szCs w:val="24"/>
        </w:rPr>
      </w:pPr>
      <w:r>
        <w:rPr>
          <w:rFonts w:ascii="Arial" w:hAnsi="Arial" w:cs="Arial"/>
          <w:sz w:val="24"/>
          <w:szCs w:val="24"/>
        </w:rPr>
        <w:tab/>
      </w:r>
      <w:r w:rsidR="00740803">
        <w:rPr>
          <w:rFonts w:ascii="Arial" w:hAnsi="Arial" w:cs="Arial"/>
          <w:sz w:val="24"/>
          <w:szCs w:val="24"/>
        </w:rPr>
        <w:t>f</w:t>
      </w:r>
      <w:r w:rsidR="00FE4717">
        <w:rPr>
          <w:rFonts w:ascii="Arial" w:hAnsi="Arial" w:cs="Arial"/>
          <w:sz w:val="24"/>
          <w:szCs w:val="24"/>
        </w:rPr>
        <w:t xml:space="preserve">ive </w:t>
      </w:r>
      <w:r w:rsidR="00CF64CF">
        <w:rPr>
          <w:rFonts w:ascii="Arial" w:hAnsi="Arial" w:cs="Arial"/>
          <w:sz w:val="24"/>
          <w:szCs w:val="24"/>
        </w:rPr>
        <w:t xml:space="preserve">7.65 </w:t>
      </w:r>
      <w:r w:rsidR="00633E57">
        <w:rPr>
          <w:rFonts w:ascii="Arial" w:hAnsi="Arial" w:cs="Arial"/>
          <w:sz w:val="24"/>
          <w:szCs w:val="24"/>
        </w:rPr>
        <w:t>mm</w:t>
      </w:r>
      <w:r w:rsidR="00CF64CF">
        <w:rPr>
          <w:rFonts w:ascii="Arial" w:hAnsi="Arial" w:cs="Arial"/>
          <w:sz w:val="24"/>
          <w:szCs w:val="24"/>
        </w:rPr>
        <w:t xml:space="preserve"> S/Projectiles</w:t>
      </w:r>
    </w:p>
    <w:p w:rsidR="00CF64CF" w:rsidRDefault="00432EAD" w:rsidP="00276F53">
      <w:pPr>
        <w:spacing w:line="360" w:lineRule="auto"/>
        <w:jc w:val="both"/>
        <w:rPr>
          <w:rFonts w:ascii="Arial" w:hAnsi="Arial" w:cs="Arial"/>
          <w:sz w:val="24"/>
          <w:szCs w:val="24"/>
        </w:rPr>
      </w:pPr>
      <w:r>
        <w:rPr>
          <w:rFonts w:ascii="Arial" w:hAnsi="Arial" w:cs="Arial"/>
          <w:sz w:val="24"/>
          <w:szCs w:val="24"/>
        </w:rPr>
        <w:tab/>
      </w:r>
      <w:r w:rsidR="00740803">
        <w:rPr>
          <w:rFonts w:ascii="Arial" w:hAnsi="Arial" w:cs="Arial"/>
          <w:sz w:val="24"/>
          <w:szCs w:val="24"/>
        </w:rPr>
        <w:t>t</w:t>
      </w:r>
      <w:r w:rsidR="00421F88">
        <w:rPr>
          <w:rFonts w:ascii="Arial" w:hAnsi="Arial" w:cs="Arial"/>
          <w:sz w:val="24"/>
          <w:szCs w:val="24"/>
        </w:rPr>
        <w:t xml:space="preserve">wo </w:t>
      </w:r>
      <w:r w:rsidR="00CF64CF">
        <w:rPr>
          <w:rFonts w:ascii="Arial" w:hAnsi="Arial" w:cs="Arial"/>
          <w:sz w:val="24"/>
          <w:szCs w:val="24"/>
        </w:rPr>
        <w:t xml:space="preserve">7.65 </w:t>
      </w:r>
      <w:r w:rsidR="00633E57">
        <w:rPr>
          <w:rFonts w:ascii="Arial" w:hAnsi="Arial" w:cs="Arial"/>
          <w:sz w:val="24"/>
          <w:szCs w:val="24"/>
        </w:rPr>
        <w:t xml:space="preserve">mm </w:t>
      </w:r>
      <w:r w:rsidR="00CF64CF">
        <w:rPr>
          <w:rFonts w:ascii="Arial" w:hAnsi="Arial" w:cs="Arial"/>
          <w:sz w:val="24"/>
          <w:szCs w:val="24"/>
        </w:rPr>
        <w:t>S/projectiles</w:t>
      </w:r>
    </w:p>
    <w:p w:rsidR="00CF64CF" w:rsidRDefault="00CF64CF" w:rsidP="00276F53">
      <w:pPr>
        <w:spacing w:line="360" w:lineRule="auto"/>
        <w:jc w:val="both"/>
        <w:rPr>
          <w:rFonts w:ascii="Arial" w:hAnsi="Arial" w:cs="Arial"/>
          <w:sz w:val="24"/>
          <w:szCs w:val="24"/>
        </w:rPr>
      </w:pPr>
      <w:r>
        <w:rPr>
          <w:rFonts w:ascii="Arial" w:hAnsi="Arial" w:cs="Arial"/>
          <w:sz w:val="24"/>
          <w:szCs w:val="24"/>
        </w:rPr>
        <w:t>His findings were:</w:t>
      </w:r>
    </w:p>
    <w:p w:rsidR="00CF64CF" w:rsidRDefault="00CF64CF" w:rsidP="00CF64CF">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firearm was found to be F N </w:t>
      </w:r>
      <w:r w:rsidR="00432EAD">
        <w:rPr>
          <w:rFonts w:ascii="Arial" w:hAnsi="Arial" w:cs="Arial"/>
          <w:sz w:val="24"/>
          <w:szCs w:val="24"/>
        </w:rPr>
        <w:t>B</w:t>
      </w:r>
      <w:r>
        <w:rPr>
          <w:rFonts w:ascii="Arial" w:hAnsi="Arial" w:cs="Arial"/>
          <w:sz w:val="24"/>
          <w:szCs w:val="24"/>
        </w:rPr>
        <w:t>lowback pistol with thumb and safety hammer bloc and magazine.</w:t>
      </w:r>
    </w:p>
    <w:p w:rsidR="00CF64CF" w:rsidRDefault="00CF64CF" w:rsidP="00CF64CF">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pistol S/No 3540 is semi-automatic.</w:t>
      </w:r>
    </w:p>
    <w:p w:rsidR="00CF64CF" w:rsidRDefault="00CF64CF" w:rsidP="00CF64CF">
      <w:pPr>
        <w:pStyle w:val="ListParagraph"/>
        <w:numPr>
          <w:ilvl w:val="0"/>
          <w:numId w:val="1"/>
        </w:numPr>
        <w:spacing w:line="360" w:lineRule="auto"/>
        <w:jc w:val="both"/>
        <w:rPr>
          <w:rFonts w:ascii="Arial" w:hAnsi="Arial" w:cs="Arial"/>
          <w:sz w:val="24"/>
          <w:szCs w:val="24"/>
        </w:rPr>
      </w:pPr>
      <w:r>
        <w:rPr>
          <w:rFonts w:ascii="Arial" w:hAnsi="Arial" w:cs="Arial"/>
          <w:sz w:val="24"/>
          <w:szCs w:val="24"/>
        </w:rPr>
        <w:t>This means that; in normal circumstances, if you pull the trigger one bullet will be discharged and repeating the process another bullet will be discharge</w:t>
      </w:r>
      <w:r w:rsidR="00CF35AF">
        <w:rPr>
          <w:rFonts w:ascii="Arial" w:hAnsi="Arial" w:cs="Arial"/>
          <w:sz w:val="24"/>
          <w:szCs w:val="24"/>
        </w:rPr>
        <w:t>d</w:t>
      </w:r>
      <w:r>
        <w:rPr>
          <w:rFonts w:ascii="Arial" w:hAnsi="Arial" w:cs="Arial"/>
          <w:sz w:val="24"/>
          <w:szCs w:val="24"/>
        </w:rPr>
        <w:t xml:space="preserve"> until the magazine is emp</w:t>
      </w:r>
      <w:r w:rsidR="00241FEC">
        <w:rPr>
          <w:rFonts w:ascii="Arial" w:hAnsi="Arial" w:cs="Arial"/>
          <w:sz w:val="24"/>
          <w:szCs w:val="24"/>
        </w:rPr>
        <w:t>ty.</w:t>
      </w:r>
    </w:p>
    <w:p w:rsidR="00241FEC" w:rsidRDefault="00241FEC" w:rsidP="00CF64CF">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muscular effort needed to be applied to the trigger mechanism in order to fire the pistol was found to be 2.97 kg, which is equivalent to 2.097 Newton.</w:t>
      </w:r>
    </w:p>
    <w:p w:rsidR="00241FEC" w:rsidRDefault="00241FEC" w:rsidP="00241FEC">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Mr Nambahu further identified two court charts of ballistic identification in court that were admitted in evidence and marked as exhibits </w:t>
      </w:r>
      <w:r w:rsidR="00740803">
        <w:rPr>
          <w:rFonts w:ascii="Arial" w:hAnsi="Arial" w:cs="Arial"/>
          <w:sz w:val="24"/>
          <w:szCs w:val="24"/>
        </w:rPr>
        <w:t>‘</w:t>
      </w:r>
      <w:r>
        <w:rPr>
          <w:rFonts w:ascii="Arial" w:hAnsi="Arial" w:cs="Arial"/>
          <w:sz w:val="24"/>
          <w:szCs w:val="24"/>
        </w:rPr>
        <w:t>P</w:t>
      </w:r>
      <w:r w:rsidR="00740803">
        <w:rPr>
          <w:rFonts w:ascii="Arial" w:hAnsi="Arial" w:cs="Arial"/>
          <w:sz w:val="24"/>
          <w:szCs w:val="24"/>
        </w:rPr>
        <w:t>’</w:t>
      </w:r>
      <w:r>
        <w:rPr>
          <w:rFonts w:ascii="Arial" w:hAnsi="Arial" w:cs="Arial"/>
          <w:sz w:val="24"/>
          <w:szCs w:val="24"/>
        </w:rPr>
        <w:t xml:space="preserve"> an</w:t>
      </w:r>
      <w:r w:rsidR="00633E57">
        <w:rPr>
          <w:rFonts w:ascii="Arial" w:hAnsi="Arial" w:cs="Arial"/>
          <w:sz w:val="24"/>
          <w:szCs w:val="24"/>
        </w:rPr>
        <w:t>d</w:t>
      </w:r>
      <w:r>
        <w:rPr>
          <w:rFonts w:ascii="Arial" w:hAnsi="Arial" w:cs="Arial"/>
          <w:sz w:val="24"/>
          <w:szCs w:val="24"/>
        </w:rPr>
        <w:t xml:space="preserve"> </w:t>
      </w:r>
      <w:r w:rsidR="00740803">
        <w:rPr>
          <w:rFonts w:ascii="Arial" w:hAnsi="Arial" w:cs="Arial"/>
          <w:sz w:val="24"/>
          <w:szCs w:val="24"/>
        </w:rPr>
        <w:t>‘</w:t>
      </w:r>
      <w:r>
        <w:rPr>
          <w:rFonts w:ascii="Arial" w:hAnsi="Arial" w:cs="Arial"/>
          <w:sz w:val="24"/>
          <w:szCs w:val="24"/>
        </w:rPr>
        <w:t>O</w:t>
      </w:r>
      <w:r w:rsidR="00740803">
        <w:rPr>
          <w:rFonts w:ascii="Arial" w:hAnsi="Arial" w:cs="Arial"/>
          <w:sz w:val="24"/>
          <w:szCs w:val="24"/>
        </w:rPr>
        <w:t>’</w:t>
      </w:r>
      <w:r>
        <w:rPr>
          <w:rFonts w:ascii="Arial" w:hAnsi="Arial" w:cs="Arial"/>
          <w:sz w:val="24"/>
          <w:szCs w:val="24"/>
        </w:rPr>
        <w:t xml:space="preserve">. He again </w:t>
      </w:r>
      <w:r>
        <w:rPr>
          <w:rFonts w:ascii="Arial" w:hAnsi="Arial" w:cs="Arial"/>
          <w:sz w:val="24"/>
          <w:szCs w:val="24"/>
        </w:rPr>
        <w:lastRenderedPageBreak/>
        <w:t xml:space="preserve">identified a sketch plan depicting a comparison microscope that was admitted in evidence and marked as exhibit </w:t>
      </w:r>
      <w:r w:rsidR="00740803">
        <w:rPr>
          <w:rFonts w:ascii="Arial" w:hAnsi="Arial" w:cs="Arial"/>
          <w:sz w:val="24"/>
          <w:szCs w:val="24"/>
        </w:rPr>
        <w:t>‘</w:t>
      </w:r>
      <w:r>
        <w:rPr>
          <w:rFonts w:ascii="Arial" w:hAnsi="Arial" w:cs="Arial"/>
          <w:sz w:val="24"/>
          <w:szCs w:val="24"/>
        </w:rPr>
        <w:t>Q</w:t>
      </w:r>
      <w:r w:rsidR="00740803">
        <w:rPr>
          <w:rFonts w:ascii="Arial" w:hAnsi="Arial" w:cs="Arial"/>
          <w:sz w:val="24"/>
          <w:szCs w:val="24"/>
        </w:rPr>
        <w:t>’</w:t>
      </w:r>
      <w:r>
        <w:rPr>
          <w:rFonts w:ascii="Arial" w:hAnsi="Arial" w:cs="Arial"/>
          <w:sz w:val="24"/>
          <w:szCs w:val="24"/>
        </w:rPr>
        <w:t>.</w:t>
      </w:r>
    </w:p>
    <w:p w:rsidR="00F51D1B" w:rsidRDefault="00241FEC" w:rsidP="00241FEC">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On the other hand</w:t>
      </w:r>
      <w:r w:rsidR="00432EAD">
        <w:rPr>
          <w:rFonts w:ascii="Arial" w:hAnsi="Arial" w:cs="Arial"/>
          <w:sz w:val="24"/>
          <w:szCs w:val="24"/>
        </w:rPr>
        <w:t>,</w:t>
      </w:r>
      <w:r>
        <w:rPr>
          <w:rFonts w:ascii="Arial" w:hAnsi="Arial" w:cs="Arial"/>
          <w:sz w:val="24"/>
          <w:szCs w:val="24"/>
        </w:rPr>
        <w:t xml:space="preserve"> the accused gave evidence under oath and called no witnesse</w:t>
      </w:r>
      <w:r w:rsidR="00633E57">
        <w:rPr>
          <w:rFonts w:ascii="Arial" w:hAnsi="Arial" w:cs="Arial"/>
          <w:sz w:val="24"/>
          <w:szCs w:val="24"/>
        </w:rPr>
        <w:t>s</w:t>
      </w:r>
      <w:r>
        <w:rPr>
          <w:rFonts w:ascii="Arial" w:hAnsi="Arial" w:cs="Arial"/>
          <w:sz w:val="24"/>
          <w:szCs w:val="24"/>
        </w:rPr>
        <w:t xml:space="preserve">. </w:t>
      </w:r>
      <w:r w:rsidR="00633E57">
        <w:rPr>
          <w:rFonts w:ascii="Arial" w:hAnsi="Arial" w:cs="Arial"/>
          <w:sz w:val="24"/>
          <w:szCs w:val="24"/>
        </w:rPr>
        <w:t>His</w:t>
      </w:r>
      <w:r>
        <w:rPr>
          <w:rFonts w:ascii="Arial" w:hAnsi="Arial" w:cs="Arial"/>
          <w:sz w:val="24"/>
          <w:szCs w:val="24"/>
        </w:rPr>
        <w:t xml:space="preserve"> testimony can be summarised</w:t>
      </w:r>
      <w:r w:rsidR="00633E57">
        <w:rPr>
          <w:rFonts w:ascii="Arial" w:hAnsi="Arial" w:cs="Arial"/>
          <w:sz w:val="24"/>
          <w:szCs w:val="24"/>
        </w:rPr>
        <w:t xml:space="preserve"> as follows:</w:t>
      </w:r>
    </w:p>
    <w:p w:rsidR="00241FEC" w:rsidRDefault="00241FEC" w:rsidP="00241FEC">
      <w:pPr>
        <w:spacing w:line="360" w:lineRule="auto"/>
        <w:jc w:val="both"/>
        <w:rPr>
          <w:rFonts w:ascii="Arial" w:hAnsi="Arial" w:cs="Arial"/>
          <w:sz w:val="24"/>
          <w:szCs w:val="24"/>
        </w:rPr>
      </w:pPr>
      <w:r>
        <w:rPr>
          <w:rFonts w:ascii="Arial" w:hAnsi="Arial" w:cs="Arial"/>
          <w:sz w:val="24"/>
          <w:szCs w:val="24"/>
        </w:rPr>
        <w:t xml:space="preserve"> </w:t>
      </w:r>
      <w:r w:rsidR="00633E57">
        <w:rPr>
          <w:rFonts w:ascii="Arial" w:hAnsi="Arial" w:cs="Arial"/>
          <w:sz w:val="24"/>
          <w:szCs w:val="24"/>
        </w:rPr>
        <w:t>H</w:t>
      </w:r>
      <w:r>
        <w:rPr>
          <w:rFonts w:ascii="Arial" w:hAnsi="Arial" w:cs="Arial"/>
          <w:sz w:val="24"/>
          <w:szCs w:val="24"/>
        </w:rPr>
        <w:t>e and the deceased had an argument over N$164 that was won from the jackpot machine. The deceased was in the company of two friends. When Tjombe</w:t>
      </w:r>
      <w:r w:rsidR="003D157D">
        <w:rPr>
          <w:rFonts w:ascii="Arial" w:hAnsi="Arial" w:cs="Arial"/>
          <w:sz w:val="24"/>
          <w:szCs w:val="24"/>
        </w:rPr>
        <w:t xml:space="preserve"> Akwenye,</w:t>
      </w:r>
      <w:r>
        <w:rPr>
          <w:rFonts w:ascii="Arial" w:hAnsi="Arial" w:cs="Arial"/>
          <w:sz w:val="24"/>
          <w:szCs w:val="24"/>
        </w:rPr>
        <w:t xml:space="preserve"> the security guard</w:t>
      </w:r>
      <w:r w:rsidR="00421F88">
        <w:rPr>
          <w:rFonts w:ascii="Arial" w:hAnsi="Arial" w:cs="Arial"/>
          <w:sz w:val="24"/>
          <w:szCs w:val="24"/>
        </w:rPr>
        <w:t>,</w:t>
      </w:r>
      <w:r>
        <w:rPr>
          <w:rFonts w:ascii="Arial" w:hAnsi="Arial" w:cs="Arial"/>
          <w:sz w:val="24"/>
          <w:szCs w:val="24"/>
        </w:rPr>
        <w:t xml:space="preserve"> realised that the accused and the deceased were arguing over the money</w:t>
      </w:r>
      <w:r w:rsidR="00432EAD">
        <w:rPr>
          <w:rFonts w:ascii="Arial" w:hAnsi="Arial" w:cs="Arial"/>
          <w:sz w:val="24"/>
          <w:szCs w:val="24"/>
        </w:rPr>
        <w:t>,</w:t>
      </w:r>
      <w:r>
        <w:rPr>
          <w:rFonts w:ascii="Arial" w:hAnsi="Arial" w:cs="Arial"/>
          <w:sz w:val="24"/>
          <w:szCs w:val="24"/>
        </w:rPr>
        <w:t xml:space="preserve"> he came and took out the money from the gambling machine and gave it to the cashier. However, Akwenye never told the accused</w:t>
      </w:r>
      <w:r w:rsidR="00235F82">
        <w:rPr>
          <w:rFonts w:ascii="Arial" w:hAnsi="Arial" w:cs="Arial"/>
          <w:sz w:val="24"/>
          <w:szCs w:val="24"/>
        </w:rPr>
        <w:t xml:space="preserve"> that the money will be with the cashier until the owner of the bar comes to resolve the issue. The accused continued with his testimony that after Tjombe took the money</w:t>
      </w:r>
      <w:r w:rsidR="00432EAD">
        <w:rPr>
          <w:rFonts w:ascii="Arial" w:hAnsi="Arial" w:cs="Arial"/>
          <w:sz w:val="24"/>
          <w:szCs w:val="24"/>
        </w:rPr>
        <w:t>,</w:t>
      </w:r>
      <w:r w:rsidR="00235F82">
        <w:rPr>
          <w:rFonts w:ascii="Arial" w:hAnsi="Arial" w:cs="Arial"/>
          <w:sz w:val="24"/>
          <w:szCs w:val="24"/>
        </w:rPr>
        <w:t xml:space="preserve"> the deceased and his two friends started insulting </w:t>
      </w:r>
      <w:r w:rsidR="00CF35AF">
        <w:rPr>
          <w:rFonts w:ascii="Arial" w:hAnsi="Arial" w:cs="Arial"/>
          <w:sz w:val="24"/>
          <w:szCs w:val="24"/>
        </w:rPr>
        <w:t>him</w:t>
      </w:r>
      <w:r w:rsidR="00235F82">
        <w:rPr>
          <w:rFonts w:ascii="Arial" w:hAnsi="Arial" w:cs="Arial"/>
          <w:sz w:val="24"/>
          <w:szCs w:val="24"/>
        </w:rPr>
        <w:t xml:space="preserve"> using bad words about his mother. Later on</w:t>
      </w:r>
      <w:r w:rsidR="00633E57">
        <w:rPr>
          <w:rFonts w:ascii="Arial" w:hAnsi="Arial" w:cs="Arial"/>
          <w:sz w:val="24"/>
          <w:szCs w:val="24"/>
        </w:rPr>
        <w:t>,</w:t>
      </w:r>
      <w:r w:rsidR="00235F82">
        <w:rPr>
          <w:rFonts w:ascii="Arial" w:hAnsi="Arial" w:cs="Arial"/>
          <w:sz w:val="24"/>
          <w:szCs w:val="24"/>
        </w:rPr>
        <w:t xml:space="preserve"> the deceased and his two friends including Tjombe</w:t>
      </w:r>
      <w:r w:rsidR="00432EAD">
        <w:rPr>
          <w:rFonts w:ascii="Arial" w:hAnsi="Arial" w:cs="Arial"/>
          <w:sz w:val="24"/>
          <w:szCs w:val="24"/>
        </w:rPr>
        <w:t>,</w:t>
      </w:r>
      <w:r w:rsidR="00235F82">
        <w:rPr>
          <w:rFonts w:ascii="Arial" w:hAnsi="Arial" w:cs="Arial"/>
          <w:sz w:val="24"/>
          <w:szCs w:val="24"/>
        </w:rPr>
        <w:t xml:space="preserve"> attacked the accused. </w:t>
      </w:r>
      <w:r w:rsidR="00CD6D0B">
        <w:rPr>
          <w:rFonts w:ascii="Arial" w:hAnsi="Arial" w:cs="Arial"/>
          <w:sz w:val="24"/>
          <w:szCs w:val="24"/>
        </w:rPr>
        <w:t>The deceased</w:t>
      </w:r>
      <w:r w:rsidR="00235F82">
        <w:rPr>
          <w:rFonts w:ascii="Arial" w:hAnsi="Arial" w:cs="Arial"/>
          <w:sz w:val="24"/>
          <w:szCs w:val="24"/>
        </w:rPr>
        <w:t xml:space="preserve"> pushed the accused in the chest whilst another friend of the deceased threw an empty bottle at him and it broke. The deceased was about to throw a glass at him whilst three of the deceased person’s friends were surrounding the accused. The accused took his pistol and fired the first shot in the air. He again fired the second shot that struck the deceased. When the accused fired the first shot</w:t>
      </w:r>
      <w:r w:rsidR="00432EAD">
        <w:rPr>
          <w:rFonts w:ascii="Arial" w:hAnsi="Arial" w:cs="Arial"/>
          <w:sz w:val="24"/>
          <w:szCs w:val="24"/>
        </w:rPr>
        <w:t>,</w:t>
      </w:r>
      <w:r w:rsidR="00235F82">
        <w:rPr>
          <w:rFonts w:ascii="Arial" w:hAnsi="Arial" w:cs="Arial"/>
          <w:sz w:val="24"/>
          <w:szCs w:val="24"/>
        </w:rPr>
        <w:t xml:space="preserve"> one of the deceased’s friends jumped at him</w:t>
      </w:r>
      <w:r w:rsidR="003D157D">
        <w:rPr>
          <w:rFonts w:ascii="Arial" w:hAnsi="Arial" w:cs="Arial"/>
          <w:sz w:val="24"/>
          <w:szCs w:val="24"/>
        </w:rPr>
        <w:t xml:space="preserve"> from behind and tried to take the</w:t>
      </w:r>
      <w:r w:rsidR="00235F82">
        <w:rPr>
          <w:rFonts w:ascii="Arial" w:hAnsi="Arial" w:cs="Arial"/>
          <w:sz w:val="24"/>
          <w:szCs w:val="24"/>
        </w:rPr>
        <w:t xml:space="preserve"> firearm from him. The deceased’s friend held the firearm in the middle whilst the accused’s finger was on the trigger and as the accused wrestled with hi</w:t>
      </w:r>
      <w:r w:rsidR="00CF35AF">
        <w:rPr>
          <w:rFonts w:ascii="Arial" w:hAnsi="Arial" w:cs="Arial"/>
          <w:sz w:val="24"/>
          <w:szCs w:val="24"/>
        </w:rPr>
        <w:t>m</w:t>
      </w:r>
      <w:r w:rsidR="00432EAD">
        <w:rPr>
          <w:rFonts w:ascii="Arial" w:hAnsi="Arial" w:cs="Arial"/>
          <w:sz w:val="24"/>
          <w:szCs w:val="24"/>
        </w:rPr>
        <w:t>,</w:t>
      </w:r>
      <w:r w:rsidR="00235F82">
        <w:rPr>
          <w:rFonts w:ascii="Arial" w:hAnsi="Arial" w:cs="Arial"/>
          <w:sz w:val="24"/>
          <w:szCs w:val="24"/>
        </w:rPr>
        <w:t xml:space="preserve"> more shots were fired</w:t>
      </w:r>
      <w:r w:rsidR="00F51D1B">
        <w:rPr>
          <w:rFonts w:ascii="Arial" w:hAnsi="Arial" w:cs="Arial"/>
          <w:sz w:val="24"/>
          <w:szCs w:val="24"/>
        </w:rPr>
        <w:t xml:space="preserve"> in the air</w:t>
      </w:r>
      <w:r w:rsidR="00235F82">
        <w:rPr>
          <w:rFonts w:ascii="Arial" w:hAnsi="Arial" w:cs="Arial"/>
          <w:sz w:val="24"/>
          <w:szCs w:val="24"/>
        </w:rPr>
        <w:t>.</w:t>
      </w:r>
    </w:p>
    <w:p w:rsidR="00235F82" w:rsidRDefault="00235F82" w:rsidP="00241FEC">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It is further the accused’s testimony that he only fired four shots at the deceased in self-defence. One shot struck the deceased on the arm, two struck the deceased on his feet and the other shot was the one fired in the air. The accused testified that the four shots were fired before the deceased’s friend grabbed the accused from behind. From there the accus</w:t>
      </w:r>
      <w:r w:rsidR="00633E57">
        <w:rPr>
          <w:rFonts w:ascii="Arial" w:hAnsi="Arial" w:cs="Arial"/>
          <w:sz w:val="24"/>
          <w:szCs w:val="24"/>
        </w:rPr>
        <w:t xml:space="preserve">ed did not fire any shot again </w:t>
      </w:r>
      <w:r>
        <w:rPr>
          <w:rFonts w:ascii="Arial" w:hAnsi="Arial" w:cs="Arial"/>
          <w:sz w:val="24"/>
          <w:szCs w:val="24"/>
        </w:rPr>
        <w:t>whilst the deceased was l</w:t>
      </w:r>
      <w:r w:rsidR="00CD6D0B">
        <w:rPr>
          <w:rFonts w:ascii="Arial" w:hAnsi="Arial" w:cs="Arial"/>
          <w:sz w:val="24"/>
          <w:szCs w:val="24"/>
        </w:rPr>
        <w:t>a</w:t>
      </w:r>
      <w:r>
        <w:rPr>
          <w:rFonts w:ascii="Arial" w:hAnsi="Arial" w:cs="Arial"/>
          <w:sz w:val="24"/>
          <w:szCs w:val="24"/>
        </w:rPr>
        <w:t>ying on the floor.</w:t>
      </w:r>
    </w:p>
    <w:p w:rsidR="00633E57" w:rsidRDefault="00633E57" w:rsidP="00241FEC">
      <w:pPr>
        <w:spacing w:line="360" w:lineRule="auto"/>
        <w:jc w:val="both"/>
        <w:rPr>
          <w:rFonts w:ascii="Arial" w:hAnsi="Arial" w:cs="Arial"/>
          <w:sz w:val="24"/>
          <w:szCs w:val="24"/>
        </w:rPr>
      </w:pPr>
      <w:r>
        <w:rPr>
          <w:rFonts w:ascii="Arial" w:hAnsi="Arial" w:cs="Arial"/>
          <w:sz w:val="24"/>
          <w:szCs w:val="24"/>
        </w:rPr>
        <w:t>[27]</w:t>
      </w:r>
      <w:r w:rsidR="00F51D1B">
        <w:rPr>
          <w:rFonts w:ascii="Arial" w:hAnsi="Arial" w:cs="Arial"/>
          <w:sz w:val="24"/>
          <w:szCs w:val="24"/>
        </w:rPr>
        <w:tab/>
        <w:t>Having dealt with the summary of the State witnesses as well as the accused’s version</w:t>
      </w:r>
      <w:r w:rsidR="003D157D">
        <w:rPr>
          <w:rFonts w:ascii="Arial" w:hAnsi="Arial" w:cs="Arial"/>
          <w:sz w:val="24"/>
          <w:szCs w:val="24"/>
        </w:rPr>
        <w:t>,</w:t>
      </w:r>
      <w:r w:rsidR="00F51D1B">
        <w:rPr>
          <w:rFonts w:ascii="Arial" w:hAnsi="Arial" w:cs="Arial"/>
          <w:sz w:val="24"/>
          <w:szCs w:val="24"/>
        </w:rPr>
        <w:t xml:space="preserve"> this court is called upon to determine whether the accused had killed the deceased unlawfully and intentionally. As alluded to earlier on</w:t>
      </w:r>
      <w:r w:rsidR="00CF35AF">
        <w:rPr>
          <w:rFonts w:ascii="Arial" w:hAnsi="Arial" w:cs="Arial"/>
          <w:sz w:val="24"/>
          <w:szCs w:val="24"/>
        </w:rPr>
        <w:t>,</w:t>
      </w:r>
      <w:r w:rsidR="00F51D1B">
        <w:rPr>
          <w:rFonts w:ascii="Arial" w:hAnsi="Arial" w:cs="Arial"/>
          <w:sz w:val="24"/>
          <w:szCs w:val="24"/>
        </w:rPr>
        <w:t xml:space="preserve"> when the accused pleaded</w:t>
      </w:r>
      <w:r w:rsidR="00432EAD">
        <w:rPr>
          <w:rFonts w:ascii="Arial" w:hAnsi="Arial" w:cs="Arial"/>
          <w:sz w:val="24"/>
          <w:szCs w:val="24"/>
        </w:rPr>
        <w:t>,</w:t>
      </w:r>
      <w:r w:rsidR="00F51D1B">
        <w:rPr>
          <w:rFonts w:ascii="Arial" w:hAnsi="Arial" w:cs="Arial"/>
          <w:sz w:val="24"/>
          <w:szCs w:val="24"/>
        </w:rPr>
        <w:t xml:space="preserve"> he did not disclose the basis of his defence. However, as the case </w:t>
      </w:r>
      <w:r w:rsidR="00F51D1B">
        <w:rPr>
          <w:rFonts w:ascii="Arial" w:hAnsi="Arial" w:cs="Arial"/>
          <w:sz w:val="24"/>
          <w:szCs w:val="24"/>
        </w:rPr>
        <w:lastRenderedPageBreak/>
        <w:t>progressed and events of the fateful night unravelled through evidence</w:t>
      </w:r>
      <w:r w:rsidR="00432EAD">
        <w:rPr>
          <w:rFonts w:ascii="Arial" w:hAnsi="Arial" w:cs="Arial"/>
          <w:sz w:val="24"/>
          <w:szCs w:val="24"/>
        </w:rPr>
        <w:t>,</w:t>
      </w:r>
      <w:r w:rsidR="00F51D1B">
        <w:rPr>
          <w:rFonts w:ascii="Arial" w:hAnsi="Arial" w:cs="Arial"/>
          <w:sz w:val="24"/>
          <w:szCs w:val="24"/>
        </w:rPr>
        <w:t xml:space="preserve"> it became evident what the accused’s</w:t>
      </w:r>
      <w:r w:rsidR="00CF35AF">
        <w:rPr>
          <w:rFonts w:ascii="Arial" w:hAnsi="Arial" w:cs="Arial"/>
          <w:sz w:val="24"/>
          <w:szCs w:val="24"/>
        </w:rPr>
        <w:t xml:space="preserve"> defence</w:t>
      </w:r>
      <w:r w:rsidR="00F51D1B">
        <w:rPr>
          <w:rFonts w:ascii="Arial" w:hAnsi="Arial" w:cs="Arial"/>
          <w:sz w:val="24"/>
          <w:szCs w:val="24"/>
        </w:rPr>
        <w:t xml:space="preserve"> was. The accused claimed he acted in self-defence after he was allegedly attacked by the deceased and his friends. It is not disputed that </w:t>
      </w:r>
      <w:r w:rsidR="00D03392">
        <w:rPr>
          <w:rFonts w:ascii="Arial" w:hAnsi="Arial" w:cs="Arial"/>
          <w:sz w:val="24"/>
          <w:szCs w:val="24"/>
        </w:rPr>
        <w:t>t</w:t>
      </w:r>
      <w:r w:rsidR="00F51D1B">
        <w:rPr>
          <w:rFonts w:ascii="Arial" w:hAnsi="Arial" w:cs="Arial"/>
          <w:sz w:val="24"/>
          <w:szCs w:val="24"/>
        </w:rPr>
        <w:t>he deceased died on that fateful night.</w:t>
      </w:r>
    </w:p>
    <w:p w:rsidR="00633E57" w:rsidRDefault="00633E57" w:rsidP="00241FEC">
      <w:pPr>
        <w:spacing w:line="360" w:lineRule="auto"/>
        <w:jc w:val="both"/>
        <w:rPr>
          <w:rFonts w:ascii="Arial" w:hAnsi="Arial" w:cs="Arial"/>
          <w:sz w:val="24"/>
          <w:szCs w:val="24"/>
        </w:rPr>
      </w:pPr>
      <w:r>
        <w:rPr>
          <w:rFonts w:ascii="Arial" w:hAnsi="Arial" w:cs="Arial"/>
          <w:sz w:val="24"/>
          <w:szCs w:val="24"/>
        </w:rPr>
        <w:t>[28]</w:t>
      </w:r>
      <w:r w:rsidR="00F51D1B">
        <w:rPr>
          <w:rFonts w:ascii="Arial" w:hAnsi="Arial" w:cs="Arial"/>
          <w:sz w:val="24"/>
          <w:szCs w:val="24"/>
        </w:rPr>
        <w:tab/>
        <w:t>Counsel for the State arg</w:t>
      </w:r>
      <w:r w:rsidR="003D157D">
        <w:rPr>
          <w:rFonts w:ascii="Arial" w:hAnsi="Arial" w:cs="Arial"/>
          <w:sz w:val="24"/>
          <w:szCs w:val="24"/>
        </w:rPr>
        <w:t>ued that private defence cannot avail</w:t>
      </w:r>
      <w:r w:rsidR="00F51D1B">
        <w:rPr>
          <w:rFonts w:ascii="Arial" w:hAnsi="Arial" w:cs="Arial"/>
          <w:sz w:val="24"/>
          <w:szCs w:val="24"/>
        </w:rPr>
        <w:t xml:space="preserve"> the accused because</w:t>
      </w:r>
      <w:r w:rsidR="000A2C90">
        <w:rPr>
          <w:rFonts w:ascii="Arial" w:hAnsi="Arial" w:cs="Arial"/>
          <w:sz w:val="24"/>
          <w:szCs w:val="24"/>
        </w:rPr>
        <w:t xml:space="preserve"> he was not facing </w:t>
      </w:r>
      <w:r w:rsidR="00F51D1B">
        <w:rPr>
          <w:rFonts w:ascii="Arial" w:hAnsi="Arial" w:cs="Arial"/>
          <w:sz w:val="24"/>
          <w:szCs w:val="24"/>
        </w:rPr>
        <w:t>imminent danger. Although the accused claimed that he was attacked by the deceased and his friend</w:t>
      </w:r>
      <w:r w:rsidR="003D157D">
        <w:rPr>
          <w:rFonts w:ascii="Arial" w:hAnsi="Arial" w:cs="Arial"/>
          <w:sz w:val="24"/>
          <w:szCs w:val="24"/>
        </w:rPr>
        <w:t>s</w:t>
      </w:r>
      <w:r w:rsidR="00CF35AF">
        <w:rPr>
          <w:rFonts w:ascii="Arial" w:hAnsi="Arial" w:cs="Arial"/>
          <w:sz w:val="24"/>
          <w:szCs w:val="24"/>
        </w:rPr>
        <w:t>,</w:t>
      </w:r>
      <w:r w:rsidR="00F51D1B">
        <w:rPr>
          <w:rFonts w:ascii="Arial" w:hAnsi="Arial" w:cs="Arial"/>
          <w:sz w:val="24"/>
          <w:szCs w:val="24"/>
        </w:rPr>
        <w:t xml:space="preserve"> none of the witnesses saw the accused being attacked. Furthermore</w:t>
      </w:r>
      <w:r w:rsidR="00CF35AF">
        <w:rPr>
          <w:rFonts w:ascii="Arial" w:hAnsi="Arial" w:cs="Arial"/>
          <w:sz w:val="24"/>
          <w:szCs w:val="24"/>
        </w:rPr>
        <w:t>,</w:t>
      </w:r>
      <w:r w:rsidR="00F51D1B">
        <w:rPr>
          <w:rFonts w:ascii="Arial" w:hAnsi="Arial" w:cs="Arial"/>
          <w:sz w:val="24"/>
          <w:szCs w:val="24"/>
        </w:rPr>
        <w:t xml:space="preserve"> when Tjombe testified</w:t>
      </w:r>
      <w:r w:rsidR="00D03392">
        <w:rPr>
          <w:rFonts w:ascii="Arial" w:hAnsi="Arial" w:cs="Arial"/>
          <w:sz w:val="24"/>
          <w:szCs w:val="24"/>
        </w:rPr>
        <w:t>,</w:t>
      </w:r>
      <w:r w:rsidR="00F51D1B">
        <w:rPr>
          <w:rFonts w:ascii="Arial" w:hAnsi="Arial" w:cs="Arial"/>
          <w:sz w:val="24"/>
          <w:szCs w:val="24"/>
        </w:rPr>
        <w:t xml:space="preserve"> it was not put to him that he was one of the deceased’s friends who</w:t>
      </w:r>
      <w:r w:rsidR="007F5E68">
        <w:rPr>
          <w:rFonts w:ascii="Arial" w:hAnsi="Arial" w:cs="Arial"/>
          <w:sz w:val="24"/>
          <w:szCs w:val="24"/>
        </w:rPr>
        <w:t xml:space="preserve"> </w:t>
      </w:r>
      <w:r w:rsidR="003D157D">
        <w:rPr>
          <w:rFonts w:ascii="Arial" w:hAnsi="Arial" w:cs="Arial"/>
          <w:sz w:val="24"/>
          <w:szCs w:val="24"/>
        </w:rPr>
        <w:t>allegedly</w:t>
      </w:r>
      <w:r w:rsidR="00F51D1B">
        <w:rPr>
          <w:rFonts w:ascii="Arial" w:hAnsi="Arial" w:cs="Arial"/>
          <w:sz w:val="24"/>
          <w:szCs w:val="24"/>
        </w:rPr>
        <w:t xml:space="preserve"> attacked the accused. Again</w:t>
      </w:r>
      <w:r w:rsidR="00D03392">
        <w:rPr>
          <w:rFonts w:ascii="Arial" w:hAnsi="Arial" w:cs="Arial"/>
          <w:sz w:val="24"/>
          <w:szCs w:val="24"/>
        </w:rPr>
        <w:t>,</w:t>
      </w:r>
      <w:r w:rsidR="00F51D1B">
        <w:rPr>
          <w:rFonts w:ascii="Arial" w:hAnsi="Arial" w:cs="Arial"/>
          <w:sz w:val="24"/>
          <w:szCs w:val="24"/>
        </w:rPr>
        <w:t xml:space="preserve"> the accused during cross-examination disagreed with Mr Nambahu’s version that the weapon used to kill the deceased was a semi-automatic</w:t>
      </w:r>
      <w:r w:rsidR="00D03392">
        <w:rPr>
          <w:rFonts w:ascii="Arial" w:hAnsi="Arial" w:cs="Arial"/>
          <w:sz w:val="24"/>
          <w:szCs w:val="24"/>
        </w:rPr>
        <w:t xml:space="preserve"> in</w:t>
      </w:r>
      <w:r w:rsidR="00F51D1B">
        <w:rPr>
          <w:rFonts w:ascii="Arial" w:hAnsi="Arial" w:cs="Arial"/>
          <w:sz w:val="24"/>
          <w:szCs w:val="24"/>
        </w:rPr>
        <w:t xml:space="preserve"> that</w:t>
      </w:r>
      <w:r w:rsidR="00D03392">
        <w:rPr>
          <w:rFonts w:ascii="Arial" w:hAnsi="Arial" w:cs="Arial"/>
          <w:sz w:val="24"/>
          <w:szCs w:val="24"/>
        </w:rPr>
        <w:t>,</w:t>
      </w:r>
      <w:r w:rsidR="00F51D1B">
        <w:rPr>
          <w:rFonts w:ascii="Arial" w:hAnsi="Arial" w:cs="Arial"/>
          <w:sz w:val="24"/>
          <w:szCs w:val="24"/>
        </w:rPr>
        <w:t xml:space="preserve"> if it has to be fired</w:t>
      </w:r>
      <w:r w:rsidR="00D03392">
        <w:rPr>
          <w:rFonts w:ascii="Arial" w:hAnsi="Arial" w:cs="Arial"/>
          <w:sz w:val="24"/>
          <w:szCs w:val="24"/>
        </w:rPr>
        <w:t>,</w:t>
      </w:r>
      <w:r w:rsidR="00F51D1B">
        <w:rPr>
          <w:rFonts w:ascii="Arial" w:hAnsi="Arial" w:cs="Arial"/>
          <w:sz w:val="24"/>
          <w:szCs w:val="24"/>
        </w:rPr>
        <w:t xml:space="preserve"> one would pull the trigger and one bullet goes off and for another bullet to come out again one would have to pull the trigger again.</w:t>
      </w:r>
      <w:r w:rsidR="003B1217">
        <w:rPr>
          <w:rFonts w:ascii="Arial" w:hAnsi="Arial" w:cs="Arial"/>
          <w:sz w:val="24"/>
          <w:szCs w:val="24"/>
        </w:rPr>
        <w:t xml:space="preserve"> It is further counsel’s submission that although the accused is trying to paint a picture that some of the shots were fired in the air or randomly when the accused was allegedly wrestling for the firearm with the deceased’s friend</w:t>
      </w:r>
      <w:r w:rsidR="00B63620">
        <w:rPr>
          <w:rFonts w:ascii="Arial" w:hAnsi="Arial" w:cs="Arial"/>
          <w:sz w:val="24"/>
          <w:szCs w:val="24"/>
        </w:rPr>
        <w:t>,</w:t>
      </w:r>
      <w:r w:rsidR="003B1217">
        <w:rPr>
          <w:rFonts w:ascii="Arial" w:hAnsi="Arial" w:cs="Arial"/>
          <w:sz w:val="24"/>
          <w:szCs w:val="24"/>
        </w:rPr>
        <w:t xml:space="preserve"> this is not borne out by evidence. Counsel went on to argue that the evidence adduced by the State proves that the accused had an intention to kill the deceased as he was not attacked or about to be attacked and that his life was not under imminent  danger at all. In support of </w:t>
      </w:r>
      <w:r w:rsidR="00CF35AF">
        <w:rPr>
          <w:rFonts w:ascii="Arial" w:hAnsi="Arial" w:cs="Arial"/>
          <w:sz w:val="24"/>
          <w:szCs w:val="24"/>
        </w:rPr>
        <w:t>her</w:t>
      </w:r>
      <w:r w:rsidR="003B1217">
        <w:rPr>
          <w:rFonts w:ascii="Arial" w:hAnsi="Arial" w:cs="Arial"/>
          <w:sz w:val="24"/>
          <w:szCs w:val="24"/>
        </w:rPr>
        <w:t xml:space="preserve"> argument counsel argued</w:t>
      </w:r>
      <w:r w:rsidR="00B63620">
        <w:rPr>
          <w:rFonts w:ascii="Arial" w:hAnsi="Arial" w:cs="Arial"/>
          <w:sz w:val="24"/>
          <w:szCs w:val="24"/>
        </w:rPr>
        <w:t>, amongst others,</w:t>
      </w:r>
      <w:r w:rsidR="003B1217">
        <w:rPr>
          <w:rFonts w:ascii="Arial" w:hAnsi="Arial" w:cs="Arial"/>
          <w:sz w:val="24"/>
          <w:szCs w:val="24"/>
        </w:rPr>
        <w:t xml:space="preserve"> that if it was </w:t>
      </w:r>
      <w:r w:rsidR="00CF35AF">
        <w:rPr>
          <w:rFonts w:ascii="Arial" w:hAnsi="Arial" w:cs="Arial"/>
          <w:sz w:val="24"/>
          <w:szCs w:val="24"/>
        </w:rPr>
        <w:t>true</w:t>
      </w:r>
      <w:r w:rsidR="003B1217">
        <w:rPr>
          <w:rFonts w:ascii="Arial" w:hAnsi="Arial" w:cs="Arial"/>
          <w:sz w:val="24"/>
          <w:szCs w:val="24"/>
        </w:rPr>
        <w:t xml:space="preserve"> that the accused was acting in self-defence</w:t>
      </w:r>
      <w:r w:rsidR="00B63620">
        <w:rPr>
          <w:rFonts w:ascii="Arial" w:hAnsi="Arial" w:cs="Arial"/>
          <w:sz w:val="24"/>
          <w:szCs w:val="24"/>
        </w:rPr>
        <w:t>,</w:t>
      </w:r>
      <w:r w:rsidR="003B1217">
        <w:rPr>
          <w:rFonts w:ascii="Arial" w:hAnsi="Arial" w:cs="Arial"/>
          <w:sz w:val="24"/>
          <w:szCs w:val="24"/>
        </w:rPr>
        <w:t xml:space="preserve"> he was not going to contradict himself in the manner he was attacked. During</w:t>
      </w:r>
      <w:r w:rsidR="00D03392">
        <w:rPr>
          <w:rFonts w:ascii="Arial" w:hAnsi="Arial" w:cs="Arial"/>
          <w:sz w:val="24"/>
          <w:szCs w:val="24"/>
        </w:rPr>
        <w:t xml:space="preserve"> the</w:t>
      </w:r>
      <w:r w:rsidR="003B1217">
        <w:rPr>
          <w:rFonts w:ascii="Arial" w:hAnsi="Arial" w:cs="Arial"/>
          <w:sz w:val="24"/>
          <w:szCs w:val="24"/>
        </w:rPr>
        <w:t xml:space="preserve"> bail application</w:t>
      </w:r>
      <w:r w:rsidR="00D03392">
        <w:rPr>
          <w:rFonts w:ascii="Arial" w:hAnsi="Arial" w:cs="Arial"/>
          <w:sz w:val="24"/>
          <w:szCs w:val="24"/>
        </w:rPr>
        <w:t>,</w:t>
      </w:r>
      <w:r w:rsidR="003B1217">
        <w:rPr>
          <w:rFonts w:ascii="Arial" w:hAnsi="Arial" w:cs="Arial"/>
          <w:sz w:val="24"/>
          <w:szCs w:val="24"/>
        </w:rPr>
        <w:t xml:space="preserve"> the accused testified that when he fired in the air</w:t>
      </w:r>
      <w:r w:rsidR="00D03392">
        <w:rPr>
          <w:rFonts w:ascii="Arial" w:hAnsi="Arial" w:cs="Arial"/>
          <w:sz w:val="24"/>
          <w:szCs w:val="24"/>
        </w:rPr>
        <w:t>,</w:t>
      </w:r>
      <w:r w:rsidR="003B1217">
        <w:rPr>
          <w:rFonts w:ascii="Arial" w:hAnsi="Arial" w:cs="Arial"/>
          <w:sz w:val="24"/>
          <w:szCs w:val="24"/>
        </w:rPr>
        <w:t xml:space="preserve"> the three friends of the accused moved back but the deceased wanted to throw a glass</w:t>
      </w:r>
      <w:r w:rsidR="00773E6A">
        <w:rPr>
          <w:rFonts w:ascii="Arial" w:hAnsi="Arial" w:cs="Arial"/>
          <w:sz w:val="24"/>
          <w:szCs w:val="24"/>
        </w:rPr>
        <w:t xml:space="preserve"> at him</w:t>
      </w:r>
      <w:r w:rsidR="003B1217">
        <w:rPr>
          <w:rFonts w:ascii="Arial" w:hAnsi="Arial" w:cs="Arial"/>
          <w:sz w:val="24"/>
          <w:szCs w:val="24"/>
        </w:rPr>
        <w:t>. He did not think twice and shot the deceased. It could therefore not be correct that one of the deceased’s friends is the one who wrestled him for the gun and fired the shots that killed the deceased.</w:t>
      </w:r>
    </w:p>
    <w:p w:rsidR="00633E57" w:rsidRDefault="00633E57" w:rsidP="00241FEC">
      <w:pPr>
        <w:spacing w:line="360" w:lineRule="auto"/>
        <w:jc w:val="both"/>
        <w:rPr>
          <w:rFonts w:ascii="Arial" w:hAnsi="Arial" w:cs="Arial"/>
          <w:sz w:val="24"/>
          <w:szCs w:val="24"/>
        </w:rPr>
      </w:pPr>
      <w:r>
        <w:rPr>
          <w:rFonts w:ascii="Arial" w:hAnsi="Arial" w:cs="Arial"/>
          <w:sz w:val="24"/>
          <w:szCs w:val="24"/>
        </w:rPr>
        <w:t>[29]</w:t>
      </w:r>
      <w:r w:rsidR="003B1217">
        <w:rPr>
          <w:rFonts w:ascii="Arial" w:hAnsi="Arial" w:cs="Arial"/>
          <w:sz w:val="24"/>
          <w:szCs w:val="24"/>
        </w:rPr>
        <w:tab/>
        <w:t>With regard to the second count</w:t>
      </w:r>
      <w:r w:rsidR="005158BC">
        <w:rPr>
          <w:rFonts w:ascii="Arial" w:hAnsi="Arial" w:cs="Arial"/>
          <w:sz w:val="24"/>
          <w:szCs w:val="24"/>
        </w:rPr>
        <w:t xml:space="preserve"> of discharging a firearm in public place</w:t>
      </w:r>
      <w:r w:rsidR="00D03392">
        <w:rPr>
          <w:rFonts w:ascii="Arial" w:hAnsi="Arial" w:cs="Arial"/>
          <w:sz w:val="24"/>
          <w:szCs w:val="24"/>
        </w:rPr>
        <w:t>,</w:t>
      </w:r>
      <w:r w:rsidR="005158BC">
        <w:rPr>
          <w:rFonts w:ascii="Arial" w:hAnsi="Arial" w:cs="Arial"/>
          <w:sz w:val="24"/>
          <w:szCs w:val="24"/>
        </w:rPr>
        <w:t xml:space="preserve"> counsel argued that when the accused fired the first shot that struck the light fitting</w:t>
      </w:r>
      <w:r w:rsidR="00D03392">
        <w:rPr>
          <w:rFonts w:ascii="Arial" w:hAnsi="Arial" w:cs="Arial"/>
          <w:sz w:val="24"/>
          <w:szCs w:val="24"/>
        </w:rPr>
        <w:t>,</w:t>
      </w:r>
      <w:r w:rsidR="005158BC">
        <w:rPr>
          <w:rFonts w:ascii="Arial" w:hAnsi="Arial" w:cs="Arial"/>
          <w:sz w:val="24"/>
          <w:szCs w:val="24"/>
        </w:rPr>
        <w:t xml:space="preserve"> </w:t>
      </w:r>
      <w:r w:rsidR="00CF35AF">
        <w:rPr>
          <w:rFonts w:ascii="Arial" w:hAnsi="Arial" w:cs="Arial"/>
          <w:sz w:val="24"/>
          <w:szCs w:val="24"/>
        </w:rPr>
        <w:t>he had committed</w:t>
      </w:r>
      <w:r w:rsidR="005158BC">
        <w:rPr>
          <w:rFonts w:ascii="Arial" w:hAnsi="Arial" w:cs="Arial"/>
          <w:sz w:val="24"/>
          <w:szCs w:val="24"/>
        </w:rPr>
        <w:t xml:space="preserve"> the offence as he had no justification to do so.</w:t>
      </w:r>
    </w:p>
    <w:p w:rsidR="00633E57" w:rsidRDefault="00633E57" w:rsidP="00241FEC">
      <w:pPr>
        <w:spacing w:line="360" w:lineRule="auto"/>
        <w:jc w:val="both"/>
        <w:rPr>
          <w:rFonts w:ascii="Arial" w:hAnsi="Arial" w:cs="Arial"/>
          <w:sz w:val="24"/>
          <w:szCs w:val="24"/>
        </w:rPr>
      </w:pPr>
      <w:r>
        <w:rPr>
          <w:rFonts w:ascii="Arial" w:hAnsi="Arial" w:cs="Arial"/>
          <w:sz w:val="24"/>
          <w:szCs w:val="24"/>
        </w:rPr>
        <w:t>[30]</w:t>
      </w:r>
      <w:r w:rsidR="005158BC">
        <w:rPr>
          <w:rFonts w:ascii="Arial" w:hAnsi="Arial" w:cs="Arial"/>
          <w:sz w:val="24"/>
          <w:szCs w:val="24"/>
        </w:rPr>
        <w:tab/>
        <w:t>On the other hand</w:t>
      </w:r>
      <w:r w:rsidR="00CF35AF">
        <w:rPr>
          <w:rFonts w:ascii="Arial" w:hAnsi="Arial" w:cs="Arial"/>
          <w:sz w:val="24"/>
          <w:szCs w:val="24"/>
        </w:rPr>
        <w:t>,</w:t>
      </w:r>
      <w:r w:rsidR="005158BC">
        <w:rPr>
          <w:rFonts w:ascii="Arial" w:hAnsi="Arial" w:cs="Arial"/>
          <w:sz w:val="24"/>
          <w:szCs w:val="24"/>
        </w:rPr>
        <w:t xml:space="preserve"> counsel for the accused in support of his proposition that the accused acted in private defence</w:t>
      </w:r>
      <w:r w:rsidR="00D03392">
        <w:rPr>
          <w:rFonts w:ascii="Arial" w:hAnsi="Arial" w:cs="Arial"/>
          <w:sz w:val="24"/>
          <w:szCs w:val="24"/>
        </w:rPr>
        <w:t>,</w:t>
      </w:r>
      <w:r w:rsidR="005158BC">
        <w:rPr>
          <w:rFonts w:ascii="Arial" w:hAnsi="Arial" w:cs="Arial"/>
          <w:sz w:val="24"/>
          <w:szCs w:val="24"/>
        </w:rPr>
        <w:t xml:space="preserve"> argued that although witness Tjombe testified in court that he</w:t>
      </w:r>
      <w:r w:rsidR="00773E6A">
        <w:rPr>
          <w:rFonts w:ascii="Arial" w:hAnsi="Arial" w:cs="Arial"/>
          <w:sz w:val="24"/>
          <w:szCs w:val="24"/>
        </w:rPr>
        <w:t xml:space="preserve"> and the deceased </w:t>
      </w:r>
      <w:r w:rsidR="005158BC">
        <w:rPr>
          <w:rFonts w:ascii="Arial" w:hAnsi="Arial" w:cs="Arial"/>
          <w:sz w:val="24"/>
          <w:szCs w:val="24"/>
        </w:rPr>
        <w:t xml:space="preserve">crossed </w:t>
      </w:r>
      <w:r w:rsidR="00773E6A">
        <w:rPr>
          <w:rFonts w:ascii="Arial" w:hAnsi="Arial" w:cs="Arial"/>
          <w:sz w:val="24"/>
          <w:szCs w:val="24"/>
        </w:rPr>
        <w:t>paths</w:t>
      </w:r>
      <w:r w:rsidR="005158BC">
        <w:rPr>
          <w:rFonts w:ascii="Arial" w:hAnsi="Arial" w:cs="Arial"/>
          <w:sz w:val="24"/>
          <w:szCs w:val="24"/>
        </w:rPr>
        <w:t xml:space="preserve"> in the bar and the version that </w:t>
      </w:r>
      <w:r w:rsidR="005158BC">
        <w:rPr>
          <w:rFonts w:ascii="Arial" w:hAnsi="Arial" w:cs="Arial"/>
          <w:sz w:val="24"/>
          <w:szCs w:val="24"/>
        </w:rPr>
        <w:lastRenderedPageBreak/>
        <w:t>Amalwa said the money belonged to the deceased</w:t>
      </w:r>
      <w:r w:rsidR="00773E6A">
        <w:rPr>
          <w:rFonts w:ascii="Arial" w:hAnsi="Arial" w:cs="Arial"/>
          <w:sz w:val="24"/>
          <w:szCs w:val="24"/>
        </w:rPr>
        <w:t>,</w:t>
      </w:r>
      <w:r w:rsidR="005158BC">
        <w:rPr>
          <w:rFonts w:ascii="Arial" w:hAnsi="Arial" w:cs="Arial"/>
          <w:sz w:val="24"/>
          <w:szCs w:val="24"/>
        </w:rPr>
        <w:t xml:space="preserve"> this is not contained in his statement. Further</w:t>
      </w:r>
      <w:r w:rsidR="00CF35AF">
        <w:rPr>
          <w:rFonts w:ascii="Arial" w:hAnsi="Arial" w:cs="Arial"/>
          <w:sz w:val="24"/>
          <w:szCs w:val="24"/>
        </w:rPr>
        <w:t>more</w:t>
      </w:r>
      <w:r w:rsidR="00D03392">
        <w:rPr>
          <w:rFonts w:ascii="Arial" w:hAnsi="Arial" w:cs="Arial"/>
          <w:sz w:val="24"/>
          <w:szCs w:val="24"/>
        </w:rPr>
        <w:t>,</w:t>
      </w:r>
      <w:r w:rsidR="005158BC">
        <w:rPr>
          <w:rFonts w:ascii="Arial" w:hAnsi="Arial" w:cs="Arial"/>
          <w:sz w:val="24"/>
          <w:szCs w:val="24"/>
        </w:rPr>
        <w:t xml:space="preserve"> the witness</w:t>
      </w:r>
      <w:r w:rsidR="00CF35AF">
        <w:rPr>
          <w:rFonts w:ascii="Arial" w:hAnsi="Arial" w:cs="Arial"/>
          <w:sz w:val="24"/>
          <w:szCs w:val="24"/>
        </w:rPr>
        <w:t>’</w:t>
      </w:r>
      <w:r w:rsidR="005C4372">
        <w:rPr>
          <w:rFonts w:ascii="Arial" w:hAnsi="Arial" w:cs="Arial"/>
          <w:sz w:val="24"/>
          <w:szCs w:val="24"/>
        </w:rPr>
        <w:t>s</w:t>
      </w:r>
      <w:r w:rsidR="005158BC">
        <w:rPr>
          <w:rFonts w:ascii="Arial" w:hAnsi="Arial" w:cs="Arial"/>
          <w:sz w:val="24"/>
          <w:szCs w:val="24"/>
        </w:rPr>
        <w:t xml:space="preserve"> version that the accused cocked the firearm that was semi-automatic which need not be cocked</w:t>
      </w:r>
      <w:r w:rsidR="00773E6A">
        <w:rPr>
          <w:rFonts w:ascii="Arial" w:hAnsi="Arial" w:cs="Arial"/>
          <w:sz w:val="24"/>
          <w:szCs w:val="24"/>
        </w:rPr>
        <w:t>,</w:t>
      </w:r>
      <w:r w:rsidR="005158BC">
        <w:rPr>
          <w:rFonts w:ascii="Arial" w:hAnsi="Arial" w:cs="Arial"/>
          <w:sz w:val="24"/>
          <w:szCs w:val="24"/>
        </w:rPr>
        <w:t xml:space="preserve"> is an indication that the witness is not a credible witness. It is further an indication that although the witness could have been present</w:t>
      </w:r>
      <w:r w:rsidR="00D03392">
        <w:rPr>
          <w:rFonts w:ascii="Arial" w:hAnsi="Arial" w:cs="Arial"/>
          <w:sz w:val="24"/>
          <w:szCs w:val="24"/>
        </w:rPr>
        <w:t>,</w:t>
      </w:r>
      <w:r w:rsidR="005158BC">
        <w:rPr>
          <w:rFonts w:ascii="Arial" w:hAnsi="Arial" w:cs="Arial"/>
          <w:sz w:val="24"/>
          <w:szCs w:val="24"/>
        </w:rPr>
        <w:t xml:space="preserve"> he did not observe exactly what happened before and after the shooting.</w:t>
      </w:r>
    </w:p>
    <w:p w:rsidR="00633E57" w:rsidRDefault="00633E57" w:rsidP="00241FEC">
      <w:pPr>
        <w:spacing w:line="360" w:lineRule="auto"/>
        <w:jc w:val="both"/>
        <w:rPr>
          <w:rFonts w:ascii="Arial" w:hAnsi="Arial" w:cs="Arial"/>
          <w:sz w:val="24"/>
          <w:szCs w:val="24"/>
        </w:rPr>
      </w:pPr>
      <w:r>
        <w:rPr>
          <w:rFonts w:ascii="Arial" w:hAnsi="Arial" w:cs="Arial"/>
          <w:sz w:val="24"/>
          <w:szCs w:val="24"/>
        </w:rPr>
        <w:t>[31]</w:t>
      </w:r>
      <w:r w:rsidR="005158BC">
        <w:rPr>
          <w:rFonts w:ascii="Arial" w:hAnsi="Arial" w:cs="Arial"/>
          <w:sz w:val="24"/>
          <w:szCs w:val="24"/>
        </w:rPr>
        <w:tab/>
        <w:t>Again</w:t>
      </w:r>
      <w:r w:rsidR="00D03392">
        <w:rPr>
          <w:rFonts w:ascii="Arial" w:hAnsi="Arial" w:cs="Arial"/>
          <w:sz w:val="24"/>
          <w:szCs w:val="24"/>
        </w:rPr>
        <w:t>,</w:t>
      </w:r>
      <w:r w:rsidR="005158BC">
        <w:rPr>
          <w:rFonts w:ascii="Arial" w:hAnsi="Arial" w:cs="Arial"/>
          <w:sz w:val="24"/>
          <w:szCs w:val="24"/>
        </w:rPr>
        <w:t xml:space="preserve"> with regard to the version of State witness Shilimela that the deceased attempted to throw a shoe at the </w:t>
      </w:r>
      <w:r w:rsidR="00CF35AF">
        <w:rPr>
          <w:rFonts w:ascii="Arial" w:hAnsi="Arial" w:cs="Arial"/>
          <w:sz w:val="24"/>
          <w:szCs w:val="24"/>
        </w:rPr>
        <w:t>accused</w:t>
      </w:r>
      <w:r w:rsidR="00773E6A">
        <w:rPr>
          <w:rFonts w:ascii="Arial" w:hAnsi="Arial" w:cs="Arial"/>
          <w:sz w:val="24"/>
          <w:szCs w:val="24"/>
        </w:rPr>
        <w:t xml:space="preserve">, this </w:t>
      </w:r>
      <w:r w:rsidR="005158BC">
        <w:rPr>
          <w:rFonts w:ascii="Arial" w:hAnsi="Arial" w:cs="Arial"/>
          <w:sz w:val="24"/>
          <w:szCs w:val="24"/>
        </w:rPr>
        <w:t xml:space="preserve">was not stated in the </w:t>
      </w:r>
      <w:r w:rsidR="00D03392">
        <w:rPr>
          <w:rFonts w:ascii="Arial" w:hAnsi="Arial" w:cs="Arial"/>
          <w:sz w:val="24"/>
          <w:szCs w:val="24"/>
        </w:rPr>
        <w:t xml:space="preserve">witness’s </w:t>
      </w:r>
      <w:r w:rsidR="005158BC">
        <w:rPr>
          <w:rFonts w:ascii="Arial" w:hAnsi="Arial" w:cs="Arial"/>
          <w:sz w:val="24"/>
          <w:szCs w:val="24"/>
        </w:rPr>
        <w:t>statement</w:t>
      </w:r>
      <w:r w:rsidR="00773E6A">
        <w:rPr>
          <w:rFonts w:ascii="Arial" w:hAnsi="Arial" w:cs="Arial"/>
          <w:sz w:val="24"/>
          <w:szCs w:val="24"/>
        </w:rPr>
        <w:t>.</w:t>
      </w:r>
      <w:r w:rsidR="005158BC">
        <w:rPr>
          <w:rFonts w:ascii="Arial" w:hAnsi="Arial" w:cs="Arial"/>
          <w:sz w:val="24"/>
          <w:szCs w:val="24"/>
        </w:rPr>
        <w:t xml:space="preserve"> </w:t>
      </w:r>
      <w:r w:rsidR="00773E6A">
        <w:rPr>
          <w:rFonts w:ascii="Arial" w:hAnsi="Arial" w:cs="Arial"/>
          <w:sz w:val="24"/>
          <w:szCs w:val="24"/>
        </w:rPr>
        <w:t>T</w:t>
      </w:r>
      <w:r w:rsidR="005158BC">
        <w:rPr>
          <w:rFonts w:ascii="Arial" w:hAnsi="Arial" w:cs="Arial"/>
          <w:sz w:val="24"/>
          <w:szCs w:val="24"/>
        </w:rPr>
        <w:t xml:space="preserve">herefore, it is </w:t>
      </w:r>
      <w:r w:rsidR="00CD6D0B">
        <w:rPr>
          <w:rFonts w:ascii="Arial" w:hAnsi="Arial" w:cs="Arial"/>
          <w:sz w:val="24"/>
          <w:szCs w:val="24"/>
        </w:rPr>
        <w:t>an</w:t>
      </w:r>
      <w:r w:rsidR="005158BC">
        <w:rPr>
          <w:rFonts w:ascii="Arial" w:hAnsi="Arial" w:cs="Arial"/>
          <w:sz w:val="24"/>
          <w:szCs w:val="24"/>
        </w:rPr>
        <w:t xml:space="preserve"> indication that the witness is not a credible witness. It was further counsel’s argument that the </w:t>
      </w:r>
      <w:r w:rsidR="00D03392">
        <w:rPr>
          <w:rFonts w:ascii="Arial" w:hAnsi="Arial" w:cs="Arial"/>
          <w:sz w:val="24"/>
          <w:szCs w:val="24"/>
        </w:rPr>
        <w:t>S</w:t>
      </w:r>
      <w:r w:rsidR="005158BC">
        <w:rPr>
          <w:rFonts w:ascii="Arial" w:hAnsi="Arial" w:cs="Arial"/>
          <w:sz w:val="24"/>
          <w:szCs w:val="24"/>
        </w:rPr>
        <w:t xml:space="preserve">tate failed to tender credible and admissible evidence proving that the accused had committed the offences as charged. </w:t>
      </w:r>
      <w:r w:rsidR="00B11C72">
        <w:rPr>
          <w:rFonts w:ascii="Arial" w:hAnsi="Arial" w:cs="Arial"/>
          <w:sz w:val="24"/>
          <w:szCs w:val="24"/>
        </w:rPr>
        <w:t>Counsel further argued that w</w:t>
      </w:r>
      <w:r w:rsidR="005158BC">
        <w:rPr>
          <w:rFonts w:ascii="Arial" w:hAnsi="Arial" w:cs="Arial"/>
          <w:sz w:val="24"/>
          <w:szCs w:val="24"/>
        </w:rPr>
        <w:t>hen evaluating the State’s case</w:t>
      </w:r>
      <w:r w:rsidR="00773E6A">
        <w:rPr>
          <w:rFonts w:ascii="Arial" w:hAnsi="Arial" w:cs="Arial"/>
          <w:sz w:val="24"/>
          <w:szCs w:val="24"/>
        </w:rPr>
        <w:t>, the court</w:t>
      </w:r>
      <w:r w:rsidR="005158BC">
        <w:rPr>
          <w:rFonts w:ascii="Arial" w:hAnsi="Arial" w:cs="Arial"/>
          <w:sz w:val="24"/>
          <w:szCs w:val="24"/>
        </w:rPr>
        <w:t xml:space="preserve"> should take into account that State witnesses did not corroborate each other as to how and what transpired. Furthermore, Dreyer’s version that the accused stood with his legs between the deceased as he was shooting at him</w:t>
      </w:r>
      <w:r w:rsidR="00D03392">
        <w:rPr>
          <w:rFonts w:ascii="Arial" w:hAnsi="Arial" w:cs="Arial"/>
          <w:sz w:val="24"/>
          <w:szCs w:val="24"/>
        </w:rPr>
        <w:t>,</w:t>
      </w:r>
      <w:r w:rsidR="005158BC">
        <w:rPr>
          <w:rFonts w:ascii="Arial" w:hAnsi="Arial" w:cs="Arial"/>
          <w:sz w:val="24"/>
          <w:szCs w:val="24"/>
        </w:rPr>
        <w:t xml:space="preserve"> was not corroborated by other witnesses. It was counsel’s argument that the accused should be acquitted on both counts.</w:t>
      </w:r>
    </w:p>
    <w:p w:rsidR="00633E57" w:rsidRDefault="00633E57" w:rsidP="00241FEC">
      <w:pPr>
        <w:spacing w:line="360" w:lineRule="auto"/>
        <w:jc w:val="both"/>
        <w:rPr>
          <w:rFonts w:ascii="Arial" w:hAnsi="Arial" w:cs="Arial"/>
          <w:sz w:val="24"/>
          <w:szCs w:val="24"/>
        </w:rPr>
      </w:pPr>
      <w:r>
        <w:rPr>
          <w:rFonts w:ascii="Arial" w:hAnsi="Arial" w:cs="Arial"/>
          <w:sz w:val="24"/>
          <w:szCs w:val="24"/>
        </w:rPr>
        <w:t>[32]</w:t>
      </w:r>
      <w:r w:rsidR="005158BC">
        <w:rPr>
          <w:rFonts w:ascii="Arial" w:hAnsi="Arial" w:cs="Arial"/>
          <w:sz w:val="24"/>
          <w:szCs w:val="24"/>
        </w:rPr>
        <w:tab/>
        <w:t xml:space="preserve">Both counsel referred me to authorities in connection with the requirements of self-defence and </w:t>
      </w:r>
      <w:r w:rsidR="000F6535">
        <w:rPr>
          <w:rFonts w:ascii="Arial" w:hAnsi="Arial" w:cs="Arial"/>
          <w:sz w:val="24"/>
          <w:szCs w:val="24"/>
        </w:rPr>
        <w:t>I am indebted to them. I will now proceed to discuss the defence</w:t>
      </w:r>
      <w:r w:rsidR="00CF35AF">
        <w:rPr>
          <w:rFonts w:ascii="Arial" w:hAnsi="Arial" w:cs="Arial"/>
          <w:sz w:val="24"/>
          <w:szCs w:val="24"/>
        </w:rPr>
        <w:t xml:space="preserve"> of</w:t>
      </w:r>
      <w:r w:rsidR="000F6535">
        <w:rPr>
          <w:rFonts w:ascii="Arial" w:hAnsi="Arial" w:cs="Arial"/>
          <w:sz w:val="24"/>
          <w:szCs w:val="24"/>
        </w:rPr>
        <w:t xml:space="preserve"> private defence. Private defence is well defined in Snyman </w:t>
      </w:r>
      <w:r w:rsidR="00FE3326">
        <w:rPr>
          <w:rFonts w:ascii="Arial" w:hAnsi="Arial" w:cs="Arial"/>
          <w:sz w:val="24"/>
          <w:szCs w:val="24"/>
        </w:rPr>
        <w:t xml:space="preserve">on Criminal Law </w:t>
      </w:r>
      <w:r w:rsidR="00B976F8">
        <w:rPr>
          <w:rFonts w:ascii="Arial" w:hAnsi="Arial" w:cs="Arial"/>
          <w:sz w:val="24"/>
          <w:szCs w:val="24"/>
        </w:rPr>
        <w:t>5</w:t>
      </w:r>
      <w:r w:rsidR="00B976F8" w:rsidRPr="000F6535">
        <w:rPr>
          <w:rFonts w:ascii="Arial" w:hAnsi="Arial" w:cs="Arial"/>
          <w:sz w:val="24"/>
          <w:szCs w:val="24"/>
          <w:vertAlign w:val="superscript"/>
        </w:rPr>
        <w:t>th</w:t>
      </w:r>
      <w:r w:rsidR="00B976F8">
        <w:rPr>
          <w:rFonts w:ascii="Arial" w:hAnsi="Arial" w:cs="Arial"/>
          <w:sz w:val="24"/>
          <w:szCs w:val="24"/>
          <w:vertAlign w:val="superscript"/>
        </w:rPr>
        <w:t xml:space="preserve"> </w:t>
      </w:r>
      <w:r w:rsidR="00B976F8">
        <w:rPr>
          <w:rFonts w:ascii="Arial" w:hAnsi="Arial" w:cs="Arial"/>
          <w:sz w:val="24"/>
          <w:szCs w:val="24"/>
        </w:rPr>
        <w:t>ed.at</w:t>
      </w:r>
      <w:r w:rsidR="000F6535">
        <w:rPr>
          <w:rFonts w:ascii="Arial" w:hAnsi="Arial" w:cs="Arial"/>
          <w:sz w:val="24"/>
          <w:szCs w:val="24"/>
        </w:rPr>
        <w:t xml:space="preserve"> 103 as follows:</w:t>
      </w:r>
    </w:p>
    <w:p w:rsidR="000F6535" w:rsidRPr="00773E6A" w:rsidRDefault="000F6535" w:rsidP="00773E6A">
      <w:pPr>
        <w:ind w:left="720"/>
        <w:jc w:val="both"/>
        <w:rPr>
          <w:rFonts w:ascii="Arial" w:hAnsi="Arial" w:cs="Arial"/>
        </w:rPr>
      </w:pPr>
      <w:r w:rsidRPr="00773E6A">
        <w:rPr>
          <w:rFonts w:ascii="Arial" w:hAnsi="Arial" w:cs="Arial"/>
        </w:rPr>
        <w:t>‘A person acts in private defence, and her act is therefore lawful, i</w:t>
      </w:r>
      <w:r w:rsidR="00CF35AF" w:rsidRPr="00773E6A">
        <w:rPr>
          <w:rFonts w:ascii="Arial" w:hAnsi="Arial" w:cs="Arial"/>
        </w:rPr>
        <w:t>f</w:t>
      </w:r>
      <w:r w:rsidRPr="00773E6A">
        <w:rPr>
          <w:rFonts w:ascii="Arial" w:hAnsi="Arial" w:cs="Arial"/>
        </w:rPr>
        <w:t xml:space="preserve"> she uses force to repel an unlawful attack which has commenced, or is imminently threatening, upon her or somebody else’s life</w:t>
      </w:r>
      <w:r w:rsidR="00CF35AF" w:rsidRPr="00773E6A">
        <w:rPr>
          <w:rFonts w:ascii="Arial" w:hAnsi="Arial" w:cs="Arial"/>
        </w:rPr>
        <w:t>,</w:t>
      </w:r>
      <w:r w:rsidRPr="00773E6A">
        <w:rPr>
          <w:rFonts w:ascii="Arial" w:hAnsi="Arial" w:cs="Arial"/>
        </w:rPr>
        <w:t xml:space="preserve"> bodily integrity, property or other interest which deserves to be protected, provided the defensive act is necessary to protect the interest threatened, is directed against</w:t>
      </w:r>
      <w:r w:rsidR="00D03392">
        <w:rPr>
          <w:rFonts w:ascii="Arial" w:hAnsi="Arial" w:cs="Arial"/>
        </w:rPr>
        <w:t xml:space="preserve"> the attacker, and is reasonably</w:t>
      </w:r>
      <w:r w:rsidRPr="00773E6A">
        <w:rPr>
          <w:rFonts w:ascii="Arial" w:hAnsi="Arial" w:cs="Arial"/>
        </w:rPr>
        <w:t xml:space="preserve"> proportionate to</w:t>
      </w:r>
      <w:r w:rsidR="00FE3326" w:rsidRPr="00773E6A">
        <w:rPr>
          <w:rFonts w:ascii="Arial" w:hAnsi="Arial" w:cs="Arial"/>
        </w:rPr>
        <w:t xml:space="preserve"> </w:t>
      </w:r>
      <w:r w:rsidRPr="00773E6A">
        <w:rPr>
          <w:rFonts w:ascii="Arial" w:hAnsi="Arial" w:cs="Arial"/>
        </w:rPr>
        <w:t>attack:</w:t>
      </w:r>
    </w:p>
    <w:p w:rsidR="00633E57" w:rsidRDefault="00633E57" w:rsidP="00241FEC">
      <w:pPr>
        <w:spacing w:line="360" w:lineRule="auto"/>
        <w:jc w:val="both"/>
        <w:rPr>
          <w:rFonts w:ascii="Arial" w:hAnsi="Arial" w:cs="Arial"/>
          <w:sz w:val="24"/>
          <w:szCs w:val="24"/>
        </w:rPr>
      </w:pPr>
      <w:r>
        <w:rPr>
          <w:rFonts w:ascii="Arial" w:hAnsi="Arial" w:cs="Arial"/>
          <w:sz w:val="24"/>
          <w:szCs w:val="24"/>
        </w:rPr>
        <w:t>[33]</w:t>
      </w:r>
      <w:r w:rsidR="00B976F8">
        <w:rPr>
          <w:rFonts w:ascii="Arial" w:hAnsi="Arial" w:cs="Arial"/>
          <w:sz w:val="24"/>
          <w:szCs w:val="24"/>
        </w:rPr>
        <w:tab/>
        <w:t>To give rise to a situation warranting action in self-defence</w:t>
      </w:r>
      <w:r w:rsidR="00D03392">
        <w:rPr>
          <w:rFonts w:ascii="Arial" w:hAnsi="Arial" w:cs="Arial"/>
          <w:sz w:val="24"/>
          <w:szCs w:val="24"/>
        </w:rPr>
        <w:t>,</w:t>
      </w:r>
      <w:r w:rsidR="00B976F8">
        <w:rPr>
          <w:rFonts w:ascii="Arial" w:hAnsi="Arial" w:cs="Arial"/>
          <w:sz w:val="24"/>
          <w:szCs w:val="24"/>
        </w:rPr>
        <w:t xml:space="preserve"> there are certain requirements which need to be met</w:t>
      </w:r>
      <w:r w:rsidR="00D03392">
        <w:rPr>
          <w:rFonts w:ascii="Arial" w:hAnsi="Arial" w:cs="Arial"/>
          <w:sz w:val="24"/>
          <w:szCs w:val="24"/>
        </w:rPr>
        <w:t>,</w:t>
      </w:r>
      <w:r w:rsidR="00B976F8">
        <w:rPr>
          <w:rFonts w:ascii="Arial" w:hAnsi="Arial" w:cs="Arial"/>
          <w:sz w:val="24"/>
          <w:szCs w:val="24"/>
        </w:rPr>
        <w:t xml:space="preserve"> namely;</w:t>
      </w:r>
    </w:p>
    <w:p w:rsidR="00B976F8" w:rsidRDefault="00B976F8" w:rsidP="00241FEC">
      <w:pPr>
        <w:spacing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The attack must be directed against the attacker.</w:t>
      </w:r>
    </w:p>
    <w:p w:rsidR="00B976F8" w:rsidRDefault="00B976F8" w:rsidP="00241FEC">
      <w:pPr>
        <w:spacing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defensive act must be necessary in order to protect the interest </w:t>
      </w:r>
      <w:r>
        <w:rPr>
          <w:rFonts w:ascii="Arial" w:hAnsi="Arial" w:cs="Arial"/>
          <w:sz w:val="24"/>
          <w:szCs w:val="24"/>
        </w:rPr>
        <w:tab/>
      </w:r>
      <w:r>
        <w:rPr>
          <w:rFonts w:ascii="Arial" w:hAnsi="Arial" w:cs="Arial"/>
          <w:sz w:val="24"/>
          <w:szCs w:val="24"/>
        </w:rPr>
        <w:tab/>
        <w:t>threatened.</w:t>
      </w:r>
    </w:p>
    <w:p w:rsidR="00B976F8" w:rsidRDefault="00B976F8" w:rsidP="00241FEC">
      <w:pPr>
        <w:spacing w:line="360" w:lineRule="auto"/>
        <w:jc w:val="both"/>
        <w:rPr>
          <w:rFonts w:ascii="Arial" w:hAnsi="Arial" w:cs="Arial"/>
          <w:sz w:val="24"/>
          <w:szCs w:val="24"/>
        </w:rPr>
      </w:pPr>
      <w:r>
        <w:rPr>
          <w:rFonts w:ascii="Arial" w:hAnsi="Arial" w:cs="Arial"/>
          <w:sz w:val="24"/>
          <w:szCs w:val="24"/>
        </w:rPr>
        <w:lastRenderedPageBreak/>
        <w:tab/>
        <w:t>(c)</w:t>
      </w:r>
      <w:r>
        <w:rPr>
          <w:rFonts w:ascii="Arial" w:hAnsi="Arial" w:cs="Arial"/>
          <w:sz w:val="24"/>
          <w:szCs w:val="24"/>
        </w:rPr>
        <w:tab/>
        <w:t xml:space="preserve">There must be a reasonable relationship between the attack and the </w:t>
      </w:r>
      <w:r>
        <w:rPr>
          <w:rFonts w:ascii="Arial" w:hAnsi="Arial" w:cs="Arial"/>
          <w:sz w:val="24"/>
          <w:szCs w:val="24"/>
        </w:rPr>
        <w:tab/>
      </w:r>
      <w:r w:rsidR="00740803">
        <w:rPr>
          <w:rFonts w:ascii="Arial" w:hAnsi="Arial" w:cs="Arial"/>
          <w:sz w:val="24"/>
          <w:szCs w:val="24"/>
        </w:rPr>
        <w:tab/>
      </w:r>
      <w:r>
        <w:rPr>
          <w:rFonts w:ascii="Arial" w:hAnsi="Arial" w:cs="Arial"/>
          <w:sz w:val="24"/>
          <w:szCs w:val="24"/>
        </w:rPr>
        <w:t xml:space="preserve">defensive act. There ought to be a certain balance between the attack </w:t>
      </w:r>
      <w:r w:rsidR="00740803">
        <w:rPr>
          <w:rFonts w:ascii="Arial" w:hAnsi="Arial" w:cs="Arial"/>
          <w:sz w:val="24"/>
          <w:szCs w:val="24"/>
        </w:rPr>
        <w:tab/>
      </w:r>
      <w:r w:rsidR="00740803">
        <w:rPr>
          <w:rFonts w:ascii="Arial" w:hAnsi="Arial" w:cs="Arial"/>
          <w:sz w:val="24"/>
          <w:szCs w:val="24"/>
        </w:rPr>
        <w:tab/>
      </w:r>
      <w:r>
        <w:rPr>
          <w:rFonts w:ascii="Arial" w:hAnsi="Arial" w:cs="Arial"/>
          <w:sz w:val="24"/>
          <w:szCs w:val="24"/>
        </w:rPr>
        <w:t xml:space="preserve">and </w:t>
      </w:r>
      <w:r>
        <w:rPr>
          <w:rFonts w:ascii="Arial" w:hAnsi="Arial" w:cs="Arial"/>
          <w:sz w:val="24"/>
          <w:szCs w:val="24"/>
        </w:rPr>
        <w:tab/>
        <w:t xml:space="preserve">the defence. </w:t>
      </w:r>
      <w:r>
        <w:rPr>
          <w:rFonts w:ascii="Arial" w:hAnsi="Arial" w:cs="Arial"/>
          <w:sz w:val="24"/>
          <w:szCs w:val="24"/>
        </w:rPr>
        <w:tab/>
        <w:t xml:space="preserve">The nature of the relationship which must exist </w:t>
      </w:r>
      <w:r w:rsidR="00740803">
        <w:rPr>
          <w:rFonts w:ascii="Arial" w:hAnsi="Arial" w:cs="Arial"/>
          <w:sz w:val="24"/>
          <w:szCs w:val="24"/>
        </w:rPr>
        <w:tab/>
      </w:r>
      <w:r w:rsidR="00740803">
        <w:rPr>
          <w:rFonts w:ascii="Arial" w:hAnsi="Arial" w:cs="Arial"/>
          <w:sz w:val="24"/>
          <w:szCs w:val="24"/>
        </w:rPr>
        <w:tab/>
      </w:r>
      <w:r w:rsidR="00740803">
        <w:rPr>
          <w:rFonts w:ascii="Arial" w:hAnsi="Arial" w:cs="Arial"/>
          <w:sz w:val="24"/>
          <w:szCs w:val="24"/>
        </w:rPr>
        <w:tab/>
      </w:r>
      <w:r>
        <w:rPr>
          <w:rFonts w:ascii="Arial" w:hAnsi="Arial" w:cs="Arial"/>
          <w:sz w:val="24"/>
          <w:szCs w:val="24"/>
        </w:rPr>
        <w:t xml:space="preserve">between the attack </w:t>
      </w:r>
      <w:r>
        <w:rPr>
          <w:rFonts w:ascii="Arial" w:hAnsi="Arial" w:cs="Arial"/>
          <w:sz w:val="24"/>
          <w:szCs w:val="24"/>
        </w:rPr>
        <w:tab/>
        <w:t xml:space="preserve">and the defence may be determined by the </w:t>
      </w:r>
      <w:r w:rsidR="00740803">
        <w:rPr>
          <w:rFonts w:ascii="Arial" w:hAnsi="Arial" w:cs="Arial"/>
          <w:sz w:val="24"/>
          <w:szCs w:val="24"/>
        </w:rPr>
        <w:tab/>
      </w:r>
      <w:r w:rsidR="00740803">
        <w:rPr>
          <w:rFonts w:ascii="Arial" w:hAnsi="Arial" w:cs="Arial"/>
          <w:sz w:val="24"/>
          <w:szCs w:val="24"/>
        </w:rPr>
        <w:tab/>
      </w:r>
      <w:r w:rsidR="00740803">
        <w:rPr>
          <w:rFonts w:ascii="Arial" w:hAnsi="Arial" w:cs="Arial"/>
          <w:sz w:val="24"/>
          <w:szCs w:val="24"/>
        </w:rPr>
        <w:tab/>
      </w:r>
      <w:r>
        <w:rPr>
          <w:rFonts w:ascii="Arial" w:hAnsi="Arial" w:cs="Arial"/>
          <w:sz w:val="24"/>
          <w:szCs w:val="24"/>
        </w:rPr>
        <w:t>circumstances of each case.</w:t>
      </w:r>
    </w:p>
    <w:p w:rsidR="00B976F8" w:rsidRDefault="00B976F8" w:rsidP="00241FEC">
      <w:pPr>
        <w:spacing w:line="360" w:lineRule="auto"/>
        <w:jc w:val="both"/>
        <w:rPr>
          <w:rFonts w:ascii="Arial" w:hAnsi="Arial" w:cs="Arial"/>
          <w:sz w:val="24"/>
          <w:szCs w:val="24"/>
        </w:rPr>
      </w:pPr>
      <w:r>
        <w:rPr>
          <w:rFonts w:ascii="Arial" w:hAnsi="Arial" w:cs="Arial"/>
          <w:sz w:val="24"/>
          <w:szCs w:val="24"/>
        </w:rPr>
        <w:tab/>
        <w:t>(d)</w:t>
      </w:r>
      <w:r>
        <w:rPr>
          <w:rFonts w:ascii="Arial" w:hAnsi="Arial" w:cs="Arial"/>
          <w:sz w:val="24"/>
          <w:szCs w:val="24"/>
        </w:rPr>
        <w:tab/>
        <w:t>The</w:t>
      </w:r>
      <w:r w:rsidR="00D03392">
        <w:rPr>
          <w:rFonts w:ascii="Arial" w:hAnsi="Arial" w:cs="Arial"/>
          <w:sz w:val="24"/>
          <w:szCs w:val="24"/>
        </w:rPr>
        <w:t xml:space="preserve"> person being attacked</w:t>
      </w:r>
      <w:r>
        <w:rPr>
          <w:rFonts w:ascii="Arial" w:hAnsi="Arial" w:cs="Arial"/>
          <w:sz w:val="24"/>
          <w:szCs w:val="24"/>
        </w:rPr>
        <w:t xml:space="preserve"> must be aware of the fact that she is </w:t>
      </w:r>
      <w:r w:rsidR="00D03392">
        <w:rPr>
          <w:rFonts w:ascii="Arial" w:hAnsi="Arial" w:cs="Arial"/>
          <w:sz w:val="24"/>
          <w:szCs w:val="24"/>
        </w:rPr>
        <w:tab/>
      </w:r>
      <w:r w:rsidR="00D03392">
        <w:rPr>
          <w:rFonts w:ascii="Arial" w:hAnsi="Arial" w:cs="Arial"/>
          <w:sz w:val="24"/>
          <w:szCs w:val="24"/>
        </w:rPr>
        <w:tab/>
      </w:r>
      <w:r w:rsidR="00D03392">
        <w:rPr>
          <w:rFonts w:ascii="Arial" w:hAnsi="Arial" w:cs="Arial"/>
          <w:sz w:val="24"/>
          <w:szCs w:val="24"/>
        </w:rPr>
        <w:tab/>
      </w:r>
      <w:r>
        <w:rPr>
          <w:rFonts w:ascii="Arial" w:hAnsi="Arial" w:cs="Arial"/>
          <w:sz w:val="24"/>
          <w:szCs w:val="24"/>
        </w:rPr>
        <w:t xml:space="preserve">acting in private defence. There cannot be unconscious or </w:t>
      </w:r>
      <w:r w:rsidR="00D03392">
        <w:rPr>
          <w:rFonts w:ascii="Arial" w:hAnsi="Arial" w:cs="Arial"/>
          <w:sz w:val="24"/>
          <w:szCs w:val="24"/>
        </w:rPr>
        <w:tab/>
      </w:r>
      <w:r w:rsidR="00D03392">
        <w:rPr>
          <w:rFonts w:ascii="Arial" w:hAnsi="Arial" w:cs="Arial"/>
          <w:sz w:val="24"/>
          <w:szCs w:val="24"/>
        </w:rPr>
        <w:tab/>
      </w:r>
      <w:r w:rsidR="00D03392">
        <w:rPr>
          <w:rFonts w:ascii="Arial" w:hAnsi="Arial" w:cs="Arial"/>
          <w:sz w:val="24"/>
          <w:szCs w:val="24"/>
        </w:rPr>
        <w:tab/>
      </w:r>
      <w:r w:rsidR="00D03392">
        <w:rPr>
          <w:rFonts w:ascii="Arial" w:hAnsi="Arial" w:cs="Arial"/>
          <w:sz w:val="24"/>
          <w:szCs w:val="24"/>
        </w:rPr>
        <w:tab/>
      </w:r>
      <w:r>
        <w:rPr>
          <w:rFonts w:ascii="Arial" w:hAnsi="Arial" w:cs="Arial"/>
          <w:sz w:val="24"/>
          <w:szCs w:val="24"/>
        </w:rPr>
        <w:t>accidental private defence.</w:t>
      </w:r>
    </w:p>
    <w:p w:rsidR="00624A64" w:rsidRDefault="00B976F8" w:rsidP="00241FEC">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The test for private defence which is </w:t>
      </w:r>
      <w:r w:rsidR="00624A64">
        <w:rPr>
          <w:rFonts w:ascii="Arial" w:hAnsi="Arial" w:cs="Arial"/>
          <w:sz w:val="24"/>
          <w:szCs w:val="24"/>
        </w:rPr>
        <w:t>twofold</w:t>
      </w:r>
      <w:r>
        <w:rPr>
          <w:rFonts w:ascii="Arial" w:hAnsi="Arial" w:cs="Arial"/>
          <w:sz w:val="24"/>
          <w:szCs w:val="24"/>
        </w:rPr>
        <w:t xml:space="preserve"> is set </w:t>
      </w:r>
      <w:r w:rsidR="00773E6A">
        <w:rPr>
          <w:rFonts w:ascii="Arial" w:hAnsi="Arial" w:cs="Arial"/>
          <w:sz w:val="24"/>
          <w:szCs w:val="24"/>
        </w:rPr>
        <w:t>out</w:t>
      </w:r>
      <w:r>
        <w:rPr>
          <w:rFonts w:ascii="Arial" w:hAnsi="Arial" w:cs="Arial"/>
          <w:sz w:val="24"/>
          <w:szCs w:val="24"/>
        </w:rPr>
        <w:t xml:space="preserve"> in </w:t>
      </w:r>
      <w:r w:rsidRPr="00773E6A">
        <w:rPr>
          <w:rFonts w:ascii="Arial" w:hAnsi="Arial" w:cs="Arial"/>
          <w:i/>
          <w:sz w:val="24"/>
          <w:szCs w:val="24"/>
        </w:rPr>
        <w:t>S v Naftali</w:t>
      </w:r>
      <w:r>
        <w:rPr>
          <w:rFonts w:ascii="Arial" w:hAnsi="Arial" w:cs="Arial"/>
          <w:sz w:val="24"/>
          <w:szCs w:val="24"/>
        </w:rPr>
        <w:t xml:space="preserve"> 1992 NR 299 HC</w:t>
      </w:r>
      <w:r w:rsidR="00740803">
        <w:rPr>
          <w:rFonts w:ascii="Arial" w:hAnsi="Arial" w:cs="Arial"/>
          <w:sz w:val="24"/>
          <w:szCs w:val="24"/>
        </w:rPr>
        <w:t xml:space="preserve"> at 303:</w:t>
      </w:r>
    </w:p>
    <w:p w:rsidR="00B976F8" w:rsidRPr="00773E6A" w:rsidRDefault="00624A64" w:rsidP="00773E6A">
      <w:pPr>
        <w:ind w:left="720"/>
        <w:jc w:val="both"/>
        <w:rPr>
          <w:rFonts w:ascii="Arial" w:hAnsi="Arial" w:cs="Arial"/>
        </w:rPr>
      </w:pPr>
      <w:r w:rsidRPr="00773E6A">
        <w:rPr>
          <w:rFonts w:ascii="Arial" w:hAnsi="Arial" w:cs="Arial"/>
        </w:rPr>
        <w:t>‘The first leg of the enquiry is whether the conditions and or requirements of self-defence have been met, which includes the question, whether the bounds of self-defence were exceeded. The test here is objective but the onus is on the State to prove beyond reasonable doubt that the conditions or requirements for self-defence did not exist or that the bounds of self-defence have been exceeded. When the test of reasonableness and the conduct of the hypothetical reasonable man is applied, the court must put itself in the position of the acc</w:t>
      </w:r>
      <w:r w:rsidR="00851652" w:rsidRPr="00773E6A">
        <w:rPr>
          <w:rFonts w:ascii="Arial" w:hAnsi="Arial" w:cs="Arial"/>
        </w:rPr>
        <w:t>used at the time of the attack …T</w:t>
      </w:r>
      <w:r w:rsidRPr="00773E6A">
        <w:rPr>
          <w:rFonts w:ascii="Arial" w:hAnsi="Arial" w:cs="Arial"/>
        </w:rPr>
        <w:t xml:space="preserve">he second leg of the inquiry is then whether the State has proved beyond reasonable doubt that the accused did not genuinely believe that he was acting in self-defence and that he was not exceeding the bounds of self-defence. Here </w:t>
      </w:r>
      <w:r w:rsidR="00851652" w:rsidRPr="00773E6A">
        <w:rPr>
          <w:rFonts w:ascii="Arial" w:hAnsi="Arial" w:cs="Arial"/>
        </w:rPr>
        <w:t>the test is purely subjective…</w:t>
      </w:r>
      <w:r w:rsidR="00773E6A">
        <w:rPr>
          <w:rFonts w:ascii="Arial" w:hAnsi="Arial" w:cs="Arial"/>
        </w:rPr>
        <w:t>’</w:t>
      </w:r>
      <w:r w:rsidR="00B976F8" w:rsidRPr="00773E6A">
        <w:rPr>
          <w:rFonts w:ascii="Arial" w:hAnsi="Arial" w:cs="Arial"/>
        </w:rPr>
        <w:tab/>
      </w:r>
    </w:p>
    <w:p w:rsidR="00B976F8" w:rsidRDefault="00B976F8" w:rsidP="00241FEC">
      <w:pPr>
        <w:spacing w:line="360" w:lineRule="auto"/>
        <w:jc w:val="both"/>
        <w:rPr>
          <w:rFonts w:ascii="Arial" w:hAnsi="Arial" w:cs="Arial"/>
          <w:sz w:val="24"/>
          <w:szCs w:val="24"/>
        </w:rPr>
      </w:pPr>
      <w:r>
        <w:rPr>
          <w:rFonts w:ascii="Arial" w:hAnsi="Arial" w:cs="Arial"/>
          <w:sz w:val="24"/>
          <w:szCs w:val="24"/>
        </w:rPr>
        <w:t>[35]</w:t>
      </w:r>
      <w:r w:rsidR="00851652">
        <w:rPr>
          <w:rFonts w:ascii="Arial" w:hAnsi="Arial" w:cs="Arial"/>
          <w:sz w:val="24"/>
          <w:szCs w:val="24"/>
        </w:rPr>
        <w:tab/>
        <w:t>Having stated the requirements for private defence</w:t>
      </w:r>
      <w:r w:rsidR="00773E6A">
        <w:rPr>
          <w:rFonts w:ascii="Arial" w:hAnsi="Arial" w:cs="Arial"/>
          <w:sz w:val="24"/>
          <w:szCs w:val="24"/>
        </w:rPr>
        <w:t>,</w:t>
      </w:r>
      <w:r w:rsidR="00851652">
        <w:rPr>
          <w:rFonts w:ascii="Arial" w:hAnsi="Arial" w:cs="Arial"/>
          <w:sz w:val="24"/>
          <w:szCs w:val="24"/>
        </w:rPr>
        <w:t xml:space="preserve"> I now proceed to relate the facts of this case to the law. The accused alleged that one of the State witnesses</w:t>
      </w:r>
      <w:r w:rsidR="00D03392">
        <w:rPr>
          <w:rFonts w:ascii="Arial" w:hAnsi="Arial" w:cs="Arial"/>
          <w:sz w:val="24"/>
          <w:szCs w:val="24"/>
        </w:rPr>
        <w:t>,</w:t>
      </w:r>
      <w:r w:rsidR="00851652">
        <w:rPr>
          <w:rFonts w:ascii="Arial" w:hAnsi="Arial" w:cs="Arial"/>
          <w:sz w:val="24"/>
          <w:szCs w:val="24"/>
        </w:rPr>
        <w:t xml:space="preserve"> Tjombe Akwenye</w:t>
      </w:r>
      <w:r w:rsidR="00D03392">
        <w:rPr>
          <w:rFonts w:ascii="Arial" w:hAnsi="Arial" w:cs="Arial"/>
          <w:sz w:val="24"/>
          <w:szCs w:val="24"/>
        </w:rPr>
        <w:t>,</w:t>
      </w:r>
      <w:r w:rsidR="00851652">
        <w:rPr>
          <w:rFonts w:ascii="Arial" w:hAnsi="Arial" w:cs="Arial"/>
          <w:sz w:val="24"/>
          <w:szCs w:val="24"/>
        </w:rPr>
        <w:t xml:space="preserve"> was one of the people who attacked him. However, this version was not put to the witness whilst he was on the witness stand. It is unfair to let a witness go without challenging his testimony and </w:t>
      </w:r>
      <w:r w:rsidR="00773E6A">
        <w:rPr>
          <w:rFonts w:ascii="Arial" w:hAnsi="Arial" w:cs="Arial"/>
          <w:sz w:val="24"/>
          <w:szCs w:val="24"/>
        </w:rPr>
        <w:t xml:space="preserve">to argue </w:t>
      </w:r>
      <w:r w:rsidR="00851652">
        <w:rPr>
          <w:rFonts w:ascii="Arial" w:hAnsi="Arial" w:cs="Arial"/>
          <w:sz w:val="24"/>
          <w:szCs w:val="24"/>
        </w:rPr>
        <w:t xml:space="preserve">later that his testimony should not be believed.  The accused’s version that he was attacked by Tjombe together with two others is highly improbable. If this was </w:t>
      </w:r>
      <w:r w:rsidR="00CF35AF">
        <w:rPr>
          <w:rFonts w:ascii="Arial" w:hAnsi="Arial" w:cs="Arial"/>
          <w:sz w:val="24"/>
          <w:szCs w:val="24"/>
        </w:rPr>
        <w:t>true</w:t>
      </w:r>
      <w:r w:rsidR="00D03392">
        <w:rPr>
          <w:rFonts w:ascii="Arial" w:hAnsi="Arial" w:cs="Arial"/>
          <w:sz w:val="24"/>
          <w:szCs w:val="24"/>
        </w:rPr>
        <w:t>,</w:t>
      </w:r>
      <w:r w:rsidR="00CF35AF">
        <w:rPr>
          <w:rFonts w:ascii="Arial" w:hAnsi="Arial" w:cs="Arial"/>
          <w:sz w:val="24"/>
          <w:szCs w:val="24"/>
        </w:rPr>
        <w:t xml:space="preserve"> </w:t>
      </w:r>
      <w:r w:rsidR="00851652">
        <w:rPr>
          <w:rFonts w:ascii="Arial" w:hAnsi="Arial" w:cs="Arial"/>
          <w:sz w:val="24"/>
          <w:szCs w:val="24"/>
        </w:rPr>
        <w:t>it</w:t>
      </w:r>
      <w:r w:rsidR="00551D43" w:rsidRPr="00551D43">
        <w:rPr>
          <w:rFonts w:ascii="Arial" w:hAnsi="Arial" w:cs="Arial"/>
          <w:sz w:val="24"/>
          <w:szCs w:val="24"/>
        </w:rPr>
        <w:t xml:space="preserve"> </w:t>
      </w:r>
      <w:r w:rsidR="00551D43">
        <w:rPr>
          <w:rFonts w:ascii="Arial" w:hAnsi="Arial" w:cs="Arial"/>
          <w:sz w:val="24"/>
          <w:szCs w:val="24"/>
        </w:rPr>
        <w:t>would</w:t>
      </w:r>
      <w:r w:rsidR="00851652">
        <w:rPr>
          <w:rFonts w:ascii="Arial" w:hAnsi="Arial" w:cs="Arial"/>
          <w:sz w:val="24"/>
          <w:szCs w:val="24"/>
        </w:rPr>
        <w:t xml:space="preserve"> only be fair to be put</w:t>
      </w:r>
      <w:r w:rsidR="00740803">
        <w:rPr>
          <w:rFonts w:ascii="Arial" w:hAnsi="Arial" w:cs="Arial"/>
          <w:sz w:val="24"/>
          <w:szCs w:val="24"/>
        </w:rPr>
        <w:t xml:space="preserve"> it</w:t>
      </w:r>
      <w:r w:rsidR="00851652">
        <w:rPr>
          <w:rFonts w:ascii="Arial" w:hAnsi="Arial" w:cs="Arial"/>
          <w:sz w:val="24"/>
          <w:szCs w:val="24"/>
        </w:rPr>
        <w:t xml:space="preserve"> to the witness through cross-examination.</w:t>
      </w:r>
      <w:r w:rsidR="00B63620">
        <w:rPr>
          <w:rFonts w:ascii="Arial" w:hAnsi="Arial" w:cs="Arial"/>
          <w:sz w:val="24"/>
          <w:szCs w:val="24"/>
        </w:rPr>
        <w:t xml:space="preserve"> Moreover,</w:t>
      </w:r>
      <w:r w:rsidR="00773E6A">
        <w:rPr>
          <w:rFonts w:ascii="Arial" w:hAnsi="Arial" w:cs="Arial"/>
          <w:sz w:val="24"/>
          <w:szCs w:val="24"/>
        </w:rPr>
        <w:t xml:space="preserve"> </w:t>
      </w:r>
      <w:r w:rsidR="00B63620">
        <w:rPr>
          <w:rFonts w:ascii="Arial" w:hAnsi="Arial" w:cs="Arial"/>
          <w:sz w:val="24"/>
          <w:szCs w:val="24"/>
        </w:rPr>
        <w:t xml:space="preserve">none of the other </w:t>
      </w:r>
      <w:r w:rsidR="00D03392">
        <w:rPr>
          <w:rFonts w:ascii="Arial" w:hAnsi="Arial" w:cs="Arial"/>
          <w:sz w:val="24"/>
          <w:szCs w:val="24"/>
        </w:rPr>
        <w:t>S</w:t>
      </w:r>
      <w:r w:rsidR="00B63620">
        <w:rPr>
          <w:rFonts w:ascii="Arial" w:hAnsi="Arial" w:cs="Arial"/>
          <w:sz w:val="24"/>
          <w:szCs w:val="24"/>
        </w:rPr>
        <w:t>tate witnesses testified about this.</w:t>
      </w:r>
      <w:r w:rsidR="00851652">
        <w:rPr>
          <w:rFonts w:ascii="Arial" w:hAnsi="Arial" w:cs="Arial"/>
          <w:sz w:val="24"/>
          <w:szCs w:val="24"/>
        </w:rPr>
        <w:t xml:space="preserve"> I therefore reject the accused’s version that he was attacked by Tjombe</w:t>
      </w:r>
      <w:r w:rsidR="00551D43">
        <w:rPr>
          <w:rFonts w:ascii="Arial" w:hAnsi="Arial" w:cs="Arial"/>
          <w:sz w:val="24"/>
          <w:szCs w:val="24"/>
        </w:rPr>
        <w:t xml:space="preserve"> and</w:t>
      </w:r>
      <w:r w:rsidR="00D03392">
        <w:rPr>
          <w:rFonts w:ascii="Arial" w:hAnsi="Arial" w:cs="Arial"/>
          <w:sz w:val="24"/>
          <w:szCs w:val="24"/>
        </w:rPr>
        <w:t xml:space="preserve"> the</w:t>
      </w:r>
      <w:r w:rsidR="00551D43">
        <w:rPr>
          <w:rFonts w:ascii="Arial" w:hAnsi="Arial" w:cs="Arial"/>
          <w:sz w:val="24"/>
          <w:szCs w:val="24"/>
        </w:rPr>
        <w:t xml:space="preserve"> </w:t>
      </w:r>
      <w:r w:rsidR="00FA34B5">
        <w:rPr>
          <w:rFonts w:ascii="Arial" w:hAnsi="Arial" w:cs="Arial"/>
          <w:sz w:val="24"/>
          <w:szCs w:val="24"/>
        </w:rPr>
        <w:t>deceased’s friends</w:t>
      </w:r>
      <w:r w:rsidR="00851652">
        <w:rPr>
          <w:rFonts w:ascii="Arial" w:hAnsi="Arial" w:cs="Arial"/>
          <w:sz w:val="24"/>
          <w:szCs w:val="24"/>
        </w:rPr>
        <w:t xml:space="preserve">. This approach was rightly followed in </w:t>
      </w:r>
      <w:r w:rsidR="00851652" w:rsidRPr="00893682">
        <w:rPr>
          <w:rFonts w:ascii="Arial" w:hAnsi="Arial" w:cs="Arial"/>
          <w:i/>
          <w:sz w:val="24"/>
          <w:szCs w:val="24"/>
        </w:rPr>
        <w:t xml:space="preserve">S v Kapika and 2 </w:t>
      </w:r>
      <w:r w:rsidR="00893682">
        <w:rPr>
          <w:rFonts w:ascii="Arial" w:hAnsi="Arial" w:cs="Arial"/>
          <w:i/>
          <w:sz w:val="24"/>
          <w:szCs w:val="24"/>
        </w:rPr>
        <w:t>o</w:t>
      </w:r>
      <w:r w:rsidR="00851652" w:rsidRPr="00893682">
        <w:rPr>
          <w:rFonts w:ascii="Arial" w:hAnsi="Arial" w:cs="Arial"/>
          <w:i/>
          <w:sz w:val="24"/>
          <w:szCs w:val="24"/>
        </w:rPr>
        <w:t>thers</w:t>
      </w:r>
      <w:r w:rsidR="00851652">
        <w:rPr>
          <w:rFonts w:ascii="Arial" w:hAnsi="Arial" w:cs="Arial"/>
          <w:sz w:val="24"/>
          <w:szCs w:val="24"/>
        </w:rPr>
        <w:t xml:space="preserve"> (2) 1997 NR 290 at 296</w:t>
      </w:r>
      <w:r w:rsidR="003F3515">
        <w:rPr>
          <w:rFonts w:ascii="Arial" w:hAnsi="Arial" w:cs="Arial"/>
          <w:sz w:val="24"/>
          <w:szCs w:val="24"/>
        </w:rPr>
        <w:t xml:space="preserve"> I –J and I have no reason to depart from it.</w:t>
      </w:r>
      <w:r w:rsidR="00851652">
        <w:rPr>
          <w:rFonts w:ascii="Arial" w:hAnsi="Arial" w:cs="Arial"/>
          <w:sz w:val="24"/>
          <w:szCs w:val="24"/>
        </w:rPr>
        <w:t xml:space="preserve">  </w:t>
      </w:r>
    </w:p>
    <w:p w:rsidR="00B976F8" w:rsidRDefault="00B976F8" w:rsidP="00241FEC">
      <w:pPr>
        <w:spacing w:line="360" w:lineRule="auto"/>
        <w:jc w:val="both"/>
        <w:rPr>
          <w:rFonts w:ascii="Arial" w:hAnsi="Arial" w:cs="Arial"/>
          <w:sz w:val="24"/>
          <w:szCs w:val="24"/>
        </w:rPr>
      </w:pPr>
      <w:r>
        <w:rPr>
          <w:rFonts w:ascii="Arial" w:hAnsi="Arial" w:cs="Arial"/>
          <w:sz w:val="24"/>
          <w:szCs w:val="24"/>
        </w:rPr>
        <w:lastRenderedPageBreak/>
        <w:t>[36]</w:t>
      </w:r>
      <w:r w:rsidR="003F3515">
        <w:rPr>
          <w:rFonts w:ascii="Arial" w:hAnsi="Arial" w:cs="Arial"/>
          <w:sz w:val="24"/>
          <w:szCs w:val="24"/>
        </w:rPr>
        <w:tab/>
        <w:t>Counsel for the defence argued that the court should believe the accused’s version that he acted in self-defence and the court should reject the State witness</w:t>
      </w:r>
      <w:r w:rsidR="00D03392">
        <w:rPr>
          <w:rFonts w:ascii="Arial" w:hAnsi="Arial" w:cs="Arial"/>
          <w:sz w:val="24"/>
          <w:szCs w:val="24"/>
        </w:rPr>
        <w:t>es</w:t>
      </w:r>
      <w:r w:rsidR="003F3515">
        <w:rPr>
          <w:rFonts w:ascii="Arial" w:hAnsi="Arial" w:cs="Arial"/>
          <w:sz w:val="24"/>
          <w:szCs w:val="24"/>
        </w:rPr>
        <w:t xml:space="preserve"> version</w:t>
      </w:r>
      <w:r w:rsidR="00740803">
        <w:rPr>
          <w:rFonts w:ascii="Arial" w:hAnsi="Arial" w:cs="Arial"/>
          <w:sz w:val="24"/>
          <w:szCs w:val="24"/>
        </w:rPr>
        <w:t>s</w:t>
      </w:r>
      <w:r w:rsidR="003F3515">
        <w:rPr>
          <w:rFonts w:ascii="Arial" w:hAnsi="Arial" w:cs="Arial"/>
          <w:sz w:val="24"/>
          <w:szCs w:val="24"/>
        </w:rPr>
        <w:t xml:space="preserve"> as unreliable and that the witnesses lacked credibility as there are discrepancies in their versions. He singled out the version of Dreyer that contradicted the version of Shatipamba</w:t>
      </w:r>
      <w:r w:rsidR="00551D43">
        <w:rPr>
          <w:rFonts w:ascii="Arial" w:hAnsi="Arial" w:cs="Arial"/>
          <w:sz w:val="24"/>
          <w:szCs w:val="24"/>
        </w:rPr>
        <w:t xml:space="preserve"> as to where Shatipamba was</w:t>
      </w:r>
      <w:r w:rsidR="003F3515">
        <w:rPr>
          <w:rFonts w:ascii="Arial" w:hAnsi="Arial" w:cs="Arial"/>
          <w:sz w:val="24"/>
          <w:szCs w:val="24"/>
        </w:rPr>
        <w:t xml:space="preserve"> when the accused fired the first shot</w:t>
      </w:r>
      <w:r w:rsidR="00551D43">
        <w:rPr>
          <w:rFonts w:ascii="Arial" w:hAnsi="Arial" w:cs="Arial"/>
          <w:sz w:val="24"/>
          <w:szCs w:val="24"/>
        </w:rPr>
        <w:t>.</w:t>
      </w:r>
      <w:r w:rsidR="003F3515">
        <w:rPr>
          <w:rFonts w:ascii="Arial" w:hAnsi="Arial" w:cs="Arial"/>
          <w:sz w:val="24"/>
          <w:szCs w:val="24"/>
        </w:rPr>
        <w:t xml:space="preserve"> </w:t>
      </w:r>
      <w:r w:rsidR="00195213">
        <w:rPr>
          <w:rFonts w:ascii="Arial" w:hAnsi="Arial" w:cs="Arial"/>
          <w:sz w:val="24"/>
          <w:szCs w:val="24"/>
        </w:rPr>
        <w:t>Although there has been discrepancies as to where Shatipamba was at the time when the accused started to shoot, what is clear from the evidence is that Shatipamba observed the accused when the first shot was fired and when the deceased was shot whilst he was l</w:t>
      </w:r>
      <w:r w:rsidR="00B11C72">
        <w:rPr>
          <w:rFonts w:ascii="Arial" w:hAnsi="Arial" w:cs="Arial"/>
          <w:sz w:val="24"/>
          <w:szCs w:val="24"/>
        </w:rPr>
        <w:t>a</w:t>
      </w:r>
      <w:r w:rsidR="00195213">
        <w:rPr>
          <w:rFonts w:ascii="Arial" w:hAnsi="Arial" w:cs="Arial"/>
          <w:sz w:val="24"/>
          <w:szCs w:val="24"/>
        </w:rPr>
        <w:t>ying on the floor.</w:t>
      </w:r>
      <w:r w:rsidR="004A0F9D">
        <w:rPr>
          <w:rFonts w:ascii="Arial" w:hAnsi="Arial" w:cs="Arial"/>
          <w:sz w:val="24"/>
          <w:szCs w:val="24"/>
        </w:rPr>
        <w:t xml:space="preserve"> It is also not uncommon for witnesses to differ from one another in minor respects. See </w:t>
      </w:r>
      <w:r w:rsidR="004A0F9D" w:rsidRPr="00893682">
        <w:rPr>
          <w:rFonts w:ascii="Arial" w:hAnsi="Arial" w:cs="Arial"/>
          <w:i/>
          <w:sz w:val="24"/>
          <w:szCs w:val="24"/>
        </w:rPr>
        <w:t>S v Auala</w:t>
      </w:r>
      <w:r w:rsidR="004A0F9D">
        <w:rPr>
          <w:rFonts w:ascii="Arial" w:hAnsi="Arial" w:cs="Arial"/>
          <w:sz w:val="24"/>
          <w:szCs w:val="24"/>
        </w:rPr>
        <w:t xml:space="preserve"> 2008 (1) NR 223 HC at 233 where the court stated that:</w:t>
      </w:r>
    </w:p>
    <w:p w:rsidR="00195213" w:rsidRPr="004A0F9D" w:rsidRDefault="00195213" w:rsidP="00893682">
      <w:pPr>
        <w:ind w:left="720"/>
        <w:jc w:val="both"/>
        <w:rPr>
          <w:rFonts w:ascii="Arial" w:hAnsi="Arial" w:cs="Arial"/>
        </w:rPr>
      </w:pPr>
      <w:r w:rsidRPr="004A0F9D">
        <w:rPr>
          <w:rFonts w:ascii="Arial" w:hAnsi="Arial" w:cs="Arial"/>
        </w:rPr>
        <w:t>‘It is not uncommon that witnesses, when testifying, differ from one another in minor respects, instead o</w:t>
      </w:r>
      <w:r w:rsidR="00EC4308">
        <w:rPr>
          <w:rFonts w:ascii="Arial" w:hAnsi="Arial" w:cs="Arial"/>
        </w:rPr>
        <w:t>f</w:t>
      </w:r>
      <w:r w:rsidRPr="004A0F9D">
        <w:rPr>
          <w:rFonts w:ascii="Arial" w:hAnsi="Arial" w:cs="Arial"/>
        </w:rPr>
        <w:t xml:space="preserve"> relating identical versions to the court. There can be various reasons explaining this phenomenon and does not necessarily mean that deliberate lies were told to</w:t>
      </w:r>
      <w:r w:rsidR="00045D85">
        <w:rPr>
          <w:rFonts w:ascii="Arial" w:hAnsi="Arial" w:cs="Arial"/>
        </w:rPr>
        <w:t xml:space="preserve"> the court. Contradictions per se</w:t>
      </w:r>
      <w:r w:rsidRPr="004A0F9D">
        <w:rPr>
          <w:rFonts w:ascii="Arial" w:hAnsi="Arial" w:cs="Arial"/>
        </w:rPr>
        <w:t xml:space="preserve"> do not lead to the rejection of a witness’ evidence, as it may simply be indicative of an error.’ </w:t>
      </w:r>
    </w:p>
    <w:p w:rsidR="00195213" w:rsidRDefault="00195213" w:rsidP="00241FEC">
      <w:pPr>
        <w:spacing w:line="360" w:lineRule="auto"/>
        <w:jc w:val="both"/>
        <w:rPr>
          <w:rFonts w:ascii="Arial" w:hAnsi="Arial" w:cs="Arial"/>
          <w:sz w:val="24"/>
          <w:szCs w:val="24"/>
        </w:rPr>
      </w:pPr>
      <w:r>
        <w:rPr>
          <w:rFonts w:ascii="Arial" w:hAnsi="Arial" w:cs="Arial"/>
          <w:sz w:val="24"/>
          <w:szCs w:val="24"/>
        </w:rPr>
        <w:t>I do associate myself with the above principle and I am of the view that Shatipamba and Dreyer’</w:t>
      </w:r>
      <w:r w:rsidR="00D03392">
        <w:rPr>
          <w:rFonts w:ascii="Arial" w:hAnsi="Arial" w:cs="Arial"/>
          <w:sz w:val="24"/>
          <w:szCs w:val="24"/>
        </w:rPr>
        <w:t>s</w:t>
      </w:r>
      <w:r>
        <w:rPr>
          <w:rFonts w:ascii="Arial" w:hAnsi="Arial" w:cs="Arial"/>
          <w:sz w:val="24"/>
          <w:szCs w:val="24"/>
        </w:rPr>
        <w:t xml:space="preserve"> rest of the evidence cannot be rejected because they contradicted each other.</w:t>
      </w:r>
      <w:r w:rsidR="00B63620">
        <w:rPr>
          <w:rFonts w:ascii="Arial" w:hAnsi="Arial" w:cs="Arial"/>
          <w:sz w:val="24"/>
          <w:szCs w:val="24"/>
        </w:rPr>
        <w:t xml:space="preserve"> The contradictions are not material. </w:t>
      </w:r>
    </w:p>
    <w:p w:rsidR="00B976F8" w:rsidRDefault="00B976F8" w:rsidP="00241FEC">
      <w:pPr>
        <w:spacing w:line="360" w:lineRule="auto"/>
        <w:jc w:val="both"/>
        <w:rPr>
          <w:rFonts w:ascii="Arial" w:hAnsi="Arial" w:cs="Arial"/>
          <w:sz w:val="24"/>
          <w:szCs w:val="24"/>
        </w:rPr>
      </w:pPr>
      <w:r>
        <w:rPr>
          <w:rFonts w:ascii="Arial" w:hAnsi="Arial" w:cs="Arial"/>
          <w:sz w:val="24"/>
          <w:szCs w:val="24"/>
        </w:rPr>
        <w:t>[37]</w:t>
      </w:r>
      <w:r w:rsidR="00195213">
        <w:rPr>
          <w:rFonts w:ascii="Arial" w:hAnsi="Arial" w:cs="Arial"/>
          <w:sz w:val="24"/>
          <w:szCs w:val="24"/>
        </w:rPr>
        <w:tab/>
        <w:t>Furthermore, the accused in his defence persisted to say that he only fired the first</w:t>
      </w:r>
      <w:r w:rsidR="004608E5">
        <w:rPr>
          <w:rFonts w:ascii="Arial" w:hAnsi="Arial" w:cs="Arial"/>
          <w:sz w:val="24"/>
          <w:szCs w:val="24"/>
        </w:rPr>
        <w:t xml:space="preserve"> shot after he was attacked by the deceased’s friends</w:t>
      </w:r>
      <w:r w:rsidR="00D03392">
        <w:rPr>
          <w:rFonts w:ascii="Arial" w:hAnsi="Arial" w:cs="Arial"/>
          <w:sz w:val="24"/>
          <w:szCs w:val="24"/>
        </w:rPr>
        <w:t>,</w:t>
      </w:r>
      <w:r w:rsidR="004608E5">
        <w:rPr>
          <w:rFonts w:ascii="Arial" w:hAnsi="Arial" w:cs="Arial"/>
          <w:sz w:val="24"/>
          <w:szCs w:val="24"/>
        </w:rPr>
        <w:t xml:space="preserve"> one of </w:t>
      </w:r>
      <w:r w:rsidR="00893682">
        <w:rPr>
          <w:rFonts w:ascii="Arial" w:hAnsi="Arial" w:cs="Arial"/>
          <w:sz w:val="24"/>
          <w:szCs w:val="24"/>
        </w:rPr>
        <w:t xml:space="preserve">whom </w:t>
      </w:r>
      <w:r w:rsidR="004608E5">
        <w:rPr>
          <w:rFonts w:ascii="Arial" w:hAnsi="Arial" w:cs="Arial"/>
          <w:sz w:val="24"/>
          <w:szCs w:val="24"/>
        </w:rPr>
        <w:t>threw the bottle at him which broke. The accused further said when he fired the first shot</w:t>
      </w:r>
      <w:r w:rsidR="00740803">
        <w:rPr>
          <w:rFonts w:ascii="Arial" w:hAnsi="Arial" w:cs="Arial"/>
          <w:sz w:val="24"/>
          <w:szCs w:val="24"/>
        </w:rPr>
        <w:t>,</w:t>
      </w:r>
      <w:r w:rsidR="004608E5">
        <w:rPr>
          <w:rFonts w:ascii="Arial" w:hAnsi="Arial" w:cs="Arial"/>
          <w:sz w:val="24"/>
          <w:szCs w:val="24"/>
        </w:rPr>
        <w:t xml:space="preserve"> one of the deceased’s friends jumped and tried to take the firearm from him. He even suggested that more shots were fired in the air whilst he and the deceased’s friend were wrestling for the fire arm. However, this </w:t>
      </w:r>
      <w:r w:rsidR="00893682">
        <w:rPr>
          <w:rFonts w:ascii="Arial" w:hAnsi="Arial" w:cs="Arial"/>
          <w:sz w:val="24"/>
          <w:szCs w:val="24"/>
        </w:rPr>
        <w:t>version</w:t>
      </w:r>
      <w:r w:rsidR="004608E5">
        <w:rPr>
          <w:rFonts w:ascii="Arial" w:hAnsi="Arial" w:cs="Arial"/>
          <w:sz w:val="24"/>
          <w:szCs w:val="24"/>
        </w:rPr>
        <w:t xml:space="preserve"> is not borne out by </w:t>
      </w:r>
      <w:r w:rsidR="00893682">
        <w:rPr>
          <w:rFonts w:ascii="Arial" w:hAnsi="Arial" w:cs="Arial"/>
          <w:sz w:val="24"/>
          <w:szCs w:val="24"/>
        </w:rPr>
        <w:t xml:space="preserve">objective </w:t>
      </w:r>
      <w:r w:rsidR="004608E5">
        <w:rPr>
          <w:rFonts w:ascii="Arial" w:hAnsi="Arial" w:cs="Arial"/>
          <w:sz w:val="24"/>
          <w:szCs w:val="24"/>
        </w:rPr>
        <w:t>evidence. According to h</w:t>
      </w:r>
      <w:r w:rsidR="00893682">
        <w:rPr>
          <w:rFonts w:ascii="Arial" w:hAnsi="Arial" w:cs="Arial"/>
          <w:sz w:val="24"/>
          <w:szCs w:val="24"/>
        </w:rPr>
        <w:t>is</w:t>
      </w:r>
      <w:r w:rsidR="004608E5">
        <w:rPr>
          <w:rFonts w:ascii="Arial" w:hAnsi="Arial" w:cs="Arial"/>
          <w:sz w:val="24"/>
          <w:szCs w:val="24"/>
        </w:rPr>
        <w:t xml:space="preserve"> evidence</w:t>
      </w:r>
      <w:r w:rsidR="00D03392">
        <w:rPr>
          <w:rFonts w:ascii="Arial" w:hAnsi="Arial" w:cs="Arial"/>
          <w:sz w:val="24"/>
          <w:szCs w:val="24"/>
        </w:rPr>
        <w:t>,</w:t>
      </w:r>
      <w:r w:rsidR="004608E5">
        <w:rPr>
          <w:rFonts w:ascii="Arial" w:hAnsi="Arial" w:cs="Arial"/>
          <w:sz w:val="24"/>
          <w:szCs w:val="24"/>
        </w:rPr>
        <w:t xml:space="preserve"> only one shot was fired in the air and this is the shot that had struck the light bulb in the bar. Other shots landed on the deceased and this is supported by medical evidence. Accused further claimed that the deceased was struck on the feet which is not the correct position. </w:t>
      </w:r>
      <w:r w:rsidR="00893682">
        <w:rPr>
          <w:rFonts w:ascii="Arial" w:hAnsi="Arial" w:cs="Arial"/>
          <w:sz w:val="24"/>
          <w:szCs w:val="24"/>
        </w:rPr>
        <w:t>T</w:t>
      </w:r>
      <w:r w:rsidR="004608E5">
        <w:rPr>
          <w:rFonts w:ascii="Arial" w:hAnsi="Arial" w:cs="Arial"/>
          <w:sz w:val="24"/>
          <w:szCs w:val="24"/>
        </w:rPr>
        <w:t xml:space="preserve">he record speaks for itself </w:t>
      </w:r>
      <w:r w:rsidR="00893682">
        <w:rPr>
          <w:rFonts w:ascii="Arial" w:hAnsi="Arial" w:cs="Arial"/>
          <w:sz w:val="24"/>
          <w:szCs w:val="24"/>
        </w:rPr>
        <w:t xml:space="preserve">that </w:t>
      </w:r>
      <w:r w:rsidR="004608E5">
        <w:rPr>
          <w:rFonts w:ascii="Arial" w:hAnsi="Arial" w:cs="Arial"/>
          <w:sz w:val="24"/>
          <w:szCs w:val="24"/>
        </w:rPr>
        <w:t>there is no single</w:t>
      </w:r>
      <w:r w:rsidR="007D670D">
        <w:rPr>
          <w:rFonts w:ascii="Arial" w:hAnsi="Arial" w:cs="Arial"/>
          <w:sz w:val="24"/>
          <w:szCs w:val="24"/>
        </w:rPr>
        <w:t xml:space="preserve"> iota of evidence that the deceased was struck on the feet apart from the accused’s imagination.</w:t>
      </w:r>
    </w:p>
    <w:p w:rsidR="00B976F8" w:rsidRDefault="00B976F8" w:rsidP="00241FEC">
      <w:pPr>
        <w:spacing w:line="360" w:lineRule="auto"/>
        <w:jc w:val="both"/>
        <w:rPr>
          <w:rFonts w:ascii="Arial" w:hAnsi="Arial" w:cs="Arial"/>
          <w:sz w:val="24"/>
          <w:szCs w:val="24"/>
        </w:rPr>
      </w:pPr>
      <w:r>
        <w:rPr>
          <w:rFonts w:ascii="Arial" w:hAnsi="Arial" w:cs="Arial"/>
          <w:sz w:val="24"/>
          <w:szCs w:val="24"/>
        </w:rPr>
        <w:t>[38]</w:t>
      </w:r>
      <w:r w:rsidR="007D670D">
        <w:rPr>
          <w:rFonts w:ascii="Arial" w:hAnsi="Arial" w:cs="Arial"/>
          <w:sz w:val="24"/>
          <w:szCs w:val="24"/>
        </w:rPr>
        <w:tab/>
        <w:t xml:space="preserve">According to the eye witnesses who were </w:t>
      </w:r>
      <w:r w:rsidR="00D03392">
        <w:rPr>
          <w:rFonts w:ascii="Arial" w:hAnsi="Arial" w:cs="Arial"/>
          <w:sz w:val="24"/>
          <w:szCs w:val="24"/>
        </w:rPr>
        <w:t>at the scene,</w:t>
      </w:r>
      <w:r w:rsidR="007D670D">
        <w:rPr>
          <w:rFonts w:ascii="Arial" w:hAnsi="Arial" w:cs="Arial"/>
          <w:sz w:val="24"/>
          <w:szCs w:val="24"/>
        </w:rPr>
        <w:t xml:space="preserve"> none of them saw the accused being attacked by the deceased’s friends or saw a scuffle between the </w:t>
      </w:r>
      <w:r w:rsidR="007D670D">
        <w:rPr>
          <w:rFonts w:ascii="Arial" w:hAnsi="Arial" w:cs="Arial"/>
          <w:sz w:val="24"/>
          <w:szCs w:val="24"/>
        </w:rPr>
        <w:lastRenderedPageBreak/>
        <w:t>accused and another person wrestling over the firearm. The only evidence that come</w:t>
      </w:r>
      <w:r w:rsidR="00551D43">
        <w:rPr>
          <w:rFonts w:ascii="Arial" w:hAnsi="Arial" w:cs="Arial"/>
          <w:sz w:val="24"/>
          <w:szCs w:val="24"/>
        </w:rPr>
        <w:t>s</w:t>
      </w:r>
      <w:r w:rsidR="007D670D">
        <w:rPr>
          <w:rFonts w:ascii="Arial" w:hAnsi="Arial" w:cs="Arial"/>
          <w:sz w:val="24"/>
          <w:szCs w:val="24"/>
        </w:rPr>
        <w:t xml:space="preserve"> close to the accused being attacked is that of Dreyer who said that when she heard the gunshot</w:t>
      </w:r>
      <w:r w:rsidR="00D03392">
        <w:rPr>
          <w:rFonts w:ascii="Arial" w:hAnsi="Arial" w:cs="Arial"/>
          <w:sz w:val="24"/>
          <w:szCs w:val="24"/>
        </w:rPr>
        <w:t>,</w:t>
      </w:r>
      <w:r w:rsidR="007D670D">
        <w:rPr>
          <w:rFonts w:ascii="Arial" w:hAnsi="Arial" w:cs="Arial"/>
          <w:sz w:val="24"/>
          <w:szCs w:val="24"/>
        </w:rPr>
        <w:t xml:space="preserve"> she observed the deceased moving towards the accused whilst he was having a bottle of wine in his hand. However, there is evidence that the deceased was shot on the arm and he fell down. Even if this court had to accept that the deceased was the aggressor by moving towards the accused whilst he was having a bottle of wine in his hand, </w:t>
      </w:r>
      <w:r w:rsidR="00893682">
        <w:rPr>
          <w:rFonts w:ascii="Arial" w:hAnsi="Arial" w:cs="Arial"/>
          <w:sz w:val="24"/>
          <w:szCs w:val="24"/>
        </w:rPr>
        <w:t xml:space="preserve">the </w:t>
      </w:r>
      <w:r w:rsidR="007D670D">
        <w:rPr>
          <w:rFonts w:ascii="Arial" w:hAnsi="Arial" w:cs="Arial"/>
          <w:sz w:val="24"/>
          <w:szCs w:val="24"/>
        </w:rPr>
        <w:t xml:space="preserve">danger </w:t>
      </w:r>
      <w:r w:rsidR="00893682">
        <w:rPr>
          <w:rFonts w:ascii="Arial" w:hAnsi="Arial" w:cs="Arial"/>
          <w:sz w:val="24"/>
          <w:szCs w:val="24"/>
        </w:rPr>
        <w:t>ceased</w:t>
      </w:r>
      <w:r w:rsidR="007D670D">
        <w:rPr>
          <w:rFonts w:ascii="Arial" w:hAnsi="Arial" w:cs="Arial"/>
          <w:sz w:val="24"/>
          <w:szCs w:val="24"/>
        </w:rPr>
        <w:t xml:space="preserve"> when the deceased was struck by the bullet and fell down. </w:t>
      </w:r>
      <w:r w:rsidR="00551D43">
        <w:rPr>
          <w:rFonts w:ascii="Arial" w:hAnsi="Arial" w:cs="Arial"/>
          <w:sz w:val="24"/>
          <w:szCs w:val="24"/>
        </w:rPr>
        <w:t>T</w:t>
      </w:r>
      <w:r w:rsidR="007D670D">
        <w:rPr>
          <w:rFonts w:ascii="Arial" w:hAnsi="Arial" w:cs="Arial"/>
          <w:sz w:val="24"/>
          <w:szCs w:val="24"/>
        </w:rPr>
        <w:t xml:space="preserve">here is evidence from four </w:t>
      </w:r>
      <w:r w:rsidR="00D03392">
        <w:rPr>
          <w:rFonts w:ascii="Arial" w:hAnsi="Arial" w:cs="Arial"/>
          <w:sz w:val="24"/>
          <w:szCs w:val="24"/>
        </w:rPr>
        <w:t>S</w:t>
      </w:r>
      <w:r w:rsidR="007D670D">
        <w:rPr>
          <w:rFonts w:ascii="Arial" w:hAnsi="Arial" w:cs="Arial"/>
          <w:sz w:val="24"/>
          <w:szCs w:val="24"/>
        </w:rPr>
        <w:t>tate witnesses who testified that whilst the deceased was l</w:t>
      </w:r>
      <w:r w:rsidR="00893682">
        <w:rPr>
          <w:rFonts w:ascii="Arial" w:hAnsi="Arial" w:cs="Arial"/>
          <w:sz w:val="24"/>
          <w:szCs w:val="24"/>
        </w:rPr>
        <w:t>a</w:t>
      </w:r>
      <w:r w:rsidR="007D670D">
        <w:rPr>
          <w:rFonts w:ascii="Arial" w:hAnsi="Arial" w:cs="Arial"/>
          <w:sz w:val="24"/>
          <w:szCs w:val="24"/>
        </w:rPr>
        <w:t>ying</w:t>
      </w:r>
      <w:r w:rsidR="00551D43">
        <w:rPr>
          <w:rFonts w:ascii="Arial" w:hAnsi="Arial" w:cs="Arial"/>
          <w:sz w:val="24"/>
          <w:szCs w:val="24"/>
        </w:rPr>
        <w:t xml:space="preserve"> in</w:t>
      </w:r>
      <w:r w:rsidR="007D670D">
        <w:rPr>
          <w:rFonts w:ascii="Arial" w:hAnsi="Arial" w:cs="Arial"/>
          <w:sz w:val="24"/>
          <w:szCs w:val="24"/>
        </w:rPr>
        <w:t xml:space="preserve"> a helpless state</w:t>
      </w:r>
      <w:r w:rsidR="00D03392">
        <w:rPr>
          <w:rFonts w:ascii="Arial" w:hAnsi="Arial" w:cs="Arial"/>
          <w:sz w:val="24"/>
          <w:szCs w:val="24"/>
        </w:rPr>
        <w:t>,</w:t>
      </w:r>
      <w:r w:rsidR="007D670D">
        <w:rPr>
          <w:rFonts w:ascii="Arial" w:hAnsi="Arial" w:cs="Arial"/>
          <w:sz w:val="24"/>
          <w:szCs w:val="24"/>
        </w:rPr>
        <w:t xml:space="preserve"> the accused went to him and </w:t>
      </w:r>
      <w:r w:rsidR="00551D43">
        <w:rPr>
          <w:rFonts w:ascii="Arial" w:hAnsi="Arial" w:cs="Arial"/>
          <w:sz w:val="24"/>
          <w:szCs w:val="24"/>
        </w:rPr>
        <w:t>shot</w:t>
      </w:r>
      <w:r w:rsidR="007D670D">
        <w:rPr>
          <w:rFonts w:ascii="Arial" w:hAnsi="Arial" w:cs="Arial"/>
          <w:sz w:val="24"/>
          <w:szCs w:val="24"/>
        </w:rPr>
        <w:t xml:space="preserve"> him</w:t>
      </w:r>
      <w:r w:rsidR="00551D43">
        <w:rPr>
          <w:rFonts w:ascii="Arial" w:hAnsi="Arial" w:cs="Arial"/>
          <w:sz w:val="24"/>
          <w:szCs w:val="24"/>
        </w:rPr>
        <w:t>.</w:t>
      </w:r>
      <w:r w:rsidR="007D670D">
        <w:rPr>
          <w:rFonts w:ascii="Arial" w:hAnsi="Arial" w:cs="Arial"/>
          <w:sz w:val="24"/>
          <w:szCs w:val="24"/>
        </w:rPr>
        <w:t xml:space="preserve"> He did not only inflict</w:t>
      </w:r>
      <w:r w:rsidR="00D03392">
        <w:rPr>
          <w:rFonts w:ascii="Arial" w:hAnsi="Arial" w:cs="Arial"/>
          <w:sz w:val="24"/>
          <w:szCs w:val="24"/>
        </w:rPr>
        <w:t xml:space="preserve"> </w:t>
      </w:r>
      <w:r w:rsidR="007D670D">
        <w:rPr>
          <w:rFonts w:ascii="Arial" w:hAnsi="Arial" w:cs="Arial"/>
          <w:sz w:val="24"/>
          <w:szCs w:val="24"/>
        </w:rPr>
        <w:t>gunshot wounds on him once but the deceased was shot seven times.</w:t>
      </w:r>
    </w:p>
    <w:p w:rsidR="00B976F8" w:rsidRDefault="00B976F8" w:rsidP="00241FEC">
      <w:pPr>
        <w:spacing w:line="360" w:lineRule="auto"/>
        <w:jc w:val="both"/>
        <w:rPr>
          <w:rFonts w:ascii="Arial" w:hAnsi="Arial" w:cs="Arial"/>
          <w:sz w:val="24"/>
          <w:szCs w:val="24"/>
        </w:rPr>
      </w:pPr>
      <w:r>
        <w:rPr>
          <w:rFonts w:ascii="Arial" w:hAnsi="Arial" w:cs="Arial"/>
          <w:sz w:val="24"/>
          <w:szCs w:val="24"/>
        </w:rPr>
        <w:t>[39]</w:t>
      </w:r>
      <w:r w:rsidR="007D670D">
        <w:rPr>
          <w:rFonts w:ascii="Arial" w:hAnsi="Arial" w:cs="Arial"/>
          <w:sz w:val="24"/>
          <w:szCs w:val="24"/>
        </w:rPr>
        <w:tab/>
      </w:r>
      <w:r w:rsidR="00893682">
        <w:rPr>
          <w:rFonts w:ascii="Arial" w:hAnsi="Arial" w:cs="Arial"/>
          <w:sz w:val="24"/>
          <w:szCs w:val="24"/>
        </w:rPr>
        <w:t xml:space="preserve">When </w:t>
      </w:r>
      <w:r w:rsidR="007D670D">
        <w:rPr>
          <w:rFonts w:ascii="Arial" w:hAnsi="Arial" w:cs="Arial"/>
          <w:sz w:val="24"/>
          <w:szCs w:val="24"/>
        </w:rPr>
        <w:t>he was shooting at the decease</w:t>
      </w:r>
      <w:r w:rsidR="00551D43">
        <w:rPr>
          <w:rFonts w:ascii="Arial" w:hAnsi="Arial" w:cs="Arial"/>
          <w:sz w:val="24"/>
          <w:szCs w:val="24"/>
        </w:rPr>
        <w:t>d</w:t>
      </w:r>
      <w:r w:rsidR="00D03392">
        <w:rPr>
          <w:rFonts w:ascii="Arial" w:hAnsi="Arial" w:cs="Arial"/>
          <w:sz w:val="24"/>
          <w:szCs w:val="24"/>
        </w:rPr>
        <w:t>,</w:t>
      </w:r>
      <w:r w:rsidR="007D670D">
        <w:rPr>
          <w:rFonts w:ascii="Arial" w:hAnsi="Arial" w:cs="Arial"/>
          <w:sz w:val="24"/>
          <w:szCs w:val="24"/>
        </w:rPr>
        <w:t xml:space="preserve"> </w:t>
      </w:r>
      <w:r w:rsidR="008A4186">
        <w:rPr>
          <w:rFonts w:ascii="Arial" w:hAnsi="Arial" w:cs="Arial"/>
          <w:sz w:val="24"/>
          <w:szCs w:val="24"/>
        </w:rPr>
        <w:t>t</w:t>
      </w:r>
      <w:r w:rsidR="007D670D">
        <w:rPr>
          <w:rFonts w:ascii="Arial" w:hAnsi="Arial" w:cs="Arial"/>
          <w:sz w:val="24"/>
          <w:szCs w:val="24"/>
        </w:rPr>
        <w:t xml:space="preserve">he </w:t>
      </w:r>
      <w:r w:rsidR="008A4186">
        <w:rPr>
          <w:rFonts w:ascii="Arial" w:hAnsi="Arial" w:cs="Arial"/>
          <w:sz w:val="24"/>
          <w:szCs w:val="24"/>
        </w:rPr>
        <w:t xml:space="preserve">accused </w:t>
      </w:r>
      <w:r w:rsidR="007D670D">
        <w:rPr>
          <w:rFonts w:ascii="Arial" w:hAnsi="Arial" w:cs="Arial"/>
          <w:sz w:val="24"/>
          <w:szCs w:val="24"/>
        </w:rPr>
        <w:t xml:space="preserve">aimed at the most vulnerable parts of the </w:t>
      </w:r>
      <w:r w:rsidR="00551D43">
        <w:rPr>
          <w:rFonts w:ascii="Arial" w:hAnsi="Arial" w:cs="Arial"/>
          <w:sz w:val="24"/>
          <w:szCs w:val="24"/>
        </w:rPr>
        <w:t xml:space="preserve">body </w:t>
      </w:r>
      <w:r w:rsidR="007D670D">
        <w:rPr>
          <w:rFonts w:ascii="Arial" w:hAnsi="Arial" w:cs="Arial"/>
          <w:sz w:val="24"/>
          <w:szCs w:val="24"/>
        </w:rPr>
        <w:t>namely</w:t>
      </w:r>
      <w:r w:rsidR="00551D43">
        <w:rPr>
          <w:rFonts w:ascii="Arial" w:hAnsi="Arial" w:cs="Arial"/>
          <w:sz w:val="24"/>
          <w:szCs w:val="24"/>
        </w:rPr>
        <w:t>:</w:t>
      </w:r>
      <w:r w:rsidR="007D670D">
        <w:rPr>
          <w:rFonts w:ascii="Arial" w:hAnsi="Arial" w:cs="Arial"/>
          <w:sz w:val="24"/>
          <w:szCs w:val="24"/>
        </w:rPr>
        <w:t xml:space="preserve"> the head and chest and these were fatal shots. Although the accused wants to paint a picture that some of the shots went off whilst he was struggling for a gun with</w:t>
      </w:r>
      <w:r w:rsidR="00551D43">
        <w:rPr>
          <w:rFonts w:ascii="Arial" w:hAnsi="Arial" w:cs="Arial"/>
          <w:sz w:val="24"/>
          <w:szCs w:val="24"/>
        </w:rPr>
        <w:t xml:space="preserve"> the deceased’s alleged friend</w:t>
      </w:r>
      <w:r w:rsidR="008A4186">
        <w:rPr>
          <w:rFonts w:ascii="Arial" w:hAnsi="Arial" w:cs="Arial"/>
          <w:sz w:val="24"/>
          <w:szCs w:val="24"/>
        </w:rPr>
        <w:t>,</w:t>
      </w:r>
      <w:r w:rsidR="00551D43">
        <w:rPr>
          <w:rFonts w:ascii="Arial" w:hAnsi="Arial" w:cs="Arial"/>
          <w:sz w:val="24"/>
          <w:szCs w:val="24"/>
        </w:rPr>
        <w:t xml:space="preserve"> t</w:t>
      </w:r>
      <w:r w:rsidR="007D670D">
        <w:rPr>
          <w:rFonts w:ascii="Arial" w:hAnsi="Arial" w:cs="Arial"/>
          <w:sz w:val="24"/>
          <w:szCs w:val="24"/>
        </w:rPr>
        <w:t>he accused intentional</w:t>
      </w:r>
      <w:r w:rsidR="00BF340E">
        <w:rPr>
          <w:rFonts w:ascii="Arial" w:hAnsi="Arial" w:cs="Arial"/>
          <w:sz w:val="24"/>
          <w:szCs w:val="24"/>
        </w:rPr>
        <w:t>l</w:t>
      </w:r>
      <w:r w:rsidR="00551D43">
        <w:rPr>
          <w:rFonts w:ascii="Arial" w:hAnsi="Arial" w:cs="Arial"/>
          <w:sz w:val="24"/>
          <w:szCs w:val="24"/>
        </w:rPr>
        <w:t>y</w:t>
      </w:r>
      <w:r w:rsidR="007D670D">
        <w:rPr>
          <w:rFonts w:ascii="Arial" w:hAnsi="Arial" w:cs="Arial"/>
          <w:sz w:val="24"/>
          <w:szCs w:val="24"/>
        </w:rPr>
        <w:t xml:space="preserve"> directed</w:t>
      </w:r>
      <w:r w:rsidR="00E419F8">
        <w:rPr>
          <w:rFonts w:ascii="Arial" w:hAnsi="Arial" w:cs="Arial"/>
          <w:sz w:val="24"/>
          <w:szCs w:val="24"/>
        </w:rPr>
        <w:t xml:space="preserve"> his shots to the deceased’s head and chest when he moved towards the deceased and shot at him after he already disabled him</w:t>
      </w:r>
      <w:r w:rsidR="008A4186">
        <w:rPr>
          <w:rFonts w:ascii="Arial" w:hAnsi="Arial" w:cs="Arial"/>
          <w:sz w:val="24"/>
          <w:szCs w:val="24"/>
        </w:rPr>
        <w:t>.</w:t>
      </w:r>
      <w:r w:rsidR="00E419F8">
        <w:rPr>
          <w:rFonts w:ascii="Arial" w:hAnsi="Arial" w:cs="Arial"/>
          <w:sz w:val="24"/>
          <w:szCs w:val="24"/>
        </w:rPr>
        <w:t xml:space="preserve"> </w:t>
      </w:r>
      <w:r w:rsidR="008A4186">
        <w:rPr>
          <w:rFonts w:ascii="Arial" w:hAnsi="Arial" w:cs="Arial"/>
          <w:sz w:val="24"/>
          <w:szCs w:val="24"/>
        </w:rPr>
        <w:t>T</w:t>
      </w:r>
      <w:r w:rsidR="00E419F8">
        <w:rPr>
          <w:rFonts w:ascii="Arial" w:hAnsi="Arial" w:cs="Arial"/>
          <w:sz w:val="24"/>
          <w:szCs w:val="24"/>
        </w:rPr>
        <w:t>his is a clear indication that the accused intended to kill the deceased.</w:t>
      </w:r>
    </w:p>
    <w:p w:rsidR="00B976F8" w:rsidRDefault="00B976F8" w:rsidP="00241FEC">
      <w:pPr>
        <w:spacing w:line="360" w:lineRule="auto"/>
        <w:jc w:val="both"/>
        <w:rPr>
          <w:rFonts w:ascii="Arial" w:hAnsi="Arial" w:cs="Arial"/>
          <w:sz w:val="24"/>
          <w:szCs w:val="24"/>
        </w:rPr>
      </w:pPr>
      <w:r>
        <w:rPr>
          <w:rFonts w:ascii="Arial" w:hAnsi="Arial" w:cs="Arial"/>
          <w:sz w:val="24"/>
          <w:szCs w:val="24"/>
        </w:rPr>
        <w:t>[40]</w:t>
      </w:r>
      <w:r w:rsidR="00E419F8">
        <w:rPr>
          <w:rFonts w:ascii="Arial" w:hAnsi="Arial" w:cs="Arial"/>
          <w:sz w:val="24"/>
          <w:szCs w:val="24"/>
        </w:rPr>
        <w:tab/>
        <w:t>Looking at the circumstances of the case as a whole</w:t>
      </w:r>
      <w:r w:rsidR="008A4186">
        <w:rPr>
          <w:rFonts w:ascii="Arial" w:hAnsi="Arial" w:cs="Arial"/>
          <w:sz w:val="24"/>
          <w:szCs w:val="24"/>
        </w:rPr>
        <w:t>,</w:t>
      </w:r>
      <w:r w:rsidR="00E419F8">
        <w:rPr>
          <w:rFonts w:ascii="Arial" w:hAnsi="Arial" w:cs="Arial"/>
          <w:sz w:val="24"/>
          <w:szCs w:val="24"/>
        </w:rPr>
        <w:t xml:space="preserve"> I agree with counsel for the State that probabilities are that the accused shot the deceased in the manner as described by Dreyer, Shilimela, Shatipamba and Tjombe. Therefore</w:t>
      </w:r>
      <w:r w:rsidR="00551D43">
        <w:rPr>
          <w:rFonts w:ascii="Arial" w:hAnsi="Arial" w:cs="Arial"/>
          <w:sz w:val="24"/>
          <w:szCs w:val="24"/>
        </w:rPr>
        <w:t>,</w:t>
      </w:r>
      <w:r w:rsidR="00E419F8">
        <w:rPr>
          <w:rFonts w:ascii="Arial" w:hAnsi="Arial" w:cs="Arial"/>
          <w:sz w:val="24"/>
          <w:szCs w:val="24"/>
        </w:rPr>
        <w:t xml:space="preserve"> p</w:t>
      </w:r>
      <w:r w:rsidR="00740803">
        <w:rPr>
          <w:rFonts w:ascii="Arial" w:hAnsi="Arial" w:cs="Arial"/>
          <w:sz w:val="24"/>
          <w:szCs w:val="24"/>
        </w:rPr>
        <w:t>rivate defence cannot avail</w:t>
      </w:r>
      <w:r w:rsidR="00E419F8">
        <w:rPr>
          <w:rFonts w:ascii="Arial" w:hAnsi="Arial" w:cs="Arial"/>
          <w:sz w:val="24"/>
          <w:szCs w:val="24"/>
        </w:rPr>
        <w:t xml:space="preserve"> the accused as he does not meet the </w:t>
      </w:r>
      <w:r w:rsidR="00284925">
        <w:rPr>
          <w:rFonts w:ascii="Arial" w:hAnsi="Arial" w:cs="Arial"/>
          <w:sz w:val="24"/>
          <w:szCs w:val="24"/>
        </w:rPr>
        <w:t>requirements as mentioned above.</w:t>
      </w:r>
      <w:r w:rsidR="00E419F8">
        <w:rPr>
          <w:rFonts w:ascii="Arial" w:hAnsi="Arial" w:cs="Arial"/>
          <w:sz w:val="24"/>
          <w:szCs w:val="24"/>
        </w:rPr>
        <w:t xml:space="preserve"> </w:t>
      </w:r>
      <w:r w:rsidR="008A4186">
        <w:rPr>
          <w:rFonts w:ascii="Arial" w:hAnsi="Arial" w:cs="Arial"/>
          <w:sz w:val="24"/>
          <w:szCs w:val="24"/>
        </w:rPr>
        <w:t xml:space="preserve">Moreover, </w:t>
      </w:r>
      <w:r w:rsidR="00E419F8">
        <w:rPr>
          <w:rFonts w:ascii="Arial" w:hAnsi="Arial" w:cs="Arial"/>
          <w:sz w:val="24"/>
          <w:szCs w:val="24"/>
        </w:rPr>
        <w:t>the accused had also used excessive force by shooting the deceased six times after he initially shot him.</w:t>
      </w:r>
      <w:r w:rsidR="00284925">
        <w:rPr>
          <w:rFonts w:ascii="Arial" w:hAnsi="Arial" w:cs="Arial"/>
          <w:sz w:val="24"/>
          <w:szCs w:val="24"/>
        </w:rPr>
        <w:t xml:space="preserve"> He never had a genuine belie</w:t>
      </w:r>
      <w:r w:rsidR="008A4186">
        <w:rPr>
          <w:rFonts w:ascii="Arial" w:hAnsi="Arial" w:cs="Arial"/>
          <w:sz w:val="24"/>
          <w:szCs w:val="24"/>
        </w:rPr>
        <w:t>f</w:t>
      </w:r>
      <w:r w:rsidR="00284925">
        <w:rPr>
          <w:rFonts w:ascii="Arial" w:hAnsi="Arial" w:cs="Arial"/>
          <w:sz w:val="24"/>
          <w:szCs w:val="24"/>
        </w:rPr>
        <w:t xml:space="preserve"> that he was acting in self- defence.</w:t>
      </w:r>
    </w:p>
    <w:p w:rsidR="005C4372" w:rsidRDefault="00E419F8" w:rsidP="00241FEC">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Although there were a few contradictions in the State witnesses</w:t>
      </w:r>
      <w:r w:rsidR="00551D43">
        <w:rPr>
          <w:rFonts w:ascii="Arial" w:hAnsi="Arial" w:cs="Arial"/>
          <w:sz w:val="24"/>
          <w:szCs w:val="24"/>
        </w:rPr>
        <w:t>’</w:t>
      </w:r>
      <w:r>
        <w:rPr>
          <w:rFonts w:ascii="Arial" w:hAnsi="Arial" w:cs="Arial"/>
          <w:sz w:val="24"/>
          <w:szCs w:val="24"/>
        </w:rPr>
        <w:t xml:space="preserve"> testimonies</w:t>
      </w:r>
      <w:r w:rsidR="00D03392">
        <w:rPr>
          <w:rFonts w:ascii="Arial" w:hAnsi="Arial" w:cs="Arial"/>
          <w:sz w:val="24"/>
          <w:szCs w:val="24"/>
        </w:rPr>
        <w:t>,</w:t>
      </w:r>
      <w:r>
        <w:rPr>
          <w:rFonts w:ascii="Arial" w:hAnsi="Arial" w:cs="Arial"/>
          <w:sz w:val="24"/>
          <w:szCs w:val="24"/>
        </w:rPr>
        <w:t xml:space="preserve"> these contradictions</w:t>
      </w:r>
      <w:r w:rsidR="00D03392">
        <w:rPr>
          <w:rFonts w:ascii="Arial" w:hAnsi="Arial" w:cs="Arial"/>
          <w:sz w:val="24"/>
          <w:szCs w:val="24"/>
        </w:rPr>
        <w:t>,</w:t>
      </w:r>
      <w:r>
        <w:rPr>
          <w:rFonts w:ascii="Arial" w:hAnsi="Arial" w:cs="Arial"/>
          <w:sz w:val="24"/>
          <w:szCs w:val="24"/>
        </w:rPr>
        <w:t xml:space="preserve"> as pointed out earlier</w:t>
      </w:r>
      <w:r w:rsidR="00D03392">
        <w:rPr>
          <w:rFonts w:ascii="Arial" w:hAnsi="Arial" w:cs="Arial"/>
          <w:sz w:val="24"/>
          <w:szCs w:val="24"/>
        </w:rPr>
        <w:t>,</w:t>
      </w:r>
      <w:r>
        <w:rPr>
          <w:rFonts w:ascii="Arial" w:hAnsi="Arial" w:cs="Arial"/>
          <w:sz w:val="24"/>
          <w:szCs w:val="24"/>
        </w:rPr>
        <w:t xml:space="preserve"> do not warrant the version of Dreyer and Shatipamba to be rejected as a whole. </w:t>
      </w:r>
      <w:r w:rsidR="009A2948">
        <w:rPr>
          <w:rFonts w:ascii="Arial" w:hAnsi="Arial" w:cs="Arial"/>
          <w:sz w:val="24"/>
          <w:szCs w:val="24"/>
        </w:rPr>
        <w:t>Again</w:t>
      </w:r>
      <w:r w:rsidR="00D03392">
        <w:rPr>
          <w:rFonts w:ascii="Arial" w:hAnsi="Arial" w:cs="Arial"/>
          <w:sz w:val="24"/>
          <w:szCs w:val="24"/>
        </w:rPr>
        <w:t>,</w:t>
      </w:r>
      <w:r w:rsidR="009A2948">
        <w:rPr>
          <w:rFonts w:ascii="Arial" w:hAnsi="Arial" w:cs="Arial"/>
          <w:sz w:val="24"/>
          <w:szCs w:val="24"/>
        </w:rPr>
        <w:t xml:space="preserve"> with regard to the criticisms levelled against State witnesses Tjombe and Shilimela that the </w:t>
      </w:r>
      <w:r w:rsidR="008A4186">
        <w:rPr>
          <w:rFonts w:ascii="Arial" w:hAnsi="Arial" w:cs="Arial"/>
          <w:sz w:val="24"/>
          <w:szCs w:val="24"/>
        </w:rPr>
        <w:t xml:space="preserve">omission to </w:t>
      </w:r>
      <w:r w:rsidR="009A2948">
        <w:rPr>
          <w:rFonts w:ascii="Arial" w:hAnsi="Arial" w:cs="Arial"/>
          <w:sz w:val="24"/>
          <w:szCs w:val="24"/>
        </w:rPr>
        <w:t xml:space="preserve">mention something either in their statements they gave </w:t>
      </w:r>
      <w:r w:rsidR="008A4186">
        <w:rPr>
          <w:rFonts w:ascii="Arial" w:hAnsi="Arial" w:cs="Arial"/>
          <w:sz w:val="24"/>
          <w:szCs w:val="24"/>
        </w:rPr>
        <w:t xml:space="preserve">to </w:t>
      </w:r>
      <w:r w:rsidR="009A2948">
        <w:rPr>
          <w:rFonts w:ascii="Arial" w:hAnsi="Arial" w:cs="Arial"/>
          <w:sz w:val="24"/>
          <w:szCs w:val="24"/>
        </w:rPr>
        <w:t xml:space="preserve">the police or in court, does not mean that it did not happen. Furthermore, the fact that the witness had contradicted himself or is contradicted by other witnesses does not show that the witness is a liar </w:t>
      </w:r>
      <w:r w:rsidR="009A2948">
        <w:rPr>
          <w:rFonts w:ascii="Arial" w:hAnsi="Arial" w:cs="Arial"/>
          <w:sz w:val="24"/>
          <w:szCs w:val="24"/>
        </w:rPr>
        <w:lastRenderedPageBreak/>
        <w:t>and his evidence should be rejected in its totality. The contradictions per se do not lead to the rejection of the witness’ evidence and what the trier of facts</w:t>
      </w:r>
      <w:r w:rsidR="00FA34B5">
        <w:rPr>
          <w:rFonts w:ascii="Arial" w:hAnsi="Arial" w:cs="Arial"/>
          <w:sz w:val="24"/>
          <w:szCs w:val="24"/>
        </w:rPr>
        <w:t xml:space="preserve"> has to take into consideration are matters such as the nature of the contradictions</w:t>
      </w:r>
      <w:r w:rsidR="00740803">
        <w:rPr>
          <w:rFonts w:ascii="Arial" w:hAnsi="Arial" w:cs="Arial"/>
          <w:sz w:val="24"/>
          <w:szCs w:val="24"/>
        </w:rPr>
        <w:t>,</w:t>
      </w:r>
      <w:r w:rsidR="00FA34B5">
        <w:rPr>
          <w:rFonts w:ascii="Arial" w:hAnsi="Arial" w:cs="Arial"/>
          <w:sz w:val="24"/>
          <w:szCs w:val="24"/>
        </w:rPr>
        <w:t xml:space="preserve"> their number and importance and their bearing on other parts of the witness’ evidence. These differences could either be immaterial to the charge the accused is facing or bona fide mistakes made by a witness. It must be borne in mind that the trier of facts</w:t>
      </w:r>
      <w:r w:rsidR="00D03392">
        <w:rPr>
          <w:rFonts w:ascii="Arial" w:hAnsi="Arial" w:cs="Arial"/>
          <w:sz w:val="24"/>
          <w:szCs w:val="24"/>
        </w:rPr>
        <w:t>,</w:t>
      </w:r>
      <w:r w:rsidR="00FA34B5">
        <w:rPr>
          <w:rFonts w:ascii="Arial" w:hAnsi="Arial" w:cs="Arial"/>
          <w:sz w:val="24"/>
          <w:szCs w:val="24"/>
        </w:rPr>
        <w:t xml:space="preserve"> when assessing the evidence of witness while rejecting one portion of the sworn testimony of a witness, may accept another portion. </w:t>
      </w:r>
      <w:r w:rsidR="00FA34B5" w:rsidRPr="008A4186">
        <w:rPr>
          <w:rFonts w:ascii="Arial" w:hAnsi="Arial" w:cs="Arial"/>
          <w:i/>
          <w:sz w:val="24"/>
          <w:szCs w:val="24"/>
        </w:rPr>
        <w:t>R v Khumalo</w:t>
      </w:r>
      <w:r w:rsidR="00FA34B5">
        <w:rPr>
          <w:rFonts w:ascii="Arial" w:hAnsi="Arial" w:cs="Arial"/>
          <w:sz w:val="24"/>
          <w:szCs w:val="24"/>
        </w:rPr>
        <w:t xml:space="preserve"> 1916 AD 480 </w:t>
      </w:r>
      <w:r w:rsidR="00D03392">
        <w:rPr>
          <w:rFonts w:ascii="Arial" w:hAnsi="Arial" w:cs="Arial"/>
          <w:sz w:val="24"/>
          <w:szCs w:val="24"/>
        </w:rPr>
        <w:t>at</w:t>
      </w:r>
      <w:r w:rsidR="00FA34B5">
        <w:rPr>
          <w:rFonts w:ascii="Arial" w:hAnsi="Arial" w:cs="Arial"/>
          <w:sz w:val="24"/>
          <w:szCs w:val="24"/>
        </w:rPr>
        <w:t xml:space="preserve"> 484.</w:t>
      </w:r>
    </w:p>
    <w:p w:rsidR="000D313E" w:rsidRDefault="00D56621" w:rsidP="00241FEC">
      <w:pPr>
        <w:spacing w:line="360" w:lineRule="auto"/>
        <w:jc w:val="both"/>
        <w:rPr>
          <w:rFonts w:ascii="Arial" w:hAnsi="Arial" w:cs="Arial"/>
          <w:sz w:val="24"/>
          <w:szCs w:val="24"/>
        </w:rPr>
      </w:pPr>
      <w:r>
        <w:rPr>
          <w:rFonts w:ascii="Arial" w:hAnsi="Arial" w:cs="Arial"/>
          <w:sz w:val="24"/>
          <w:szCs w:val="24"/>
        </w:rPr>
        <w:t>The court must weight up the previous statement against viva voce evidence and assess evidence as a whole to determine whether it is reliable or not.</w:t>
      </w:r>
    </w:p>
    <w:p w:rsidR="00E419F8" w:rsidRDefault="000D313E" w:rsidP="00241FEC">
      <w:pPr>
        <w:spacing w:line="360" w:lineRule="auto"/>
        <w:jc w:val="both"/>
        <w:rPr>
          <w:rFonts w:ascii="Arial" w:hAnsi="Arial" w:cs="Arial"/>
          <w:sz w:val="24"/>
          <w:szCs w:val="24"/>
        </w:rPr>
      </w:pPr>
      <w:r>
        <w:rPr>
          <w:rFonts w:ascii="Arial" w:hAnsi="Arial" w:cs="Arial"/>
          <w:sz w:val="24"/>
          <w:szCs w:val="24"/>
        </w:rPr>
        <w:t xml:space="preserve">[42] </w:t>
      </w:r>
      <w:r w:rsidR="001A3A8A">
        <w:rPr>
          <w:rFonts w:ascii="Arial" w:hAnsi="Arial" w:cs="Arial"/>
          <w:sz w:val="24"/>
          <w:szCs w:val="24"/>
        </w:rPr>
        <w:tab/>
        <w:t xml:space="preserve">Contradictions pointed out by counsel do not per se make those witnesses dishonest or </w:t>
      </w:r>
      <w:r w:rsidR="004F418F">
        <w:rPr>
          <w:rFonts w:ascii="Arial" w:hAnsi="Arial" w:cs="Arial"/>
          <w:sz w:val="24"/>
          <w:szCs w:val="24"/>
        </w:rPr>
        <w:t xml:space="preserve">unreliable. </w:t>
      </w:r>
      <w:r w:rsidR="00E419F8">
        <w:rPr>
          <w:rFonts w:ascii="Arial" w:hAnsi="Arial" w:cs="Arial"/>
          <w:sz w:val="24"/>
          <w:szCs w:val="24"/>
        </w:rPr>
        <w:t xml:space="preserve">Having the advantage of observing them when they were testifying, they were truthful and credible witnesses. Their versions are more probable in the circumstances and the accused’s version </w:t>
      </w:r>
      <w:r w:rsidR="008A4186">
        <w:rPr>
          <w:rFonts w:ascii="Arial" w:hAnsi="Arial" w:cs="Arial"/>
          <w:sz w:val="24"/>
          <w:szCs w:val="24"/>
        </w:rPr>
        <w:t>cannot reasonably possibly be true</w:t>
      </w:r>
      <w:r w:rsidR="00E419F8">
        <w:rPr>
          <w:rFonts w:ascii="Arial" w:hAnsi="Arial" w:cs="Arial"/>
          <w:sz w:val="24"/>
          <w:szCs w:val="24"/>
        </w:rPr>
        <w:t>. I therefore reject the accused’s version and accept that of the State witnesses.</w:t>
      </w:r>
    </w:p>
    <w:p w:rsidR="00E419F8" w:rsidRDefault="00E419F8" w:rsidP="00241FEC">
      <w:pPr>
        <w:spacing w:line="360" w:lineRule="auto"/>
        <w:jc w:val="both"/>
        <w:rPr>
          <w:rFonts w:ascii="Arial" w:hAnsi="Arial" w:cs="Arial"/>
          <w:sz w:val="24"/>
          <w:szCs w:val="24"/>
        </w:rPr>
      </w:pPr>
      <w:r>
        <w:rPr>
          <w:rFonts w:ascii="Arial" w:hAnsi="Arial" w:cs="Arial"/>
          <w:sz w:val="24"/>
          <w:szCs w:val="24"/>
        </w:rPr>
        <w:t>[4</w:t>
      </w:r>
      <w:r w:rsidR="000D313E">
        <w:rPr>
          <w:rFonts w:ascii="Arial" w:hAnsi="Arial" w:cs="Arial"/>
          <w:sz w:val="24"/>
          <w:szCs w:val="24"/>
        </w:rPr>
        <w:t>3</w:t>
      </w:r>
      <w:r>
        <w:rPr>
          <w:rFonts w:ascii="Arial" w:hAnsi="Arial" w:cs="Arial"/>
          <w:sz w:val="24"/>
          <w:szCs w:val="24"/>
        </w:rPr>
        <w:t>]</w:t>
      </w:r>
      <w:r>
        <w:rPr>
          <w:rFonts w:ascii="Arial" w:hAnsi="Arial" w:cs="Arial"/>
          <w:sz w:val="24"/>
          <w:szCs w:val="24"/>
        </w:rPr>
        <w:tab/>
        <w:t>Having considered all the evidence in its totality</w:t>
      </w:r>
      <w:r w:rsidR="008A4186">
        <w:rPr>
          <w:rFonts w:ascii="Arial" w:hAnsi="Arial" w:cs="Arial"/>
          <w:sz w:val="24"/>
          <w:szCs w:val="24"/>
        </w:rPr>
        <w:t>,</w:t>
      </w:r>
      <w:r>
        <w:rPr>
          <w:rFonts w:ascii="Arial" w:hAnsi="Arial" w:cs="Arial"/>
          <w:sz w:val="24"/>
          <w:szCs w:val="24"/>
        </w:rPr>
        <w:t xml:space="preserve"> I am satisfied that the State has proved the first count of murder that the accused had a direct intent to kill the deceased</w:t>
      </w:r>
      <w:r w:rsidR="008A4186">
        <w:rPr>
          <w:rFonts w:ascii="Arial" w:hAnsi="Arial" w:cs="Arial"/>
          <w:sz w:val="24"/>
          <w:szCs w:val="24"/>
        </w:rPr>
        <w:t xml:space="preserve">. </w:t>
      </w:r>
      <w:r w:rsidR="0039530B">
        <w:rPr>
          <w:rFonts w:ascii="Arial" w:hAnsi="Arial" w:cs="Arial"/>
          <w:sz w:val="24"/>
          <w:szCs w:val="24"/>
        </w:rPr>
        <w:t>I</w:t>
      </w:r>
      <w:r>
        <w:rPr>
          <w:rFonts w:ascii="Arial" w:hAnsi="Arial" w:cs="Arial"/>
          <w:sz w:val="24"/>
          <w:szCs w:val="24"/>
        </w:rPr>
        <w:t xml:space="preserve"> convict</w:t>
      </w:r>
      <w:r w:rsidR="00551D43">
        <w:rPr>
          <w:rFonts w:ascii="Arial" w:hAnsi="Arial" w:cs="Arial"/>
          <w:sz w:val="24"/>
          <w:szCs w:val="24"/>
        </w:rPr>
        <w:t xml:space="preserve"> him</w:t>
      </w:r>
      <w:r>
        <w:rPr>
          <w:rFonts w:ascii="Arial" w:hAnsi="Arial" w:cs="Arial"/>
          <w:sz w:val="24"/>
          <w:szCs w:val="24"/>
        </w:rPr>
        <w:t xml:space="preserve"> accordingly.</w:t>
      </w:r>
    </w:p>
    <w:p w:rsidR="00E419F8" w:rsidRDefault="00E419F8" w:rsidP="00241FEC">
      <w:pPr>
        <w:spacing w:line="360" w:lineRule="auto"/>
        <w:jc w:val="both"/>
        <w:rPr>
          <w:rFonts w:ascii="Arial" w:hAnsi="Arial" w:cs="Arial"/>
          <w:sz w:val="24"/>
          <w:szCs w:val="24"/>
        </w:rPr>
      </w:pPr>
      <w:r>
        <w:rPr>
          <w:rFonts w:ascii="Arial" w:hAnsi="Arial" w:cs="Arial"/>
          <w:sz w:val="24"/>
          <w:szCs w:val="24"/>
        </w:rPr>
        <w:t>[4</w:t>
      </w:r>
      <w:r w:rsidR="000D313E">
        <w:rPr>
          <w:rFonts w:ascii="Arial" w:hAnsi="Arial" w:cs="Arial"/>
          <w:sz w:val="24"/>
          <w:szCs w:val="24"/>
        </w:rPr>
        <w:t>4</w:t>
      </w:r>
      <w:r>
        <w:rPr>
          <w:rFonts w:ascii="Arial" w:hAnsi="Arial" w:cs="Arial"/>
          <w:sz w:val="24"/>
          <w:szCs w:val="24"/>
        </w:rPr>
        <w:t>]</w:t>
      </w:r>
      <w:r>
        <w:rPr>
          <w:rFonts w:ascii="Arial" w:hAnsi="Arial" w:cs="Arial"/>
          <w:sz w:val="24"/>
          <w:szCs w:val="24"/>
        </w:rPr>
        <w:tab/>
        <w:t>With regard to the second count of</w:t>
      </w:r>
      <w:r w:rsidR="00DA7E18">
        <w:rPr>
          <w:rFonts w:ascii="Arial" w:hAnsi="Arial" w:cs="Arial"/>
          <w:sz w:val="24"/>
          <w:szCs w:val="24"/>
        </w:rPr>
        <w:t xml:space="preserve"> unlawful</w:t>
      </w:r>
      <w:r>
        <w:rPr>
          <w:rFonts w:ascii="Arial" w:hAnsi="Arial" w:cs="Arial"/>
          <w:sz w:val="24"/>
          <w:szCs w:val="24"/>
        </w:rPr>
        <w:t xml:space="preserve"> </w:t>
      </w:r>
      <w:r w:rsidR="00880379">
        <w:rPr>
          <w:rFonts w:ascii="Arial" w:hAnsi="Arial" w:cs="Arial"/>
          <w:sz w:val="24"/>
          <w:szCs w:val="24"/>
        </w:rPr>
        <w:t>discharging a firearm in</w:t>
      </w:r>
      <w:r w:rsidR="00551D43">
        <w:rPr>
          <w:rFonts w:ascii="Arial" w:hAnsi="Arial" w:cs="Arial"/>
          <w:sz w:val="24"/>
          <w:szCs w:val="24"/>
        </w:rPr>
        <w:t xml:space="preserve"> a public place</w:t>
      </w:r>
      <w:r w:rsidR="0039530B">
        <w:rPr>
          <w:rFonts w:ascii="Arial" w:hAnsi="Arial" w:cs="Arial"/>
          <w:sz w:val="24"/>
          <w:szCs w:val="24"/>
        </w:rPr>
        <w:t>,</w:t>
      </w:r>
      <w:r w:rsidR="00880379">
        <w:rPr>
          <w:rFonts w:ascii="Arial" w:hAnsi="Arial" w:cs="Arial"/>
          <w:sz w:val="24"/>
          <w:szCs w:val="24"/>
        </w:rPr>
        <w:t xml:space="preserve"> </w:t>
      </w:r>
      <w:r>
        <w:rPr>
          <w:rFonts w:ascii="Arial" w:hAnsi="Arial" w:cs="Arial"/>
          <w:sz w:val="24"/>
          <w:szCs w:val="24"/>
        </w:rPr>
        <w:t>it is apparent from the record that the accused shot the deceased whilst he was in a bar. It is evident that the accused discharged the firearm in order to shoot at the deceased.</w:t>
      </w:r>
      <w:r w:rsidR="00AC12A2">
        <w:rPr>
          <w:rFonts w:ascii="Arial" w:hAnsi="Arial" w:cs="Arial"/>
          <w:sz w:val="24"/>
          <w:szCs w:val="24"/>
        </w:rPr>
        <w:t xml:space="preserve"> It appears to me that there is a duplication of charges. However</w:t>
      </w:r>
      <w:r w:rsidR="00B269BA">
        <w:rPr>
          <w:rFonts w:ascii="Arial" w:hAnsi="Arial" w:cs="Arial"/>
          <w:sz w:val="24"/>
          <w:szCs w:val="24"/>
        </w:rPr>
        <w:t>,</w:t>
      </w:r>
      <w:r w:rsidR="00AC12A2">
        <w:rPr>
          <w:rFonts w:ascii="Arial" w:hAnsi="Arial" w:cs="Arial"/>
          <w:sz w:val="24"/>
          <w:szCs w:val="24"/>
        </w:rPr>
        <w:t xml:space="preserve"> to satisfy myself whether duplication of charges indeed exist</w:t>
      </w:r>
      <w:r w:rsidR="00EC4308">
        <w:rPr>
          <w:rFonts w:ascii="Arial" w:hAnsi="Arial" w:cs="Arial"/>
          <w:sz w:val="24"/>
          <w:szCs w:val="24"/>
        </w:rPr>
        <w:t>s</w:t>
      </w:r>
      <w:r w:rsidR="00B269BA">
        <w:rPr>
          <w:rFonts w:ascii="Arial" w:hAnsi="Arial" w:cs="Arial"/>
          <w:sz w:val="24"/>
          <w:szCs w:val="24"/>
        </w:rPr>
        <w:t>,</w:t>
      </w:r>
      <w:r w:rsidR="00AC12A2">
        <w:rPr>
          <w:rFonts w:ascii="Arial" w:hAnsi="Arial" w:cs="Arial"/>
          <w:sz w:val="24"/>
          <w:szCs w:val="24"/>
        </w:rPr>
        <w:t xml:space="preserve"> I would like to consider the guidelines as laid down in </w:t>
      </w:r>
      <w:r w:rsidR="00AC12A2" w:rsidRPr="0039530B">
        <w:rPr>
          <w:rFonts w:ascii="Arial" w:hAnsi="Arial" w:cs="Arial"/>
          <w:i/>
          <w:sz w:val="24"/>
          <w:szCs w:val="24"/>
        </w:rPr>
        <w:t>S v Makwele</w:t>
      </w:r>
      <w:r w:rsidR="00AC12A2">
        <w:rPr>
          <w:rFonts w:ascii="Arial" w:hAnsi="Arial" w:cs="Arial"/>
          <w:sz w:val="24"/>
          <w:szCs w:val="24"/>
        </w:rPr>
        <w:t xml:space="preserve"> 1994 NR 53(HC).</w:t>
      </w:r>
    </w:p>
    <w:p w:rsidR="00AC12A2" w:rsidRDefault="00AC12A2" w:rsidP="00241FEC">
      <w:pPr>
        <w:spacing w:line="360" w:lineRule="auto"/>
        <w:jc w:val="both"/>
        <w:rPr>
          <w:rFonts w:ascii="Arial" w:hAnsi="Arial" w:cs="Arial"/>
          <w:sz w:val="24"/>
          <w:szCs w:val="24"/>
        </w:rPr>
      </w:pPr>
      <w:r>
        <w:rPr>
          <w:rFonts w:ascii="Arial" w:hAnsi="Arial" w:cs="Arial"/>
          <w:sz w:val="24"/>
          <w:szCs w:val="24"/>
        </w:rPr>
        <w:t xml:space="preserve">There are two tests to determine whether there </w:t>
      </w:r>
      <w:r w:rsidR="00D56621">
        <w:rPr>
          <w:rFonts w:ascii="Arial" w:hAnsi="Arial" w:cs="Arial"/>
          <w:sz w:val="24"/>
          <w:szCs w:val="24"/>
        </w:rPr>
        <w:t>are</w:t>
      </w:r>
      <w:r w:rsidR="00880379">
        <w:rPr>
          <w:rFonts w:ascii="Arial" w:hAnsi="Arial" w:cs="Arial"/>
          <w:sz w:val="24"/>
          <w:szCs w:val="24"/>
        </w:rPr>
        <w:t xml:space="preserve"> </w:t>
      </w:r>
      <w:r>
        <w:rPr>
          <w:rFonts w:ascii="Arial" w:hAnsi="Arial" w:cs="Arial"/>
          <w:sz w:val="24"/>
          <w:szCs w:val="24"/>
        </w:rPr>
        <w:t>duplication of convictions</w:t>
      </w:r>
      <w:r w:rsidR="00D56621">
        <w:rPr>
          <w:rFonts w:ascii="Arial" w:hAnsi="Arial" w:cs="Arial"/>
          <w:sz w:val="24"/>
          <w:szCs w:val="24"/>
        </w:rPr>
        <w:t>,</w:t>
      </w:r>
      <w:r>
        <w:rPr>
          <w:rFonts w:ascii="Arial" w:hAnsi="Arial" w:cs="Arial"/>
          <w:sz w:val="24"/>
          <w:szCs w:val="24"/>
        </w:rPr>
        <w:t xml:space="preserve"> namely the test of single </w:t>
      </w:r>
      <w:r w:rsidR="00B269BA">
        <w:rPr>
          <w:rFonts w:ascii="Arial" w:hAnsi="Arial" w:cs="Arial"/>
          <w:sz w:val="24"/>
          <w:szCs w:val="24"/>
        </w:rPr>
        <w:t>intention and the evidence test:</w:t>
      </w:r>
    </w:p>
    <w:p w:rsidR="00AC12A2" w:rsidRPr="0039530B" w:rsidRDefault="00AC12A2" w:rsidP="0039530B">
      <w:pPr>
        <w:ind w:left="720"/>
        <w:jc w:val="both"/>
        <w:rPr>
          <w:rFonts w:ascii="Arial" w:hAnsi="Arial" w:cs="Arial"/>
        </w:rPr>
      </w:pPr>
      <w:r w:rsidRPr="0039530B">
        <w:rPr>
          <w:rFonts w:ascii="Arial" w:hAnsi="Arial" w:cs="Arial"/>
        </w:rPr>
        <w:t>‘The first test would of course only apply to offences with intention as an element. The question to be asked is whether a single intent is required in respect of both offences. On the other hand</w:t>
      </w:r>
      <w:r w:rsidR="00551D43" w:rsidRPr="0039530B">
        <w:rPr>
          <w:rFonts w:ascii="Arial" w:hAnsi="Arial" w:cs="Arial"/>
        </w:rPr>
        <w:t>,</w:t>
      </w:r>
      <w:r w:rsidRPr="0039530B">
        <w:rPr>
          <w:rFonts w:ascii="Arial" w:hAnsi="Arial" w:cs="Arial"/>
        </w:rPr>
        <w:t xml:space="preserve"> when applying the evidence test the following question is usually asked namely: does the evidence which is necessary to establish one of </w:t>
      </w:r>
      <w:r w:rsidRPr="0039530B">
        <w:rPr>
          <w:rFonts w:ascii="Arial" w:hAnsi="Arial" w:cs="Arial"/>
        </w:rPr>
        <w:lastRenderedPageBreak/>
        <w:t>the charges at the same time confirm the other offence? If the answer is positive it should be only one offence and then the danger of a duplication of convictions does exist. These tests may be applied conjunctively or separately, depending on the circumstances of the particular case. It has also been recognise</w:t>
      </w:r>
      <w:r w:rsidR="00551D43" w:rsidRPr="0039530B">
        <w:rPr>
          <w:rFonts w:ascii="Arial" w:hAnsi="Arial" w:cs="Arial"/>
        </w:rPr>
        <w:t>d</w:t>
      </w:r>
      <w:r w:rsidRPr="0039530B">
        <w:rPr>
          <w:rFonts w:ascii="Arial" w:hAnsi="Arial" w:cs="Arial"/>
        </w:rPr>
        <w:t xml:space="preserve"> that in matters where neither of the said two test</w:t>
      </w:r>
      <w:r w:rsidR="00551D43" w:rsidRPr="0039530B">
        <w:rPr>
          <w:rFonts w:ascii="Arial" w:hAnsi="Arial" w:cs="Arial"/>
        </w:rPr>
        <w:t>s</w:t>
      </w:r>
      <w:r w:rsidRPr="0039530B">
        <w:rPr>
          <w:rFonts w:ascii="Arial" w:hAnsi="Arial" w:cs="Arial"/>
        </w:rPr>
        <w:t xml:space="preserve"> produces satisfactory results the court’s decision usually rests on basic common sense</w:t>
      </w:r>
      <w:r w:rsidR="00551D43" w:rsidRPr="0039530B">
        <w:rPr>
          <w:rFonts w:ascii="Arial" w:hAnsi="Arial" w:cs="Arial"/>
        </w:rPr>
        <w:t>’</w:t>
      </w:r>
      <w:r w:rsidRPr="0039530B">
        <w:rPr>
          <w:rFonts w:ascii="Arial" w:hAnsi="Arial" w:cs="Arial"/>
        </w:rPr>
        <w:t>.</w:t>
      </w:r>
    </w:p>
    <w:p w:rsidR="00E419F8" w:rsidRDefault="00E419F8" w:rsidP="00241FEC">
      <w:pPr>
        <w:spacing w:line="360" w:lineRule="auto"/>
        <w:jc w:val="both"/>
        <w:rPr>
          <w:rFonts w:ascii="Arial" w:hAnsi="Arial" w:cs="Arial"/>
          <w:sz w:val="24"/>
          <w:szCs w:val="24"/>
        </w:rPr>
      </w:pPr>
      <w:r>
        <w:rPr>
          <w:rFonts w:ascii="Arial" w:hAnsi="Arial" w:cs="Arial"/>
          <w:sz w:val="24"/>
          <w:szCs w:val="24"/>
        </w:rPr>
        <w:t>[4</w:t>
      </w:r>
      <w:r w:rsidR="000D313E">
        <w:rPr>
          <w:rFonts w:ascii="Arial" w:hAnsi="Arial" w:cs="Arial"/>
          <w:sz w:val="24"/>
          <w:szCs w:val="24"/>
        </w:rPr>
        <w:t>5</w:t>
      </w:r>
      <w:r>
        <w:rPr>
          <w:rFonts w:ascii="Arial" w:hAnsi="Arial" w:cs="Arial"/>
          <w:sz w:val="24"/>
          <w:szCs w:val="24"/>
        </w:rPr>
        <w:t>]</w:t>
      </w:r>
      <w:r w:rsidR="00AC12A2">
        <w:rPr>
          <w:rFonts w:ascii="Arial" w:hAnsi="Arial" w:cs="Arial"/>
          <w:sz w:val="24"/>
          <w:szCs w:val="24"/>
        </w:rPr>
        <w:tab/>
        <w:t>Applying the above test to the present case</w:t>
      </w:r>
      <w:r w:rsidR="00D56621">
        <w:rPr>
          <w:rFonts w:ascii="Arial" w:hAnsi="Arial" w:cs="Arial"/>
          <w:sz w:val="24"/>
          <w:szCs w:val="24"/>
        </w:rPr>
        <w:t>,</w:t>
      </w:r>
      <w:r w:rsidR="00AC12A2">
        <w:rPr>
          <w:rFonts w:ascii="Arial" w:hAnsi="Arial" w:cs="Arial"/>
          <w:sz w:val="24"/>
          <w:szCs w:val="24"/>
        </w:rPr>
        <w:t xml:space="preserve"> it is clear that when the accused discharged a firearm in a public place</w:t>
      </w:r>
      <w:r w:rsidR="00D56621">
        <w:rPr>
          <w:rFonts w:ascii="Arial" w:hAnsi="Arial" w:cs="Arial"/>
          <w:sz w:val="24"/>
          <w:szCs w:val="24"/>
        </w:rPr>
        <w:t>,</w:t>
      </w:r>
      <w:r w:rsidR="00AC12A2">
        <w:rPr>
          <w:rFonts w:ascii="Arial" w:hAnsi="Arial" w:cs="Arial"/>
          <w:sz w:val="24"/>
          <w:szCs w:val="24"/>
        </w:rPr>
        <w:t xml:space="preserve"> his intention was to kill the deceased. He could not have killed the deceased without him having discharged the firearm in a public place. Therefore, I am of the view that although separate criminal acts were executed</w:t>
      </w:r>
      <w:r w:rsidR="00D56621">
        <w:rPr>
          <w:rFonts w:ascii="Arial" w:hAnsi="Arial" w:cs="Arial"/>
          <w:sz w:val="24"/>
          <w:szCs w:val="24"/>
        </w:rPr>
        <w:t>,</w:t>
      </w:r>
      <w:r w:rsidR="00AC12A2">
        <w:rPr>
          <w:rFonts w:ascii="Arial" w:hAnsi="Arial" w:cs="Arial"/>
          <w:sz w:val="24"/>
          <w:szCs w:val="24"/>
        </w:rPr>
        <w:t xml:space="preserve"> the accused had a single intent. To convict the accused on the second count </w:t>
      </w:r>
      <w:r w:rsidR="0039530B">
        <w:rPr>
          <w:rFonts w:ascii="Arial" w:hAnsi="Arial" w:cs="Arial"/>
          <w:sz w:val="24"/>
          <w:szCs w:val="24"/>
        </w:rPr>
        <w:t xml:space="preserve">will </w:t>
      </w:r>
      <w:r w:rsidR="00AC12A2">
        <w:rPr>
          <w:rFonts w:ascii="Arial" w:hAnsi="Arial" w:cs="Arial"/>
          <w:sz w:val="24"/>
          <w:szCs w:val="24"/>
        </w:rPr>
        <w:t xml:space="preserve">lead to </w:t>
      </w:r>
      <w:r w:rsidR="0039530B">
        <w:rPr>
          <w:rFonts w:ascii="Arial" w:hAnsi="Arial" w:cs="Arial"/>
          <w:sz w:val="24"/>
          <w:szCs w:val="24"/>
        </w:rPr>
        <w:t>a duplication of cha</w:t>
      </w:r>
      <w:r w:rsidR="002D4767">
        <w:rPr>
          <w:rFonts w:ascii="Arial" w:hAnsi="Arial" w:cs="Arial"/>
          <w:sz w:val="24"/>
          <w:szCs w:val="24"/>
        </w:rPr>
        <w:t>r</w:t>
      </w:r>
      <w:r w:rsidR="0039530B">
        <w:rPr>
          <w:rFonts w:ascii="Arial" w:hAnsi="Arial" w:cs="Arial"/>
          <w:sz w:val="24"/>
          <w:szCs w:val="24"/>
        </w:rPr>
        <w:t>ges</w:t>
      </w:r>
      <w:r w:rsidR="00AC12A2">
        <w:rPr>
          <w:rFonts w:ascii="Arial" w:hAnsi="Arial" w:cs="Arial"/>
          <w:sz w:val="24"/>
          <w:szCs w:val="24"/>
        </w:rPr>
        <w:t xml:space="preserve">. I therefore find the </w:t>
      </w:r>
      <w:r w:rsidR="00B269BA">
        <w:rPr>
          <w:rFonts w:ascii="Arial" w:hAnsi="Arial" w:cs="Arial"/>
          <w:sz w:val="24"/>
          <w:szCs w:val="24"/>
        </w:rPr>
        <w:t>accused not guilty and acquit</w:t>
      </w:r>
      <w:r w:rsidR="00AC12A2">
        <w:rPr>
          <w:rFonts w:ascii="Arial" w:hAnsi="Arial" w:cs="Arial"/>
          <w:sz w:val="24"/>
          <w:szCs w:val="24"/>
        </w:rPr>
        <w:t xml:space="preserve"> him accordingly.</w:t>
      </w:r>
    </w:p>
    <w:p w:rsidR="00276F53" w:rsidRDefault="002416EA" w:rsidP="00276F53">
      <w:pPr>
        <w:spacing w:line="360" w:lineRule="auto"/>
        <w:jc w:val="both"/>
        <w:rPr>
          <w:rFonts w:ascii="Arial" w:hAnsi="Arial" w:cs="Arial"/>
          <w:sz w:val="24"/>
          <w:szCs w:val="24"/>
        </w:rPr>
      </w:pPr>
      <w:r>
        <w:rPr>
          <w:rFonts w:ascii="Arial" w:hAnsi="Arial" w:cs="Arial"/>
          <w:sz w:val="24"/>
          <w:szCs w:val="24"/>
        </w:rPr>
        <w:t>[</w:t>
      </w:r>
      <w:r w:rsidR="00AC12A2">
        <w:rPr>
          <w:rFonts w:ascii="Arial" w:hAnsi="Arial" w:cs="Arial"/>
          <w:sz w:val="24"/>
          <w:szCs w:val="24"/>
        </w:rPr>
        <w:t>4</w:t>
      </w:r>
      <w:r w:rsidR="000D313E">
        <w:rPr>
          <w:rFonts w:ascii="Arial" w:hAnsi="Arial" w:cs="Arial"/>
          <w:sz w:val="24"/>
          <w:szCs w:val="24"/>
        </w:rPr>
        <w:t>6</w:t>
      </w:r>
      <w:r>
        <w:rPr>
          <w:rFonts w:ascii="Arial" w:hAnsi="Arial" w:cs="Arial"/>
          <w:sz w:val="24"/>
          <w:szCs w:val="24"/>
        </w:rPr>
        <w:t>]</w:t>
      </w:r>
      <w:r>
        <w:rPr>
          <w:rFonts w:ascii="Arial" w:hAnsi="Arial" w:cs="Arial"/>
          <w:sz w:val="24"/>
          <w:szCs w:val="24"/>
        </w:rPr>
        <w:tab/>
      </w:r>
      <w:r w:rsidR="00276F53">
        <w:rPr>
          <w:rFonts w:ascii="Arial" w:hAnsi="Arial" w:cs="Arial"/>
          <w:sz w:val="24"/>
          <w:szCs w:val="24"/>
        </w:rPr>
        <w:t xml:space="preserve">In the result the following </w:t>
      </w:r>
      <w:r w:rsidR="00E04B44">
        <w:rPr>
          <w:rFonts w:ascii="Arial" w:hAnsi="Arial" w:cs="Arial"/>
          <w:sz w:val="24"/>
          <w:szCs w:val="24"/>
        </w:rPr>
        <w:t>verdicts are arrived at</w:t>
      </w:r>
      <w:r w:rsidR="00276F53">
        <w:rPr>
          <w:rFonts w:ascii="Arial" w:hAnsi="Arial" w:cs="Arial"/>
          <w:sz w:val="24"/>
          <w:szCs w:val="24"/>
        </w:rPr>
        <w:t>:</w:t>
      </w:r>
    </w:p>
    <w:p w:rsidR="00E04B44" w:rsidRDefault="00E04B44" w:rsidP="00276F53">
      <w:pPr>
        <w:spacing w:line="360" w:lineRule="auto"/>
        <w:jc w:val="both"/>
        <w:rPr>
          <w:rFonts w:ascii="Arial" w:hAnsi="Arial" w:cs="Arial"/>
          <w:sz w:val="24"/>
          <w:szCs w:val="24"/>
        </w:rPr>
      </w:pPr>
      <w:r>
        <w:rPr>
          <w:rFonts w:ascii="Arial" w:hAnsi="Arial" w:cs="Arial"/>
          <w:sz w:val="24"/>
          <w:szCs w:val="24"/>
        </w:rPr>
        <w:t>1</w:t>
      </w:r>
      <w:r w:rsidRPr="00E04B44">
        <w:rPr>
          <w:rFonts w:ascii="Arial" w:hAnsi="Arial" w:cs="Arial"/>
          <w:sz w:val="24"/>
          <w:szCs w:val="24"/>
          <w:vertAlign w:val="superscript"/>
        </w:rPr>
        <w:t>st</w:t>
      </w:r>
      <w:r>
        <w:rPr>
          <w:rFonts w:ascii="Arial" w:hAnsi="Arial" w:cs="Arial"/>
          <w:sz w:val="24"/>
          <w:szCs w:val="24"/>
        </w:rPr>
        <w:t xml:space="preserve"> Count: Guilty of murder with direct intent</w:t>
      </w:r>
      <w:r w:rsidR="00DF2CCD">
        <w:rPr>
          <w:rFonts w:ascii="Arial" w:hAnsi="Arial" w:cs="Arial"/>
          <w:sz w:val="24"/>
          <w:szCs w:val="24"/>
        </w:rPr>
        <w:t>.</w:t>
      </w:r>
    </w:p>
    <w:p w:rsidR="00E04B44" w:rsidRDefault="00E04B44" w:rsidP="00276F53">
      <w:pPr>
        <w:spacing w:line="360" w:lineRule="auto"/>
        <w:jc w:val="both"/>
        <w:rPr>
          <w:rFonts w:ascii="Arial" w:hAnsi="Arial" w:cs="Arial"/>
          <w:sz w:val="24"/>
          <w:szCs w:val="24"/>
        </w:rPr>
      </w:pPr>
      <w:r>
        <w:rPr>
          <w:rFonts w:ascii="Arial" w:hAnsi="Arial" w:cs="Arial"/>
          <w:sz w:val="24"/>
          <w:szCs w:val="24"/>
        </w:rPr>
        <w:t>2</w:t>
      </w:r>
      <w:r w:rsidRPr="00E04B44">
        <w:rPr>
          <w:rFonts w:ascii="Arial" w:hAnsi="Arial" w:cs="Arial"/>
          <w:sz w:val="24"/>
          <w:szCs w:val="24"/>
          <w:vertAlign w:val="superscript"/>
        </w:rPr>
        <w:t>nd</w:t>
      </w:r>
      <w:r>
        <w:rPr>
          <w:rFonts w:ascii="Arial" w:hAnsi="Arial" w:cs="Arial"/>
          <w:sz w:val="24"/>
          <w:szCs w:val="24"/>
        </w:rPr>
        <w:t xml:space="preserve"> Count: Not guilty and acquitted.</w:t>
      </w:r>
    </w:p>
    <w:p w:rsidR="00276F53" w:rsidRDefault="00276F53" w:rsidP="00276F53">
      <w:pPr>
        <w:spacing w:line="360" w:lineRule="auto"/>
        <w:jc w:val="both"/>
        <w:rPr>
          <w:rFonts w:ascii="Arial" w:hAnsi="Arial" w:cs="Arial"/>
          <w:sz w:val="24"/>
          <w:szCs w:val="24"/>
        </w:rPr>
      </w:pPr>
    </w:p>
    <w:p w:rsidR="00276F53" w:rsidRDefault="00276F53" w:rsidP="00276F53">
      <w:pPr>
        <w:spacing w:line="360" w:lineRule="auto"/>
        <w:jc w:val="both"/>
        <w:rPr>
          <w:rFonts w:ascii="Arial" w:hAnsi="Arial" w:cs="Arial"/>
          <w:sz w:val="24"/>
          <w:szCs w:val="24"/>
        </w:rPr>
      </w:pPr>
    </w:p>
    <w:p w:rsidR="00276F53" w:rsidRDefault="00276F53" w:rsidP="00276F53">
      <w:pPr>
        <w:spacing w:after="0" w:line="360" w:lineRule="auto"/>
        <w:jc w:val="right"/>
        <w:rPr>
          <w:rFonts w:ascii="Arial" w:hAnsi="Arial" w:cs="Arial"/>
          <w:sz w:val="24"/>
          <w:szCs w:val="24"/>
        </w:rPr>
      </w:pPr>
      <w:r>
        <w:rPr>
          <w:rFonts w:ascii="Arial" w:hAnsi="Arial" w:cs="Arial"/>
          <w:sz w:val="24"/>
          <w:szCs w:val="24"/>
        </w:rPr>
        <w:t>----------------------------------</w:t>
      </w:r>
    </w:p>
    <w:p w:rsidR="00276F53" w:rsidRDefault="00276F53" w:rsidP="00276F53">
      <w:pPr>
        <w:spacing w:after="0" w:line="360" w:lineRule="auto"/>
        <w:jc w:val="right"/>
        <w:rPr>
          <w:rFonts w:ascii="Arial" w:hAnsi="Arial" w:cs="Arial"/>
          <w:sz w:val="24"/>
          <w:szCs w:val="24"/>
        </w:rPr>
      </w:pPr>
      <w:r>
        <w:rPr>
          <w:rFonts w:ascii="Arial" w:hAnsi="Arial" w:cs="Arial"/>
          <w:sz w:val="24"/>
          <w:szCs w:val="24"/>
        </w:rPr>
        <w:t>NN SHIVUTE</w:t>
      </w:r>
    </w:p>
    <w:p w:rsidR="00276F53" w:rsidRDefault="00276F53" w:rsidP="00276F53">
      <w:pPr>
        <w:spacing w:after="0" w:line="360" w:lineRule="auto"/>
        <w:jc w:val="right"/>
        <w:rPr>
          <w:rFonts w:ascii="Arial" w:hAnsi="Arial" w:cs="Arial"/>
          <w:sz w:val="24"/>
          <w:szCs w:val="24"/>
        </w:rPr>
      </w:pPr>
      <w:r>
        <w:rPr>
          <w:rFonts w:ascii="Arial" w:hAnsi="Arial" w:cs="Arial"/>
          <w:sz w:val="24"/>
          <w:szCs w:val="24"/>
        </w:rPr>
        <w:t>Judge</w:t>
      </w:r>
    </w:p>
    <w:p w:rsidR="00276F53" w:rsidRDefault="00276F53"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B269BA" w:rsidRDefault="00B269BA" w:rsidP="00276F53">
      <w:pPr>
        <w:pStyle w:val="BodyText"/>
        <w:autoSpaceDE w:val="0"/>
        <w:autoSpaceDN w:val="0"/>
        <w:adjustRightInd w:val="0"/>
        <w:spacing w:line="360" w:lineRule="auto"/>
        <w:jc w:val="both"/>
        <w:rPr>
          <w:rFonts w:ascii="Arial" w:hAnsi="Arial" w:cs="Arial"/>
        </w:rPr>
      </w:pPr>
    </w:p>
    <w:p w:rsidR="00A00EA6" w:rsidRDefault="00A00EA6" w:rsidP="00276F53">
      <w:pPr>
        <w:pStyle w:val="BodyText"/>
        <w:autoSpaceDE w:val="0"/>
        <w:autoSpaceDN w:val="0"/>
        <w:adjustRightInd w:val="0"/>
        <w:spacing w:line="360" w:lineRule="auto"/>
        <w:jc w:val="both"/>
        <w:rPr>
          <w:rFonts w:ascii="Arial" w:hAnsi="Arial" w:cs="Arial"/>
        </w:rPr>
      </w:pPr>
    </w:p>
    <w:p w:rsidR="00A00EA6" w:rsidRDefault="00A00EA6" w:rsidP="00276F53">
      <w:pPr>
        <w:pStyle w:val="BodyText"/>
        <w:autoSpaceDE w:val="0"/>
        <w:autoSpaceDN w:val="0"/>
        <w:adjustRightInd w:val="0"/>
        <w:spacing w:line="360" w:lineRule="auto"/>
        <w:jc w:val="both"/>
        <w:rPr>
          <w:rFonts w:ascii="Arial" w:hAnsi="Arial" w:cs="Arial"/>
        </w:rPr>
      </w:pPr>
    </w:p>
    <w:p w:rsidR="00276F53" w:rsidRDefault="00276F53" w:rsidP="00276F53">
      <w:pPr>
        <w:pStyle w:val="BodyText"/>
        <w:autoSpaceDE w:val="0"/>
        <w:autoSpaceDN w:val="0"/>
        <w:adjustRightInd w:val="0"/>
        <w:spacing w:line="360" w:lineRule="auto"/>
        <w:jc w:val="both"/>
        <w:rPr>
          <w:rFonts w:ascii="Arial" w:hAnsi="Arial" w:cs="Arial"/>
        </w:rPr>
      </w:pPr>
    </w:p>
    <w:p w:rsidR="00276F53" w:rsidRDefault="00276F53" w:rsidP="00276F53">
      <w:pPr>
        <w:pStyle w:val="BodyText"/>
        <w:autoSpaceDE w:val="0"/>
        <w:autoSpaceDN w:val="0"/>
        <w:adjustRightInd w:val="0"/>
        <w:spacing w:line="360" w:lineRule="auto"/>
        <w:jc w:val="both"/>
        <w:rPr>
          <w:rFonts w:ascii="Arial" w:hAnsi="Arial" w:cs="Arial"/>
        </w:rPr>
      </w:pPr>
      <w:r>
        <w:rPr>
          <w:rFonts w:ascii="Arial" w:hAnsi="Arial" w:cs="Arial"/>
        </w:rPr>
        <w:t>APPEARANCES:</w:t>
      </w:r>
    </w:p>
    <w:p w:rsidR="00276F53" w:rsidRDefault="00276F53" w:rsidP="00276F53">
      <w:pPr>
        <w:pStyle w:val="BodyText"/>
        <w:autoSpaceDE w:val="0"/>
        <w:autoSpaceDN w:val="0"/>
        <w:adjustRightInd w:val="0"/>
        <w:spacing w:line="360" w:lineRule="auto"/>
        <w:jc w:val="both"/>
        <w:rPr>
          <w:rFonts w:ascii="Arial" w:hAnsi="Arial" w:cs="Arial"/>
        </w:rPr>
      </w:pPr>
    </w:p>
    <w:p w:rsidR="00276F53" w:rsidRDefault="00276F53" w:rsidP="00276F53">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r w:rsidR="0051098B">
        <w:rPr>
          <w:rFonts w:ascii="Arial" w:hAnsi="Arial" w:cs="Arial"/>
          <w:sz w:val="24"/>
          <w:szCs w:val="24"/>
        </w:rPr>
        <w:t>Ms Ndlovu</w:t>
      </w:r>
    </w:p>
    <w:p w:rsidR="00276F53" w:rsidRDefault="00276F53" w:rsidP="00276F53">
      <w:pPr>
        <w:pStyle w:val="BodyTextIndent"/>
        <w:spacing w:line="360" w:lineRule="auto"/>
        <w:ind w:left="3330" w:hanging="90"/>
        <w:jc w:val="both"/>
        <w:rPr>
          <w:rFonts w:ascii="Arial" w:hAnsi="Arial" w:cs="Arial"/>
        </w:rPr>
      </w:pPr>
      <w:r>
        <w:rPr>
          <w:rFonts w:ascii="Arial" w:hAnsi="Arial" w:cs="Arial"/>
        </w:rPr>
        <w:t>Of Office of the Prosecutor-General, Windhoek</w:t>
      </w:r>
    </w:p>
    <w:p w:rsidR="00276F53" w:rsidRDefault="00276F53" w:rsidP="00276F53">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276F53" w:rsidRDefault="00276F53" w:rsidP="00276F53">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r w:rsidR="0051098B">
        <w:rPr>
          <w:rFonts w:ascii="Arial" w:hAnsi="Arial" w:cs="Arial"/>
          <w:sz w:val="24"/>
          <w:szCs w:val="24"/>
        </w:rPr>
        <w:t>Mr Siyomunji</w:t>
      </w:r>
      <w:r>
        <w:rPr>
          <w:rFonts w:ascii="Arial" w:hAnsi="Arial" w:cs="Arial"/>
          <w:sz w:val="24"/>
          <w:szCs w:val="24"/>
        </w:rPr>
        <w:tab/>
      </w:r>
    </w:p>
    <w:p w:rsidR="00276F53" w:rsidRDefault="00276F53" w:rsidP="00276F53">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Instructed by Legal Aid, Windhoek</w:t>
      </w:r>
    </w:p>
    <w:p w:rsidR="00F50362" w:rsidRDefault="00F50362"/>
    <w:sectPr w:rsidR="00F50362" w:rsidSect="00F94305">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F8" w:rsidRDefault="000205F8" w:rsidP="00F94305">
      <w:pPr>
        <w:spacing w:after="0" w:line="240" w:lineRule="auto"/>
      </w:pPr>
      <w:r>
        <w:separator/>
      </w:r>
    </w:p>
  </w:endnote>
  <w:endnote w:type="continuationSeparator" w:id="0">
    <w:p w:rsidR="000205F8" w:rsidRDefault="000205F8" w:rsidP="00F9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F8" w:rsidRDefault="000205F8" w:rsidP="00F94305">
      <w:pPr>
        <w:spacing w:after="0" w:line="240" w:lineRule="auto"/>
      </w:pPr>
      <w:r>
        <w:separator/>
      </w:r>
    </w:p>
  </w:footnote>
  <w:footnote w:type="continuationSeparator" w:id="0">
    <w:p w:rsidR="000205F8" w:rsidRDefault="000205F8" w:rsidP="00F94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50475"/>
      <w:docPartObj>
        <w:docPartGallery w:val="Page Numbers (Top of Page)"/>
        <w:docPartUnique/>
      </w:docPartObj>
    </w:sdtPr>
    <w:sdtEndPr>
      <w:rPr>
        <w:noProof/>
      </w:rPr>
    </w:sdtEndPr>
    <w:sdtContent>
      <w:p w:rsidR="00F94305" w:rsidRDefault="00F94305">
        <w:pPr>
          <w:pStyle w:val="Header"/>
          <w:jc w:val="right"/>
        </w:pPr>
        <w:r>
          <w:fldChar w:fldCharType="begin"/>
        </w:r>
        <w:r>
          <w:instrText xml:space="preserve"> PAGE   \* MERGEFORMAT </w:instrText>
        </w:r>
        <w:r>
          <w:fldChar w:fldCharType="separate"/>
        </w:r>
        <w:r w:rsidR="00AF1E6D">
          <w:rPr>
            <w:noProof/>
          </w:rPr>
          <w:t>2</w:t>
        </w:r>
        <w:r>
          <w:rPr>
            <w:noProof/>
          </w:rPr>
          <w:fldChar w:fldCharType="end"/>
        </w:r>
      </w:p>
    </w:sdtContent>
  </w:sdt>
  <w:p w:rsidR="00F94305" w:rsidRDefault="00F94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C41F8"/>
    <w:multiLevelType w:val="hybridMultilevel"/>
    <w:tmpl w:val="AAC600FA"/>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53"/>
    <w:rsid w:val="000205F8"/>
    <w:rsid w:val="000239F4"/>
    <w:rsid w:val="00023AC5"/>
    <w:rsid w:val="000274AD"/>
    <w:rsid w:val="00045D85"/>
    <w:rsid w:val="00076E3F"/>
    <w:rsid w:val="000A2C90"/>
    <w:rsid w:val="000C51F4"/>
    <w:rsid w:val="000D313E"/>
    <w:rsid w:val="000F6535"/>
    <w:rsid w:val="00195213"/>
    <w:rsid w:val="001A3A8A"/>
    <w:rsid w:val="001D60AF"/>
    <w:rsid w:val="001D6C4E"/>
    <w:rsid w:val="001E3B8C"/>
    <w:rsid w:val="00204BBC"/>
    <w:rsid w:val="00235F82"/>
    <w:rsid w:val="002416EA"/>
    <w:rsid w:val="00241FEC"/>
    <w:rsid w:val="00246BD5"/>
    <w:rsid w:val="00264548"/>
    <w:rsid w:val="00276F53"/>
    <w:rsid w:val="0028225A"/>
    <w:rsid w:val="00284925"/>
    <w:rsid w:val="002A316C"/>
    <w:rsid w:val="002D4767"/>
    <w:rsid w:val="0033540C"/>
    <w:rsid w:val="00376CC7"/>
    <w:rsid w:val="0039171D"/>
    <w:rsid w:val="0039530B"/>
    <w:rsid w:val="003B1217"/>
    <w:rsid w:val="003C307D"/>
    <w:rsid w:val="003D157D"/>
    <w:rsid w:val="003D7DA9"/>
    <w:rsid w:val="003F3515"/>
    <w:rsid w:val="003F3CED"/>
    <w:rsid w:val="00420366"/>
    <w:rsid w:val="00421F88"/>
    <w:rsid w:val="00432EAD"/>
    <w:rsid w:val="00445B75"/>
    <w:rsid w:val="004608E5"/>
    <w:rsid w:val="004A0F9D"/>
    <w:rsid w:val="004C41D6"/>
    <w:rsid w:val="004F418F"/>
    <w:rsid w:val="0051098B"/>
    <w:rsid w:val="005158BC"/>
    <w:rsid w:val="00551D43"/>
    <w:rsid w:val="00566207"/>
    <w:rsid w:val="0058211E"/>
    <w:rsid w:val="005B4069"/>
    <w:rsid w:val="005C4372"/>
    <w:rsid w:val="005E2545"/>
    <w:rsid w:val="00607ACB"/>
    <w:rsid w:val="00624A64"/>
    <w:rsid w:val="00633E57"/>
    <w:rsid w:val="00656683"/>
    <w:rsid w:val="006A3F49"/>
    <w:rsid w:val="006B573A"/>
    <w:rsid w:val="006C181C"/>
    <w:rsid w:val="006C5EC6"/>
    <w:rsid w:val="00702314"/>
    <w:rsid w:val="00740803"/>
    <w:rsid w:val="0076674B"/>
    <w:rsid w:val="00773E6A"/>
    <w:rsid w:val="007B65DF"/>
    <w:rsid w:val="007D670D"/>
    <w:rsid w:val="007F0E87"/>
    <w:rsid w:val="007F5E68"/>
    <w:rsid w:val="007F6586"/>
    <w:rsid w:val="0080574B"/>
    <w:rsid w:val="00827B4E"/>
    <w:rsid w:val="00851652"/>
    <w:rsid w:val="00851F56"/>
    <w:rsid w:val="008662CC"/>
    <w:rsid w:val="00880379"/>
    <w:rsid w:val="0088595F"/>
    <w:rsid w:val="00893682"/>
    <w:rsid w:val="008A4186"/>
    <w:rsid w:val="008E47C1"/>
    <w:rsid w:val="009002AE"/>
    <w:rsid w:val="0093656F"/>
    <w:rsid w:val="009A2948"/>
    <w:rsid w:val="009A3C1C"/>
    <w:rsid w:val="009D5E31"/>
    <w:rsid w:val="00A00EA6"/>
    <w:rsid w:val="00A451FC"/>
    <w:rsid w:val="00A47ECD"/>
    <w:rsid w:val="00AC12A2"/>
    <w:rsid w:val="00AF0E3A"/>
    <w:rsid w:val="00AF1E6D"/>
    <w:rsid w:val="00B076C4"/>
    <w:rsid w:val="00B11C72"/>
    <w:rsid w:val="00B269BA"/>
    <w:rsid w:val="00B402D3"/>
    <w:rsid w:val="00B5422B"/>
    <w:rsid w:val="00B56889"/>
    <w:rsid w:val="00B63620"/>
    <w:rsid w:val="00B976F8"/>
    <w:rsid w:val="00BF340E"/>
    <w:rsid w:val="00C05B8F"/>
    <w:rsid w:val="00C47549"/>
    <w:rsid w:val="00C54550"/>
    <w:rsid w:val="00C573E9"/>
    <w:rsid w:val="00CD6D0B"/>
    <w:rsid w:val="00CD79E4"/>
    <w:rsid w:val="00CF35AF"/>
    <w:rsid w:val="00CF64CF"/>
    <w:rsid w:val="00D03392"/>
    <w:rsid w:val="00D24A35"/>
    <w:rsid w:val="00D56621"/>
    <w:rsid w:val="00DA7E18"/>
    <w:rsid w:val="00DB3DB7"/>
    <w:rsid w:val="00DC0ACB"/>
    <w:rsid w:val="00DD30FA"/>
    <w:rsid w:val="00DF2CCD"/>
    <w:rsid w:val="00E04B44"/>
    <w:rsid w:val="00E152FB"/>
    <w:rsid w:val="00E35490"/>
    <w:rsid w:val="00E41839"/>
    <w:rsid w:val="00E419F8"/>
    <w:rsid w:val="00E91F8A"/>
    <w:rsid w:val="00EC27A5"/>
    <w:rsid w:val="00EC4308"/>
    <w:rsid w:val="00EF087C"/>
    <w:rsid w:val="00F07C22"/>
    <w:rsid w:val="00F33C8E"/>
    <w:rsid w:val="00F50362"/>
    <w:rsid w:val="00F51D1B"/>
    <w:rsid w:val="00F55B99"/>
    <w:rsid w:val="00F63853"/>
    <w:rsid w:val="00F63B6B"/>
    <w:rsid w:val="00F76651"/>
    <w:rsid w:val="00F94305"/>
    <w:rsid w:val="00FA34B5"/>
    <w:rsid w:val="00FE3326"/>
    <w:rsid w:val="00FE47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19A4F-B50F-47A9-AA77-B127E1E7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6F5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276F5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276F53"/>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276F53"/>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94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05"/>
  </w:style>
  <w:style w:type="paragraph" w:styleId="Footer">
    <w:name w:val="footer"/>
    <w:basedOn w:val="Normal"/>
    <w:link w:val="FooterChar"/>
    <w:uiPriority w:val="99"/>
    <w:unhideWhenUsed/>
    <w:rsid w:val="00F94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05"/>
  </w:style>
  <w:style w:type="paragraph" w:styleId="ListParagraph">
    <w:name w:val="List Paragraph"/>
    <w:basedOn w:val="Normal"/>
    <w:uiPriority w:val="34"/>
    <w:qFormat/>
    <w:rsid w:val="00CF64CF"/>
    <w:pPr>
      <w:ind w:left="720"/>
      <w:contextualSpacing/>
    </w:pPr>
  </w:style>
  <w:style w:type="paragraph" w:styleId="BalloonText">
    <w:name w:val="Balloon Text"/>
    <w:basedOn w:val="Normal"/>
    <w:link w:val="BalloonTextChar"/>
    <w:uiPriority w:val="99"/>
    <w:semiHidden/>
    <w:unhideWhenUsed/>
    <w:rsid w:val="000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2017-02-23T18:30:00+00:00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694E-37B3-467B-8F16-618648560442}">
  <ds:schemaRefs>
    <ds:schemaRef ds:uri="http://schemas.microsoft.com/sharepoint/v3/contenttype/forms"/>
  </ds:schemaRefs>
</ds:datastoreItem>
</file>

<file path=customXml/itemProps2.xml><?xml version="1.0" encoding="utf-8"?>
<ds:datastoreItem xmlns:ds="http://schemas.openxmlformats.org/officeDocument/2006/customXml" ds:itemID="{42DCB86E-B4FB-4AEC-8FD9-083789315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CA7E9-0A86-40BE-B69B-C3ADC02D9000}">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586D84C1-EE14-4F52-9FB7-406CE660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W P. Oosthuizen</cp:lastModifiedBy>
  <cp:revision>2</cp:revision>
  <cp:lastPrinted>2017-02-23T14:24:00Z</cp:lastPrinted>
  <dcterms:created xsi:type="dcterms:W3CDTF">2017-05-23T08:58:00Z</dcterms:created>
  <dcterms:modified xsi:type="dcterms:W3CDTF">2017-05-23T08:58:00Z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