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EE5" w:rsidRDefault="00F20EE5" w:rsidP="00974578">
      <w:pPr>
        <w:spacing w:after="0" w:line="360" w:lineRule="auto"/>
        <w:jc w:val="center"/>
        <w:rPr>
          <w:rFonts w:ascii="Arial" w:hAnsi="Arial" w:cs="Arial"/>
          <w:b/>
          <w:sz w:val="24"/>
          <w:szCs w:val="24"/>
        </w:rPr>
      </w:pPr>
      <w:r>
        <w:rPr>
          <w:noProof/>
          <w:lang w:val="en-ZA" w:eastAsia="en-ZA"/>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CE568C" w:rsidRDefault="00913871" w:rsidP="00F20EE5">
                            <w:pPr>
                              <w:jc w:val="center"/>
                            </w:pPr>
                            <w:r>
                              <w:t>UN</w:t>
                            </w:r>
                            <w:r w:rsidR="00CE568C">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CE568C" w:rsidRDefault="00913871" w:rsidP="00F20EE5">
                      <w:pPr>
                        <w:jc w:val="center"/>
                      </w:pPr>
                      <w:r>
                        <w:t>UN</w:t>
                      </w:r>
                      <w:r w:rsidR="00CE568C">
                        <w:t>REPORTABLE</w:t>
                      </w:r>
                    </w:p>
                  </w:txbxContent>
                </v:textbox>
              </v:shape>
            </w:pict>
          </mc:Fallback>
        </mc:AlternateContent>
      </w:r>
      <w:r>
        <w:rPr>
          <w:rFonts w:ascii="Arial" w:hAnsi="Arial" w:cs="Arial"/>
          <w:b/>
          <w:sz w:val="24"/>
          <w:szCs w:val="24"/>
        </w:rPr>
        <w:t>REPUBLIC OF NAMIBIA</w:t>
      </w:r>
    </w:p>
    <w:p w:rsidR="00F20EE5" w:rsidRDefault="00F20EE5" w:rsidP="00974578">
      <w:pPr>
        <w:spacing w:after="0" w:line="360" w:lineRule="auto"/>
        <w:jc w:val="center"/>
        <w:rPr>
          <w:b/>
          <w:sz w:val="32"/>
          <w:szCs w:val="32"/>
        </w:rPr>
      </w:pPr>
      <w:r>
        <w:rPr>
          <w:b/>
          <w:noProof/>
          <w:sz w:val="32"/>
          <w:szCs w:val="32"/>
          <w:lang w:val="en-ZA" w:eastAsia="en-ZA"/>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F20EE5" w:rsidRDefault="00F20EE5" w:rsidP="00974578">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F20EE5" w:rsidRDefault="00F20EE5" w:rsidP="00974578">
      <w:pPr>
        <w:spacing w:after="0" w:line="360" w:lineRule="auto"/>
        <w:jc w:val="center"/>
        <w:rPr>
          <w:rFonts w:ascii="Arial" w:hAnsi="Arial" w:cs="Arial"/>
          <w:b/>
          <w:sz w:val="10"/>
          <w:szCs w:val="10"/>
        </w:rPr>
      </w:pPr>
    </w:p>
    <w:p w:rsidR="00F20EE5" w:rsidRDefault="00CB0659" w:rsidP="00974578">
      <w:pPr>
        <w:spacing w:after="0" w:line="360" w:lineRule="auto"/>
        <w:jc w:val="center"/>
        <w:rPr>
          <w:rFonts w:ascii="Arial" w:hAnsi="Arial" w:cs="Arial"/>
          <w:b/>
          <w:sz w:val="24"/>
          <w:szCs w:val="24"/>
        </w:rPr>
      </w:pPr>
      <w:r>
        <w:rPr>
          <w:rFonts w:ascii="Arial" w:hAnsi="Arial" w:cs="Arial"/>
          <w:b/>
          <w:sz w:val="24"/>
          <w:szCs w:val="24"/>
        </w:rPr>
        <w:t>RULING</w:t>
      </w:r>
    </w:p>
    <w:p w:rsidR="00F20EE5" w:rsidRDefault="00F20EE5" w:rsidP="00974578">
      <w:pPr>
        <w:spacing w:after="0" w:line="360" w:lineRule="auto"/>
        <w:jc w:val="both"/>
        <w:rPr>
          <w:rFonts w:ascii="Arial" w:hAnsi="Arial" w:cs="Arial"/>
          <w:b/>
          <w:sz w:val="24"/>
          <w:szCs w:val="24"/>
        </w:rPr>
      </w:pPr>
    </w:p>
    <w:p w:rsidR="00F20EE5" w:rsidRDefault="00F20EE5" w:rsidP="00974578">
      <w:pPr>
        <w:tabs>
          <w:tab w:val="right" w:pos="9000"/>
        </w:tabs>
        <w:spacing w:after="0" w:line="360" w:lineRule="auto"/>
        <w:jc w:val="center"/>
        <w:rPr>
          <w:rFonts w:ascii="Arial" w:hAnsi="Arial" w:cs="Arial"/>
          <w:sz w:val="24"/>
          <w:szCs w:val="24"/>
        </w:rPr>
      </w:pPr>
      <w:r>
        <w:rPr>
          <w:rFonts w:ascii="Arial" w:hAnsi="Arial" w:cs="Arial"/>
          <w:b/>
          <w:sz w:val="24"/>
          <w:szCs w:val="24"/>
        </w:rPr>
        <w:tab/>
      </w:r>
      <w:r w:rsidR="005B16B9">
        <w:rPr>
          <w:rFonts w:ascii="Arial" w:hAnsi="Arial" w:cs="Arial"/>
          <w:sz w:val="24"/>
          <w:szCs w:val="24"/>
        </w:rPr>
        <w:t xml:space="preserve">Case no: I </w:t>
      </w:r>
      <w:r w:rsidR="00D9014F">
        <w:rPr>
          <w:rFonts w:ascii="Arial" w:hAnsi="Arial" w:cs="Arial"/>
          <w:sz w:val="24"/>
          <w:szCs w:val="24"/>
        </w:rPr>
        <w:t>1548/2016</w:t>
      </w:r>
    </w:p>
    <w:p w:rsidR="00F20EE5" w:rsidRDefault="00F20EE5" w:rsidP="00974578">
      <w:pPr>
        <w:spacing w:after="0" w:line="360" w:lineRule="auto"/>
        <w:jc w:val="both"/>
        <w:rPr>
          <w:rFonts w:ascii="Arial" w:hAnsi="Arial" w:cs="Arial"/>
          <w:sz w:val="24"/>
          <w:szCs w:val="24"/>
        </w:rPr>
      </w:pPr>
      <w:r>
        <w:rPr>
          <w:rFonts w:ascii="Arial" w:hAnsi="Arial" w:cs="Arial"/>
          <w:sz w:val="24"/>
          <w:szCs w:val="24"/>
        </w:rPr>
        <w:t>In the matter between:</w:t>
      </w:r>
    </w:p>
    <w:p w:rsidR="00F20EE5" w:rsidRDefault="00F20EE5" w:rsidP="00974578">
      <w:pPr>
        <w:spacing w:after="0" w:line="360" w:lineRule="auto"/>
        <w:jc w:val="both"/>
        <w:rPr>
          <w:rFonts w:ascii="Arial" w:hAnsi="Arial" w:cs="Arial"/>
          <w:sz w:val="24"/>
          <w:szCs w:val="24"/>
        </w:rPr>
      </w:pPr>
    </w:p>
    <w:p w:rsidR="00F20EE5" w:rsidRDefault="00D9014F" w:rsidP="00974578">
      <w:pPr>
        <w:tabs>
          <w:tab w:val="right" w:pos="9360"/>
        </w:tabs>
        <w:spacing w:after="0" w:line="360" w:lineRule="auto"/>
        <w:jc w:val="both"/>
        <w:rPr>
          <w:rFonts w:ascii="Arial" w:hAnsi="Arial" w:cs="Arial"/>
          <w:b/>
          <w:sz w:val="24"/>
          <w:szCs w:val="24"/>
        </w:rPr>
      </w:pPr>
      <w:r>
        <w:rPr>
          <w:rFonts w:ascii="Arial" w:hAnsi="Arial" w:cs="Arial"/>
          <w:b/>
          <w:sz w:val="24"/>
          <w:szCs w:val="24"/>
        </w:rPr>
        <w:t>STANLEY MUKARU</w:t>
      </w:r>
      <w:r w:rsidR="0061673A">
        <w:rPr>
          <w:rFonts w:ascii="Arial" w:hAnsi="Arial" w:cs="Arial"/>
          <w:b/>
          <w:sz w:val="24"/>
          <w:szCs w:val="24"/>
        </w:rPr>
        <w:tab/>
      </w:r>
      <w:r w:rsidR="00974578">
        <w:rPr>
          <w:rFonts w:ascii="Arial" w:hAnsi="Arial" w:cs="Arial"/>
          <w:b/>
          <w:sz w:val="24"/>
          <w:szCs w:val="24"/>
        </w:rPr>
        <w:t xml:space="preserve"> </w:t>
      </w:r>
      <w:r w:rsidR="0061673A">
        <w:rPr>
          <w:rFonts w:ascii="Arial" w:hAnsi="Arial" w:cs="Arial"/>
          <w:b/>
          <w:sz w:val="24"/>
          <w:szCs w:val="24"/>
        </w:rPr>
        <w:t>PLAINTIFF</w:t>
      </w:r>
      <w:r>
        <w:rPr>
          <w:rFonts w:ascii="Arial" w:hAnsi="Arial" w:cs="Arial"/>
          <w:b/>
          <w:sz w:val="24"/>
          <w:szCs w:val="24"/>
        </w:rPr>
        <w:t xml:space="preserve"> / RESPONDENT</w:t>
      </w:r>
    </w:p>
    <w:p w:rsidR="00F20EE5" w:rsidRDefault="00F20EE5" w:rsidP="00974578">
      <w:pPr>
        <w:spacing w:after="0" w:line="360" w:lineRule="auto"/>
        <w:jc w:val="both"/>
        <w:rPr>
          <w:rFonts w:ascii="Arial" w:hAnsi="Arial" w:cs="Arial"/>
          <w:sz w:val="20"/>
          <w:szCs w:val="20"/>
        </w:rPr>
      </w:pPr>
    </w:p>
    <w:p w:rsidR="00F20EE5" w:rsidRDefault="00F20EE5" w:rsidP="00974578">
      <w:pPr>
        <w:spacing w:after="0" w:line="360" w:lineRule="auto"/>
        <w:jc w:val="both"/>
        <w:rPr>
          <w:rFonts w:ascii="Arial" w:hAnsi="Arial" w:cs="Arial"/>
          <w:sz w:val="24"/>
          <w:szCs w:val="24"/>
        </w:rPr>
      </w:pPr>
      <w:r>
        <w:rPr>
          <w:rFonts w:ascii="Arial" w:hAnsi="Arial" w:cs="Arial"/>
          <w:sz w:val="24"/>
          <w:szCs w:val="24"/>
        </w:rPr>
        <w:t>and</w:t>
      </w:r>
    </w:p>
    <w:p w:rsidR="00F20EE5" w:rsidRDefault="00F20EE5" w:rsidP="00974578">
      <w:pPr>
        <w:spacing w:after="0" w:line="360" w:lineRule="auto"/>
        <w:jc w:val="both"/>
        <w:rPr>
          <w:rFonts w:ascii="Arial" w:hAnsi="Arial" w:cs="Arial"/>
          <w:sz w:val="20"/>
          <w:szCs w:val="20"/>
        </w:rPr>
      </w:pPr>
    </w:p>
    <w:p w:rsidR="00C56AAB" w:rsidRPr="00974578" w:rsidRDefault="00D9014F" w:rsidP="00974578">
      <w:pPr>
        <w:spacing w:after="0" w:line="360" w:lineRule="auto"/>
        <w:jc w:val="both"/>
        <w:rPr>
          <w:rFonts w:ascii="Arial" w:hAnsi="Arial" w:cs="Arial"/>
          <w:b/>
          <w:sz w:val="24"/>
          <w:szCs w:val="24"/>
        </w:rPr>
      </w:pPr>
      <w:r>
        <w:rPr>
          <w:rFonts w:ascii="Arial" w:hAnsi="Arial" w:cs="Arial"/>
          <w:b/>
          <w:sz w:val="24"/>
          <w:szCs w:val="24"/>
        </w:rPr>
        <w:t>HORST RICHARD GOSSOW</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61673A" w:rsidRPr="00974578">
        <w:rPr>
          <w:rFonts w:ascii="Arial" w:hAnsi="Arial" w:cs="Arial"/>
          <w:b/>
          <w:sz w:val="24"/>
          <w:szCs w:val="24"/>
        </w:rPr>
        <w:t xml:space="preserve"> DEFENDANT</w:t>
      </w:r>
      <w:r>
        <w:rPr>
          <w:rFonts w:ascii="Arial" w:hAnsi="Arial" w:cs="Arial"/>
          <w:b/>
          <w:sz w:val="24"/>
          <w:szCs w:val="24"/>
        </w:rPr>
        <w:t xml:space="preserve"> / APPLICANT</w:t>
      </w:r>
    </w:p>
    <w:p w:rsidR="0061673A" w:rsidRDefault="0061673A" w:rsidP="00974578">
      <w:pPr>
        <w:spacing w:after="0" w:line="360" w:lineRule="auto"/>
        <w:ind w:left="2160" w:hanging="2160"/>
        <w:jc w:val="both"/>
        <w:rPr>
          <w:rFonts w:ascii="Arial" w:hAnsi="Arial" w:cs="Arial"/>
          <w:b/>
          <w:sz w:val="24"/>
          <w:szCs w:val="24"/>
        </w:rPr>
      </w:pPr>
    </w:p>
    <w:p w:rsidR="00F20EE5" w:rsidRDefault="00F20EE5" w:rsidP="00974578">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bookmarkStart w:id="0" w:name="_GoBack"/>
      <w:r w:rsidR="00913871">
        <w:rPr>
          <w:rFonts w:ascii="Arial" w:hAnsi="Arial" w:cs="Arial"/>
          <w:i/>
          <w:sz w:val="24"/>
          <w:szCs w:val="24"/>
        </w:rPr>
        <w:t>Gossow v Mukaru</w:t>
      </w:r>
      <w:r w:rsidR="00CB0659">
        <w:rPr>
          <w:rFonts w:ascii="Arial" w:hAnsi="Arial" w:cs="Arial"/>
          <w:i/>
          <w:sz w:val="24"/>
          <w:szCs w:val="24"/>
        </w:rPr>
        <w:t xml:space="preserve"> </w:t>
      </w:r>
      <w:r>
        <w:rPr>
          <w:rFonts w:ascii="Arial" w:hAnsi="Arial" w:cs="Arial"/>
          <w:sz w:val="24"/>
          <w:szCs w:val="24"/>
        </w:rPr>
        <w:t>(I</w:t>
      </w:r>
      <w:r w:rsidR="00DE344E">
        <w:rPr>
          <w:rFonts w:ascii="Arial" w:hAnsi="Arial" w:cs="Arial"/>
          <w:sz w:val="24"/>
          <w:szCs w:val="24"/>
        </w:rPr>
        <w:t xml:space="preserve"> </w:t>
      </w:r>
      <w:r w:rsidR="00913871">
        <w:rPr>
          <w:rFonts w:ascii="Arial" w:hAnsi="Arial" w:cs="Arial"/>
          <w:sz w:val="24"/>
          <w:szCs w:val="24"/>
        </w:rPr>
        <w:t>1548</w:t>
      </w:r>
      <w:r w:rsidR="00CB0659">
        <w:rPr>
          <w:rFonts w:ascii="Arial" w:hAnsi="Arial" w:cs="Arial"/>
          <w:sz w:val="24"/>
          <w:szCs w:val="24"/>
        </w:rPr>
        <w:t>/2016)</w:t>
      </w:r>
      <w:r w:rsidR="00DE344E">
        <w:rPr>
          <w:rFonts w:ascii="Arial" w:hAnsi="Arial" w:cs="Arial"/>
          <w:sz w:val="24"/>
          <w:szCs w:val="24"/>
        </w:rPr>
        <w:t xml:space="preserve"> [201</w:t>
      </w:r>
      <w:r w:rsidR="00CB0659">
        <w:rPr>
          <w:rFonts w:ascii="Arial" w:hAnsi="Arial" w:cs="Arial"/>
          <w:sz w:val="24"/>
          <w:szCs w:val="24"/>
        </w:rPr>
        <w:t>7</w:t>
      </w:r>
      <w:r w:rsidR="00DE344E">
        <w:rPr>
          <w:rFonts w:ascii="Arial" w:hAnsi="Arial" w:cs="Arial"/>
          <w:sz w:val="24"/>
          <w:szCs w:val="24"/>
        </w:rPr>
        <w:t xml:space="preserve">] NAHCMD </w:t>
      </w:r>
      <w:r w:rsidR="00585843">
        <w:rPr>
          <w:rFonts w:ascii="Arial" w:hAnsi="Arial" w:cs="Arial"/>
          <w:sz w:val="24"/>
          <w:szCs w:val="24"/>
        </w:rPr>
        <w:t>99</w:t>
      </w:r>
      <w:r w:rsidR="00913871">
        <w:rPr>
          <w:rFonts w:ascii="Arial" w:hAnsi="Arial" w:cs="Arial"/>
          <w:sz w:val="24"/>
          <w:szCs w:val="24"/>
        </w:rPr>
        <w:t xml:space="preserve"> </w:t>
      </w:r>
      <w:r>
        <w:rPr>
          <w:rFonts w:ascii="Arial" w:hAnsi="Arial" w:cs="Arial"/>
          <w:sz w:val="24"/>
          <w:szCs w:val="24"/>
        </w:rPr>
        <w:t>(</w:t>
      </w:r>
      <w:r w:rsidR="00913871">
        <w:rPr>
          <w:rFonts w:ascii="Arial" w:hAnsi="Arial" w:cs="Arial"/>
          <w:sz w:val="24"/>
          <w:szCs w:val="24"/>
        </w:rPr>
        <w:t>2</w:t>
      </w:r>
      <w:r w:rsidR="00CB0659">
        <w:rPr>
          <w:rFonts w:ascii="Arial" w:hAnsi="Arial" w:cs="Arial"/>
          <w:sz w:val="24"/>
          <w:szCs w:val="24"/>
        </w:rPr>
        <w:t xml:space="preserve">7 </w:t>
      </w:r>
      <w:r w:rsidR="00913871">
        <w:rPr>
          <w:rFonts w:ascii="Arial" w:hAnsi="Arial" w:cs="Arial"/>
          <w:sz w:val="24"/>
          <w:szCs w:val="24"/>
        </w:rPr>
        <w:t>March</w:t>
      </w:r>
      <w:r w:rsidR="00CB0659">
        <w:rPr>
          <w:rFonts w:ascii="Arial" w:hAnsi="Arial" w:cs="Arial"/>
          <w:sz w:val="24"/>
          <w:szCs w:val="24"/>
        </w:rPr>
        <w:t xml:space="preserve"> 2017</w:t>
      </w:r>
      <w:r>
        <w:rPr>
          <w:rFonts w:ascii="Arial" w:hAnsi="Arial" w:cs="Arial"/>
          <w:sz w:val="24"/>
          <w:szCs w:val="24"/>
        </w:rPr>
        <w:t>)</w:t>
      </w:r>
    </w:p>
    <w:bookmarkEnd w:id="0"/>
    <w:p w:rsidR="00F20EE5" w:rsidRDefault="00F20EE5" w:rsidP="00974578">
      <w:pPr>
        <w:spacing w:after="0" w:line="360" w:lineRule="auto"/>
        <w:ind w:left="2160" w:hanging="2160"/>
        <w:jc w:val="both"/>
        <w:rPr>
          <w:rFonts w:ascii="Arial" w:hAnsi="Arial" w:cs="Arial"/>
          <w:sz w:val="24"/>
          <w:szCs w:val="24"/>
        </w:rPr>
      </w:pPr>
    </w:p>
    <w:p w:rsidR="00F20EE5" w:rsidRDefault="00F20EE5" w:rsidP="00974578">
      <w:pPr>
        <w:spacing w:after="0" w:line="360" w:lineRule="auto"/>
        <w:ind w:left="2160" w:hanging="2160"/>
        <w:jc w:val="both"/>
        <w:rPr>
          <w:rFonts w:ascii="Arial" w:hAnsi="Arial" w:cs="Arial"/>
          <w:sz w:val="4"/>
          <w:szCs w:val="4"/>
        </w:rPr>
      </w:pPr>
    </w:p>
    <w:p w:rsidR="00F20EE5" w:rsidRDefault="00F20EE5" w:rsidP="00974578">
      <w:pPr>
        <w:spacing w:after="0" w:line="360" w:lineRule="auto"/>
        <w:ind w:left="1440" w:hanging="1440"/>
        <w:jc w:val="both"/>
        <w:rPr>
          <w:rFonts w:ascii="Arial" w:hAnsi="Arial" w:cs="Arial"/>
          <w:b/>
          <w:i/>
          <w:sz w:val="24"/>
          <w:szCs w:val="24"/>
        </w:rPr>
      </w:pPr>
      <w:r>
        <w:rPr>
          <w:rFonts w:ascii="Arial" w:hAnsi="Arial" w:cs="Arial"/>
          <w:b/>
          <w:sz w:val="24"/>
          <w:szCs w:val="24"/>
        </w:rPr>
        <w:t>Coram:</w:t>
      </w:r>
      <w:r>
        <w:rPr>
          <w:rFonts w:ascii="Arial" w:hAnsi="Arial" w:cs="Arial"/>
          <w:sz w:val="24"/>
          <w:szCs w:val="24"/>
        </w:rPr>
        <w:tab/>
        <w:t>OOSTHUIZEN J</w:t>
      </w:r>
    </w:p>
    <w:p w:rsidR="00F20EE5" w:rsidRPr="00913871" w:rsidRDefault="00F20EE5" w:rsidP="00974578">
      <w:pPr>
        <w:spacing w:after="0" w:line="360" w:lineRule="auto"/>
        <w:ind w:left="1440" w:hanging="1440"/>
        <w:rPr>
          <w:rFonts w:ascii="Arial" w:hAnsi="Arial" w:cs="Arial"/>
          <w:sz w:val="24"/>
          <w:szCs w:val="24"/>
        </w:rPr>
      </w:pPr>
      <w:r>
        <w:rPr>
          <w:rFonts w:ascii="Arial" w:hAnsi="Arial" w:cs="Arial"/>
          <w:b/>
          <w:bCs/>
          <w:sz w:val="24"/>
          <w:szCs w:val="24"/>
        </w:rPr>
        <w:t>Heard</w:t>
      </w:r>
      <w:r>
        <w:rPr>
          <w:rFonts w:ascii="Arial" w:hAnsi="Arial" w:cs="Arial"/>
          <w:sz w:val="24"/>
          <w:szCs w:val="24"/>
        </w:rPr>
        <w:t>:</w:t>
      </w:r>
      <w:r>
        <w:rPr>
          <w:rFonts w:ascii="Arial" w:hAnsi="Arial" w:cs="Arial"/>
          <w:sz w:val="24"/>
          <w:szCs w:val="24"/>
        </w:rPr>
        <w:tab/>
      </w:r>
      <w:r w:rsidR="00913871" w:rsidRPr="00913871">
        <w:rPr>
          <w:rFonts w:ascii="Arial" w:hAnsi="Arial" w:cs="Arial"/>
          <w:sz w:val="24"/>
          <w:szCs w:val="24"/>
        </w:rPr>
        <w:t xml:space="preserve">4 August </w:t>
      </w:r>
      <w:r w:rsidRPr="00913871">
        <w:rPr>
          <w:rFonts w:ascii="Arial" w:hAnsi="Arial" w:cs="Arial"/>
          <w:sz w:val="24"/>
          <w:szCs w:val="24"/>
        </w:rPr>
        <w:t>2016</w:t>
      </w:r>
    </w:p>
    <w:p w:rsidR="00913871" w:rsidRDefault="00913871" w:rsidP="00974578">
      <w:pPr>
        <w:spacing w:after="0" w:line="360" w:lineRule="auto"/>
        <w:ind w:left="1440" w:hanging="1440"/>
        <w:rPr>
          <w:rFonts w:ascii="Arial" w:hAnsi="Arial" w:cs="Arial"/>
          <w:b/>
          <w:sz w:val="24"/>
          <w:szCs w:val="24"/>
        </w:rPr>
      </w:pPr>
      <w:r>
        <w:rPr>
          <w:rFonts w:ascii="Arial" w:hAnsi="Arial" w:cs="Arial"/>
          <w:b/>
          <w:sz w:val="24"/>
          <w:szCs w:val="24"/>
        </w:rPr>
        <w:t>Rule Nisi:</w:t>
      </w:r>
      <w:r>
        <w:rPr>
          <w:rFonts w:ascii="Arial" w:hAnsi="Arial" w:cs="Arial"/>
          <w:b/>
          <w:sz w:val="24"/>
          <w:szCs w:val="24"/>
        </w:rPr>
        <w:tab/>
      </w:r>
      <w:r w:rsidRPr="00913871">
        <w:rPr>
          <w:rFonts w:ascii="Arial" w:hAnsi="Arial" w:cs="Arial"/>
          <w:sz w:val="24"/>
          <w:szCs w:val="24"/>
        </w:rPr>
        <w:t>22 September 2016</w:t>
      </w:r>
    </w:p>
    <w:p w:rsidR="00913871" w:rsidRDefault="00913871" w:rsidP="00974578">
      <w:pPr>
        <w:spacing w:after="0" w:line="360" w:lineRule="auto"/>
        <w:ind w:left="1440" w:hanging="1440"/>
        <w:rPr>
          <w:rFonts w:ascii="Arial" w:hAnsi="Arial" w:cs="Arial"/>
          <w:b/>
          <w:sz w:val="24"/>
          <w:szCs w:val="24"/>
        </w:rPr>
      </w:pPr>
      <w:r>
        <w:rPr>
          <w:rFonts w:ascii="Arial" w:hAnsi="Arial" w:cs="Arial"/>
          <w:b/>
          <w:sz w:val="24"/>
          <w:szCs w:val="24"/>
        </w:rPr>
        <w:t>Extended:</w:t>
      </w:r>
      <w:r>
        <w:rPr>
          <w:rFonts w:ascii="Arial" w:hAnsi="Arial" w:cs="Arial"/>
          <w:b/>
          <w:sz w:val="24"/>
          <w:szCs w:val="24"/>
        </w:rPr>
        <w:tab/>
      </w:r>
      <w:r w:rsidRPr="00913871">
        <w:rPr>
          <w:rFonts w:ascii="Arial" w:hAnsi="Arial" w:cs="Arial"/>
          <w:sz w:val="24"/>
          <w:szCs w:val="24"/>
        </w:rPr>
        <w:t>9 December 2016</w:t>
      </w:r>
    </w:p>
    <w:p w:rsidR="00F20EE5" w:rsidRDefault="00F20EE5" w:rsidP="00974578">
      <w:pPr>
        <w:spacing w:after="0" w:line="360" w:lineRule="auto"/>
        <w:jc w:val="both"/>
        <w:rPr>
          <w:rFonts w:ascii="Arial" w:hAnsi="Arial" w:cs="Arial"/>
          <w:b/>
          <w:sz w:val="24"/>
          <w:szCs w:val="24"/>
        </w:rPr>
      </w:pPr>
      <w:r>
        <w:rPr>
          <w:rFonts w:ascii="Arial" w:hAnsi="Arial" w:cs="Arial"/>
          <w:b/>
          <w:bCs/>
          <w:sz w:val="24"/>
          <w:szCs w:val="24"/>
        </w:rPr>
        <w:t>Delivered</w:t>
      </w:r>
      <w:r>
        <w:rPr>
          <w:rFonts w:ascii="Arial" w:hAnsi="Arial" w:cs="Arial"/>
          <w:sz w:val="24"/>
          <w:szCs w:val="24"/>
        </w:rPr>
        <w:t>:</w:t>
      </w:r>
      <w:r>
        <w:rPr>
          <w:rFonts w:ascii="Arial" w:hAnsi="Arial" w:cs="Arial"/>
          <w:sz w:val="24"/>
          <w:szCs w:val="24"/>
        </w:rPr>
        <w:tab/>
      </w:r>
      <w:r w:rsidR="00913871" w:rsidRPr="00913871">
        <w:rPr>
          <w:rFonts w:ascii="Arial" w:hAnsi="Arial" w:cs="Arial"/>
          <w:sz w:val="24"/>
          <w:szCs w:val="24"/>
        </w:rPr>
        <w:t>27 March</w:t>
      </w:r>
      <w:r w:rsidR="00CB0659" w:rsidRPr="00913871">
        <w:rPr>
          <w:rFonts w:ascii="Arial" w:hAnsi="Arial" w:cs="Arial"/>
          <w:sz w:val="24"/>
          <w:szCs w:val="24"/>
        </w:rPr>
        <w:t xml:space="preserve"> 2017</w:t>
      </w:r>
    </w:p>
    <w:p w:rsidR="00F20EE5" w:rsidRDefault="00F20EE5" w:rsidP="00974578">
      <w:pPr>
        <w:spacing w:after="0" w:line="360" w:lineRule="auto"/>
        <w:jc w:val="both"/>
        <w:rPr>
          <w:rFonts w:ascii="Arial" w:hAnsi="Arial" w:cs="Arial"/>
          <w:b/>
          <w:sz w:val="24"/>
          <w:szCs w:val="24"/>
        </w:rPr>
      </w:pPr>
    </w:p>
    <w:p w:rsidR="00F20EE5" w:rsidRPr="000E71C3" w:rsidRDefault="00F20EE5" w:rsidP="00974578">
      <w:pPr>
        <w:spacing w:after="0" w:line="360" w:lineRule="auto"/>
        <w:jc w:val="both"/>
        <w:rPr>
          <w:rFonts w:ascii="Arial" w:hAnsi="Arial" w:cs="Arial"/>
          <w:sz w:val="24"/>
          <w:szCs w:val="24"/>
        </w:rPr>
      </w:pPr>
      <w:r>
        <w:rPr>
          <w:rFonts w:ascii="Arial" w:hAnsi="Arial" w:cs="Arial"/>
          <w:b/>
          <w:sz w:val="24"/>
          <w:szCs w:val="24"/>
        </w:rPr>
        <w:t>Flynote:</w:t>
      </w:r>
      <w:r>
        <w:rPr>
          <w:rFonts w:ascii="Arial" w:hAnsi="Arial" w:cs="Arial"/>
          <w:b/>
          <w:sz w:val="24"/>
          <w:szCs w:val="24"/>
        </w:rPr>
        <w:tab/>
      </w:r>
      <w:r w:rsidR="00A15A9C">
        <w:rPr>
          <w:rFonts w:ascii="Arial" w:hAnsi="Arial" w:cs="Arial"/>
          <w:sz w:val="24"/>
          <w:szCs w:val="24"/>
        </w:rPr>
        <w:t xml:space="preserve">Urgent </w:t>
      </w:r>
      <w:r w:rsidR="00AF61D9">
        <w:rPr>
          <w:rFonts w:ascii="Arial" w:hAnsi="Arial" w:cs="Arial"/>
          <w:sz w:val="24"/>
          <w:szCs w:val="24"/>
        </w:rPr>
        <w:t>ex</w:t>
      </w:r>
      <w:r w:rsidR="009021F6">
        <w:rPr>
          <w:rFonts w:ascii="Arial" w:hAnsi="Arial" w:cs="Arial"/>
          <w:sz w:val="24"/>
          <w:szCs w:val="24"/>
        </w:rPr>
        <w:t xml:space="preserve"> </w:t>
      </w:r>
      <w:r w:rsidR="00AF61D9">
        <w:rPr>
          <w:rFonts w:ascii="Arial" w:hAnsi="Arial" w:cs="Arial"/>
          <w:sz w:val="24"/>
          <w:szCs w:val="24"/>
        </w:rPr>
        <w:t xml:space="preserve">parte application </w:t>
      </w:r>
      <w:r w:rsidR="00A15A9C">
        <w:rPr>
          <w:rFonts w:ascii="Arial" w:hAnsi="Arial" w:cs="Arial"/>
          <w:sz w:val="24"/>
          <w:szCs w:val="24"/>
        </w:rPr>
        <w:t>– lessor and lessee – p</w:t>
      </w:r>
      <w:r w:rsidR="00AF61D9">
        <w:rPr>
          <w:rFonts w:ascii="Arial" w:hAnsi="Arial" w:cs="Arial"/>
          <w:sz w:val="24"/>
          <w:szCs w:val="24"/>
        </w:rPr>
        <w:t xml:space="preserve">erfecting hypothec of landlord </w:t>
      </w:r>
      <w:r w:rsidR="00F42B83">
        <w:rPr>
          <w:rFonts w:ascii="Arial" w:hAnsi="Arial" w:cs="Arial"/>
          <w:sz w:val="24"/>
          <w:szCs w:val="24"/>
        </w:rPr>
        <w:t>over movables of the lessee</w:t>
      </w:r>
      <w:r w:rsidR="000E71C3" w:rsidRPr="000E71C3">
        <w:rPr>
          <w:rFonts w:ascii="Arial" w:hAnsi="Arial" w:cs="Arial"/>
          <w:sz w:val="24"/>
          <w:szCs w:val="24"/>
        </w:rPr>
        <w:t>.</w:t>
      </w:r>
    </w:p>
    <w:p w:rsidR="00F20EE5" w:rsidRDefault="00F20EE5" w:rsidP="00974578">
      <w:pPr>
        <w:spacing w:after="0" w:line="360" w:lineRule="auto"/>
        <w:jc w:val="both"/>
        <w:rPr>
          <w:rFonts w:ascii="Arial" w:hAnsi="Arial" w:cs="Arial"/>
          <w:sz w:val="24"/>
          <w:szCs w:val="24"/>
        </w:rPr>
      </w:pPr>
    </w:p>
    <w:p w:rsidR="00F20EE5" w:rsidRDefault="00F20EE5" w:rsidP="00974578">
      <w:pPr>
        <w:spacing w:after="0" w:line="360" w:lineRule="auto"/>
        <w:jc w:val="both"/>
        <w:rPr>
          <w:rFonts w:ascii="Arial" w:hAnsi="Arial" w:cs="Arial"/>
          <w:sz w:val="24"/>
          <w:szCs w:val="24"/>
        </w:rPr>
      </w:pPr>
      <w:r>
        <w:rPr>
          <w:rFonts w:ascii="Arial" w:hAnsi="Arial" w:cs="Arial"/>
          <w:b/>
          <w:sz w:val="24"/>
          <w:szCs w:val="24"/>
        </w:rPr>
        <w:t>Summary:</w:t>
      </w:r>
      <w:r>
        <w:rPr>
          <w:rFonts w:ascii="Arial" w:hAnsi="Arial" w:cs="Arial"/>
          <w:sz w:val="24"/>
          <w:szCs w:val="24"/>
        </w:rPr>
        <w:tab/>
      </w:r>
      <w:r w:rsidR="00F03057">
        <w:rPr>
          <w:rFonts w:ascii="Arial" w:hAnsi="Arial" w:cs="Arial"/>
          <w:sz w:val="24"/>
          <w:szCs w:val="24"/>
        </w:rPr>
        <w:t>R</w:t>
      </w:r>
      <w:r w:rsidR="00AF61D9">
        <w:rPr>
          <w:rFonts w:ascii="Arial" w:hAnsi="Arial" w:cs="Arial"/>
          <w:sz w:val="24"/>
          <w:szCs w:val="24"/>
        </w:rPr>
        <w:t>espondent instituted action for upliftment of a veterinary ban (caused by applicant) preventing respondent to move his livestock from a portion of a farm leased from applicant. Applicant counterclaimed for arrear rentals and subsequently instructed Veterinary office in Otjiwarongo to “open” farm Niederungsfelde (to uplift ban), but almost immediately brought urgent ex</w:t>
      </w:r>
      <w:r w:rsidR="009021F6">
        <w:rPr>
          <w:rFonts w:ascii="Arial" w:hAnsi="Arial" w:cs="Arial"/>
          <w:sz w:val="24"/>
          <w:szCs w:val="24"/>
        </w:rPr>
        <w:t xml:space="preserve"> </w:t>
      </w:r>
      <w:r w:rsidR="00AF61D9">
        <w:rPr>
          <w:rFonts w:ascii="Arial" w:hAnsi="Arial" w:cs="Arial"/>
          <w:sz w:val="24"/>
          <w:szCs w:val="24"/>
        </w:rPr>
        <w:t>parte application to perfect applicant</w:t>
      </w:r>
      <w:r w:rsidR="00FC70BF">
        <w:rPr>
          <w:rFonts w:ascii="Arial" w:hAnsi="Arial" w:cs="Arial"/>
          <w:sz w:val="24"/>
          <w:szCs w:val="24"/>
        </w:rPr>
        <w:t>’</w:t>
      </w:r>
      <w:r w:rsidR="00AF61D9">
        <w:rPr>
          <w:rFonts w:ascii="Arial" w:hAnsi="Arial" w:cs="Arial"/>
          <w:sz w:val="24"/>
          <w:szCs w:val="24"/>
        </w:rPr>
        <w:t xml:space="preserve">s tacit hypothec over movables of respondent on the said farm. </w:t>
      </w:r>
    </w:p>
    <w:p w:rsidR="00F20EE5" w:rsidRDefault="00F20EE5" w:rsidP="00974578">
      <w:pPr>
        <w:spacing w:after="0" w:line="360" w:lineRule="auto"/>
        <w:jc w:val="both"/>
        <w:rPr>
          <w:rFonts w:ascii="Arial" w:hAnsi="Arial" w:cs="Arial"/>
          <w:sz w:val="24"/>
          <w:szCs w:val="24"/>
        </w:rPr>
      </w:pPr>
    </w:p>
    <w:p w:rsidR="00F20EE5" w:rsidRDefault="00B67E77" w:rsidP="00974578">
      <w:pPr>
        <w:spacing w:after="0" w:line="360" w:lineRule="auto"/>
        <w:jc w:val="center"/>
        <w:rPr>
          <w:rFonts w:ascii="Arial" w:hAnsi="Arial" w:cs="Arial"/>
          <w:bCs/>
          <w:sz w:val="24"/>
          <w:szCs w:val="24"/>
        </w:rPr>
      </w:pPr>
      <w:r>
        <w:rPr>
          <w:rFonts w:ascii="Arial" w:hAnsi="Arial" w:cs="Arial"/>
          <w:bCs/>
          <w:sz w:val="24"/>
          <w:szCs w:val="24"/>
        </w:rPr>
        <w:pict>
          <v:rect id="_x0000_i1025" style="width:468pt;height:1.5pt" o:hralign="center" o:hrstd="t" o:hr="t" fillcolor="#a0a0a0" stroked="f"/>
        </w:pict>
      </w:r>
    </w:p>
    <w:p w:rsidR="00F20EE5" w:rsidRDefault="00F20EE5" w:rsidP="00974578">
      <w:pPr>
        <w:spacing w:after="0" w:line="360" w:lineRule="auto"/>
        <w:jc w:val="center"/>
        <w:rPr>
          <w:rFonts w:ascii="Arial" w:hAnsi="Arial" w:cs="Arial"/>
          <w:b/>
          <w:bCs/>
          <w:sz w:val="24"/>
          <w:szCs w:val="24"/>
        </w:rPr>
      </w:pPr>
      <w:r>
        <w:rPr>
          <w:rFonts w:ascii="Arial" w:hAnsi="Arial" w:cs="Arial"/>
          <w:b/>
          <w:bCs/>
          <w:sz w:val="24"/>
          <w:szCs w:val="24"/>
        </w:rPr>
        <w:t>ORDER</w:t>
      </w:r>
    </w:p>
    <w:p w:rsidR="00F20EE5" w:rsidRDefault="00B67E77" w:rsidP="00974578">
      <w:pPr>
        <w:spacing w:after="0" w:line="360" w:lineRule="auto"/>
        <w:jc w:val="center"/>
        <w:rPr>
          <w:rFonts w:ascii="Arial" w:hAnsi="Arial" w:cs="Arial"/>
          <w:bCs/>
          <w:sz w:val="24"/>
          <w:szCs w:val="24"/>
        </w:rPr>
      </w:pPr>
      <w:r>
        <w:rPr>
          <w:rFonts w:ascii="Arial" w:hAnsi="Arial" w:cs="Arial"/>
          <w:bCs/>
          <w:sz w:val="24"/>
          <w:szCs w:val="24"/>
        </w:rPr>
        <w:pict>
          <v:rect id="_x0000_i1026" style="width:468pt;height:1.5pt" o:hralign="center" o:hrstd="t" o:hr="t" fillcolor="#a0a0a0" stroked="f"/>
        </w:pict>
      </w:r>
    </w:p>
    <w:p w:rsidR="00A825A8" w:rsidRDefault="00A825A8" w:rsidP="00974578">
      <w:pPr>
        <w:spacing w:after="0" w:line="360" w:lineRule="auto"/>
        <w:jc w:val="both"/>
        <w:rPr>
          <w:rFonts w:ascii="Arial" w:hAnsi="Arial" w:cs="Arial"/>
          <w:sz w:val="24"/>
          <w:szCs w:val="24"/>
        </w:rPr>
      </w:pPr>
      <w:r>
        <w:rPr>
          <w:rFonts w:ascii="Arial" w:hAnsi="Arial" w:cs="Arial"/>
          <w:sz w:val="24"/>
          <w:szCs w:val="24"/>
        </w:rPr>
        <w:t xml:space="preserve">Having heard counsel for the </w:t>
      </w:r>
      <w:r w:rsidR="00F2665A">
        <w:rPr>
          <w:rFonts w:ascii="Arial" w:hAnsi="Arial" w:cs="Arial"/>
          <w:sz w:val="24"/>
          <w:szCs w:val="24"/>
        </w:rPr>
        <w:t>applicant/defendant and counsel for the respondent/</w:t>
      </w:r>
      <w:r>
        <w:rPr>
          <w:rFonts w:ascii="Arial" w:hAnsi="Arial" w:cs="Arial"/>
          <w:sz w:val="24"/>
          <w:szCs w:val="24"/>
        </w:rPr>
        <w:t>plaintiff</w:t>
      </w:r>
      <w:r w:rsidR="00F2665A">
        <w:rPr>
          <w:rFonts w:ascii="Arial" w:hAnsi="Arial" w:cs="Arial"/>
          <w:sz w:val="24"/>
          <w:szCs w:val="24"/>
        </w:rPr>
        <w:t xml:space="preserve"> </w:t>
      </w:r>
      <w:r>
        <w:rPr>
          <w:rFonts w:ascii="Arial" w:hAnsi="Arial" w:cs="Arial"/>
          <w:sz w:val="24"/>
          <w:szCs w:val="24"/>
        </w:rPr>
        <w:t>–</w:t>
      </w:r>
    </w:p>
    <w:p w:rsidR="00A825A8" w:rsidRDefault="00A825A8" w:rsidP="00974578">
      <w:pPr>
        <w:spacing w:after="0" w:line="360" w:lineRule="auto"/>
        <w:jc w:val="both"/>
        <w:rPr>
          <w:rFonts w:ascii="Arial" w:hAnsi="Arial" w:cs="Arial"/>
          <w:sz w:val="24"/>
          <w:szCs w:val="24"/>
        </w:rPr>
      </w:pPr>
      <w:r>
        <w:rPr>
          <w:rFonts w:ascii="Arial" w:hAnsi="Arial" w:cs="Arial"/>
          <w:sz w:val="24"/>
          <w:szCs w:val="24"/>
        </w:rPr>
        <w:lastRenderedPageBreak/>
        <w:t xml:space="preserve"> </w:t>
      </w:r>
    </w:p>
    <w:p w:rsidR="00F20EE5" w:rsidRDefault="00F20EE5" w:rsidP="00974578">
      <w:pPr>
        <w:spacing w:after="0" w:line="360" w:lineRule="auto"/>
        <w:jc w:val="both"/>
        <w:rPr>
          <w:rFonts w:ascii="Arial" w:hAnsi="Arial" w:cs="Arial"/>
          <w:sz w:val="24"/>
          <w:szCs w:val="24"/>
        </w:rPr>
      </w:pPr>
      <w:r>
        <w:rPr>
          <w:rFonts w:ascii="Arial" w:hAnsi="Arial" w:cs="Arial"/>
          <w:sz w:val="24"/>
          <w:szCs w:val="24"/>
        </w:rPr>
        <w:t>IT IS ORDERED THAT:</w:t>
      </w:r>
    </w:p>
    <w:p w:rsidR="00F20EE5" w:rsidRDefault="00F20EE5" w:rsidP="00974578">
      <w:pPr>
        <w:spacing w:after="0" w:line="360" w:lineRule="auto"/>
        <w:jc w:val="both"/>
        <w:rPr>
          <w:rFonts w:ascii="Arial" w:hAnsi="Arial" w:cs="Arial"/>
          <w:sz w:val="24"/>
          <w:szCs w:val="24"/>
        </w:rPr>
      </w:pPr>
    </w:p>
    <w:p w:rsidR="00B059BE" w:rsidRDefault="00AF61D9" w:rsidP="00A825A8">
      <w:pPr>
        <w:pStyle w:val="ListParagraph"/>
        <w:numPr>
          <w:ilvl w:val="0"/>
          <w:numId w:val="7"/>
        </w:numPr>
        <w:spacing w:after="0" w:line="360" w:lineRule="auto"/>
        <w:jc w:val="both"/>
        <w:rPr>
          <w:rFonts w:ascii="Arial" w:hAnsi="Arial" w:cs="Arial"/>
          <w:sz w:val="24"/>
          <w:szCs w:val="24"/>
        </w:rPr>
      </w:pPr>
      <w:r>
        <w:rPr>
          <w:rFonts w:ascii="Arial" w:hAnsi="Arial" w:cs="Arial"/>
          <w:sz w:val="24"/>
          <w:szCs w:val="24"/>
        </w:rPr>
        <w:t>The rule nisi (order 2</w:t>
      </w:r>
      <w:r w:rsidR="00FC70BF">
        <w:rPr>
          <w:rFonts w:ascii="Arial" w:hAnsi="Arial" w:cs="Arial"/>
          <w:sz w:val="24"/>
          <w:szCs w:val="24"/>
        </w:rPr>
        <w:t>)</w:t>
      </w:r>
      <w:r>
        <w:rPr>
          <w:rFonts w:ascii="Arial" w:hAnsi="Arial" w:cs="Arial"/>
          <w:sz w:val="24"/>
          <w:szCs w:val="24"/>
        </w:rPr>
        <w:t xml:space="preserve"> and orders 1, 3 and 4 of 4 August 2016 are confirmed.</w:t>
      </w:r>
    </w:p>
    <w:p w:rsidR="00AF61D9" w:rsidRDefault="00AF61D9" w:rsidP="00AF61D9">
      <w:pPr>
        <w:pStyle w:val="ListParagraph"/>
        <w:spacing w:after="0" w:line="360" w:lineRule="auto"/>
        <w:jc w:val="both"/>
        <w:rPr>
          <w:rFonts w:ascii="Arial" w:hAnsi="Arial" w:cs="Arial"/>
          <w:sz w:val="24"/>
          <w:szCs w:val="24"/>
        </w:rPr>
      </w:pPr>
    </w:p>
    <w:p w:rsidR="00AF61D9" w:rsidRDefault="00AF61D9" w:rsidP="00A825A8">
      <w:pPr>
        <w:pStyle w:val="ListParagraph"/>
        <w:numPr>
          <w:ilvl w:val="0"/>
          <w:numId w:val="7"/>
        </w:numPr>
        <w:spacing w:after="0" w:line="360" w:lineRule="auto"/>
        <w:jc w:val="both"/>
        <w:rPr>
          <w:rFonts w:ascii="Arial" w:hAnsi="Arial" w:cs="Arial"/>
          <w:sz w:val="24"/>
          <w:szCs w:val="24"/>
        </w:rPr>
      </w:pPr>
      <w:r>
        <w:rPr>
          <w:rFonts w:ascii="Arial" w:hAnsi="Arial" w:cs="Arial"/>
          <w:sz w:val="24"/>
          <w:szCs w:val="24"/>
        </w:rPr>
        <w:t xml:space="preserve">Costs </w:t>
      </w:r>
      <w:r w:rsidR="00FC70BF">
        <w:rPr>
          <w:rFonts w:ascii="Arial" w:hAnsi="Arial" w:cs="Arial"/>
          <w:sz w:val="24"/>
          <w:szCs w:val="24"/>
        </w:rPr>
        <w:t>to be costs in the main action in</w:t>
      </w:r>
      <w:r>
        <w:rPr>
          <w:rFonts w:ascii="Arial" w:hAnsi="Arial" w:cs="Arial"/>
          <w:sz w:val="24"/>
          <w:szCs w:val="24"/>
        </w:rPr>
        <w:t xml:space="preserve"> case number: I1548/2016.</w:t>
      </w:r>
    </w:p>
    <w:p w:rsidR="00D727AE" w:rsidRPr="00D727AE" w:rsidRDefault="00D727AE" w:rsidP="00D727AE">
      <w:pPr>
        <w:pStyle w:val="ListParagraph"/>
        <w:rPr>
          <w:rFonts w:ascii="Arial" w:hAnsi="Arial" w:cs="Arial"/>
          <w:sz w:val="24"/>
          <w:szCs w:val="24"/>
        </w:rPr>
      </w:pPr>
    </w:p>
    <w:p w:rsidR="00F20EE5" w:rsidRDefault="00B67E77" w:rsidP="00974578">
      <w:pPr>
        <w:spacing w:after="0" w:line="360" w:lineRule="auto"/>
        <w:jc w:val="center"/>
        <w:rPr>
          <w:rFonts w:ascii="Arial" w:hAnsi="Arial" w:cs="Arial"/>
          <w:bCs/>
          <w:sz w:val="24"/>
          <w:szCs w:val="24"/>
        </w:rPr>
      </w:pPr>
      <w:r>
        <w:rPr>
          <w:rFonts w:ascii="Arial" w:hAnsi="Arial" w:cs="Arial"/>
          <w:bCs/>
          <w:sz w:val="24"/>
          <w:szCs w:val="24"/>
        </w:rPr>
        <w:pict>
          <v:rect id="_x0000_i1027" style="width:468pt;height:1.5pt" o:hralign="center" o:hrstd="t" o:hr="t" fillcolor="#a0a0a0" stroked="f"/>
        </w:pict>
      </w:r>
    </w:p>
    <w:p w:rsidR="00F20EE5" w:rsidRDefault="00323281" w:rsidP="00974578">
      <w:pPr>
        <w:spacing w:after="0" w:line="360" w:lineRule="auto"/>
        <w:jc w:val="center"/>
        <w:rPr>
          <w:rFonts w:ascii="Arial" w:hAnsi="Arial" w:cs="Arial"/>
          <w:b/>
          <w:sz w:val="24"/>
          <w:szCs w:val="24"/>
        </w:rPr>
      </w:pPr>
      <w:r>
        <w:rPr>
          <w:rFonts w:ascii="Arial" w:hAnsi="Arial" w:cs="Arial"/>
          <w:b/>
          <w:sz w:val="24"/>
          <w:szCs w:val="24"/>
        </w:rPr>
        <w:t>RULING</w:t>
      </w:r>
    </w:p>
    <w:p w:rsidR="00F20EE5" w:rsidRDefault="00B67E77" w:rsidP="00974578">
      <w:pPr>
        <w:spacing w:after="0" w:line="360" w:lineRule="auto"/>
        <w:jc w:val="center"/>
        <w:rPr>
          <w:rFonts w:ascii="Arial" w:hAnsi="Arial" w:cs="Arial"/>
          <w:bCs/>
          <w:sz w:val="24"/>
          <w:szCs w:val="24"/>
        </w:rPr>
      </w:pPr>
      <w:r>
        <w:rPr>
          <w:rFonts w:ascii="Arial" w:hAnsi="Arial" w:cs="Arial"/>
          <w:bCs/>
          <w:sz w:val="24"/>
          <w:szCs w:val="24"/>
        </w:rPr>
        <w:pict>
          <v:rect id="_x0000_i1028" style="width:468pt;height:1.5pt" o:hralign="center" o:hrstd="t" o:hr="t" fillcolor="#a0a0a0" stroked="f"/>
        </w:pict>
      </w:r>
    </w:p>
    <w:p w:rsidR="00F20EE5" w:rsidRDefault="00F20EE5" w:rsidP="00974578">
      <w:pPr>
        <w:spacing w:after="0" w:line="360" w:lineRule="auto"/>
        <w:ind w:left="1440" w:hanging="1440"/>
        <w:jc w:val="both"/>
        <w:rPr>
          <w:rFonts w:ascii="Arial" w:hAnsi="Arial" w:cs="Arial"/>
          <w:sz w:val="24"/>
          <w:szCs w:val="24"/>
        </w:rPr>
      </w:pPr>
    </w:p>
    <w:p w:rsidR="00F20EE5" w:rsidRDefault="00F20EE5" w:rsidP="00974578">
      <w:pPr>
        <w:spacing w:after="0" w:line="360" w:lineRule="auto"/>
        <w:ind w:left="1440" w:hanging="1440"/>
        <w:jc w:val="both"/>
        <w:rPr>
          <w:rFonts w:ascii="Arial" w:hAnsi="Arial" w:cs="Arial"/>
          <w:sz w:val="24"/>
          <w:szCs w:val="24"/>
        </w:rPr>
      </w:pPr>
      <w:r>
        <w:rPr>
          <w:rFonts w:ascii="Arial" w:hAnsi="Arial" w:cs="Arial"/>
          <w:sz w:val="24"/>
          <w:szCs w:val="24"/>
        </w:rPr>
        <w:t>OOSTHUIZEN J:</w:t>
      </w:r>
    </w:p>
    <w:p w:rsidR="00F2665A" w:rsidRDefault="00F2665A" w:rsidP="009716C8">
      <w:pPr>
        <w:spacing w:after="0" w:line="360" w:lineRule="auto"/>
        <w:jc w:val="both"/>
        <w:rPr>
          <w:rFonts w:ascii="Arial" w:hAnsi="Arial" w:cs="Arial"/>
          <w:sz w:val="24"/>
          <w:szCs w:val="24"/>
          <w:u w:val="single"/>
        </w:rPr>
      </w:pPr>
    </w:p>
    <w:p w:rsidR="009716C8" w:rsidRPr="00F2665A" w:rsidRDefault="00F2665A" w:rsidP="009716C8">
      <w:pPr>
        <w:spacing w:after="0" w:line="360" w:lineRule="auto"/>
        <w:jc w:val="both"/>
        <w:rPr>
          <w:rFonts w:ascii="Arial" w:hAnsi="Arial" w:cs="Arial"/>
          <w:sz w:val="24"/>
          <w:szCs w:val="24"/>
          <w:u w:val="single"/>
        </w:rPr>
      </w:pPr>
      <w:r w:rsidRPr="00F2665A">
        <w:rPr>
          <w:rFonts w:ascii="Arial" w:hAnsi="Arial" w:cs="Arial"/>
          <w:sz w:val="24"/>
          <w:szCs w:val="24"/>
          <w:u w:val="single"/>
        </w:rPr>
        <w:lastRenderedPageBreak/>
        <w:t>Facts</w:t>
      </w:r>
    </w:p>
    <w:p w:rsidR="00ED0CB1" w:rsidRDefault="009716C8" w:rsidP="00F2665A">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ED0CB1">
        <w:rPr>
          <w:rFonts w:ascii="Arial" w:hAnsi="Arial" w:cs="Arial"/>
          <w:sz w:val="24"/>
          <w:szCs w:val="24"/>
        </w:rPr>
        <w:t xml:space="preserve"> </w:t>
      </w:r>
      <w:r w:rsidR="00452F81">
        <w:rPr>
          <w:rFonts w:ascii="Arial" w:hAnsi="Arial" w:cs="Arial"/>
          <w:sz w:val="24"/>
          <w:szCs w:val="24"/>
        </w:rPr>
        <w:t>On 4 August 2016 the applicant brought an urgent application on an ex parte basis against the respondent, seeki</w:t>
      </w:r>
      <w:r w:rsidR="00F03057">
        <w:rPr>
          <w:rFonts w:ascii="Arial" w:hAnsi="Arial" w:cs="Arial"/>
          <w:sz w:val="24"/>
          <w:szCs w:val="24"/>
        </w:rPr>
        <w:t>ng an order on an interim basis</w:t>
      </w:r>
      <w:r w:rsidR="00452F81">
        <w:rPr>
          <w:rFonts w:ascii="Arial" w:hAnsi="Arial" w:cs="Arial"/>
          <w:sz w:val="24"/>
          <w:szCs w:val="24"/>
        </w:rPr>
        <w:t xml:space="preserve"> for an attachment of the respondent’s livestock currently kept on a portion of the farm Niederungsfelde,</w:t>
      </w:r>
      <w:r w:rsidR="00F03057">
        <w:rPr>
          <w:rFonts w:ascii="Arial" w:hAnsi="Arial" w:cs="Arial"/>
          <w:sz w:val="24"/>
          <w:szCs w:val="24"/>
        </w:rPr>
        <w:t xml:space="preserve"> No 45, </w:t>
      </w:r>
      <w:r w:rsidR="00452F81">
        <w:rPr>
          <w:rFonts w:ascii="Arial" w:hAnsi="Arial" w:cs="Arial"/>
          <w:sz w:val="24"/>
          <w:szCs w:val="24"/>
        </w:rPr>
        <w:t>Otjiwarongo district.</w:t>
      </w:r>
    </w:p>
    <w:p w:rsidR="00452F81" w:rsidRDefault="00452F81" w:rsidP="00F2665A">
      <w:pPr>
        <w:spacing w:after="0" w:line="360" w:lineRule="auto"/>
        <w:jc w:val="both"/>
        <w:rPr>
          <w:rFonts w:ascii="Arial" w:hAnsi="Arial" w:cs="Arial"/>
          <w:sz w:val="24"/>
          <w:szCs w:val="24"/>
        </w:rPr>
      </w:pPr>
    </w:p>
    <w:p w:rsidR="00452F81" w:rsidRDefault="00452F81" w:rsidP="00F2665A">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This application was brought in respect of arrear rental owed to the applicant by the respondent.</w:t>
      </w:r>
    </w:p>
    <w:p w:rsidR="00452F81" w:rsidRDefault="00452F81" w:rsidP="00F2665A">
      <w:pPr>
        <w:spacing w:after="0" w:line="360" w:lineRule="auto"/>
        <w:jc w:val="both"/>
        <w:rPr>
          <w:rFonts w:ascii="Arial" w:hAnsi="Arial" w:cs="Arial"/>
          <w:sz w:val="24"/>
          <w:szCs w:val="24"/>
        </w:rPr>
      </w:pPr>
    </w:p>
    <w:p w:rsidR="00C0393C" w:rsidRDefault="00452F81" w:rsidP="00F2665A">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application is premised on the right of</w:t>
      </w:r>
      <w:r w:rsidR="00F42B83">
        <w:rPr>
          <w:rFonts w:ascii="Arial" w:hAnsi="Arial" w:cs="Arial"/>
          <w:sz w:val="24"/>
          <w:szCs w:val="24"/>
        </w:rPr>
        <w:t xml:space="preserve"> security </w:t>
      </w:r>
      <w:r>
        <w:rPr>
          <w:rFonts w:ascii="Arial" w:hAnsi="Arial" w:cs="Arial"/>
          <w:sz w:val="24"/>
          <w:szCs w:val="24"/>
        </w:rPr>
        <w:t>a lessor</w:t>
      </w:r>
      <w:r w:rsidR="00F42B83">
        <w:rPr>
          <w:rFonts w:ascii="Arial" w:hAnsi="Arial" w:cs="Arial"/>
          <w:sz w:val="24"/>
          <w:szCs w:val="24"/>
        </w:rPr>
        <w:t xml:space="preserve"> have over the movables of a lessee on the leased premises.</w:t>
      </w:r>
      <w:r>
        <w:rPr>
          <w:rFonts w:ascii="Arial" w:hAnsi="Arial" w:cs="Arial"/>
          <w:sz w:val="24"/>
          <w:szCs w:val="24"/>
        </w:rPr>
        <w:t xml:space="preserve"> </w:t>
      </w:r>
      <w:r w:rsidR="00F42B83">
        <w:rPr>
          <w:rFonts w:ascii="Arial" w:hAnsi="Arial" w:cs="Arial"/>
          <w:sz w:val="24"/>
          <w:szCs w:val="24"/>
        </w:rPr>
        <w:t xml:space="preserve">It is </w:t>
      </w:r>
      <w:r>
        <w:rPr>
          <w:rFonts w:ascii="Arial" w:hAnsi="Arial" w:cs="Arial"/>
          <w:sz w:val="24"/>
          <w:szCs w:val="24"/>
        </w:rPr>
        <w:t>a tacit hypothec over movables brought onto the leased premises</w:t>
      </w:r>
      <w:r w:rsidR="00F42B83">
        <w:rPr>
          <w:rFonts w:ascii="Arial" w:hAnsi="Arial" w:cs="Arial"/>
          <w:sz w:val="24"/>
          <w:szCs w:val="24"/>
        </w:rPr>
        <w:t xml:space="preserve"> by the lessee</w:t>
      </w:r>
      <w:r>
        <w:rPr>
          <w:rFonts w:ascii="Arial" w:hAnsi="Arial" w:cs="Arial"/>
          <w:sz w:val="24"/>
          <w:szCs w:val="24"/>
        </w:rPr>
        <w:t>. The lessor can only perfect such hypothec in respect of arrear rental by obtaining a court orde</w:t>
      </w:r>
      <w:r w:rsidR="00F42B83">
        <w:rPr>
          <w:rFonts w:ascii="Arial" w:hAnsi="Arial" w:cs="Arial"/>
          <w:sz w:val="24"/>
          <w:szCs w:val="24"/>
        </w:rPr>
        <w:t>r through judicial process.</w:t>
      </w:r>
    </w:p>
    <w:p w:rsidR="00F42B83" w:rsidRDefault="00F42B83" w:rsidP="00F2665A">
      <w:pPr>
        <w:spacing w:after="0" w:line="360" w:lineRule="auto"/>
        <w:jc w:val="both"/>
        <w:rPr>
          <w:rFonts w:ascii="Arial" w:hAnsi="Arial" w:cs="Arial"/>
          <w:sz w:val="24"/>
          <w:szCs w:val="24"/>
        </w:rPr>
      </w:pPr>
    </w:p>
    <w:p w:rsidR="00C0393C" w:rsidRDefault="00C0393C" w:rsidP="00F2665A">
      <w:pPr>
        <w:spacing w:after="0" w:line="360" w:lineRule="auto"/>
        <w:jc w:val="both"/>
        <w:rPr>
          <w:rFonts w:ascii="Arial" w:hAnsi="Arial" w:cs="Arial"/>
          <w:sz w:val="24"/>
          <w:szCs w:val="24"/>
          <w:u w:val="single"/>
        </w:rPr>
      </w:pPr>
      <w:r w:rsidRPr="00C0393C">
        <w:rPr>
          <w:rFonts w:ascii="Arial" w:hAnsi="Arial" w:cs="Arial"/>
          <w:sz w:val="24"/>
          <w:szCs w:val="24"/>
          <w:u w:val="single"/>
        </w:rPr>
        <w:t>Background</w:t>
      </w:r>
    </w:p>
    <w:p w:rsidR="00C0393C" w:rsidRDefault="00C0393C" w:rsidP="00F2665A">
      <w:pPr>
        <w:spacing w:after="0" w:line="360" w:lineRule="auto"/>
        <w:jc w:val="both"/>
        <w:rPr>
          <w:rFonts w:ascii="Arial" w:hAnsi="Arial" w:cs="Arial"/>
          <w:sz w:val="24"/>
          <w:szCs w:val="24"/>
          <w:u w:val="single"/>
        </w:rPr>
      </w:pPr>
    </w:p>
    <w:p w:rsidR="00A10152" w:rsidRDefault="00C0393C" w:rsidP="00F2665A">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A10152">
        <w:rPr>
          <w:rFonts w:ascii="Arial" w:hAnsi="Arial" w:cs="Arial"/>
          <w:sz w:val="24"/>
          <w:szCs w:val="24"/>
        </w:rPr>
        <w:t>The respondent and the applicant concluded an oral lease agreement during October/November 2010</w:t>
      </w:r>
      <w:r w:rsidR="00D727AE">
        <w:rPr>
          <w:rFonts w:ascii="Arial" w:hAnsi="Arial" w:cs="Arial"/>
          <w:sz w:val="24"/>
          <w:szCs w:val="24"/>
        </w:rPr>
        <w:t>, alternatively April 2011,</w:t>
      </w:r>
      <w:r w:rsidR="00A10152">
        <w:rPr>
          <w:rFonts w:ascii="Arial" w:hAnsi="Arial" w:cs="Arial"/>
          <w:sz w:val="24"/>
          <w:szCs w:val="24"/>
        </w:rPr>
        <w:t xml:space="preserve"> which lease agreement related to a portion of the farm Niederungsfelde, No 45 Otjiwarongo district, which farm consist 8 identifiable camps </w:t>
      </w:r>
      <w:r w:rsidR="00D727AE">
        <w:rPr>
          <w:rFonts w:ascii="Arial" w:hAnsi="Arial" w:cs="Arial"/>
          <w:sz w:val="24"/>
          <w:szCs w:val="24"/>
        </w:rPr>
        <w:t>(allegedly 1402 hectares in extent)</w:t>
      </w:r>
    </w:p>
    <w:p w:rsidR="00D727AE" w:rsidRDefault="00D727AE" w:rsidP="00F2665A">
      <w:pPr>
        <w:spacing w:after="0" w:line="360" w:lineRule="auto"/>
        <w:jc w:val="both"/>
        <w:rPr>
          <w:rFonts w:ascii="Arial" w:hAnsi="Arial" w:cs="Arial"/>
          <w:sz w:val="24"/>
          <w:szCs w:val="24"/>
        </w:rPr>
      </w:pPr>
    </w:p>
    <w:p w:rsidR="00A10152" w:rsidRDefault="009D37E7" w:rsidP="00F2665A">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It is common cause that such a lease agreement is in existence and </w:t>
      </w:r>
      <w:r w:rsidR="00EE402B">
        <w:rPr>
          <w:rFonts w:ascii="Arial" w:hAnsi="Arial" w:cs="Arial"/>
          <w:sz w:val="24"/>
          <w:szCs w:val="24"/>
        </w:rPr>
        <w:t>that respondent</w:t>
      </w:r>
      <w:r>
        <w:rPr>
          <w:rFonts w:ascii="Arial" w:hAnsi="Arial" w:cs="Arial"/>
          <w:sz w:val="24"/>
          <w:szCs w:val="24"/>
        </w:rPr>
        <w:t xml:space="preserve"> is </w:t>
      </w:r>
      <w:r w:rsidR="00EE402B">
        <w:rPr>
          <w:rFonts w:ascii="Arial" w:hAnsi="Arial" w:cs="Arial"/>
          <w:sz w:val="24"/>
          <w:szCs w:val="24"/>
        </w:rPr>
        <w:t>i</w:t>
      </w:r>
      <w:r>
        <w:rPr>
          <w:rFonts w:ascii="Arial" w:hAnsi="Arial" w:cs="Arial"/>
          <w:sz w:val="24"/>
          <w:szCs w:val="24"/>
        </w:rPr>
        <w:t>n arrears with his rental obligations</w:t>
      </w:r>
      <w:r w:rsidR="00A10152">
        <w:rPr>
          <w:rFonts w:ascii="Arial" w:hAnsi="Arial" w:cs="Arial"/>
          <w:sz w:val="24"/>
          <w:szCs w:val="24"/>
        </w:rPr>
        <w:t>.</w:t>
      </w:r>
      <w:r>
        <w:rPr>
          <w:rFonts w:ascii="Arial" w:hAnsi="Arial" w:cs="Arial"/>
          <w:sz w:val="24"/>
          <w:szCs w:val="24"/>
        </w:rPr>
        <w:t xml:space="preserve"> The outstanding amount of the rental is highly disputed. According to the applicant it is more than half a million Namibian Dollars and according to the respondent it is less than N$ 80 000.00.</w:t>
      </w:r>
    </w:p>
    <w:p w:rsidR="00A10152" w:rsidRDefault="00A10152" w:rsidP="00F2665A">
      <w:pPr>
        <w:spacing w:after="0" w:line="360" w:lineRule="auto"/>
        <w:jc w:val="both"/>
        <w:rPr>
          <w:rFonts w:ascii="Arial" w:hAnsi="Arial" w:cs="Arial"/>
          <w:sz w:val="24"/>
          <w:szCs w:val="24"/>
        </w:rPr>
      </w:pPr>
    </w:p>
    <w:p w:rsidR="008A646B" w:rsidRDefault="008A646B" w:rsidP="00F2665A">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However, the rent was payable at the end of each month. </w:t>
      </w:r>
      <w:r w:rsidR="00B12895">
        <w:rPr>
          <w:rFonts w:ascii="Arial" w:hAnsi="Arial" w:cs="Arial"/>
          <w:sz w:val="24"/>
          <w:szCs w:val="24"/>
        </w:rPr>
        <w:t>According to the applicant t</w:t>
      </w:r>
      <w:r>
        <w:rPr>
          <w:rFonts w:ascii="Arial" w:hAnsi="Arial" w:cs="Arial"/>
          <w:sz w:val="24"/>
          <w:szCs w:val="24"/>
        </w:rPr>
        <w:t>he monthly rental was payable by the respondent to Cenored for the plaintiff’s benefit and in settling of the plaintiff’s electricity account in respect of farm Neulehmutz No 513</w:t>
      </w:r>
      <w:r w:rsidR="00B12895">
        <w:rPr>
          <w:rFonts w:ascii="Arial" w:hAnsi="Arial" w:cs="Arial"/>
          <w:sz w:val="24"/>
          <w:szCs w:val="24"/>
        </w:rPr>
        <w:t>.</w:t>
      </w:r>
      <w:r>
        <w:rPr>
          <w:rFonts w:ascii="Arial" w:hAnsi="Arial" w:cs="Arial"/>
          <w:sz w:val="24"/>
          <w:szCs w:val="24"/>
        </w:rPr>
        <w:t xml:space="preserve"> </w:t>
      </w:r>
      <w:r w:rsidR="00B12895">
        <w:rPr>
          <w:rFonts w:ascii="Arial" w:hAnsi="Arial" w:cs="Arial"/>
          <w:sz w:val="24"/>
          <w:szCs w:val="24"/>
        </w:rPr>
        <w:t>Respondent was a senior accountant at Cenored at all relevant times and say for that reason he would not enter into the payment terms alleged by the applicant, as it may amount to corruption.</w:t>
      </w:r>
    </w:p>
    <w:p w:rsidR="00B12895" w:rsidRDefault="00B12895" w:rsidP="00F2665A">
      <w:pPr>
        <w:spacing w:after="0" w:line="360" w:lineRule="auto"/>
        <w:jc w:val="both"/>
        <w:rPr>
          <w:rFonts w:ascii="Arial" w:hAnsi="Arial" w:cs="Arial"/>
          <w:sz w:val="24"/>
          <w:szCs w:val="24"/>
        </w:rPr>
      </w:pPr>
    </w:p>
    <w:p w:rsidR="008A646B" w:rsidRDefault="008A646B" w:rsidP="00F2665A">
      <w:pPr>
        <w:spacing w:after="0" w:line="360" w:lineRule="auto"/>
        <w:jc w:val="both"/>
        <w:rPr>
          <w:rFonts w:ascii="Arial" w:hAnsi="Arial" w:cs="Arial"/>
          <w:sz w:val="24"/>
          <w:szCs w:val="24"/>
        </w:rPr>
      </w:pPr>
      <w:r>
        <w:rPr>
          <w:rFonts w:ascii="Arial" w:hAnsi="Arial" w:cs="Arial"/>
          <w:sz w:val="24"/>
          <w:szCs w:val="24"/>
        </w:rPr>
        <w:t>[</w:t>
      </w:r>
      <w:r w:rsidR="00B12895">
        <w:rPr>
          <w:rFonts w:ascii="Arial" w:hAnsi="Arial" w:cs="Arial"/>
          <w:sz w:val="24"/>
          <w:szCs w:val="24"/>
        </w:rPr>
        <w:t>7</w:t>
      </w:r>
      <w:r>
        <w:rPr>
          <w:rFonts w:ascii="Arial" w:hAnsi="Arial" w:cs="Arial"/>
          <w:sz w:val="24"/>
          <w:szCs w:val="24"/>
        </w:rPr>
        <w:t>]</w:t>
      </w:r>
      <w:r>
        <w:rPr>
          <w:rFonts w:ascii="Arial" w:hAnsi="Arial" w:cs="Arial"/>
          <w:sz w:val="24"/>
          <w:szCs w:val="24"/>
        </w:rPr>
        <w:tab/>
        <w:t>The applicant further states that he only became aware of the respondent’s failure to pay the rentals as agreed sometime during August/September 2015 when the applicant received a Summons from Cenored instituting action against him for the payment of the arrear electricity account in respect of farm Neulehmutz.</w:t>
      </w:r>
    </w:p>
    <w:p w:rsidR="00A10152" w:rsidRDefault="00A10152" w:rsidP="00F2665A">
      <w:pPr>
        <w:spacing w:after="0" w:line="360" w:lineRule="auto"/>
        <w:jc w:val="both"/>
        <w:rPr>
          <w:rFonts w:ascii="Arial" w:hAnsi="Arial" w:cs="Arial"/>
          <w:sz w:val="24"/>
          <w:szCs w:val="24"/>
        </w:rPr>
      </w:pPr>
    </w:p>
    <w:p w:rsidR="008A646B" w:rsidRDefault="008A646B" w:rsidP="00F2665A">
      <w:pPr>
        <w:spacing w:after="0" w:line="360" w:lineRule="auto"/>
        <w:jc w:val="both"/>
        <w:rPr>
          <w:rFonts w:ascii="Arial" w:hAnsi="Arial" w:cs="Arial"/>
          <w:sz w:val="24"/>
          <w:szCs w:val="24"/>
        </w:rPr>
      </w:pPr>
      <w:r>
        <w:rPr>
          <w:rFonts w:ascii="Arial" w:hAnsi="Arial" w:cs="Arial"/>
          <w:sz w:val="24"/>
          <w:szCs w:val="24"/>
        </w:rPr>
        <w:t>[</w:t>
      </w:r>
      <w:r w:rsidR="00B12895">
        <w:rPr>
          <w:rFonts w:ascii="Arial" w:hAnsi="Arial" w:cs="Arial"/>
          <w:sz w:val="24"/>
          <w:szCs w:val="24"/>
        </w:rPr>
        <w:t>8</w:t>
      </w:r>
      <w:r>
        <w:rPr>
          <w:rFonts w:ascii="Arial" w:hAnsi="Arial" w:cs="Arial"/>
          <w:sz w:val="24"/>
          <w:szCs w:val="24"/>
        </w:rPr>
        <w:t>]</w:t>
      </w:r>
      <w:r>
        <w:rPr>
          <w:rFonts w:ascii="Arial" w:hAnsi="Arial" w:cs="Arial"/>
          <w:sz w:val="24"/>
          <w:szCs w:val="24"/>
        </w:rPr>
        <w:tab/>
        <w:t xml:space="preserve">As a direct result thereof, the applicant attempted to </w:t>
      </w:r>
      <w:r w:rsidR="00B12895">
        <w:rPr>
          <w:rFonts w:ascii="Arial" w:hAnsi="Arial" w:cs="Arial"/>
          <w:sz w:val="24"/>
          <w:szCs w:val="24"/>
        </w:rPr>
        <w:t>secure his rights in</w:t>
      </w:r>
      <w:r>
        <w:rPr>
          <w:rFonts w:ascii="Arial" w:hAnsi="Arial" w:cs="Arial"/>
          <w:sz w:val="24"/>
          <w:szCs w:val="24"/>
        </w:rPr>
        <w:t xml:space="preserve"> approaching the State Veterinarian’s office in Otjiwarongo </w:t>
      </w:r>
      <w:r w:rsidR="003A0C8C">
        <w:rPr>
          <w:rFonts w:ascii="Arial" w:hAnsi="Arial" w:cs="Arial"/>
          <w:sz w:val="24"/>
          <w:szCs w:val="24"/>
        </w:rPr>
        <w:t xml:space="preserve">during or about December 2015 </w:t>
      </w:r>
      <w:r>
        <w:rPr>
          <w:rFonts w:ascii="Arial" w:hAnsi="Arial" w:cs="Arial"/>
          <w:sz w:val="24"/>
          <w:szCs w:val="24"/>
        </w:rPr>
        <w:t>and b</w:t>
      </w:r>
      <w:r w:rsidR="003A0C8C">
        <w:rPr>
          <w:rFonts w:ascii="Arial" w:hAnsi="Arial" w:cs="Arial"/>
          <w:sz w:val="24"/>
          <w:szCs w:val="24"/>
        </w:rPr>
        <w:t xml:space="preserve">y requesting them to close the farm. </w:t>
      </w:r>
      <w:r w:rsidR="00B12895">
        <w:rPr>
          <w:rFonts w:ascii="Arial" w:hAnsi="Arial" w:cs="Arial"/>
          <w:sz w:val="24"/>
          <w:szCs w:val="24"/>
        </w:rPr>
        <w:t xml:space="preserve">That was done in order to prevent the </w:t>
      </w:r>
      <w:r w:rsidR="00EE402B">
        <w:rPr>
          <w:rFonts w:ascii="Arial" w:hAnsi="Arial" w:cs="Arial"/>
          <w:sz w:val="24"/>
          <w:szCs w:val="24"/>
        </w:rPr>
        <w:t>respondent</w:t>
      </w:r>
      <w:r w:rsidR="00B12895">
        <w:rPr>
          <w:rFonts w:ascii="Arial" w:hAnsi="Arial" w:cs="Arial"/>
          <w:sz w:val="24"/>
          <w:szCs w:val="24"/>
        </w:rPr>
        <w:t xml:space="preserve"> from removing any or all his livestock from the farm in order for the applicant to have security for payment.</w:t>
      </w:r>
    </w:p>
    <w:p w:rsidR="003A0C8C" w:rsidRDefault="003A0C8C" w:rsidP="00F2665A">
      <w:pPr>
        <w:spacing w:after="0" w:line="360" w:lineRule="auto"/>
        <w:jc w:val="both"/>
        <w:rPr>
          <w:rFonts w:ascii="Arial" w:hAnsi="Arial" w:cs="Arial"/>
          <w:sz w:val="24"/>
          <w:szCs w:val="24"/>
        </w:rPr>
      </w:pPr>
    </w:p>
    <w:p w:rsidR="003A0C8C" w:rsidRDefault="00B12895" w:rsidP="00F2665A">
      <w:pPr>
        <w:spacing w:after="0" w:line="360" w:lineRule="auto"/>
        <w:jc w:val="both"/>
        <w:rPr>
          <w:rFonts w:ascii="Arial" w:hAnsi="Arial" w:cs="Arial"/>
          <w:sz w:val="24"/>
          <w:szCs w:val="24"/>
        </w:rPr>
      </w:pPr>
      <w:r>
        <w:rPr>
          <w:rFonts w:ascii="Arial" w:hAnsi="Arial" w:cs="Arial"/>
          <w:sz w:val="24"/>
          <w:szCs w:val="24"/>
        </w:rPr>
        <w:t>[9</w:t>
      </w:r>
      <w:r w:rsidR="003A0C8C">
        <w:rPr>
          <w:rFonts w:ascii="Arial" w:hAnsi="Arial" w:cs="Arial"/>
          <w:sz w:val="24"/>
          <w:szCs w:val="24"/>
        </w:rPr>
        <w:t>]</w:t>
      </w:r>
      <w:r w:rsidR="003A0C8C">
        <w:rPr>
          <w:rFonts w:ascii="Arial" w:hAnsi="Arial" w:cs="Arial"/>
          <w:sz w:val="24"/>
          <w:szCs w:val="24"/>
        </w:rPr>
        <w:tab/>
        <w:t>Subsequently, in light of the farm being closed, the respondent had instituted action against the applicant to uplift the ban over Farm No. 45 Niederungsfelde, Otjiwarongo district.</w:t>
      </w:r>
      <w:r w:rsidR="003A0C8C">
        <w:rPr>
          <w:rStyle w:val="FootnoteReference"/>
          <w:rFonts w:ascii="Arial" w:hAnsi="Arial" w:cs="Arial"/>
          <w:sz w:val="24"/>
          <w:szCs w:val="24"/>
        </w:rPr>
        <w:footnoteReference w:id="1"/>
      </w:r>
    </w:p>
    <w:p w:rsidR="00D90272" w:rsidRDefault="00D90272" w:rsidP="00F2665A">
      <w:pPr>
        <w:spacing w:after="0" w:line="360" w:lineRule="auto"/>
        <w:jc w:val="both"/>
        <w:rPr>
          <w:rFonts w:ascii="Arial" w:hAnsi="Arial" w:cs="Arial"/>
          <w:sz w:val="24"/>
          <w:szCs w:val="24"/>
        </w:rPr>
      </w:pPr>
    </w:p>
    <w:p w:rsidR="00D90272" w:rsidRDefault="00B12895" w:rsidP="00F2665A">
      <w:pPr>
        <w:spacing w:after="0" w:line="360" w:lineRule="auto"/>
        <w:jc w:val="both"/>
        <w:rPr>
          <w:rFonts w:ascii="Arial" w:hAnsi="Arial" w:cs="Arial"/>
          <w:sz w:val="24"/>
          <w:szCs w:val="24"/>
        </w:rPr>
      </w:pPr>
      <w:r>
        <w:rPr>
          <w:rFonts w:ascii="Arial" w:hAnsi="Arial" w:cs="Arial"/>
          <w:sz w:val="24"/>
          <w:szCs w:val="24"/>
        </w:rPr>
        <w:lastRenderedPageBreak/>
        <w:t>[10</w:t>
      </w:r>
      <w:r w:rsidR="00D90272">
        <w:rPr>
          <w:rFonts w:ascii="Arial" w:hAnsi="Arial" w:cs="Arial"/>
          <w:sz w:val="24"/>
          <w:szCs w:val="24"/>
        </w:rPr>
        <w:t>]</w:t>
      </w:r>
      <w:r w:rsidR="00D90272">
        <w:rPr>
          <w:rFonts w:ascii="Arial" w:hAnsi="Arial" w:cs="Arial"/>
          <w:sz w:val="24"/>
          <w:szCs w:val="24"/>
        </w:rPr>
        <w:tab/>
        <w:t>The applicant had uplifted the ban on 2 August 2016</w:t>
      </w:r>
      <w:r w:rsidR="00D90272">
        <w:rPr>
          <w:rStyle w:val="FootnoteReference"/>
          <w:rFonts w:ascii="Arial" w:hAnsi="Arial" w:cs="Arial"/>
          <w:sz w:val="24"/>
          <w:szCs w:val="24"/>
        </w:rPr>
        <w:footnoteReference w:id="2"/>
      </w:r>
      <w:r w:rsidR="00D90272">
        <w:rPr>
          <w:rFonts w:ascii="Arial" w:hAnsi="Arial" w:cs="Arial"/>
          <w:sz w:val="24"/>
          <w:szCs w:val="24"/>
        </w:rPr>
        <w:t>, after receiving advice from his legal practitioner</w:t>
      </w:r>
      <w:r>
        <w:rPr>
          <w:rFonts w:ascii="Arial" w:hAnsi="Arial" w:cs="Arial"/>
          <w:sz w:val="24"/>
          <w:szCs w:val="24"/>
        </w:rPr>
        <w:t>s that his</w:t>
      </w:r>
      <w:r w:rsidR="00D90272">
        <w:rPr>
          <w:rFonts w:ascii="Arial" w:hAnsi="Arial" w:cs="Arial"/>
          <w:sz w:val="24"/>
          <w:szCs w:val="24"/>
        </w:rPr>
        <w:t xml:space="preserve"> action </w:t>
      </w:r>
      <w:r w:rsidR="00876458">
        <w:rPr>
          <w:rFonts w:ascii="Arial" w:hAnsi="Arial" w:cs="Arial"/>
          <w:sz w:val="24"/>
          <w:szCs w:val="24"/>
        </w:rPr>
        <w:t>of</w:t>
      </w:r>
      <w:r w:rsidR="00D90272">
        <w:rPr>
          <w:rFonts w:ascii="Arial" w:hAnsi="Arial" w:cs="Arial"/>
          <w:sz w:val="24"/>
          <w:szCs w:val="24"/>
        </w:rPr>
        <w:t xml:space="preserve"> December 2015 is not </w:t>
      </w:r>
      <w:r w:rsidR="00876458">
        <w:rPr>
          <w:rFonts w:ascii="Arial" w:hAnsi="Arial" w:cs="Arial"/>
          <w:sz w:val="24"/>
          <w:szCs w:val="24"/>
        </w:rPr>
        <w:t>the lawful way of perfecting a tacit hypothec.</w:t>
      </w:r>
    </w:p>
    <w:p w:rsidR="00876458" w:rsidRDefault="00876458" w:rsidP="00F2665A">
      <w:pPr>
        <w:spacing w:after="0" w:line="360" w:lineRule="auto"/>
        <w:jc w:val="both"/>
        <w:rPr>
          <w:rFonts w:ascii="Arial" w:hAnsi="Arial" w:cs="Arial"/>
          <w:sz w:val="24"/>
          <w:szCs w:val="24"/>
        </w:rPr>
      </w:pPr>
    </w:p>
    <w:p w:rsidR="00876458" w:rsidRDefault="00876458" w:rsidP="00F2665A">
      <w:pPr>
        <w:spacing w:after="0" w:line="360" w:lineRule="auto"/>
        <w:jc w:val="both"/>
        <w:rPr>
          <w:rFonts w:ascii="Arial" w:hAnsi="Arial" w:cs="Arial"/>
          <w:sz w:val="24"/>
          <w:szCs w:val="24"/>
        </w:rPr>
      </w:pPr>
      <w:r>
        <w:rPr>
          <w:rFonts w:ascii="Arial" w:hAnsi="Arial" w:cs="Arial"/>
          <w:sz w:val="24"/>
          <w:szCs w:val="24"/>
        </w:rPr>
        <w:t>[1</w:t>
      </w:r>
      <w:r w:rsidR="00B12895">
        <w:rPr>
          <w:rFonts w:ascii="Arial" w:hAnsi="Arial" w:cs="Arial"/>
          <w:sz w:val="24"/>
          <w:szCs w:val="24"/>
        </w:rPr>
        <w:t>1</w:t>
      </w:r>
      <w:r>
        <w:rPr>
          <w:rFonts w:ascii="Arial" w:hAnsi="Arial" w:cs="Arial"/>
          <w:sz w:val="24"/>
          <w:szCs w:val="24"/>
        </w:rPr>
        <w:t>]</w:t>
      </w:r>
      <w:r>
        <w:rPr>
          <w:rFonts w:ascii="Arial" w:hAnsi="Arial" w:cs="Arial"/>
          <w:sz w:val="24"/>
          <w:szCs w:val="24"/>
        </w:rPr>
        <w:tab/>
      </w:r>
      <w:r w:rsidR="003B1C13">
        <w:rPr>
          <w:rFonts w:ascii="Arial" w:hAnsi="Arial" w:cs="Arial"/>
          <w:sz w:val="24"/>
          <w:szCs w:val="24"/>
        </w:rPr>
        <w:t>I</w:t>
      </w:r>
      <w:r w:rsidR="00B12895">
        <w:rPr>
          <w:rFonts w:ascii="Arial" w:hAnsi="Arial" w:cs="Arial"/>
          <w:sz w:val="24"/>
          <w:szCs w:val="24"/>
        </w:rPr>
        <w:t>t is common cause that respondent does not want to be restrained in how to run his farming business and to earn money from his livestock</w:t>
      </w:r>
      <w:r>
        <w:rPr>
          <w:rFonts w:ascii="Arial" w:hAnsi="Arial" w:cs="Arial"/>
          <w:sz w:val="24"/>
          <w:szCs w:val="24"/>
        </w:rPr>
        <w:t>.</w:t>
      </w:r>
    </w:p>
    <w:p w:rsidR="00876458" w:rsidRDefault="00876458" w:rsidP="00F2665A">
      <w:pPr>
        <w:spacing w:after="0" w:line="360" w:lineRule="auto"/>
        <w:jc w:val="both"/>
        <w:rPr>
          <w:rFonts w:ascii="Arial" w:hAnsi="Arial" w:cs="Arial"/>
          <w:sz w:val="24"/>
          <w:szCs w:val="24"/>
        </w:rPr>
      </w:pPr>
    </w:p>
    <w:p w:rsidR="003B1C13" w:rsidRDefault="00E07C9D" w:rsidP="003B1C13">
      <w:pPr>
        <w:spacing w:after="0" w:line="360" w:lineRule="auto"/>
        <w:jc w:val="both"/>
        <w:rPr>
          <w:rFonts w:ascii="Arial" w:hAnsi="Arial" w:cs="Arial"/>
          <w:lang w:val="en-ZA"/>
        </w:rPr>
      </w:pPr>
      <w:r>
        <w:rPr>
          <w:rFonts w:ascii="Arial" w:hAnsi="Arial" w:cs="Arial"/>
          <w:sz w:val="24"/>
          <w:szCs w:val="24"/>
        </w:rPr>
        <w:t>[1</w:t>
      </w:r>
      <w:r w:rsidR="00B12895">
        <w:rPr>
          <w:rFonts w:ascii="Arial" w:hAnsi="Arial" w:cs="Arial"/>
          <w:sz w:val="24"/>
          <w:szCs w:val="24"/>
        </w:rPr>
        <w:t>2</w:t>
      </w:r>
      <w:r>
        <w:rPr>
          <w:rFonts w:ascii="Arial" w:hAnsi="Arial" w:cs="Arial"/>
          <w:sz w:val="24"/>
          <w:szCs w:val="24"/>
        </w:rPr>
        <w:t>]</w:t>
      </w:r>
      <w:r>
        <w:rPr>
          <w:rFonts w:ascii="Arial" w:hAnsi="Arial" w:cs="Arial"/>
          <w:sz w:val="24"/>
          <w:szCs w:val="24"/>
        </w:rPr>
        <w:tab/>
      </w:r>
      <w:r w:rsidR="003B1C13">
        <w:rPr>
          <w:rFonts w:ascii="Arial" w:hAnsi="Arial" w:cs="Arial"/>
          <w:sz w:val="24"/>
          <w:szCs w:val="24"/>
        </w:rPr>
        <w:t>It is common cause that respondent has instituted action against the applicant for the upliftment of the ban on the movement of his livestock from farm Niedrungsfelde.</w:t>
      </w:r>
    </w:p>
    <w:p w:rsidR="00E07C9D" w:rsidRDefault="00E07C9D" w:rsidP="00E07C9D">
      <w:pPr>
        <w:spacing w:after="0" w:line="360" w:lineRule="auto"/>
        <w:ind w:left="720"/>
        <w:jc w:val="both"/>
        <w:rPr>
          <w:rFonts w:ascii="Arial" w:hAnsi="Arial" w:cs="Arial"/>
          <w:lang w:val="en-ZA"/>
        </w:rPr>
      </w:pPr>
    </w:p>
    <w:p w:rsidR="00E07C9D" w:rsidRDefault="00E07C9D" w:rsidP="00E07C9D">
      <w:pPr>
        <w:spacing w:after="0" w:line="360" w:lineRule="auto"/>
        <w:jc w:val="both"/>
        <w:rPr>
          <w:rFonts w:ascii="Arial" w:hAnsi="Arial" w:cs="Arial"/>
          <w:lang w:val="en-ZA"/>
        </w:rPr>
      </w:pPr>
    </w:p>
    <w:p w:rsidR="002A427F" w:rsidRDefault="003B1C13" w:rsidP="00E07C9D">
      <w:pPr>
        <w:spacing w:after="0" w:line="360" w:lineRule="auto"/>
        <w:jc w:val="both"/>
        <w:rPr>
          <w:rFonts w:ascii="Arial" w:hAnsi="Arial" w:cs="Arial"/>
          <w:sz w:val="24"/>
          <w:szCs w:val="24"/>
          <w:u w:val="single"/>
          <w:lang w:val="en-ZA"/>
        </w:rPr>
      </w:pPr>
      <w:r>
        <w:rPr>
          <w:rFonts w:ascii="Arial" w:hAnsi="Arial" w:cs="Arial"/>
          <w:sz w:val="24"/>
          <w:szCs w:val="24"/>
          <w:u w:val="single"/>
          <w:lang w:val="en-ZA"/>
        </w:rPr>
        <w:lastRenderedPageBreak/>
        <w:t>Court Order of 4 August 2016</w:t>
      </w:r>
    </w:p>
    <w:p w:rsidR="003B1C13" w:rsidRDefault="003B1C13" w:rsidP="00E07C9D">
      <w:pPr>
        <w:spacing w:after="0" w:line="360" w:lineRule="auto"/>
        <w:jc w:val="both"/>
        <w:rPr>
          <w:rFonts w:ascii="Arial" w:hAnsi="Arial" w:cs="Arial"/>
          <w:sz w:val="24"/>
          <w:szCs w:val="24"/>
          <w:u w:val="single"/>
          <w:lang w:val="en-ZA"/>
        </w:rPr>
      </w:pPr>
    </w:p>
    <w:p w:rsidR="003B1C13" w:rsidRDefault="003B1C13" w:rsidP="00E07C9D">
      <w:pPr>
        <w:spacing w:after="0" w:line="360" w:lineRule="auto"/>
        <w:jc w:val="both"/>
        <w:rPr>
          <w:rFonts w:ascii="Arial" w:hAnsi="Arial" w:cs="Arial"/>
          <w:sz w:val="24"/>
          <w:szCs w:val="24"/>
          <w:lang w:val="en-ZA"/>
        </w:rPr>
      </w:pPr>
      <w:r w:rsidRPr="003B1C13">
        <w:rPr>
          <w:rFonts w:ascii="Arial" w:hAnsi="Arial" w:cs="Arial"/>
          <w:sz w:val="24"/>
          <w:szCs w:val="24"/>
          <w:lang w:val="en-ZA"/>
        </w:rPr>
        <w:t>[13]</w:t>
      </w:r>
      <w:r w:rsidRPr="003B1C13">
        <w:rPr>
          <w:rFonts w:ascii="Arial" w:hAnsi="Arial" w:cs="Arial"/>
          <w:sz w:val="24"/>
          <w:szCs w:val="24"/>
          <w:lang w:val="en-ZA"/>
        </w:rPr>
        <w:tab/>
      </w:r>
      <w:r>
        <w:rPr>
          <w:rFonts w:ascii="Arial" w:hAnsi="Arial" w:cs="Arial"/>
          <w:sz w:val="24"/>
          <w:szCs w:val="24"/>
          <w:lang w:val="en-ZA"/>
        </w:rPr>
        <w:t xml:space="preserve">The following court order was issued – </w:t>
      </w:r>
    </w:p>
    <w:p w:rsidR="003B1C13" w:rsidRDefault="003B1C13" w:rsidP="00E07C9D">
      <w:pPr>
        <w:spacing w:after="0" w:line="360" w:lineRule="auto"/>
        <w:jc w:val="both"/>
        <w:rPr>
          <w:rFonts w:ascii="Arial" w:hAnsi="Arial" w:cs="Arial"/>
          <w:sz w:val="24"/>
          <w:szCs w:val="24"/>
          <w:lang w:val="en-ZA"/>
        </w:rPr>
      </w:pPr>
    </w:p>
    <w:p w:rsidR="003B1C13" w:rsidRPr="003B1C13" w:rsidRDefault="003B1C13" w:rsidP="003B1C13">
      <w:pPr>
        <w:spacing w:after="0" w:line="360" w:lineRule="auto"/>
        <w:ind w:left="720"/>
        <w:jc w:val="both"/>
        <w:rPr>
          <w:rFonts w:ascii="Arial" w:hAnsi="Arial" w:cs="Arial"/>
          <w:lang w:val="en-ZA"/>
        </w:rPr>
      </w:pPr>
      <w:r>
        <w:rPr>
          <w:rFonts w:ascii="Arial" w:hAnsi="Arial" w:cs="Arial"/>
          <w:lang w:val="en-ZA"/>
        </w:rPr>
        <w:t>‘</w:t>
      </w:r>
      <w:r w:rsidRPr="003B1C13">
        <w:rPr>
          <w:rFonts w:ascii="Arial" w:hAnsi="Arial" w:cs="Arial"/>
          <w:lang w:val="en-ZA"/>
        </w:rPr>
        <w:t>Having heard</w:t>
      </w:r>
      <w:r w:rsidRPr="003B1C13">
        <w:rPr>
          <w:rFonts w:ascii="Arial" w:hAnsi="Arial" w:cs="Arial"/>
          <w:b/>
          <w:lang w:val="en-ZA"/>
        </w:rPr>
        <w:t xml:space="preserve"> Mr Strydom, </w:t>
      </w:r>
      <w:r w:rsidRPr="003B1C13">
        <w:rPr>
          <w:rFonts w:ascii="Arial" w:hAnsi="Arial" w:cs="Arial"/>
          <w:lang w:val="en-ZA"/>
        </w:rPr>
        <w:t>counsel for the applicant and having read the documents filed of record –</w:t>
      </w:r>
    </w:p>
    <w:p w:rsidR="003B1C13" w:rsidRPr="003B1C13" w:rsidRDefault="003B1C13" w:rsidP="003B1C13">
      <w:pPr>
        <w:spacing w:after="0" w:line="360" w:lineRule="auto"/>
        <w:ind w:left="720"/>
        <w:jc w:val="both"/>
        <w:rPr>
          <w:rFonts w:ascii="Arial" w:hAnsi="Arial" w:cs="Arial"/>
          <w:b/>
          <w:lang w:val="en-ZA"/>
        </w:rPr>
      </w:pPr>
    </w:p>
    <w:p w:rsidR="003B1C13" w:rsidRPr="003B1C13" w:rsidRDefault="003B1C13" w:rsidP="003B1C13">
      <w:pPr>
        <w:spacing w:after="0" w:line="360" w:lineRule="auto"/>
        <w:ind w:left="720"/>
        <w:jc w:val="both"/>
        <w:rPr>
          <w:rFonts w:ascii="Arial" w:hAnsi="Arial" w:cs="Arial"/>
          <w:bCs/>
          <w:lang w:val="en-ZA"/>
        </w:rPr>
      </w:pPr>
      <w:r w:rsidRPr="003B1C13">
        <w:rPr>
          <w:rFonts w:ascii="Arial" w:hAnsi="Arial" w:cs="Arial"/>
          <w:b/>
          <w:lang w:val="en-ZA"/>
        </w:rPr>
        <w:t>IT IS ORDERED THAT:</w:t>
      </w:r>
      <w:r w:rsidRPr="003B1C13">
        <w:rPr>
          <w:rFonts w:ascii="Arial" w:hAnsi="Arial" w:cs="Arial"/>
          <w:bCs/>
          <w:lang w:val="en-ZA"/>
        </w:rPr>
        <w:t xml:space="preserve"> </w:t>
      </w:r>
    </w:p>
    <w:p w:rsidR="003B1C13" w:rsidRPr="003B1C13" w:rsidRDefault="003B1C13" w:rsidP="003B1C13">
      <w:pPr>
        <w:spacing w:after="0" w:line="360" w:lineRule="auto"/>
        <w:ind w:left="720"/>
        <w:jc w:val="both"/>
        <w:rPr>
          <w:rFonts w:ascii="Arial" w:hAnsi="Arial" w:cs="Arial"/>
        </w:rPr>
      </w:pPr>
    </w:p>
    <w:p w:rsidR="003B1C13" w:rsidRPr="003B1C13" w:rsidRDefault="003B1C13" w:rsidP="003B1C13">
      <w:pPr>
        <w:numPr>
          <w:ilvl w:val="0"/>
          <w:numId w:val="10"/>
        </w:numPr>
        <w:spacing w:after="0" w:line="360" w:lineRule="auto"/>
        <w:ind w:left="1440"/>
        <w:jc w:val="both"/>
        <w:rPr>
          <w:rFonts w:ascii="Arial" w:hAnsi="Arial" w:cs="Arial"/>
          <w:lang w:val="en-US"/>
        </w:rPr>
      </w:pPr>
      <w:r w:rsidRPr="003B1C13">
        <w:rPr>
          <w:rFonts w:ascii="Arial" w:hAnsi="Arial" w:cs="Arial"/>
          <w:lang w:val="en-US"/>
        </w:rPr>
        <w:t>The applicant’s non-compliance with the rules of this honourable Court relating to service and forms and authorizing the applicant to bring this application on an urgent ex parte basis as contemplated in Rule 73(4) of the Rules of Court is condoned.</w:t>
      </w:r>
    </w:p>
    <w:p w:rsidR="003B1C13" w:rsidRPr="003B1C13" w:rsidRDefault="003B1C13" w:rsidP="003B1C13">
      <w:pPr>
        <w:spacing w:after="0" w:line="360" w:lineRule="auto"/>
        <w:ind w:left="720"/>
        <w:jc w:val="both"/>
        <w:rPr>
          <w:rFonts w:ascii="Arial" w:hAnsi="Arial" w:cs="Arial"/>
          <w:lang w:val="en-US"/>
        </w:rPr>
      </w:pPr>
    </w:p>
    <w:p w:rsidR="003B1C13" w:rsidRPr="003B1C13" w:rsidRDefault="003B1C13" w:rsidP="003B1C13">
      <w:pPr>
        <w:numPr>
          <w:ilvl w:val="0"/>
          <w:numId w:val="10"/>
        </w:numPr>
        <w:spacing w:after="0" w:line="360" w:lineRule="auto"/>
        <w:ind w:left="1440"/>
        <w:jc w:val="both"/>
        <w:rPr>
          <w:rFonts w:ascii="Arial" w:hAnsi="Arial" w:cs="Arial"/>
          <w:lang w:val="en-US"/>
        </w:rPr>
      </w:pPr>
      <w:r w:rsidRPr="003B1C13">
        <w:rPr>
          <w:rFonts w:ascii="Arial" w:hAnsi="Arial" w:cs="Arial"/>
          <w:lang w:val="en-US"/>
        </w:rPr>
        <w:lastRenderedPageBreak/>
        <w:t xml:space="preserve">That a rule </w:t>
      </w:r>
      <w:r w:rsidRPr="003B1C13">
        <w:rPr>
          <w:rFonts w:ascii="Arial" w:hAnsi="Arial" w:cs="Arial"/>
          <w:i/>
          <w:iCs/>
          <w:lang w:val="en-US"/>
        </w:rPr>
        <w:t>nisi</w:t>
      </w:r>
      <w:r w:rsidRPr="003B1C13">
        <w:rPr>
          <w:rFonts w:ascii="Arial" w:hAnsi="Arial" w:cs="Arial"/>
          <w:lang w:val="en-US"/>
        </w:rPr>
        <w:t xml:space="preserve"> does hereby issue calling upon the respondent (and/or any other party which may have an interest) to show cause, if any, on or before </w:t>
      </w:r>
      <w:r w:rsidRPr="003B1C13">
        <w:rPr>
          <w:rFonts w:ascii="Arial" w:hAnsi="Arial" w:cs="Arial"/>
          <w:b/>
          <w:lang w:val="en-US"/>
        </w:rPr>
        <w:t>THURSDAY</w:t>
      </w:r>
      <w:r w:rsidRPr="003B1C13">
        <w:rPr>
          <w:rFonts w:ascii="Arial" w:hAnsi="Arial" w:cs="Arial"/>
          <w:lang w:val="en-US"/>
        </w:rPr>
        <w:t xml:space="preserve">, the </w:t>
      </w:r>
      <w:r w:rsidRPr="003B1C13">
        <w:rPr>
          <w:rFonts w:ascii="Arial" w:hAnsi="Arial" w:cs="Arial"/>
          <w:b/>
          <w:lang w:val="en-US"/>
        </w:rPr>
        <w:t>22</w:t>
      </w:r>
      <w:r w:rsidRPr="003B1C13">
        <w:rPr>
          <w:rFonts w:ascii="Arial" w:hAnsi="Arial" w:cs="Arial"/>
          <w:b/>
          <w:vertAlign w:val="superscript"/>
          <w:lang w:val="en-US"/>
        </w:rPr>
        <w:t>nd</w:t>
      </w:r>
      <w:r w:rsidRPr="003B1C13">
        <w:rPr>
          <w:rFonts w:ascii="Arial" w:hAnsi="Arial" w:cs="Arial"/>
          <w:b/>
          <w:lang w:val="en-US"/>
        </w:rPr>
        <w:t xml:space="preserve"> of SEPTEMBER 2016</w:t>
      </w:r>
      <w:r w:rsidRPr="003B1C13">
        <w:rPr>
          <w:rFonts w:ascii="Arial" w:hAnsi="Arial" w:cs="Arial"/>
          <w:lang w:val="en-US"/>
        </w:rPr>
        <w:t xml:space="preserve">  why an order in the following terms should not be granted:</w:t>
      </w:r>
    </w:p>
    <w:p w:rsidR="003B1C13" w:rsidRPr="003B1C13" w:rsidRDefault="003B1C13" w:rsidP="003B1C13">
      <w:pPr>
        <w:spacing w:after="0" w:line="360" w:lineRule="auto"/>
        <w:ind w:left="720"/>
        <w:jc w:val="both"/>
        <w:rPr>
          <w:rFonts w:ascii="Arial" w:hAnsi="Arial" w:cs="Arial"/>
          <w:lang w:val="en-US"/>
        </w:rPr>
      </w:pPr>
    </w:p>
    <w:p w:rsidR="003B1C13" w:rsidRPr="003B1C13" w:rsidRDefault="003B1C13" w:rsidP="003B1C13">
      <w:pPr>
        <w:numPr>
          <w:ilvl w:val="1"/>
          <w:numId w:val="10"/>
        </w:numPr>
        <w:spacing w:after="0" w:line="360" w:lineRule="auto"/>
        <w:ind w:left="2160"/>
        <w:jc w:val="both"/>
        <w:rPr>
          <w:rFonts w:ascii="Arial" w:hAnsi="Arial" w:cs="Arial"/>
          <w:lang w:val="en-US"/>
        </w:rPr>
      </w:pPr>
      <w:r w:rsidRPr="003B1C13">
        <w:rPr>
          <w:rFonts w:ascii="Arial" w:hAnsi="Arial" w:cs="Arial"/>
          <w:lang w:val="en-US"/>
        </w:rPr>
        <w:t>Authorizing and directing the Deputy Sheriff for the district of Otjiwarongo to attach the following movable property to wit:</w:t>
      </w:r>
    </w:p>
    <w:p w:rsidR="003B1C13" w:rsidRPr="003B1C13" w:rsidRDefault="003B1C13" w:rsidP="003B1C13">
      <w:pPr>
        <w:spacing w:after="0" w:line="360" w:lineRule="auto"/>
        <w:ind w:left="720"/>
        <w:jc w:val="both"/>
        <w:rPr>
          <w:rFonts w:ascii="Arial" w:hAnsi="Arial" w:cs="Arial"/>
          <w:lang w:val="en-US"/>
        </w:rPr>
      </w:pPr>
    </w:p>
    <w:p w:rsidR="003B1C13" w:rsidRPr="003B1C13" w:rsidRDefault="003B1C13" w:rsidP="003B1C13">
      <w:pPr>
        <w:numPr>
          <w:ilvl w:val="2"/>
          <w:numId w:val="10"/>
        </w:numPr>
        <w:spacing w:after="0" w:line="360" w:lineRule="auto"/>
        <w:ind w:left="2880"/>
        <w:jc w:val="both"/>
        <w:rPr>
          <w:rFonts w:ascii="Arial" w:hAnsi="Arial" w:cs="Arial"/>
          <w:lang w:val="en-US"/>
        </w:rPr>
      </w:pPr>
      <w:r w:rsidRPr="003B1C13">
        <w:rPr>
          <w:rFonts w:ascii="Arial" w:hAnsi="Arial" w:cs="Arial"/>
          <w:lang w:val="en-US"/>
        </w:rPr>
        <w:t>All head of cattle currently kept on a portion of the farm Niederungsfelde, No 45 Otjiwarongo district consisting of 8 identifiable camps specifically earmarked for lease purposes to the respondent (hereinafter “the leased premises”);</w:t>
      </w:r>
    </w:p>
    <w:p w:rsidR="003B1C13" w:rsidRPr="003B1C13" w:rsidRDefault="003B1C13" w:rsidP="003B1C13">
      <w:pPr>
        <w:spacing w:after="0" w:line="360" w:lineRule="auto"/>
        <w:ind w:left="720"/>
        <w:jc w:val="both"/>
        <w:rPr>
          <w:rFonts w:ascii="Arial" w:hAnsi="Arial" w:cs="Arial"/>
          <w:lang w:val="en-US"/>
        </w:rPr>
      </w:pPr>
    </w:p>
    <w:p w:rsidR="003B1C13" w:rsidRPr="003B1C13" w:rsidRDefault="003B1C13" w:rsidP="003B1C13">
      <w:pPr>
        <w:numPr>
          <w:ilvl w:val="2"/>
          <w:numId w:val="10"/>
        </w:numPr>
        <w:spacing w:after="0" w:line="360" w:lineRule="auto"/>
        <w:ind w:left="2880"/>
        <w:jc w:val="both"/>
        <w:rPr>
          <w:rFonts w:ascii="Arial" w:hAnsi="Arial" w:cs="Arial"/>
          <w:lang w:val="en-US"/>
        </w:rPr>
      </w:pPr>
      <w:r w:rsidRPr="003B1C13">
        <w:rPr>
          <w:rFonts w:ascii="Arial" w:hAnsi="Arial" w:cs="Arial"/>
          <w:lang w:val="en-US"/>
        </w:rPr>
        <w:lastRenderedPageBreak/>
        <w:t xml:space="preserve">All head of small stock (both sheep and goats) currently kept on the leased premises; </w:t>
      </w:r>
    </w:p>
    <w:p w:rsidR="003B1C13" w:rsidRPr="003B1C13" w:rsidRDefault="003B1C13" w:rsidP="003B1C13">
      <w:pPr>
        <w:spacing w:after="0" w:line="360" w:lineRule="auto"/>
        <w:ind w:left="720"/>
        <w:jc w:val="both"/>
        <w:rPr>
          <w:rFonts w:ascii="Arial" w:hAnsi="Arial" w:cs="Arial"/>
          <w:lang w:val="en-US"/>
        </w:rPr>
      </w:pPr>
    </w:p>
    <w:p w:rsidR="003B1C13" w:rsidRPr="003B1C13" w:rsidRDefault="003B1C13" w:rsidP="00EE402B">
      <w:pPr>
        <w:spacing w:after="0" w:line="360" w:lineRule="auto"/>
        <w:ind w:left="1440"/>
        <w:jc w:val="both"/>
        <w:rPr>
          <w:rFonts w:ascii="Arial" w:hAnsi="Arial" w:cs="Arial"/>
          <w:lang w:val="en-US"/>
        </w:rPr>
      </w:pPr>
      <w:r w:rsidRPr="003B1C13">
        <w:rPr>
          <w:rFonts w:ascii="Arial" w:hAnsi="Arial" w:cs="Arial"/>
          <w:lang w:val="en-US"/>
        </w:rPr>
        <w:t>(hereinafter referred to as the “</w:t>
      </w:r>
      <w:r w:rsidRPr="003B1C13">
        <w:rPr>
          <w:rFonts w:ascii="Arial" w:hAnsi="Arial" w:cs="Arial"/>
          <w:i/>
          <w:lang w:val="en-US"/>
        </w:rPr>
        <w:t>movable property</w:t>
      </w:r>
      <w:r w:rsidRPr="003B1C13">
        <w:rPr>
          <w:rFonts w:ascii="Arial" w:hAnsi="Arial" w:cs="Arial"/>
          <w:lang w:val="en-US"/>
        </w:rPr>
        <w:t xml:space="preserve">”) in confirmation of the applicant’s lessor’s tacit hypothec over the aforementioned movable property pending the resolution of the applicant’s action referred to in paragraph 3 </w:t>
      </w:r>
      <w:r w:rsidRPr="003B1C13">
        <w:rPr>
          <w:rFonts w:ascii="Arial" w:hAnsi="Arial" w:cs="Arial"/>
          <w:i/>
          <w:iCs/>
          <w:lang w:val="en-US"/>
        </w:rPr>
        <w:t>infra</w:t>
      </w:r>
      <w:r w:rsidRPr="003B1C13">
        <w:rPr>
          <w:rFonts w:ascii="Arial" w:hAnsi="Arial" w:cs="Arial"/>
          <w:iCs/>
          <w:lang w:val="en-US"/>
        </w:rPr>
        <w:t xml:space="preserve"> and further to complete stock lists in respect of the movable property, encapsulating the registered stock brands and stock numbers appearing on the movable property (by way of ear tags and stock brands)</w:t>
      </w:r>
      <w:r w:rsidRPr="003B1C13">
        <w:rPr>
          <w:rFonts w:ascii="Arial" w:hAnsi="Arial" w:cs="Arial"/>
          <w:lang w:val="en-US"/>
        </w:rPr>
        <w:t>;</w:t>
      </w:r>
    </w:p>
    <w:p w:rsidR="003B1C13" w:rsidRPr="003B1C13" w:rsidRDefault="003B1C13" w:rsidP="003B1C13">
      <w:pPr>
        <w:spacing w:after="0" w:line="360" w:lineRule="auto"/>
        <w:ind w:left="720"/>
        <w:jc w:val="both"/>
        <w:rPr>
          <w:rFonts w:ascii="Arial" w:hAnsi="Arial" w:cs="Arial"/>
          <w:lang w:val="en-US"/>
        </w:rPr>
      </w:pPr>
    </w:p>
    <w:p w:rsidR="003B1C13" w:rsidRPr="003B1C13" w:rsidRDefault="003B1C13" w:rsidP="003B1C13">
      <w:pPr>
        <w:numPr>
          <w:ilvl w:val="1"/>
          <w:numId w:val="10"/>
        </w:numPr>
        <w:spacing w:after="0" w:line="360" w:lineRule="auto"/>
        <w:ind w:left="2160"/>
        <w:jc w:val="both"/>
        <w:rPr>
          <w:rFonts w:ascii="Arial" w:hAnsi="Arial" w:cs="Arial"/>
          <w:lang w:val="en-US"/>
        </w:rPr>
      </w:pPr>
      <w:r w:rsidRPr="003B1C13">
        <w:rPr>
          <w:rFonts w:ascii="Arial" w:hAnsi="Arial" w:cs="Arial"/>
          <w:lang w:val="en-US"/>
        </w:rPr>
        <w:t xml:space="preserve">Further authorizing and directing the Deputy Sheriff for the district of Otjiwarongo to hold such movable property under attachment pending the </w:t>
      </w:r>
      <w:r w:rsidRPr="003B1C13">
        <w:rPr>
          <w:rFonts w:ascii="Arial" w:hAnsi="Arial" w:cs="Arial"/>
          <w:lang w:val="en-US"/>
        </w:rPr>
        <w:lastRenderedPageBreak/>
        <w:t xml:space="preserve">resolution of the applicant’s action referred to in paragraph 3 </w:t>
      </w:r>
      <w:r w:rsidRPr="003B1C13">
        <w:rPr>
          <w:rFonts w:ascii="Arial" w:hAnsi="Arial" w:cs="Arial"/>
          <w:i/>
          <w:iCs/>
          <w:lang w:val="en-US"/>
        </w:rPr>
        <w:t>infra</w:t>
      </w:r>
      <w:r w:rsidRPr="003B1C13">
        <w:rPr>
          <w:rFonts w:ascii="Arial" w:hAnsi="Arial" w:cs="Arial"/>
          <w:lang w:val="en-US"/>
        </w:rPr>
        <w:t>;</w:t>
      </w:r>
    </w:p>
    <w:p w:rsidR="003B1C13" w:rsidRPr="003B1C13" w:rsidRDefault="003B1C13" w:rsidP="003B1C13">
      <w:pPr>
        <w:spacing w:after="0" w:line="360" w:lineRule="auto"/>
        <w:ind w:left="720"/>
        <w:jc w:val="both"/>
        <w:rPr>
          <w:rFonts w:ascii="Arial" w:hAnsi="Arial" w:cs="Arial"/>
          <w:lang w:val="en-US"/>
        </w:rPr>
      </w:pPr>
    </w:p>
    <w:p w:rsidR="003B1C13" w:rsidRPr="003B1C13" w:rsidRDefault="003B1C13" w:rsidP="003B1C13">
      <w:pPr>
        <w:numPr>
          <w:ilvl w:val="1"/>
          <w:numId w:val="10"/>
        </w:numPr>
        <w:spacing w:after="0" w:line="360" w:lineRule="auto"/>
        <w:ind w:left="2160"/>
        <w:jc w:val="both"/>
        <w:rPr>
          <w:rFonts w:ascii="Arial" w:hAnsi="Arial" w:cs="Arial"/>
          <w:lang w:val="en-US"/>
        </w:rPr>
      </w:pPr>
      <w:r w:rsidRPr="003B1C13">
        <w:rPr>
          <w:rFonts w:ascii="Arial" w:hAnsi="Arial" w:cs="Arial"/>
          <w:lang w:val="en-US"/>
        </w:rPr>
        <w:t xml:space="preserve">Interdicting and restraining the respondent from transferring or hypothecating or encumbering or removing from the farm Niederungsfelde No 45 Otjiwarongo district, the aforementioned movable property pending the resolution of the applicant’s action referred to in paragraph 3 </w:t>
      </w:r>
      <w:r w:rsidRPr="003B1C13">
        <w:rPr>
          <w:rFonts w:ascii="Arial" w:hAnsi="Arial" w:cs="Arial"/>
          <w:i/>
          <w:iCs/>
          <w:lang w:val="en-US"/>
        </w:rPr>
        <w:t>infra</w:t>
      </w:r>
      <w:r w:rsidRPr="003B1C13">
        <w:rPr>
          <w:rFonts w:ascii="Arial" w:hAnsi="Arial" w:cs="Arial"/>
          <w:lang w:val="en-US"/>
        </w:rPr>
        <w:t>;</w:t>
      </w:r>
    </w:p>
    <w:p w:rsidR="003B1C13" w:rsidRPr="003B1C13" w:rsidRDefault="003B1C13" w:rsidP="003B1C13">
      <w:pPr>
        <w:spacing w:after="0" w:line="360" w:lineRule="auto"/>
        <w:ind w:left="720"/>
        <w:jc w:val="both"/>
        <w:rPr>
          <w:rFonts w:ascii="Arial" w:hAnsi="Arial" w:cs="Arial"/>
          <w:lang w:val="en-US"/>
        </w:rPr>
      </w:pPr>
    </w:p>
    <w:p w:rsidR="003B1C13" w:rsidRPr="003B1C13" w:rsidRDefault="003B1C13" w:rsidP="003B1C13">
      <w:pPr>
        <w:numPr>
          <w:ilvl w:val="1"/>
          <w:numId w:val="10"/>
        </w:numPr>
        <w:spacing w:after="0" w:line="360" w:lineRule="auto"/>
        <w:ind w:left="2160"/>
        <w:jc w:val="both"/>
        <w:rPr>
          <w:rFonts w:ascii="Arial" w:hAnsi="Arial" w:cs="Arial"/>
          <w:lang w:val="en-US"/>
        </w:rPr>
      </w:pPr>
      <w:r w:rsidRPr="003B1C13">
        <w:rPr>
          <w:rFonts w:ascii="Arial" w:hAnsi="Arial" w:cs="Arial"/>
          <w:lang w:val="en-US"/>
        </w:rPr>
        <w:t xml:space="preserve">Directing the respondent to pay the costs of the application, alternatively ordering that the costs of this application be costs in the cause of the main action as contemplated in paragraph 3 </w:t>
      </w:r>
      <w:r w:rsidRPr="003B1C13">
        <w:rPr>
          <w:rFonts w:ascii="Arial" w:hAnsi="Arial" w:cs="Arial"/>
          <w:i/>
          <w:iCs/>
          <w:lang w:val="en-US"/>
        </w:rPr>
        <w:t>infra</w:t>
      </w:r>
      <w:r w:rsidRPr="003B1C13">
        <w:rPr>
          <w:rFonts w:ascii="Arial" w:hAnsi="Arial" w:cs="Arial"/>
          <w:lang w:val="en-US"/>
        </w:rPr>
        <w:t>.</w:t>
      </w:r>
    </w:p>
    <w:p w:rsidR="003B1C13" w:rsidRPr="003B1C13" w:rsidRDefault="003B1C13" w:rsidP="003B1C13">
      <w:pPr>
        <w:spacing w:after="0" w:line="360" w:lineRule="auto"/>
        <w:ind w:left="720"/>
        <w:jc w:val="both"/>
        <w:rPr>
          <w:rFonts w:ascii="Arial" w:hAnsi="Arial" w:cs="Arial"/>
          <w:lang w:val="en-US"/>
        </w:rPr>
      </w:pPr>
    </w:p>
    <w:p w:rsidR="003B1C13" w:rsidRPr="003B1C13" w:rsidRDefault="003B1C13" w:rsidP="003B1C13">
      <w:pPr>
        <w:numPr>
          <w:ilvl w:val="0"/>
          <w:numId w:val="10"/>
        </w:numPr>
        <w:spacing w:after="0" w:line="360" w:lineRule="auto"/>
        <w:ind w:left="1440"/>
        <w:jc w:val="both"/>
        <w:rPr>
          <w:rFonts w:ascii="Arial" w:hAnsi="Arial" w:cs="Arial"/>
          <w:lang w:val="en-US"/>
        </w:rPr>
      </w:pPr>
      <w:r w:rsidRPr="003B1C13">
        <w:rPr>
          <w:rFonts w:ascii="Arial" w:hAnsi="Arial" w:cs="Arial"/>
          <w:lang w:val="en-US"/>
        </w:rPr>
        <w:lastRenderedPageBreak/>
        <w:t xml:space="preserve">Ordering that sub-paragraphs 2.1 to 2.3 </w:t>
      </w:r>
      <w:r w:rsidRPr="003B1C13">
        <w:rPr>
          <w:rFonts w:ascii="Arial" w:hAnsi="Arial" w:cs="Arial"/>
          <w:i/>
          <w:iCs/>
          <w:lang w:val="en-US"/>
        </w:rPr>
        <w:t>supra</w:t>
      </w:r>
      <w:r w:rsidRPr="003B1C13">
        <w:rPr>
          <w:rFonts w:ascii="Arial" w:hAnsi="Arial" w:cs="Arial"/>
          <w:lang w:val="en-US"/>
        </w:rPr>
        <w:t xml:space="preserve"> shall operate as an interim order with immediate effect pending the resolution of the applicant’s current action prosecuted in this honourable court under case number I1548/2016 wherein the applicant (as plaintiff in reconvention) is suing the respondent for arrear rentals.</w:t>
      </w:r>
    </w:p>
    <w:p w:rsidR="003B1C13" w:rsidRPr="003B1C13" w:rsidRDefault="003B1C13" w:rsidP="003B1C13">
      <w:pPr>
        <w:spacing w:after="0" w:line="360" w:lineRule="auto"/>
        <w:ind w:left="720"/>
        <w:jc w:val="both"/>
        <w:rPr>
          <w:rFonts w:ascii="Arial" w:hAnsi="Arial" w:cs="Arial"/>
          <w:lang w:val="en-US"/>
        </w:rPr>
      </w:pPr>
    </w:p>
    <w:p w:rsidR="003B1C13" w:rsidRPr="003B1C13" w:rsidRDefault="003B1C13" w:rsidP="003B1C13">
      <w:pPr>
        <w:numPr>
          <w:ilvl w:val="0"/>
          <w:numId w:val="10"/>
        </w:numPr>
        <w:spacing w:after="0" w:line="360" w:lineRule="auto"/>
        <w:ind w:left="1440"/>
        <w:jc w:val="both"/>
        <w:rPr>
          <w:rFonts w:ascii="Arial" w:hAnsi="Arial" w:cs="Arial"/>
          <w:lang w:val="en-US"/>
        </w:rPr>
      </w:pPr>
      <w:r w:rsidRPr="003B1C13">
        <w:rPr>
          <w:rFonts w:ascii="Arial" w:hAnsi="Arial" w:cs="Arial"/>
          <w:lang w:val="en-US"/>
        </w:rPr>
        <w:t>Ordering that the movable property be released only on security being furnished to the applicant to the satisfaction of the Registrar of this Honourable Court for any judgment, including interest and costs, which may be given against respondent in the said action.</w:t>
      </w:r>
    </w:p>
    <w:p w:rsidR="003B1C13" w:rsidRPr="003B1C13" w:rsidRDefault="003B1C13" w:rsidP="003B1C13">
      <w:pPr>
        <w:spacing w:after="0" w:line="360" w:lineRule="auto"/>
        <w:ind w:left="720"/>
        <w:jc w:val="both"/>
        <w:rPr>
          <w:rFonts w:ascii="Arial" w:hAnsi="Arial" w:cs="Arial"/>
          <w:lang w:val="en-US"/>
        </w:rPr>
      </w:pPr>
    </w:p>
    <w:p w:rsidR="003B1C13" w:rsidRPr="003B1C13" w:rsidRDefault="003B1C13" w:rsidP="003B1C13">
      <w:pPr>
        <w:numPr>
          <w:ilvl w:val="0"/>
          <w:numId w:val="10"/>
        </w:numPr>
        <w:spacing w:after="0" w:line="360" w:lineRule="auto"/>
        <w:ind w:left="1440"/>
        <w:jc w:val="both"/>
        <w:rPr>
          <w:rFonts w:ascii="Arial" w:hAnsi="Arial" w:cs="Arial"/>
          <w:lang w:val="en-US"/>
        </w:rPr>
      </w:pPr>
      <w:r w:rsidRPr="003B1C13">
        <w:rPr>
          <w:rFonts w:ascii="Arial" w:hAnsi="Arial" w:cs="Arial"/>
          <w:lang w:val="en-US"/>
        </w:rPr>
        <w:t xml:space="preserve">Authorizing the applicant to bring this application on facsimile copies and further authorizing and directing the Deputy Sheriff for the district of Otjiwarongo to serve facsimile copies of this order and application on the </w:t>
      </w:r>
      <w:r w:rsidRPr="003B1C13">
        <w:rPr>
          <w:rFonts w:ascii="Arial" w:hAnsi="Arial" w:cs="Arial"/>
          <w:lang w:val="en-US"/>
        </w:rPr>
        <w:lastRenderedPageBreak/>
        <w:t>respondent, his legal practitioners of record Messrs Kangueehi, Kavendji Inc. as well as the State Veterinarian’s office, Otjiwarongo and the movable property set out herein before.</w:t>
      </w:r>
    </w:p>
    <w:p w:rsidR="003B1C13" w:rsidRPr="003B1C13" w:rsidRDefault="003B1C13" w:rsidP="003B1C13">
      <w:pPr>
        <w:spacing w:after="0" w:line="360" w:lineRule="auto"/>
        <w:ind w:left="720"/>
        <w:jc w:val="both"/>
        <w:rPr>
          <w:rFonts w:ascii="Arial" w:hAnsi="Arial" w:cs="Arial"/>
          <w:lang w:val="en-US"/>
        </w:rPr>
      </w:pPr>
    </w:p>
    <w:p w:rsidR="003B1C13" w:rsidRPr="003B1C13" w:rsidRDefault="003B1C13" w:rsidP="003B1C13">
      <w:pPr>
        <w:numPr>
          <w:ilvl w:val="0"/>
          <w:numId w:val="10"/>
        </w:numPr>
        <w:spacing w:after="0" w:line="360" w:lineRule="auto"/>
        <w:ind w:left="1440"/>
        <w:jc w:val="both"/>
        <w:rPr>
          <w:rFonts w:ascii="Arial" w:hAnsi="Arial" w:cs="Arial"/>
          <w:lang w:val="en-US"/>
        </w:rPr>
      </w:pPr>
      <w:r w:rsidRPr="003B1C13">
        <w:rPr>
          <w:rFonts w:ascii="Arial" w:hAnsi="Arial" w:cs="Arial"/>
          <w:lang w:val="en-US"/>
        </w:rPr>
        <w:t>Directing that any person having an interest which may be affected by this order obtained ex parte, may deliver notice of application by him or her for leave to oppose, supported by an affidavit setting out the nature of that interest and the grounds on which he or she desires to be heard.</w:t>
      </w:r>
    </w:p>
    <w:p w:rsidR="003B1C13" w:rsidRPr="003B1C13" w:rsidRDefault="003B1C13" w:rsidP="003B1C13">
      <w:pPr>
        <w:spacing w:after="0" w:line="360" w:lineRule="auto"/>
        <w:ind w:left="720"/>
        <w:jc w:val="both"/>
        <w:rPr>
          <w:rFonts w:ascii="Arial" w:hAnsi="Arial" w:cs="Arial"/>
          <w:lang w:val="en-US"/>
        </w:rPr>
      </w:pPr>
    </w:p>
    <w:p w:rsidR="003B1C13" w:rsidRDefault="003B1C13" w:rsidP="003B1C13">
      <w:pPr>
        <w:numPr>
          <w:ilvl w:val="0"/>
          <w:numId w:val="10"/>
        </w:numPr>
        <w:spacing w:after="0" w:line="360" w:lineRule="auto"/>
        <w:ind w:left="1440"/>
        <w:jc w:val="both"/>
        <w:rPr>
          <w:rFonts w:ascii="Arial" w:hAnsi="Arial" w:cs="Arial"/>
          <w:lang w:val="en-US"/>
        </w:rPr>
      </w:pPr>
      <w:r w:rsidRPr="003B1C13">
        <w:rPr>
          <w:rFonts w:ascii="Arial" w:hAnsi="Arial" w:cs="Arial"/>
          <w:lang w:val="en-US"/>
        </w:rPr>
        <w:t>Directing that any person against whom an order is granted ex parte may anticipate the return date on delivery of not less than 24 hours’ notice.</w:t>
      </w:r>
      <w:r w:rsidR="00076524">
        <w:rPr>
          <w:rFonts w:ascii="Arial" w:hAnsi="Arial" w:cs="Arial"/>
          <w:lang w:val="en-US"/>
        </w:rPr>
        <w:t>’</w:t>
      </w:r>
    </w:p>
    <w:p w:rsidR="00076524" w:rsidRDefault="00076524" w:rsidP="00076524">
      <w:pPr>
        <w:pStyle w:val="ListParagraph"/>
        <w:rPr>
          <w:rFonts w:ascii="Arial" w:hAnsi="Arial" w:cs="Arial"/>
          <w:lang w:val="en-US"/>
        </w:rPr>
      </w:pPr>
    </w:p>
    <w:p w:rsidR="0019643B" w:rsidRDefault="0019643B" w:rsidP="00076524">
      <w:pPr>
        <w:pStyle w:val="ListParagraph"/>
        <w:rPr>
          <w:rFonts w:ascii="Arial" w:hAnsi="Arial" w:cs="Arial"/>
          <w:lang w:val="en-US"/>
        </w:rPr>
      </w:pPr>
    </w:p>
    <w:p w:rsidR="00076524" w:rsidRDefault="00076524" w:rsidP="00076524">
      <w:pPr>
        <w:spacing w:after="0" w:line="360" w:lineRule="auto"/>
        <w:jc w:val="both"/>
        <w:rPr>
          <w:rFonts w:ascii="Arial" w:hAnsi="Arial" w:cs="Arial"/>
          <w:sz w:val="24"/>
          <w:szCs w:val="24"/>
          <w:lang w:val="en-US"/>
        </w:rPr>
      </w:pPr>
      <w:r>
        <w:rPr>
          <w:rFonts w:ascii="Arial" w:hAnsi="Arial" w:cs="Arial"/>
          <w:sz w:val="24"/>
          <w:szCs w:val="24"/>
          <w:lang w:val="en-US"/>
        </w:rPr>
        <w:lastRenderedPageBreak/>
        <w:t>[14]</w:t>
      </w:r>
      <w:r>
        <w:rPr>
          <w:rFonts w:ascii="Arial" w:hAnsi="Arial" w:cs="Arial"/>
          <w:sz w:val="24"/>
          <w:szCs w:val="24"/>
          <w:lang w:val="en-US"/>
        </w:rPr>
        <w:tab/>
        <w:t>On 22 September 2016 the following order was issued –</w:t>
      </w:r>
    </w:p>
    <w:p w:rsidR="00076524" w:rsidRDefault="00076524" w:rsidP="00076524">
      <w:pPr>
        <w:spacing w:after="0" w:line="360" w:lineRule="auto"/>
        <w:jc w:val="both"/>
        <w:rPr>
          <w:rFonts w:ascii="Arial" w:hAnsi="Arial" w:cs="Arial"/>
          <w:sz w:val="24"/>
          <w:szCs w:val="24"/>
          <w:lang w:val="en-US"/>
        </w:rPr>
      </w:pPr>
    </w:p>
    <w:p w:rsidR="00076524" w:rsidRPr="00076524" w:rsidRDefault="00076524" w:rsidP="00076524">
      <w:pPr>
        <w:spacing w:after="0" w:line="360" w:lineRule="auto"/>
        <w:ind w:left="720"/>
        <w:jc w:val="both"/>
        <w:rPr>
          <w:rFonts w:ascii="Arial" w:hAnsi="Arial" w:cs="Arial"/>
          <w:lang w:val="en-ZA"/>
        </w:rPr>
      </w:pPr>
      <w:r>
        <w:rPr>
          <w:rFonts w:ascii="Arial" w:hAnsi="Arial" w:cs="Arial"/>
          <w:lang w:val="en-US"/>
        </w:rPr>
        <w:t>‘</w:t>
      </w:r>
      <w:r w:rsidRPr="00076524">
        <w:rPr>
          <w:rFonts w:ascii="Arial" w:hAnsi="Arial" w:cs="Arial"/>
          <w:lang w:val="en-ZA"/>
        </w:rPr>
        <w:t>Having heard</w:t>
      </w:r>
      <w:r w:rsidRPr="00076524">
        <w:rPr>
          <w:rFonts w:ascii="Arial" w:hAnsi="Arial" w:cs="Arial"/>
          <w:b/>
          <w:lang w:val="en-ZA"/>
        </w:rPr>
        <w:t xml:space="preserve"> Mr Strydom, </w:t>
      </w:r>
      <w:r w:rsidRPr="00076524">
        <w:rPr>
          <w:rFonts w:ascii="Arial" w:hAnsi="Arial" w:cs="Arial"/>
          <w:lang w:val="en-ZA"/>
        </w:rPr>
        <w:t xml:space="preserve">counsel for the applicant and </w:t>
      </w:r>
      <w:r w:rsidRPr="00076524">
        <w:rPr>
          <w:rFonts w:ascii="Arial" w:hAnsi="Arial" w:cs="Arial"/>
          <w:b/>
          <w:lang w:val="en-ZA"/>
        </w:rPr>
        <w:t>Ms O’Malley</w:t>
      </w:r>
      <w:r w:rsidRPr="00076524">
        <w:rPr>
          <w:rFonts w:ascii="Arial" w:hAnsi="Arial" w:cs="Arial"/>
          <w:lang w:val="en-ZA"/>
        </w:rPr>
        <w:t>, counsel for the defendant and having read the documents filed of record –</w:t>
      </w:r>
    </w:p>
    <w:p w:rsidR="00076524" w:rsidRPr="00076524" w:rsidRDefault="00076524" w:rsidP="00076524">
      <w:pPr>
        <w:spacing w:after="0" w:line="360" w:lineRule="auto"/>
        <w:jc w:val="both"/>
        <w:rPr>
          <w:rFonts w:ascii="Arial" w:hAnsi="Arial" w:cs="Arial"/>
          <w:b/>
          <w:lang w:val="en-ZA"/>
        </w:rPr>
      </w:pPr>
    </w:p>
    <w:p w:rsidR="00076524" w:rsidRPr="00076524" w:rsidRDefault="00076524" w:rsidP="00EE402B">
      <w:pPr>
        <w:spacing w:after="0" w:line="360" w:lineRule="auto"/>
        <w:ind w:left="360" w:firstLine="360"/>
        <w:jc w:val="both"/>
        <w:rPr>
          <w:rFonts w:ascii="Arial" w:hAnsi="Arial" w:cs="Arial"/>
          <w:bCs/>
          <w:lang w:val="en-ZA"/>
        </w:rPr>
      </w:pPr>
      <w:r w:rsidRPr="00076524">
        <w:rPr>
          <w:rFonts w:ascii="Arial" w:hAnsi="Arial" w:cs="Arial"/>
          <w:b/>
          <w:lang w:val="en-ZA"/>
        </w:rPr>
        <w:t>IT IS ORDERED THAT:</w:t>
      </w:r>
      <w:r w:rsidRPr="00076524">
        <w:rPr>
          <w:rFonts w:ascii="Arial" w:hAnsi="Arial" w:cs="Arial"/>
          <w:bCs/>
          <w:lang w:val="en-ZA"/>
        </w:rPr>
        <w:t xml:space="preserve"> </w:t>
      </w:r>
    </w:p>
    <w:p w:rsidR="00076524" w:rsidRPr="00076524" w:rsidRDefault="00076524" w:rsidP="00076524">
      <w:pPr>
        <w:spacing w:after="0" w:line="360" w:lineRule="auto"/>
        <w:ind w:left="360"/>
        <w:jc w:val="both"/>
        <w:rPr>
          <w:rFonts w:ascii="Arial" w:hAnsi="Arial" w:cs="Arial"/>
        </w:rPr>
      </w:pPr>
    </w:p>
    <w:p w:rsidR="00076524" w:rsidRPr="00076524" w:rsidRDefault="00076524" w:rsidP="00076524">
      <w:pPr>
        <w:numPr>
          <w:ilvl w:val="0"/>
          <w:numId w:val="11"/>
        </w:numPr>
        <w:spacing w:after="0" w:line="360" w:lineRule="auto"/>
        <w:ind w:left="1080"/>
        <w:jc w:val="both"/>
        <w:rPr>
          <w:rFonts w:ascii="Arial" w:hAnsi="Arial" w:cs="Arial"/>
        </w:rPr>
      </w:pPr>
      <w:r w:rsidRPr="00076524">
        <w:rPr>
          <w:rFonts w:ascii="Arial" w:hAnsi="Arial" w:cs="Arial"/>
        </w:rPr>
        <w:t>The return date is extended to 9 December 2016 at 10h00.</w:t>
      </w:r>
    </w:p>
    <w:p w:rsidR="00076524" w:rsidRPr="00076524" w:rsidRDefault="00076524" w:rsidP="00076524">
      <w:pPr>
        <w:spacing w:after="0" w:line="360" w:lineRule="auto"/>
        <w:ind w:left="360"/>
        <w:jc w:val="both"/>
        <w:rPr>
          <w:rFonts w:ascii="Arial" w:hAnsi="Arial" w:cs="Arial"/>
        </w:rPr>
      </w:pPr>
    </w:p>
    <w:p w:rsidR="00076524" w:rsidRPr="00076524" w:rsidRDefault="00076524" w:rsidP="00076524">
      <w:pPr>
        <w:numPr>
          <w:ilvl w:val="0"/>
          <w:numId w:val="11"/>
        </w:numPr>
        <w:spacing w:after="0" w:line="360" w:lineRule="auto"/>
        <w:ind w:left="1080"/>
        <w:jc w:val="both"/>
        <w:rPr>
          <w:rFonts w:ascii="Arial" w:hAnsi="Arial" w:cs="Arial"/>
        </w:rPr>
      </w:pPr>
      <w:r w:rsidRPr="00076524">
        <w:rPr>
          <w:rFonts w:ascii="Arial" w:hAnsi="Arial" w:cs="Arial"/>
        </w:rPr>
        <w:t>Applicant/defendant shall file his replying affidavits on or before 18 October 2016.</w:t>
      </w:r>
    </w:p>
    <w:p w:rsidR="00076524" w:rsidRPr="00076524" w:rsidRDefault="00076524" w:rsidP="00076524">
      <w:pPr>
        <w:spacing w:after="0" w:line="360" w:lineRule="auto"/>
        <w:ind w:left="360"/>
        <w:jc w:val="both"/>
        <w:rPr>
          <w:rFonts w:ascii="Arial" w:hAnsi="Arial" w:cs="Arial"/>
        </w:rPr>
      </w:pPr>
    </w:p>
    <w:p w:rsidR="00076524" w:rsidRPr="00076524" w:rsidRDefault="00076524" w:rsidP="00076524">
      <w:pPr>
        <w:numPr>
          <w:ilvl w:val="0"/>
          <w:numId w:val="11"/>
        </w:numPr>
        <w:spacing w:after="0" w:line="360" w:lineRule="auto"/>
        <w:ind w:left="1080"/>
        <w:jc w:val="both"/>
        <w:rPr>
          <w:rFonts w:ascii="Arial" w:hAnsi="Arial" w:cs="Arial"/>
        </w:rPr>
      </w:pPr>
      <w:r w:rsidRPr="00076524">
        <w:rPr>
          <w:rFonts w:ascii="Arial" w:hAnsi="Arial" w:cs="Arial"/>
        </w:rPr>
        <w:t>Indexing and pagination to be done on or before 31 October 2016.</w:t>
      </w:r>
    </w:p>
    <w:p w:rsidR="00076524" w:rsidRPr="00076524" w:rsidRDefault="00076524" w:rsidP="00076524">
      <w:pPr>
        <w:spacing w:after="0" w:line="360" w:lineRule="auto"/>
        <w:ind w:left="360"/>
        <w:jc w:val="both"/>
        <w:rPr>
          <w:rFonts w:ascii="Arial" w:hAnsi="Arial" w:cs="Arial"/>
        </w:rPr>
      </w:pPr>
    </w:p>
    <w:p w:rsidR="00076524" w:rsidRPr="00076524" w:rsidRDefault="00076524" w:rsidP="00076524">
      <w:pPr>
        <w:numPr>
          <w:ilvl w:val="0"/>
          <w:numId w:val="11"/>
        </w:numPr>
        <w:spacing w:after="0" w:line="360" w:lineRule="auto"/>
        <w:ind w:left="1080"/>
        <w:jc w:val="both"/>
        <w:rPr>
          <w:rFonts w:ascii="Arial" w:hAnsi="Arial" w:cs="Arial"/>
        </w:rPr>
      </w:pPr>
      <w:r w:rsidRPr="00076524">
        <w:rPr>
          <w:rFonts w:ascii="Arial" w:hAnsi="Arial" w:cs="Arial"/>
        </w:rPr>
        <w:lastRenderedPageBreak/>
        <w:t>Applicant/defendant shall file his heads of argument on or before                                          16 November 2016.</w:t>
      </w:r>
    </w:p>
    <w:p w:rsidR="00076524" w:rsidRPr="00076524" w:rsidRDefault="00076524" w:rsidP="00076524">
      <w:pPr>
        <w:spacing w:after="0" w:line="360" w:lineRule="auto"/>
        <w:ind w:left="360"/>
        <w:jc w:val="both"/>
        <w:rPr>
          <w:rFonts w:ascii="Arial" w:hAnsi="Arial" w:cs="Arial"/>
        </w:rPr>
      </w:pPr>
    </w:p>
    <w:p w:rsidR="00076524" w:rsidRDefault="00076524" w:rsidP="00076524">
      <w:pPr>
        <w:numPr>
          <w:ilvl w:val="0"/>
          <w:numId w:val="11"/>
        </w:numPr>
        <w:spacing w:after="0" w:line="360" w:lineRule="auto"/>
        <w:ind w:left="1080"/>
        <w:jc w:val="both"/>
        <w:rPr>
          <w:rFonts w:ascii="Arial" w:hAnsi="Arial" w:cs="Arial"/>
        </w:rPr>
      </w:pPr>
      <w:r w:rsidRPr="00076524">
        <w:rPr>
          <w:rFonts w:ascii="Arial" w:hAnsi="Arial" w:cs="Arial"/>
        </w:rPr>
        <w:t xml:space="preserve">Respondent/plaintiff shall file his heads of argument on or before                                           30 November 2016. </w:t>
      </w:r>
      <w:r>
        <w:rPr>
          <w:rFonts w:ascii="Arial" w:hAnsi="Arial" w:cs="Arial"/>
        </w:rPr>
        <w:t>‘</w:t>
      </w:r>
    </w:p>
    <w:p w:rsidR="00076524" w:rsidRDefault="00076524" w:rsidP="00076524">
      <w:pPr>
        <w:pStyle w:val="ListParagraph"/>
        <w:rPr>
          <w:rFonts w:ascii="Arial" w:hAnsi="Arial" w:cs="Arial"/>
        </w:rPr>
      </w:pPr>
    </w:p>
    <w:p w:rsidR="00076524" w:rsidRDefault="00076524" w:rsidP="00076524">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t>On 9 December 2016 the court heard oral arguments.</w:t>
      </w:r>
    </w:p>
    <w:p w:rsidR="00076524" w:rsidRDefault="00076524" w:rsidP="00076524">
      <w:pPr>
        <w:spacing w:after="0" w:line="360" w:lineRule="auto"/>
        <w:jc w:val="both"/>
        <w:rPr>
          <w:rFonts w:ascii="Arial" w:hAnsi="Arial" w:cs="Arial"/>
          <w:sz w:val="24"/>
          <w:szCs w:val="24"/>
        </w:rPr>
      </w:pPr>
    </w:p>
    <w:p w:rsidR="00076524" w:rsidRDefault="00076524" w:rsidP="00076524">
      <w:pPr>
        <w:spacing w:after="0" w:line="360" w:lineRule="auto"/>
        <w:jc w:val="both"/>
        <w:rPr>
          <w:rFonts w:ascii="Arial" w:hAnsi="Arial" w:cs="Arial"/>
          <w:sz w:val="24"/>
          <w:szCs w:val="24"/>
        </w:rPr>
      </w:pPr>
      <w:r>
        <w:rPr>
          <w:rFonts w:ascii="Arial" w:hAnsi="Arial" w:cs="Arial"/>
          <w:sz w:val="24"/>
          <w:szCs w:val="24"/>
          <w:u w:val="single"/>
        </w:rPr>
        <w:t>Conclusion</w:t>
      </w:r>
    </w:p>
    <w:p w:rsidR="00076524" w:rsidRDefault="00076524" w:rsidP="00076524">
      <w:pPr>
        <w:spacing w:after="0" w:line="360" w:lineRule="auto"/>
        <w:jc w:val="both"/>
        <w:rPr>
          <w:rFonts w:ascii="Arial" w:hAnsi="Arial" w:cs="Arial"/>
          <w:sz w:val="24"/>
          <w:szCs w:val="24"/>
        </w:rPr>
      </w:pPr>
    </w:p>
    <w:p w:rsidR="00076524" w:rsidRDefault="00076524" w:rsidP="00076524">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t>The perfection of the applicant’s tacit hypothec, in the circumstances, was inherently urgent.</w:t>
      </w:r>
    </w:p>
    <w:p w:rsidR="00076524" w:rsidRDefault="00076524" w:rsidP="00076524">
      <w:pPr>
        <w:spacing w:after="0" w:line="360" w:lineRule="auto"/>
        <w:jc w:val="both"/>
        <w:rPr>
          <w:rFonts w:ascii="Arial" w:hAnsi="Arial" w:cs="Arial"/>
          <w:sz w:val="24"/>
          <w:szCs w:val="24"/>
        </w:rPr>
      </w:pPr>
    </w:p>
    <w:p w:rsidR="00076524" w:rsidRDefault="00076524" w:rsidP="00076524">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t xml:space="preserve">The concurrent action instituted by the respondent wherein the applicant counterclaims the arrear rentals cannot be used to say that there is an existing lis before the court </w:t>
      </w:r>
      <w:r>
        <w:rPr>
          <w:rFonts w:ascii="Arial" w:hAnsi="Arial" w:cs="Arial"/>
          <w:sz w:val="24"/>
          <w:szCs w:val="24"/>
        </w:rPr>
        <w:lastRenderedPageBreak/>
        <w:t>between the same parties and concerning the same matter which prevent applicant from perfecting his hypothec, as it will defeat the object of the applicant</w:t>
      </w:r>
      <w:r w:rsidR="0096625E">
        <w:rPr>
          <w:rFonts w:ascii="Arial" w:hAnsi="Arial" w:cs="Arial"/>
          <w:sz w:val="24"/>
          <w:szCs w:val="24"/>
        </w:rPr>
        <w:t>’s</w:t>
      </w:r>
      <w:r>
        <w:rPr>
          <w:rFonts w:ascii="Arial" w:hAnsi="Arial" w:cs="Arial"/>
          <w:sz w:val="24"/>
          <w:szCs w:val="24"/>
        </w:rPr>
        <w:t xml:space="preserve"> tacit hypothec (applicant’s right to secure his interest in what might be found</w:t>
      </w:r>
      <w:r w:rsidR="00F16622">
        <w:rPr>
          <w:rFonts w:ascii="Arial" w:hAnsi="Arial" w:cs="Arial"/>
          <w:sz w:val="24"/>
          <w:szCs w:val="24"/>
        </w:rPr>
        <w:t xml:space="preserve"> to be due to him by respondent) and render it worthless.</w:t>
      </w:r>
    </w:p>
    <w:p w:rsidR="0096625E" w:rsidRDefault="0096625E" w:rsidP="00076524">
      <w:pPr>
        <w:spacing w:after="0" w:line="360" w:lineRule="auto"/>
        <w:jc w:val="both"/>
        <w:rPr>
          <w:rFonts w:ascii="Arial" w:hAnsi="Arial" w:cs="Arial"/>
          <w:sz w:val="24"/>
          <w:szCs w:val="24"/>
        </w:rPr>
      </w:pPr>
    </w:p>
    <w:p w:rsidR="0096625E" w:rsidRDefault="0096625E" w:rsidP="00076524">
      <w:pPr>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t>The common law accorded the applicant (lessor) this specific right in circumstances where a lessee is in arrears with his rental and also provides that the right must be judicially perfected to be effective.</w:t>
      </w:r>
    </w:p>
    <w:p w:rsidR="0096625E" w:rsidRDefault="0096625E" w:rsidP="00076524">
      <w:pPr>
        <w:spacing w:after="0" w:line="360" w:lineRule="auto"/>
        <w:jc w:val="both"/>
        <w:rPr>
          <w:rFonts w:ascii="Arial" w:hAnsi="Arial" w:cs="Arial"/>
          <w:sz w:val="24"/>
          <w:szCs w:val="24"/>
        </w:rPr>
      </w:pPr>
    </w:p>
    <w:p w:rsidR="0096625E" w:rsidRDefault="0096625E" w:rsidP="00076524">
      <w:pPr>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t>There is no alternative remedy similar to what applicant sought as of right.</w:t>
      </w:r>
    </w:p>
    <w:p w:rsidR="00F16622" w:rsidRDefault="00F16622" w:rsidP="00076524">
      <w:pPr>
        <w:spacing w:after="0" w:line="360" w:lineRule="auto"/>
        <w:jc w:val="both"/>
        <w:rPr>
          <w:rFonts w:ascii="Arial" w:hAnsi="Arial" w:cs="Arial"/>
          <w:sz w:val="24"/>
          <w:szCs w:val="24"/>
        </w:rPr>
      </w:pPr>
    </w:p>
    <w:p w:rsidR="00F16622" w:rsidRDefault="0096625E" w:rsidP="00076524">
      <w:pPr>
        <w:spacing w:after="0" w:line="360" w:lineRule="auto"/>
        <w:jc w:val="both"/>
        <w:rPr>
          <w:rFonts w:ascii="Arial" w:hAnsi="Arial" w:cs="Arial"/>
          <w:sz w:val="24"/>
          <w:szCs w:val="24"/>
        </w:rPr>
      </w:pPr>
      <w:r>
        <w:rPr>
          <w:rFonts w:ascii="Arial" w:hAnsi="Arial" w:cs="Arial"/>
          <w:sz w:val="24"/>
          <w:szCs w:val="24"/>
        </w:rPr>
        <w:t>[20</w:t>
      </w:r>
      <w:r w:rsidR="00F16622">
        <w:rPr>
          <w:rFonts w:ascii="Arial" w:hAnsi="Arial" w:cs="Arial"/>
          <w:sz w:val="24"/>
          <w:szCs w:val="24"/>
        </w:rPr>
        <w:t>]</w:t>
      </w:r>
      <w:r w:rsidR="00F16622">
        <w:rPr>
          <w:rFonts w:ascii="Arial" w:hAnsi="Arial" w:cs="Arial"/>
          <w:sz w:val="24"/>
          <w:szCs w:val="24"/>
        </w:rPr>
        <w:tab/>
        <w:t>The rule nisi (order 2</w:t>
      </w:r>
      <w:r w:rsidR="00FC70BF">
        <w:rPr>
          <w:rFonts w:ascii="Arial" w:hAnsi="Arial" w:cs="Arial"/>
          <w:sz w:val="24"/>
          <w:szCs w:val="24"/>
        </w:rPr>
        <w:t>)</w:t>
      </w:r>
      <w:r w:rsidR="00F16622">
        <w:rPr>
          <w:rFonts w:ascii="Arial" w:hAnsi="Arial" w:cs="Arial"/>
          <w:sz w:val="24"/>
          <w:szCs w:val="24"/>
        </w:rPr>
        <w:t xml:space="preserve"> and orders 1, 3 and 4 of 4 August 2016 are confirmed.</w:t>
      </w:r>
    </w:p>
    <w:p w:rsidR="00F16622" w:rsidRDefault="00F16622" w:rsidP="00076524">
      <w:pPr>
        <w:spacing w:after="0" w:line="360" w:lineRule="auto"/>
        <w:jc w:val="both"/>
        <w:rPr>
          <w:rFonts w:ascii="Arial" w:hAnsi="Arial" w:cs="Arial"/>
          <w:sz w:val="24"/>
          <w:szCs w:val="24"/>
        </w:rPr>
      </w:pPr>
    </w:p>
    <w:p w:rsidR="00F16622" w:rsidRPr="00076524" w:rsidRDefault="0096625E" w:rsidP="00076524">
      <w:pPr>
        <w:spacing w:after="0" w:line="360" w:lineRule="auto"/>
        <w:jc w:val="both"/>
        <w:rPr>
          <w:rFonts w:ascii="Arial" w:hAnsi="Arial" w:cs="Arial"/>
          <w:sz w:val="24"/>
          <w:szCs w:val="24"/>
        </w:rPr>
      </w:pPr>
      <w:r>
        <w:rPr>
          <w:rFonts w:ascii="Arial" w:hAnsi="Arial" w:cs="Arial"/>
          <w:sz w:val="24"/>
          <w:szCs w:val="24"/>
        </w:rPr>
        <w:t>[21</w:t>
      </w:r>
      <w:r w:rsidR="00F16622">
        <w:rPr>
          <w:rFonts w:ascii="Arial" w:hAnsi="Arial" w:cs="Arial"/>
          <w:sz w:val="24"/>
          <w:szCs w:val="24"/>
        </w:rPr>
        <w:t>]</w:t>
      </w:r>
      <w:r w:rsidR="00F16622">
        <w:rPr>
          <w:rFonts w:ascii="Arial" w:hAnsi="Arial" w:cs="Arial"/>
          <w:sz w:val="24"/>
          <w:szCs w:val="24"/>
        </w:rPr>
        <w:tab/>
        <w:t>Costs</w:t>
      </w:r>
      <w:r w:rsidR="00FC70BF">
        <w:rPr>
          <w:rFonts w:ascii="Arial" w:hAnsi="Arial" w:cs="Arial"/>
          <w:sz w:val="24"/>
          <w:szCs w:val="24"/>
        </w:rPr>
        <w:t xml:space="preserve"> to be costs in the main action in</w:t>
      </w:r>
      <w:r w:rsidR="00F16622">
        <w:rPr>
          <w:rFonts w:ascii="Arial" w:hAnsi="Arial" w:cs="Arial"/>
          <w:sz w:val="24"/>
          <w:szCs w:val="24"/>
        </w:rPr>
        <w:t xml:space="preserve"> case number: I 1548/2016.</w:t>
      </w:r>
    </w:p>
    <w:p w:rsidR="00076524" w:rsidRPr="00076524" w:rsidRDefault="00076524" w:rsidP="00076524">
      <w:pPr>
        <w:spacing w:after="0" w:line="360" w:lineRule="auto"/>
        <w:jc w:val="both"/>
        <w:rPr>
          <w:rFonts w:ascii="Arial" w:hAnsi="Arial" w:cs="Arial"/>
          <w:lang w:val="en-US"/>
        </w:rPr>
      </w:pPr>
    </w:p>
    <w:p w:rsidR="003B1C13" w:rsidRPr="003B1C13" w:rsidRDefault="003B1C13" w:rsidP="00E07C9D">
      <w:pPr>
        <w:spacing w:after="0" w:line="360" w:lineRule="auto"/>
        <w:jc w:val="both"/>
        <w:rPr>
          <w:rFonts w:ascii="Arial" w:hAnsi="Arial" w:cs="Arial"/>
        </w:rPr>
      </w:pPr>
    </w:p>
    <w:p w:rsidR="00F20EE5" w:rsidRDefault="00F20EE5" w:rsidP="00974578">
      <w:pPr>
        <w:spacing w:after="0" w:line="360" w:lineRule="auto"/>
        <w:jc w:val="right"/>
        <w:rPr>
          <w:rFonts w:ascii="Arial" w:hAnsi="Arial" w:cs="Arial"/>
          <w:sz w:val="24"/>
          <w:szCs w:val="24"/>
        </w:rPr>
      </w:pPr>
      <w:r>
        <w:rPr>
          <w:rFonts w:ascii="Arial" w:hAnsi="Arial" w:cs="Arial"/>
          <w:sz w:val="24"/>
          <w:szCs w:val="24"/>
        </w:rPr>
        <w:t>----------------------------</w:t>
      </w:r>
    </w:p>
    <w:p w:rsidR="00F20EE5" w:rsidRDefault="00F20EE5" w:rsidP="00974578">
      <w:pPr>
        <w:spacing w:after="0" w:line="360" w:lineRule="auto"/>
        <w:jc w:val="right"/>
        <w:rPr>
          <w:rFonts w:ascii="Arial" w:hAnsi="Arial" w:cs="Arial"/>
          <w:sz w:val="24"/>
          <w:szCs w:val="24"/>
        </w:rPr>
      </w:pPr>
      <w:r>
        <w:rPr>
          <w:rFonts w:ascii="Arial" w:hAnsi="Arial" w:cs="Arial"/>
          <w:sz w:val="24"/>
          <w:szCs w:val="24"/>
        </w:rPr>
        <w:t>GH Oosthuizen</w:t>
      </w:r>
    </w:p>
    <w:p w:rsidR="00F20EE5" w:rsidRDefault="00F20EE5" w:rsidP="00974578">
      <w:pPr>
        <w:spacing w:after="0" w:line="360" w:lineRule="auto"/>
        <w:jc w:val="right"/>
        <w:rPr>
          <w:rFonts w:ascii="Arial" w:hAnsi="Arial" w:cs="Arial"/>
          <w:sz w:val="24"/>
          <w:szCs w:val="24"/>
        </w:rPr>
      </w:pPr>
      <w:r>
        <w:rPr>
          <w:rFonts w:ascii="Arial" w:hAnsi="Arial" w:cs="Arial"/>
          <w:sz w:val="24"/>
          <w:szCs w:val="24"/>
        </w:rPr>
        <w:t>Judge</w:t>
      </w:r>
    </w:p>
    <w:p w:rsidR="00F20EE5" w:rsidRDefault="00F20EE5" w:rsidP="00974578">
      <w:pPr>
        <w:spacing w:after="0" w:line="360" w:lineRule="auto"/>
        <w:jc w:val="both"/>
        <w:rPr>
          <w:rFonts w:ascii="Arial" w:hAnsi="Arial" w:cs="Arial"/>
          <w:sz w:val="2"/>
          <w:szCs w:val="2"/>
        </w:rPr>
      </w:pPr>
      <w:r>
        <w:rPr>
          <w:rFonts w:ascii="Arial" w:hAnsi="Arial" w:cs="Arial"/>
          <w:sz w:val="2"/>
          <w:szCs w:val="2"/>
        </w:rPr>
        <w:br w:type="page"/>
      </w:r>
    </w:p>
    <w:p w:rsidR="00F20EE5" w:rsidRDefault="00F20EE5" w:rsidP="00974578">
      <w:pPr>
        <w:pStyle w:val="BodyText"/>
        <w:autoSpaceDE w:val="0"/>
        <w:autoSpaceDN w:val="0"/>
        <w:adjustRightInd w:val="0"/>
        <w:spacing w:line="360" w:lineRule="auto"/>
        <w:jc w:val="both"/>
        <w:rPr>
          <w:rFonts w:ascii="Arial" w:hAnsi="Arial" w:cs="Arial"/>
        </w:rPr>
      </w:pPr>
      <w:r>
        <w:rPr>
          <w:rFonts w:ascii="Arial" w:hAnsi="Arial" w:cs="Arial"/>
        </w:rPr>
        <w:lastRenderedPageBreak/>
        <w:t>APPEARANCES</w:t>
      </w:r>
    </w:p>
    <w:p w:rsidR="00F20EE5" w:rsidRDefault="00F20EE5" w:rsidP="00974578">
      <w:pPr>
        <w:pStyle w:val="BodyText"/>
        <w:autoSpaceDE w:val="0"/>
        <w:autoSpaceDN w:val="0"/>
        <w:adjustRightInd w:val="0"/>
        <w:spacing w:line="360" w:lineRule="auto"/>
        <w:jc w:val="both"/>
        <w:rPr>
          <w:rFonts w:ascii="Arial" w:hAnsi="Arial" w:cs="Arial"/>
        </w:rPr>
      </w:pPr>
    </w:p>
    <w:p w:rsidR="00F20EE5" w:rsidRDefault="00F20EE5" w:rsidP="00974578">
      <w:pPr>
        <w:pStyle w:val="BodyText"/>
        <w:autoSpaceDE w:val="0"/>
        <w:autoSpaceDN w:val="0"/>
        <w:adjustRightInd w:val="0"/>
        <w:spacing w:line="360" w:lineRule="auto"/>
        <w:jc w:val="both"/>
        <w:rPr>
          <w:rFonts w:ascii="Arial" w:hAnsi="Arial" w:cs="Arial"/>
        </w:rPr>
      </w:pPr>
    </w:p>
    <w:p w:rsidR="00F20EE5" w:rsidRDefault="00CB0659" w:rsidP="00974578">
      <w:pPr>
        <w:tabs>
          <w:tab w:val="left" w:pos="1394"/>
          <w:tab w:val="left" w:pos="2250"/>
          <w:tab w:val="left" w:pos="2880"/>
        </w:tabs>
        <w:spacing w:after="0" w:line="360" w:lineRule="auto"/>
        <w:jc w:val="both"/>
        <w:rPr>
          <w:rFonts w:ascii="Arial" w:hAnsi="Arial" w:cs="Arial"/>
          <w:sz w:val="24"/>
          <w:szCs w:val="24"/>
        </w:rPr>
      </w:pPr>
      <w:r>
        <w:rPr>
          <w:rFonts w:ascii="Arial" w:hAnsi="Arial" w:cs="Arial"/>
          <w:sz w:val="24"/>
          <w:szCs w:val="24"/>
        </w:rPr>
        <w:t>PLAINTIFF</w:t>
      </w:r>
      <w:r w:rsidR="00F2665A">
        <w:rPr>
          <w:rFonts w:ascii="Arial" w:hAnsi="Arial" w:cs="Arial"/>
          <w:sz w:val="24"/>
          <w:szCs w:val="24"/>
        </w:rPr>
        <w:t>/RESPONDENT</w:t>
      </w:r>
      <w:r>
        <w:rPr>
          <w:rFonts w:ascii="Arial" w:hAnsi="Arial" w:cs="Arial"/>
          <w:sz w:val="24"/>
          <w:szCs w:val="24"/>
        </w:rPr>
        <w:t>:</w:t>
      </w:r>
      <w:r>
        <w:rPr>
          <w:rFonts w:ascii="Arial" w:hAnsi="Arial" w:cs="Arial"/>
          <w:sz w:val="24"/>
          <w:szCs w:val="24"/>
        </w:rPr>
        <w:tab/>
      </w:r>
      <w:r w:rsidR="00F2665A">
        <w:rPr>
          <w:rFonts w:ascii="Arial" w:hAnsi="Arial" w:cs="Arial"/>
          <w:sz w:val="24"/>
          <w:szCs w:val="24"/>
        </w:rPr>
        <w:t>Ms Harases</w:t>
      </w:r>
    </w:p>
    <w:p w:rsidR="00F20EE5" w:rsidRDefault="00F2665A" w:rsidP="00F2665A">
      <w:pPr>
        <w:autoSpaceDE w:val="0"/>
        <w:autoSpaceDN w:val="0"/>
        <w:adjustRightInd w:val="0"/>
        <w:spacing w:after="0" w:line="360" w:lineRule="auto"/>
        <w:ind w:left="2970" w:firstLine="630"/>
        <w:jc w:val="both"/>
        <w:rPr>
          <w:rFonts w:ascii="Arial" w:hAnsi="Arial" w:cs="Arial"/>
          <w:sz w:val="24"/>
          <w:szCs w:val="24"/>
        </w:rPr>
      </w:pPr>
      <w:r>
        <w:rPr>
          <w:rFonts w:ascii="Arial" w:hAnsi="Arial" w:cs="Arial"/>
          <w:sz w:val="24"/>
          <w:szCs w:val="24"/>
        </w:rPr>
        <w:t>From Kangueehi &amp; Kavendjii Inc.</w:t>
      </w:r>
      <w:r w:rsidR="00CB0659">
        <w:rPr>
          <w:rFonts w:ascii="Arial" w:hAnsi="Arial" w:cs="Arial"/>
          <w:sz w:val="24"/>
          <w:szCs w:val="24"/>
        </w:rPr>
        <w:t>.</w:t>
      </w:r>
      <w:r w:rsidR="00F20EE5">
        <w:rPr>
          <w:rFonts w:ascii="Arial" w:hAnsi="Arial" w:cs="Arial"/>
          <w:sz w:val="24"/>
          <w:szCs w:val="24"/>
        </w:rPr>
        <w:t>, Windhoek</w:t>
      </w:r>
    </w:p>
    <w:p w:rsidR="00F20EE5" w:rsidRDefault="00F20EE5" w:rsidP="00974578">
      <w:pPr>
        <w:autoSpaceDE w:val="0"/>
        <w:autoSpaceDN w:val="0"/>
        <w:adjustRightInd w:val="0"/>
        <w:spacing w:after="0" w:line="360" w:lineRule="auto"/>
        <w:jc w:val="both"/>
        <w:rPr>
          <w:rFonts w:ascii="Arial" w:hAnsi="Arial" w:cs="Arial"/>
          <w:sz w:val="24"/>
          <w:szCs w:val="24"/>
        </w:rPr>
      </w:pPr>
    </w:p>
    <w:p w:rsidR="00F20EE5" w:rsidRDefault="00F20EE5" w:rsidP="00974578">
      <w:pPr>
        <w:pStyle w:val="BodyTextIndent"/>
        <w:tabs>
          <w:tab w:val="left" w:pos="1394"/>
          <w:tab w:val="left" w:pos="2528"/>
          <w:tab w:val="left" w:pos="3780"/>
        </w:tabs>
        <w:spacing w:line="360" w:lineRule="auto"/>
        <w:ind w:left="0"/>
        <w:jc w:val="both"/>
        <w:rPr>
          <w:rFonts w:ascii="Arial" w:hAnsi="Arial" w:cs="Arial"/>
        </w:rPr>
      </w:pPr>
    </w:p>
    <w:p w:rsidR="00F20EE5" w:rsidRDefault="00F2665A" w:rsidP="00974578">
      <w:pPr>
        <w:tabs>
          <w:tab w:val="left" w:pos="1394"/>
          <w:tab w:val="left" w:pos="2528"/>
          <w:tab w:val="left" w:pos="2880"/>
        </w:tabs>
        <w:spacing w:after="0" w:line="360" w:lineRule="auto"/>
        <w:jc w:val="both"/>
        <w:rPr>
          <w:rFonts w:ascii="Arial" w:hAnsi="Arial" w:cs="Arial"/>
          <w:sz w:val="24"/>
          <w:szCs w:val="24"/>
        </w:rPr>
      </w:pPr>
      <w:r>
        <w:rPr>
          <w:rFonts w:ascii="Arial" w:hAnsi="Arial" w:cs="Arial"/>
          <w:sz w:val="24"/>
          <w:szCs w:val="24"/>
        </w:rPr>
        <w:t>DEFENDANT/APPLICANT</w:t>
      </w:r>
      <w:r w:rsidR="00F20EE5">
        <w:rPr>
          <w:rFonts w:ascii="Arial" w:hAnsi="Arial" w:cs="Arial"/>
          <w:sz w:val="24"/>
          <w:szCs w:val="24"/>
        </w:rPr>
        <w:t>:</w:t>
      </w:r>
      <w:r w:rsidR="00F20EE5">
        <w:rPr>
          <w:rFonts w:ascii="Arial" w:hAnsi="Arial" w:cs="Arial"/>
          <w:sz w:val="24"/>
          <w:szCs w:val="24"/>
        </w:rPr>
        <w:tab/>
      </w:r>
      <w:r w:rsidR="00CB0659">
        <w:rPr>
          <w:rFonts w:ascii="Arial" w:hAnsi="Arial" w:cs="Arial"/>
          <w:sz w:val="24"/>
          <w:szCs w:val="24"/>
        </w:rPr>
        <w:t xml:space="preserve">Mr </w:t>
      </w:r>
      <w:r>
        <w:rPr>
          <w:rFonts w:ascii="Arial" w:hAnsi="Arial" w:cs="Arial"/>
          <w:sz w:val="24"/>
          <w:szCs w:val="24"/>
        </w:rPr>
        <w:t>Strydom</w:t>
      </w:r>
      <w:r w:rsidR="00331119">
        <w:rPr>
          <w:rFonts w:ascii="Arial" w:hAnsi="Arial" w:cs="Arial"/>
          <w:sz w:val="24"/>
          <w:szCs w:val="24"/>
        </w:rPr>
        <w:t xml:space="preserve"> </w:t>
      </w:r>
      <w:r w:rsidR="00F20EE5">
        <w:rPr>
          <w:rFonts w:ascii="Arial" w:hAnsi="Arial" w:cs="Arial"/>
          <w:sz w:val="24"/>
          <w:szCs w:val="24"/>
        </w:rPr>
        <w:t xml:space="preserve"> </w:t>
      </w:r>
    </w:p>
    <w:p w:rsidR="00F20EE5" w:rsidRDefault="00F20EE5" w:rsidP="00F2665A">
      <w:pPr>
        <w:autoSpaceDE w:val="0"/>
        <w:autoSpaceDN w:val="0"/>
        <w:adjustRightInd w:val="0"/>
        <w:spacing w:after="0" w:line="360" w:lineRule="auto"/>
        <w:ind w:left="2970" w:firstLine="630"/>
        <w:jc w:val="both"/>
        <w:rPr>
          <w:rFonts w:ascii="Arial" w:hAnsi="Arial" w:cs="Arial"/>
          <w:sz w:val="24"/>
          <w:szCs w:val="24"/>
        </w:rPr>
      </w:pPr>
      <w:r>
        <w:rPr>
          <w:rFonts w:ascii="Arial" w:hAnsi="Arial" w:cs="Arial"/>
          <w:sz w:val="24"/>
          <w:szCs w:val="24"/>
        </w:rPr>
        <w:t xml:space="preserve">Instructed by </w:t>
      </w:r>
      <w:r w:rsidR="00F2665A">
        <w:rPr>
          <w:rFonts w:ascii="Arial" w:hAnsi="Arial" w:cs="Arial"/>
          <w:sz w:val="24"/>
          <w:szCs w:val="24"/>
        </w:rPr>
        <w:t>Engling, Stritter &amp; Partners</w:t>
      </w:r>
      <w:r>
        <w:rPr>
          <w:rFonts w:ascii="Arial" w:hAnsi="Arial" w:cs="Arial"/>
          <w:sz w:val="24"/>
          <w:szCs w:val="24"/>
        </w:rPr>
        <w:t>, Windhoek</w:t>
      </w:r>
    </w:p>
    <w:p w:rsidR="00F20EE5" w:rsidRDefault="00F20EE5" w:rsidP="00974578">
      <w:pPr>
        <w:pStyle w:val="BodyTextIndent"/>
        <w:tabs>
          <w:tab w:val="left" w:pos="1394"/>
          <w:tab w:val="left" w:pos="2528"/>
          <w:tab w:val="left" w:pos="3780"/>
        </w:tabs>
        <w:spacing w:line="360" w:lineRule="auto"/>
        <w:ind w:left="0"/>
        <w:jc w:val="both"/>
        <w:rPr>
          <w:rFonts w:ascii="Arial" w:hAnsi="Arial" w:cs="Arial"/>
        </w:rPr>
      </w:pPr>
    </w:p>
    <w:p w:rsidR="00F20EE5" w:rsidRDefault="00F20EE5" w:rsidP="00974578">
      <w:pPr>
        <w:pStyle w:val="BodyTextIndent"/>
        <w:tabs>
          <w:tab w:val="left" w:pos="1394"/>
          <w:tab w:val="left" w:pos="2528"/>
          <w:tab w:val="left" w:pos="3780"/>
        </w:tabs>
        <w:spacing w:line="360" w:lineRule="auto"/>
        <w:ind w:left="0"/>
        <w:jc w:val="both"/>
        <w:rPr>
          <w:rFonts w:ascii="Arial" w:hAnsi="Arial" w:cs="Arial"/>
        </w:rPr>
      </w:pPr>
    </w:p>
    <w:p w:rsidR="00F20EE5" w:rsidRDefault="00F20EE5" w:rsidP="00974578">
      <w:pPr>
        <w:pStyle w:val="BodyTextIndent"/>
        <w:tabs>
          <w:tab w:val="left" w:pos="1394"/>
          <w:tab w:val="left" w:pos="2528"/>
          <w:tab w:val="left" w:pos="3780"/>
        </w:tabs>
        <w:spacing w:line="360" w:lineRule="auto"/>
        <w:ind w:left="0"/>
        <w:jc w:val="both"/>
        <w:rPr>
          <w:rFonts w:ascii="Arial" w:hAnsi="Arial" w:cs="Arial"/>
        </w:rPr>
      </w:pPr>
    </w:p>
    <w:p w:rsidR="00F20EE5" w:rsidRDefault="00F20EE5" w:rsidP="00974578">
      <w:pPr>
        <w:pStyle w:val="BodyTextIndent"/>
        <w:tabs>
          <w:tab w:val="left" w:pos="1394"/>
          <w:tab w:val="left" w:pos="2528"/>
          <w:tab w:val="left" w:pos="3780"/>
        </w:tabs>
        <w:spacing w:line="360" w:lineRule="auto"/>
        <w:ind w:left="0"/>
        <w:jc w:val="both"/>
        <w:rPr>
          <w:rFonts w:ascii="Arial" w:hAnsi="Arial" w:cs="Arial"/>
        </w:rPr>
      </w:pPr>
    </w:p>
    <w:p w:rsidR="00F20EE5" w:rsidRDefault="00F20EE5" w:rsidP="00974578">
      <w:pPr>
        <w:spacing w:after="0" w:line="360" w:lineRule="auto"/>
      </w:pPr>
    </w:p>
    <w:p w:rsidR="00C26B53" w:rsidRDefault="00C26B53" w:rsidP="00974578">
      <w:pPr>
        <w:spacing w:after="0" w:line="360" w:lineRule="auto"/>
      </w:pPr>
    </w:p>
    <w:sectPr w:rsidR="00C26B53" w:rsidSect="0042118F">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07D" w:rsidRDefault="0022107D" w:rsidP="00F20EE5">
      <w:pPr>
        <w:spacing w:after="0" w:line="240" w:lineRule="auto"/>
      </w:pPr>
      <w:r>
        <w:separator/>
      </w:r>
    </w:p>
  </w:endnote>
  <w:endnote w:type="continuationSeparator" w:id="0">
    <w:p w:rsidR="0022107D" w:rsidRDefault="0022107D" w:rsidP="00F20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07D" w:rsidRDefault="0022107D" w:rsidP="00F20EE5">
      <w:pPr>
        <w:spacing w:after="0" w:line="240" w:lineRule="auto"/>
      </w:pPr>
      <w:r>
        <w:separator/>
      </w:r>
    </w:p>
  </w:footnote>
  <w:footnote w:type="continuationSeparator" w:id="0">
    <w:p w:rsidR="0022107D" w:rsidRDefault="0022107D" w:rsidP="00F20EE5">
      <w:pPr>
        <w:spacing w:after="0" w:line="240" w:lineRule="auto"/>
      </w:pPr>
      <w:r>
        <w:continuationSeparator/>
      </w:r>
    </w:p>
  </w:footnote>
  <w:footnote w:id="1">
    <w:p w:rsidR="003A0C8C" w:rsidRPr="003A0C8C" w:rsidRDefault="003A0C8C">
      <w:pPr>
        <w:pStyle w:val="FootnoteText"/>
        <w:rPr>
          <w:lang w:val="en-ZA"/>
        </w:rPr>
      </w:pPr>
      <w:r>
        <w:rPr>
          <w:rStyle w:val="FootnoteReference"/>
        </w:rPr>
        <w:footnoteRef/>
      </w:r>
      <w:r>
        <w:t xml:space="preserve"> </w:t>
      </w:r>
      <w:r>
        <w:rPr>
          <w:lang w:val="en-ZA"/>
        </w:rPr>
        <w:t>Pleadings Bundle, page 7.</w:t>
      </w:r>
    </w:p>
  </w:footnote>
  <w:footnote w:id="2">
    <w:p w:rsidR="00D90272" w:rsidRPr="00D90272" w:rsidRDefault="00D90272">
      <w:pPr>
        <w:pStyle w:val="FootnoteText"/>
        <w:rPr>
          <w:lang w:val="en-ZA"/>
        </w:rPr>
      </w:pPr>
      <w:r>
        <w:rPr>
          <w:rStyle w:val="FootnoteReference"/>
        </w:rPr>
        <w:footnoteRef/>
      </w:r>
      <w:r>
        <w:t xml:space="preserve"> </w:t>
      </w:r>
      <w:r>
        <w:rPr>
          <w:lang w:val="en-ZA"/>
        </w:rPr>
        <w:t>See Interlocutory Bundle, page 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5783237"/>
      <w:docPartObj>
        <w:docPartGallery w:val="Page Numbers (Top of Page)"/>
        <w:docPartUnique/>
      </w:docPartObj>
    </w:sdtPr>
    <w:sdtEndPr>
      <w:rPr>
        <w:noProof/>
      </w:rPr>
    </w:sdtEndPr>
    <w:sdtContent>
      <w:p w:rsidR="00CE568C" w:rsidRDefault="00CE568C">
        <w:pPr>
          <w:pStyle w:val="Header"/>
          <w:jc w:val="right"/>
        </w:pPr>
        <w:r>
          <w:fldChar w:fldCharType="begin"/>
        </w:r>
        <w:r>
          <w:instrText xml:space="preserve"> PAGE   \* MERGEFORMAT </w:instrText>
        </w:r>
        <w:r>
          <w:fldChar w:fldCharType="separate"/>
        </w:r>
        <w:r w:rsidR="00B67E77">
          <w:rPr>
            <w:noProof/>
          </w:rPr>
          <w:t>2</w:t>
        </w:r>
        <w:r>
          <w:rPr>
            <w:noProof/>
          </w:rPr>
          <w:fldChar w:fldCharType="end"/>
        </w:r>
      </w:p>
    </w:sdtContent>
  </w:sdt>
  <w:p w:rsidR="00CE568C" w:rsidRDefault="00CE56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55760"/>
    <w:multiLevelType w:val="hybridMultilevel"/>
    <w:tmpl w:val="E81035F4"/>
    <w:lvl w:ilvl="0" w:tplc="4FF0040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A3276CE"/>
    <w:multiLevelType w:val="hybridMultilevel"/>
    <w:tmpl w:val="C794217A"/>
    <w:lvl w:ilvl="0" w:tplc="ACEEBF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3B654C"/>
    <w:multiLevelType w:val="hybridMultilevel"/>
    <w:tmpl w:val="20328F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1BC388D"/>
    <w:multiLevelType w:val="hybridMultilevel"/>
    <w:tmpl w:val="032267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A7A74A7"/>
    <w:multiLevelType w:val="hybridMultilevel"/>
    <w:tmpl w:val="8BB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813AFC"/>
    <w:multiLevelType w:val="hybridMultilevel"/>
    <w:tmpl w:val="A1D29A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297365E"/>
    <w:multiLevelType w:val="multilevel"/>
    <w:tmpl w:val="25FED1BC"/>
    <w:styleLink w:val="ImportedStyle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144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1440"/>
        </w:tabs>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1440"/>
        </w:tabs>
        <w:ind w:left="396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1440"/>
        </w:tabs>
        <w:ind w:left="50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1440"/>
        </w:tabs>
        <w:ind w:left="6120" w:hanging="18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1440"/>
        </w:tabs>
        <w:ind w:left="684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1440"/>
        </w:tabs>
        <w:ind w:left="7920" w:hanging="2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566D4DA1"/>
    <w:multiLevelType w:val="hybridMultilevel"/>
    <w:tmpl w:val="A246D0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BA3232A"/>
    <w:multiLevelType w:val="hybridMultilevel"/>
    <w:tmpl w:val="5A20F1CE"/>
    <w:lvl w:ilvl="0" w:tplc="6832A41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1A175F0"/>
    <w:multiLevelType w:val="hybridMultilevel"/>
    <w:tmpl w:val="A22C0B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A236076"/>
    <w:multiLevelType w:val="multilevel"/>
    <w:tmpl w:val="25FED1BC"/>
    <w:numStyleLink w:val="ImportedStyle1"/>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00F"/>
    <w:rsid w:val="00060C6D"/>
    <w:rsid w:val="00070488"/>
    <w:rsid w:val="00070519"/>
    <w:rsid w:val="00076524"/>
    <w:rsid w:val="000B7B45"/>
    <w:rsid w:val="000E63C8"/>
    <w:rsid w:val="000E71C3"/>
    <w:rsid w:val="000F3501"/>
    <w:rsid w:val="00100C36"/>
    <w:rsid w:val="0010243C"/>
    <w:rsid w:val="00153F8D"/>
    <w:rsid w:val="00190197"/>
    <w:rsid w:val="001949B0"/>
    <w:rsid w:val="00195FB7"/>
    <w:rsid w:val="0019643B"/>
    <w:rsid w:val="001A4A02"/>
    <w:rsid w:val="001A5F28"/>
    <w:rsid w:val="00220430"/>
    <w:rsid w:val="0022107D"/>
    <w:rsid w:val="00241AC8"/>
    <w:rsid w:val="00242826"/>
    <w:rsid w:val="002A427F"/>
    <w:rsid w:val="002B4015"/>
    <w:rsid w:val="002B78BF"/>
    <w:rsid w:val="00323281"/>
    <w:rsid w:val="00331119"/>
    <w:rsid w:val="00343270"/>
    <w:rsid w:val="003516A6"/>
    <w:rsid w:val="00355DC7"/>
    <w:rsid w:val="003A0C8C"/>
    <w:rsid w:val="003B1C13"/>
    <w:rsid w:val="00403B4B"/>
    <w:rsid w:val="00413CB1"/>
    <w:rsid w:val="0041762B"/>
    <w:rsid w:val="0042118F"/>
    <w:rsid w:val="00425FCA"/>
    <w:rsid w:val="00432EFD"/>
    <w:rsid w:val="00442095"/>
    <w:rsid w:val="00452F81"/>
    <w:rsid w:val="00465019"/>
    <w:rsid w:val="004B541E"/>
    <w:rsid w:val="004C02A8"/>
    <w:rsid w:val="004F4887"/>
    <w:rsid w:val="00506D77"/>
    <w:rsid w:val="00585843"/>
    <w:rsid w:val="005B16B9"/>
    <w:rsid w:val="00615228"/>
    <w:rsid w:val="0061673A"/>
    <w:rsid w:val="00620E19"/>
    <w:rsid w:val="0063033D"/>
    <w:rsid w:val="00672A00"/>
    <w:rsid w:val="0070713A"/>
    <w:rsid w:val="0073248A"/>
    <w:rsid w:val="007347C6"/>
    <w:rsid w:val="007519F1"/>
    <w:rsid w:val="007B0939"/>
    <w:rsid w:val="007B7E4E"/>
    <w:rsid w:val="007E4C9D"/>
    <w:rsid w:val="00814C1D"/>
    <w:rsid w:val="0086240C"/>
    <w:rsid w:val="00865DFA"/>
    <w:rsid w:val="00872C68"/>
    <w:rsid w:val="00876458"/>
    <w:rsid w:val="008A646B"/>
    <w:rsid w:val="008E5311"/>
    <w:rsid w:val="008E70EB"/>
    <w:rsid w:val="009021F6"/>
    <w:rsid w:val="00913871"/>
    <w:rsid w:val="0092300F"/>
    <w:rsid w:val="00930D7B"/>
    <w:rsid w:val="00940D28"/>
    <w:rsid w:val="00965108"/>
    <w:rsid w:val="0096625E"/>
    <w:rsid w:val="009716C8"/>
    <w:rsid w:val="00974578"/>
    <w:rsid w:val="009B4CB0"/>
    <w:rsid w:val="009D37E7"/>
    <w:rsid w:val="00A009FF"/>
    <w:rsid w:val="00A00D22"/>
    <w:rsid w:val="00A06505"/>
    <w:rsid w:val="00A10152"/>
    <w:rsid w:val="00A15A9C"/>
    <w:rsid w:val="00A32202"/>
    <w:rsid w:val="00A3781C"/>
    <w:rsid w:val="00A4208B"/>
    <w:rsid w:val="00A825A8"/>
    <w:rsid w:val="00A970A9"/>
    <w:rsid w:val="00AA390E"/>
    <w:rsid w:val="00AD4432"/>
    <w:rsid w:val="00AD4FA8"/>
    <w:rsid w:val="00AF61D9"/>
    <w:rsid w:val="00B059BE"/>
    <w:rsid w:val="00B12895"/>
    <w:rsid w:val="00B41B20"/>
    <w:rsid w:val="00B67E77"/>
    <w:rsid w:val="00B8209C"/>
    <w:rsid w:val="00B868AF"/>
    <w:rsid w:val="00B91E09"/>
    <w:rsid w:val="00B94D1C"/>
    <w:rsid w:val="00BB792D"/>
    <w:rsid w:val="00C0393C"/>
    <w:rsid w:val="00C25141"/>
    <w:rsid w:val="00C26B53"/>
    <w:rsid w:val="00C53164"/>
    <w:rsid w:val="00C56AAB"/>
    <w:rsid w:val="00CB0659"/>
    <w:rsid w:val="00CB4336"/>
    <w:rsid w:val="00CE568C"/>
    <w:rsid w:val="00D0358E"/>
    <w:rsid w:val="00D42513"/>
    <w:rsid w:val="00D52312"/>
    <w:rsid w:val="00D54A3F"/>
    <w:rsid w:val="00D727AE"/>
    <w:rsid w:val="00D9014F"/>
    <w:rsid w:val="00D90272"/>
    <w:rsid w:val="00D9270A"/>
    <w:rsid w:val="00DA7345"/>
    <w:rsid w:val="00DC3C93"/>
    <w:rsid w:val="00DE344E"/>
    <w:rsid w:val="00DE56FB"/>
    <w:rsid w:val="00E07C9D"/>
    <w:rsid w:val="00E41C76"/>
    <w:rsid w:val="00E50F49"/>
    <w:rsid w:val="00E550FF"/>
    <w:rsid w:val="00ED0CB1"/>
    <w:rsid w:val="00EE402B"/>
    <w:rsid w:val="00EE4CCF"/>
    <w:rsid w:val="00EF530F"/>
    <w:rsid w:val="00F03057"/>
    <w:rsid w:val="00F16622"/>
    <w:rsid w:val="00F20EE5"/>
    <w:rsid w:val="00F2665A"/>
    <w:rsid w:val="00F318D1"/>
    <w:rsid w:val="00F36AE3"/>
    <w:rsid w:val="00F42B83"/>
    <w:rsid w:val="00F5114D"/>
    <w:rsid w:val="00F62D7E"/>
    <w:rsid w:val="00F76907"/>
    <w:rsid w:val="00F92DC0"/>
    <w:rsid w:val="00FC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E18BA94C-ACEA-4104-BED7-F76822E6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EE5"/>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20E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0EE5"/>
    <w:rPr>
      <w:rFonts w:ascii="Calibri" w:eastAsia="Calibri" w:hAnsi="Calibri" w:cs="Times New Roman"/>
      <w:sz w:val="20"/>
      <w:szCs w:val="20"/>
    </w:rPr>
  </w:style>
  <w:style w:type="paragraph" w:styleId="BodyText">
    <w:name w:val="Body Text"/>
    <w:basedOn w:val="Normal"/>
    <w:link w:val="BodyTextChar"/>
    <w:unhideWhenUsed/>
    <w:rsid w:val="00F20EE5"/>
    <w:pPr>
      <w:spacing w:after="0" w:line="240" w:lineRule="auto"/>
      <w:jc w:val="center"/>
    </w:pPr>
    <w:rPr>
      <w:rFonts w:ascii="Times New Roman" w:eastAsia="Times New Roman" w:hAnsi="Times New Roman"/>
      <w:sz w:val="24"/>
      <w:szCs w:val="24"/>
    </w:rPr>
  </w:style>
  <w:style w:type="character" w:customStyle="1" w:styleId="BodyTextChar">
    <w:name w:val="Body Text Char"/>
    <w:basedOn w:val="DefaultParagraphFont"/>
    <w:link w:val="BodyText"/>
    <w:rsid w:val="00F20EE5"/>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F20EE5"/>
    <w:pPr>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F20EE5"/>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F20EE5"/>
    <w:pPr>
      <w:ind w:left="720"/>
      <w:contextualSpacing/>
    </w:pPr>
  </w:style>
  <w:style w:type="character" w:styleId="FootnoteReference">
    <w:name w:val="footnote reference"/>
    <w:basedOn w:val="DefaultParagraphFont"/>
    <w:uiPriority w:val="99"/>
    <w:semiHidden/>
    <w:unhideWhenUsed/>
    <w:rsid w:val="00F20EE5"/>
    <w:rPr>
      <w:vertAlign w:val="superscript"/>
    </w:rPr>
  </w:style>
  <w:style w:type="paragraph" w:styleId="NormalWeb">
    <w:name w:val="Normal (Web)"/>
    <w:basedOn w:val="Normal"/>
    <w:uiPriority w:val="99"/>
    <w:semiHidden/>
    <w:unhideWhenUsed/>
    <w:rsid w:val="004F4887"/>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421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18F"/>
    <w:rPr>
      <w:rFonts w:ascii="Calibri" w:eastAsia="Calibri" w:hAnsi="Calibri" w:cs="Times New Roman"/>
    </w:rPr>
  </w:style>
  <w:style w:type="paragraph" w:styleId="Footer">
    <w:name w:val="footer"/>
    <w:basedOn w:val="Normal"/>
    <w:link w:val="FooterChar"/>
    <w:uiPriority w:val="99"/>
    <w:unhideWhenUsed/>
    <w:rsid w:val="00421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18F"/>
    <w:rPr>
      <w:rFonts w:ascii="Calibri" w:eastAsia="Calibri" w:hAnsi="Calibri" w:cs="Times New Roman"/>
    </w:rPr>
  </w:style>
  <w:style w:type="numbering" w:customStyle="1" w:styleId="ImportedStyle1">
    <w:name w:val="Imported Style 1"/>
    <w:rsid w:val="003B1C13"/>
    <w:pPr>
      <w:numPr>
        <w:numId w:val="9"/>
      </w:numPr>
    </w:pPr>
  </w:style>
  <w:style w:type="paragraph" w:styleId="BalloonText">
    <w:name w:val="Balloon Text"/>
    <w:basedOn w:val="Normal"/>
    <w:link w:val="BalloonTextChar"/>
    <w:uiPriority w:val="99"/>
    <w:semiHidden/>
    <w:unhideWhenUsed/>
    <w:rsid w:val="00AF6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1D9"/>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204658">
      <w:bodyDiv w:val="1"/>
      <w:marLeft w:val="0"/>
      <w:marRight w:val="0"/>
      <w:marTop w:val="0"/>
      <w:marBottom w:val="0"/>
      <w:divBdr>
        <w:top w:val="none" w:sz="0" w:space="0" w:color="auto"/>
        <w:left w:val="none" w:sz="0" w:space="0" w:color="auto"/>
        <w:bottom w:val="none" w:sz="0" w:space="0" w:color="auto"/>
        <w:right w:val="none" w:sz="0" w:space="0" w:color="auto"/>
      </w:divBdr>
      <w:divsChild>
        <w:div w:id="773863821">
          <w:marLeft w:val="0"/>
          <w:marRight w:val="0"/>
          <w:marTop w:val="0"/>
          <w:marBottom w:val="0"/>
          <w:divBdr>
            <w:top w:val="none" w:sz="0" w:space="0" w:color="auto"/>
            <w:left w:val="none" w:sz="0" w:space="0" w:color="auto"/>
            <w:bottom w:val="none" w:sz="0" w:space="0" w:color="auto"/>
            <w:right w:val="none" w:sz="0" w:space="0" w:color="auto"/>
          </w:divBdr>
          <w:divsChild>
            <w:div w:id="1457061949">
              <w:marLeft w:val="0"/>
              <w:marRight w:val="0"/>
              <w:marTop w:val="300"/>
              <w:marBottom w:val="300"/>
              <w:divBdr>
                <w:top w:val="none" w:sz="0" w:space="0" w:color="auto"/>
                <w:left w:val="none" w:sz="0" w:space="0" w:color="auto"/>
                <w:bottom w:val="none" w:sz="0" w:space="0" w:color="auto"/>
                <w:right w:val="none" w:sz="0" w:space="0" w:color="auto"/>
              </w:divBdr>
              <w:divsChild>
                <w:div w:id="10536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30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2017-03-26T18:30:00+00:00</Judgment_x0020_Date>
    <Year xmlns="c1afb1bd-f2fb-40fd-9abb-aea55b4d7662">2017</Year>
  </documentManagement>
</p:properties>
</file>

<file path=customXml/itemProps1.xml><?xml version="1.0" encoding="utf-8"?>
<ds:datastoreItem xmlns:ds="http://schemas.openxmlformats.org/officeDocument/2006/customXml" ds:itemID="{279F42E5-AAF3-40BB-886D-C3A712054916}"/>
</file>

<file path=customXml/itemProps2.xml><?xml version="1.0" encoding="utf-8"?>
<ds:datastoreItem xmlns:ds="http://schemas.openxmlformats.org/officeDocument/2006/customXml" ds:itemID="{0940C46C-DE44-4BCD-A53D-15958866CFDB}"/>
</file>

<file path=customXml/itemProps3.xml><?xml version="1.0" encoding="utf-8"?>
<ds:datastoreItem xmlns:ds="http://schemas.openxmlformats.org/officeDocument/2006/customXml" ds:itemID="{A95D1B8C-6255-4907-A02A-89666303A38A}"/>
</file>

<file path=customXml/itemProps4.xml><?xml version="1.0" encoding="utf-8"?>
<ds:datastoreItem xmlns:ds="http://schemas.openxmlformats.org/officeDocument/2006/customXml" ds:itemID="{894725FD-AF16-466E-832C-D1A485EB466A}"/>
</file>

<file path=docProps/app.xml><?xml version="1.0" encoding="utf-8"?>
<Properties xmlns="http://schemas.openxmlformats.org/officeDocument/2006/extended-properties" xmlns:vt="http://schemas.openxmlformats.org/officeDocument/2006/docPropsVTypes">
  <Template>Normal</Template>
  <TotalTime>1</TotalTime>
  <Pages>9</Pages>
  <Words>1538</Words>
  <Characters>8772</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Nicolene Griffiths</dc:creator>
  <cp:keywords/>
  <dc:description/>
  <cp:lastModifiedBy>Lotta Ambunda</cp:lastModifiedBy>
  <cp:revision>2</cp:revision>
  <cp:lastPrinted>2017-03-27T07:46:00Z</cp:lastPrinted>
  <dcterms:created xsi:type="dcterms:W3CDTF">2017-04-04T12:47:00Z</dcterms:created>
  <dcterms:modified xsi:type="dcterms:W3CDTF">2017-04-04T12:47:00Z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