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4E" w:rsidRPr="00D90BA9" w:rsidRDefault="0019384E" w:rsidP="00674DF0">
      <w:pPr>
        <w:spacing w:after="0" w:line="360" w:lineRule="auto"/>
        <w:jc w:val="center"/>
        <w:rPr>
          <w:rFonts w:ascii="Arial" w:hAnsi="Arial" w:cs="Arial"/>
          <w:b/>
          <w:sz w:val="24"/>
          <w:szCs w:val="24"/>
        </w:rPr>
      </w:pPr>
      <w:r w:rsidRPr="00D90BA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9CC9523" wp14:editId="38825B92">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2540E0" w:rsidRPr="000A0FD8" w:rsidRDefault="002540E0" w:rsidP="0019384E">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C952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2540E0" w:rsidRPr="000A0FD8" w:rsidRDefault="002540E0" w:rsidP="0019384E">
                      <w:pPr>
                        <w:jc w:val="right"/>
                        <w:rPr>
                          <w:rFonts w:ascii="Arial" w:hAnsi="Arial" w:cs="Arial"/>
                          <w:b/>
                          <w:sz w:val="24"/>
                          <w:szCs w:val="24"/>
                        </w:rPr>
                      </w:pPr>
                    </w:p>
                  </w:txbxContent>
                </v:textbox>
                <w10:wrap anchorx="margin"/>
              </v:shape>
            </w:pict>
          </mc:Fallback>
        </mc:AlternateContent>
      </w:r>
      <w:r w:rsidRPr="00D90BA9">
        <w:rPr>
          <w:rFonts w:ascii="Arial" w:hAnsi="Arial" w:cs="Arial"/>
          <w:b/>
          <w:sz w:val="24"/>
          <w:szCs w:val="24"/>
        </w:rPr>
        <w:t>REPUBLIC OF NAMIBIA</w:t>
      </w:r>
    </w:p>
    <w:p w:rsidR="0019384E" w:rsidRPr="00D90BA9" w:rsidRDefault="0019384E" w:rsidP="00674DF0">
      <w:pPr>
        <w:spacing w:after="0" w:line="360" w:lineRule="auto"/>
        <w:rPr>
          <w:rFonts w:ascii="Arial" w:hAnsi="Arial" w:cs="Arial"/>
          <w:b/>
          <w:sz w:val="24"/>
          <w:szCs w:val="24"/>
        </w:rPr>
      </w:pPr>
      <w:r w:rsidRPr="00D90BA9">
        <w:rPr>
          <w:rFonts w:ascii="Arial" w:hAnsi="Arial" w:cs="Arial"/>
          <w:b/>
          <w:noProof/>
          <w:sz w:val="24"/>
          <w:szCs w:val="24"/>
          <w:lang w:val="en-US"/>
        </w:rPr>
        <w:drawing>
          <wp:anchor distT="0" distB="0" distL="114300" distR="114300" simplePos="0" relativeHeight="251660288" behindDoc="0" locked="0" layoutInCell="1" allowOverlap="1" wp14:anchorId="7BFFD39E" wp14:editId="20663D9A">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spacing w:after="0" w:line="360" w:lineRule="auto"/>
        <w:jc w:val="center"/>
        <w:rPr>
          <w:rFonts w:ascii="Arial" w:hAnsi="Arial" w:cs="Arial"/>
          <w:b/>
          <w:sz w:val="24"/>
          <w:szCs w:val="24"/>
        </w:rPr>
      </w:pPr>
    </w:p>
    <w:p w:rsidR="0019384E" w:rsidRPr="00D90BA9" w:rsidRDefault="0019384E" w:rsidP="00674DF0">
      <w:pPr>
        <w:spacing w:after="0" w:line="360" w:lineRule="auto"/>
        <w:jc w:val="center"/>
        <w:rPr>
          <w:rFonts w:ascii="Arial" w:hAnsi="Arial" w:cs="Arial"/>
          <w:b/>
          <w:sz w:val="24"/>
          <w:szCs w:val="24"/>
        </w:rPr>
      </w:pPr>
    </w:p>
    <w:p w:rsidR="0019384E" w:rsidRPr="00D90BA9" w:rsidRDefault="0019384E" w:rsidP="00674DF0">
      <w:pPr>
        <w:spacing w:after="0" w:line="360" w:lineRule="auto"/>
        <w:jc w:val="center"/>
        <w:rPr>
          <w:rFonts w:ascii="Arial" w:hAnsi="Arial" w:cs="Arial"/>
          <w:b/>
          <w:sz w:val="24"/>
          <w:szCs w:val="24"/>
        </w:rPr>
      </w:pPr>
      <w:r w:rsidRPr="00D90BA9">
        <w:rPr>
          <w:rFonts w:ascii="Arial" w:hAnsi="Arial" w:cs="Arial"/>
          <w:b/>
          <w:sz w:val="24"/>
          <w:szCs w:val="24"/>
        </w:rPr>
        <w:t>HIGH COURT OF NAMIBIA, MAIN DIVISION, WINDHOEK</w:t>
      </w:r>
    </w:p>
    <w:p w:rsidR="0019384E" w:rsidRPr="00D90BA9" w:rsidRDefault="0019384E" w:rsidP="00674DF0">
      <w:pPr>
        <w:spacing w:after="0" w:line="360" w:lineRule="auto"/>
        <w:rPr>
          <w:rFonts w:ascii="Arial" w:hAnsi="Arial" w:cs="Arial"/>
          <w:b/>
          <w:sz w:val="24"/>
          <w:szCs w:val="24"/>
        </w:rPr>
      </w:pPr>
    </w:p>
    <w:p w:rsidR="0019384E" w:rsidRPr="00D90BA9" w:rsidRDefault="003F7E31" w:rsidP="00674DF0">
      <w:pPr>
        <w:spacing w:after="0" w:line="360" w:lineRule="auto"/>
        <w:jc w:val="center"/>
        <w:rPr>
          <w:rFonts w:ascii="Arial" w:hAnsi="Arial" w:cs="Arial"/>
          <w:sz w:val="24"/>
          <w:szCs w:val="24"/>
        </w:rPr>
      </w:pPr>
      <w:r>
        <w:rPr>
          <w:rFonts w:ascii="Arial" w:hAnsi="Arial" w:cs="Arial"/>
          <w:b/>
          <w:sz w:val="24"/>
          <w:szCs w:val="24"/>
        </w:rPr>
        <w:t xml:space="preserve">REASONS FOR </w:t>
      </w:r>
      <w:r w:rsidR="00D914F1" w:rsidRPr="00D90BA9">
        <w:rPr>
          <w:rFonts w:ascii="Arial" w:hAnsi="Arial" w:cs="Arial"/>
          <w:b/>
          <w:sz w:val="24"/>
          <w:szCs w:val="24"/>
        </w:rPr>
        <w:t xml:space="preserve">RULING </w:t>
      </w:r>
      <w:r>
        <w:rPr>
          <w:rFonts w:ascii="Arial" w:hAnsi="Arial" w:cs="Arial"/>
          <w:b/>
          <w:sz w:val="24"/>
          <w:szCs w:val="24"/>
        </w:rPr>
        <w:t>OF</w:t>
      </w:r>
      <w:r w:rsidR="00D914F1" w:rsidRPr="00D90BA9">
        <w:rPr>
          <w:rFonts w:ascii="Arial" w:hAnsi="Arial" w:cs="Arial"/>
          <w:b/>
          <w:sz w:val="24"/>
          <w:szCs w:val="24"/>
        </w:rPr>
        <w:t xml:space="preserve"> RESCISSION OF </w:t>
      </w:r>
      <w:r w:rsidR="0019384E" w:rsidRPr="00D90BA9">
        <w:rPr>
          <w:rFonts w:ascii="Arial" w:hAnsi="Arial" w:cs="Arial"/>
          <w:b/>
          <w:sz w:val="24"/>
          <w:szCs w:val="24"/>
        </w:rPr>
        <w:t>JUDGMENT</w:t>
      </w:r>
    </w:p>
    <w:p w:rsidR="0019384E" w:rsidRPr="00D90BA9" w:rsidRDefault="0019384E" w:rsidP="00674DF0">
      <w:pPr>
        <w:spacing w:after="0" w:line="360" w:lineRule="auto"/>
        <w:jc w:val="right"/>
        <w:rPr>
          <w:rFonts w:ascii="Arial" w:hAnsi="Arial" w:cs="Arial"/>
          <w:sz w:val="24"/>
          <w:szCs w:val="24"/>
        </w:rPr>
      </w:pPr>
    </w:p>
    <w:p w:rsidR="0019384E" w:rsidRPr="00D90BA9" w:rsidRDefault="0019384E" w:rsidP="00674DF0">
      <w:pPr>
        <w:spacing w:after="0" w:line="360" w:lineRule="auto"/>
        <w:jc w:val="right"/>
        <w:rPr>
          <w:rFonts w:ascii="Arial" w:hAnsi="Arial" w:cs="Arial"/>
          <w:sz w:val="24"/>
          <w:szCs w:val="24"/>
        </w:rPr>
      </w:pPr>
      <w:r w:rsidRPr="00D90BA9">
        <w:rPr>
          <w:rFonts w:ascii="Arial" w:hAnsi="Arial" w:cs="Arial"/>
          <w:sz w:val="24"/>
          <w:szCs w:val="24"/>
        </w:rPr>
        <w:t xml:space="preserve">Case No: </w:t>
      </w:r>
      <w:r w:rsidRPr="00E717DB">
        <w:rPr>
          <w:rFonts w:ascii="Arial" w:hAnsi="Arial" w:cs="Arial"/>
          <w:sz w:val="24"/>
          <w:szCs w:val="24"/>
        </w:rPr>
        <w:t>HC-MD-CIV-ACT-CON-2017/00734</w:t>
      </w:r>
    </w:p>
    <w:p w:rsidR="00E717DB" w:rsidRDefault="00E717DB" w:rsidP="00674DF0">
      <w:pPr>
        <w:spacing w:after="0" w:line="360" w:lineRule="auto"/>
        <w:rPr>
          <w:rFonts w:ascii="Arial" w:hAnsi="Arial" w:cs="Arial"/>
          <w:sz w:val="24"/>
          <w:szCs w:val="24"/>
        </w:rPr>
      </w:pPr>
    </w:p>
    <w:p w:rsidR="0019384E" w:rsidRPr="00D90BA9" w:rsidRDefault="0019384E" w:rsidP="00674DF0">
      <w:pPr>
        <w:spacing w:after="0" w:line="360" w:lineRule="auto"/>
        <w:rPr>
          <w:rFonts w:ascii="Arial" w:hAnsi="Arial" w:cs="Arial"/>
          <w:sz w:val="24"/>
          <w:szCs w:val="24"/>
        </w:rPr>
      </w:pPr>
      <w:bookmarkStart w:id="0" w:name="_GoBack"/>
      <w:bookmarkEnd w:id="0"/>
      <w:r w:rsidRPr="00D90BA9">
        <w:rPr>
          <w:rFonts w:ascii="Arial" w:hAnsi="Arial" w:cs="Arial"/>
          <w:sz w:val="24"/>
          <w:szCs w:val="24"/>
        </w:rPr>
        <w:t>In the matter between:</w:t>
      </w:r>
    </w:p>
    <w:p w:rsidR="0019384E" w:rsidRPr="00D90BA9" w:rsidRDefault="0019384E" w:rsidP="00674DF0">
      <w:pPr>
        <w:spacing w:after="0" w:line="360" w:lineRule="auto"/>
        <w:rPr>
          <w:rFonts w:ascii="Arial" w:hAnsi="Arial" w:cs="Arial"/>
          <w:sz w:val="24"/>
          <w:szCs w:val="24"/>
        </w:rPr>
      </w:pPr>
    </w:p>
    <w:p w:rsidR="0019384E" w:rsidRPr="00D90BA9" w:rsidRDefault="0019384E" w:rsidP="00674DF0">
      <w:pPr>
        <w:tabs>
          <w:tab w:val="right" w:pos="9356"/>
        </w:tabs>
        <w:spacing w:after="0" w:line="360" w:lineRule="auto"/>
        <w:rPr>
          <w:rFonts w:ascii="Arial" w:hAnsi="Arial" w:cs="Arial"/>
          <w:b/>
          <w:sz w:val="24"/>
          <w:szCs w:val="24"/>
        </w:rPr>
      </w:pPr>
      <w:r w:rsidRPr="00D90BA9">
        <w:rPr>
          <w:rFonts w:ascii="Arial" w:hAnsi="Arial" w:cs="Arial"/>
          <w:b/>
          <w:sz w:val="24"/>
          <w:szCs w:val="24"/>
        </w:rPr>
        <w:t>ANDRICO INVESTMENTS NUMBER SIXTY FIVE CC </w:t>
      </w:r>
      <w:r w:rsidRPr="00D90BA9">
        <w:rPr>
          <w:rFonts w:ascii="Arial" w:hAnsi="Arial" w:cs="Arial"/>
          <w:b/>
          <w:sz w:val="24"/>
          <w:szCs w:val="24"/>
        </w:rPr>
        <w:tab/>
        <w:t xml:space="preserve">RESPONDENT/PLAINTIFF                                                      </w:t>
      </w:r>
    </w:p>
    <w:p w:rsidR="0019384E" w:rsidRPr="00D90BA9" w:rsidRDefault="0019384E" w:rsidP="00674DF0">
      <w:pPr>
        <w:tabs>
          <w:tab w:val="right" w:pos="9356"/>
        </w:tabs>
        <w:spacing w:after="0" w:line="360" w:lineRule="auto"/>
        <w:rPr>
          <w:rFonts w:ascii="Arial" w:hAnsi="Arial" w:cs="Arial"/>
          <w:b/>
          <w:sz w:val="24"/>
          <w:szCs w:val="24"/>
        </w:rPr>
      </w:pPr>
    </w:p>
    <w:p w:rsidR="0019384E" w:rsidRPr="00D90BA9" w:rsidRDefault="0019384E" w:rsidP="00674DF0">
      <w:pPr>
        <w:spacing w:after="0" w:line="360" w:lineRule="auto"/>
        <w:rPr>
          <w:rFonts w:ascii="Arial" w:hAnsi="Arial" w:cs="Arial"/>
          <w:sz w:val="24"/>
          <w:szCs w:val="24"/>
        </w:rPr>
      </w:pPr>
      <w:proofErr w:type="gramStart"/>
      <w:r w:rsidRPr="00D90BA9">
        <w:rPr>
          <w:rFonts w:ascii="Arial" w:hAnsi="Arial" w:cs="Arial"/>
          <w:sz w:val="24"/>
          <w:szCs w:val="24"/>
        </w:rPr>
        <w:t>and</w:t>
      </w:r>
      <w:proofErr w:type="gramEnd"/>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tabs>
          <w:tab w:val="right" w:pos="9356"/>
        </w:tabs>
        <w:spacing w:after="0" w:line="360" w:lineRule="auto"/>
        <w:rPr>
          <w:rFonts w:ascii="Arial" w:hAnsi="Arial" w:cs="Arial"/>
          <w:b/>
          <w:sz w:val="24"/>
          <w:szCs w:val="24"/>
        </w:rPr>
      </w:pPr>
      <w:r w:rsidRPr="00D90BA9">
        <w:rPr>
          <w:rFonts w:ascii="Arial" w:hAnsi="Arial" w:cs="Arial"/>
          <w:b/>
          <w:sz w:val="24"/>
          <w:szCs w:val="24"/>
        </w:rPr>
        <w:t>WELWITSCHIA FAMILY CLINIC CC</w:t>
      </w:r>
      <w:r w:rsidRPr="00D90BA9">
        <w:rPr>
          <w:rFonts w:ascii="Arial" w:hAnsi="Arial" w:cs="Arial"/>
          <w:b/>
          <w:sz w:val="24"/>
          <w:szCs w:val="24"/>
        </w:rPr>
        <w:tab/>
        <w:t xml:space="preserve"> APPLICANT/DEFENDANT</w:t>
      </w:r>
    </w:p>
    <w:p w:rsidR="0019384E" w:rsidRPr="00D90BA9" w:rsidRDefault="0019384E" w:rsidP="00674DF0">
      <w:pPr>
        <w:tabs>
          <w:tab w:val="right" w:pos="9356"/>
        </w:tabs>
        <w:spacing w:after="0" w:line="360" w:lineRule="auto"/>
        <w:rPr>
          <w:rFonts w:ascii="Arial" w:hAnsi="Arial" w:cs="Arial"/>
          <w:b/>
          <w:sz w:val="24"/>
          <w:szCs w:val="24"/>
        </w:rPr>
      </w:pPr>
      <w:r w:rsidRPr="00D90BA9">
        <w:rPr>
          <w:rFonts w:ascii="Arial" w:hAnsi="Arial" w:cs="Arial"/>
          <w:b/>
          <w:sz w:val="24"/>
          <w:szCs w:val="24"/>
        </w:rPr>
        <w:tab/>
      </w:r>
    </w:p>
    <w:p w:rsidR="0019384E" w:rsidRPr="00D90BA9" w:rsidRDefault="0019384E" w:rsidP="00674DF0">
      <w:pPr>
        <w:spacing w:after="0" w:line="360" w:lineRule="auto"/>
        <w:rPr>
          <w:rFonts w:ascii="Arial" w:hAnsi="Arial" w:cs="Arial"/>
          <w:b/>
          <w:sz w:val="24"/>
          <w:szCs w:val="24"/>
        </w:rPr>
      </w:pPr>
    </w:p>
    <w:p w:rsidR="0019384E" w:rsidRPr="00D90BA9" w:rsidRDefault="0019384E" w:rsidP="00674DF0">
      <w:pPr>
        <w:tabs>
          <w:tab w:val="right" w:pos="9356"/>
        </w:tabs>
        <w:spacing w:after="0" w:line="360" w:lineRule="auto"/>
        <w:jc w:val="both"/>
        <w:rPr>
          <w:rFonts w:ascii="Arial" w:hAnsi="Arial" w:cs="Arial"/>
          <w:sz w:val="24"/>
        </w:rPr>
      </w:pPr>
      <w:r w:rsidRPr="00D90BA9">
        <w:rPr>
          <w:rFonts w:ascii="Arial" w:hAnsi="Arial" w:cs="Arial"/>
          <w:b/>
          <w:sz w:val="24"/>
        </w:rPr>
        <w:t>Neutral Citation</w:t>
      </w:r>
      <w:r w:rsidRPr="00D90BA9">
        <w:rPr>
          <w:rFonts w:ascii="Arial" w:hAnsi="Arial" w:cs="Arial"/>
          <w:i/>
          <w:sz w:val="24"/>
        </w:rPr>
        <w:t xml:space="preserve">: </w:t>
      </w:r>
      <w:proofErr w:type="spellStart"/>
      <w:r w:rsidR="00A435AD" w:rsidRPr="00D90BA9">
        <w:rPr>
          <w:rFonts w:ascii="Arial" w:hAnsi="Arial" w:cs="Arial"/>
          <w:i/>
          <w:sz w:val="24"/>
        </w:rPr>
        <w:t>Andrico</w:t>
      </w:r>
      <w:proofErr w:type="spellEnd"/>
      <w:r w:rsidR="00A435AD" w:rsidRPr="00D90BA9">
        <w:rPr>
          <w:rFonts w:ascii="Arial" w:hAnsi="Arial" w:cs="Arial"/>
          <w:i/>
          <w:sz w:val="24"/>
        </w:rPr>
        <w:t xml:space="preserve"> Investments Number Sixty Five CC v </w:t>
      </w:r>
      <w:proofErr w:type="spellStart"/>
      <w:r w:rsidR="00A435AD" w:rsidRPr="00D90BA9">
        <w:rPr>
          <w:rFonts w:ascii="Arial" w:hAnsi="Arial" w:cs="Arial"/>
          <w:i/>
          <w:sz w:val="24"/>
        </w:rPr>
        <w:t>Welwitschia</w:t>
      </w:r>
      <w:proofErr w:type="spellEnd"/>
      <w:r w:rsidR="00A435AD" w:rsidRPr="00D90BA9">
        <w:rPr>
          <w:rFonts w:ascii="Arial" w:hAnsi="Arial" w:cs="Arial"/>
          <w:i/>
          <w:sz w:val="24"/>
        </w:rPr>
        <w:t xml:space="preserve"> Family Clinic CC </w:t>
      </w:r>
      <w:r w:rsidR="00A435AD" w:rsidRPr="00D90BA9">
        <w:rPr>
          <w:rFonts w:ascii="Arial" w:hAnsi="Arial" w:cs="Arial"/>
          <w:sz w:val="24"/>
        </w:rPr>
        <w:t>(HC-MD-CIV-ACT-CON-2017/00734</w:t>
      </w:r>
      <w:r w:rsidR="008D3585" w:rsidRPr="00D90BA9">
        <w:rPr>
          <w:rFonts w:ascii="Arial" w:hAnsi="Arial" w:cs="Arial"/>
          <w:sz w:val="24"/>
        </w:rPr>
        <w:t>) [2018] NAHCMD 112</w:t>
      </w:r>
      <w:r w:rsidR="00A435AD" w:rsidRPr="00D90BA9">
        <w:rPr>
          <w:rFonts w:ascii="Arial" w:hAnsi="Arial" w:cs="Arial"/>
          <w:sz w:val="24"/>
        </w:rPr>
        <w:t xml:space="preserve"> (23 April 2018) </w:t>
      </w:r>
    </w:p>
    <w:p w:rsidR="00CD77BA" w:rsidRDefault="00CD77BA" w:rsidP="00674DF0">
      <w:pPr>
        <w:spacing w:after="0" w:line="360" w:lineRule="auto"/>
        <w:rPr>
          <w:rFonts w:ascii="Arial" w:hAnsi="Arial" w:cs="Arial"/>
          <w:b/>
          <w:sz w:val="24"/>
          <w:szCs w:val="24"/>
        </w:rPr>
      </w:pPr>
    </w:p>
    <w:p w:rsidR="0019384E" w:rsidRPr="00CD77BA" w:rsidRDefault="0019384E" w:rsidP="00674DF0">
      <w:pPr>
        <w:spacing w:after="0" w:line="360" w:lineRule="auto"/>
        <w:rPr>
          <w:rFonts w:ascii="Arial" w:hAnsi="Arial" w:cs="Arial"/>
          <w:sz w:val="24"/>
          <w:szCs w:val="24"/>
        </w:rPr>
      </w:pPr>
      <w:r w:rsidRPr="00D90BA9">
        <w:rPr>
          <w:rFonts w:ascii="Arial" w:hAnsi="Arial" w:cs="Arial"/>
          <w:b/>
          <w:sz w:val="24"/>
          <w:szCs w:val="24"/>
        </w:rPr>
        <w:t>CORAM:</w:t>
      </w:r>
      <w:r w:rsidRPr="00D90BA9">
        <w:rPr>
          <w:rFonts w:ascii="Arial" w:hAnsi="Arial" w:cs="Arial"/>
          <w:b/>
          <w:sz w:val="24"/>
          <w:szCs w:val="24"/>
        </w:rPr>
        <w:tab/>
      </w:r>
      <w:r w:rsidRPr="00CD77BA">
        <w:rPr>
          <w:rFonts w:ascii="Arial" w:hAnsi="Arial" w:cs="Arial"/>
          <w:sz w:val="24"/>
          <w:szCs w:val="24"/>
        </w:rPr>
        <w:t>PRINSLOO J</w:t>
      </w:r>
    </w:p>
    <w:p w:rsidR="0019384E" w:rsidRPr="00D90BA9" w:rsidRDefault="00D90BA9" w:rsidP="00674DF0">
      <w:pPr>
        <w:spacing w:after="0" w:line="360" w:lineRule="auto"/>
        <w:rPr>
          <w:rFonts w:ascii="Arial" w:hAnsi="Arial" w:cs="Arial"/>
          <w:b/>
          <w:sz w:val="24"/>
          <w:szCs w:val="24"/>
        </w:rPr>
      </w:pPr>
      <w:r>
        <w:rPr>
          <w:rFonts w:ascii="Arial" w:hAnsi="Arial" w:cs="Arial"/>
          <w:b/>
          <w:sz w:val="24"/>
          <w:szCs w:val="24"/>
        </w:rPr>
        <w:t>Heard:          14 March 2018</w:t>
      </w:r>
    </w:p>
    <w:p w:rsidR="0019384E" w:rsidRPr="00D90BA9" w:rsidRDefault="0019384E" w:rsidP="00674DF0">
      <w:pPr>
        <w:spacing w:after="0" w:line="360" w:lineRule="auto"/>
        <w:rPr>
          <w:rFonts w:ascii="Arial" w:hAnsi="Arial" w:cs="Arial"/>
          <w:b/>
          <w:sz w:val="24"/>
          <w:szCs w:val="24"/>
        </w:rPr>
      </w:pPr>
      <w:r w:rsidRPr="00D90BA9">
        <w:rPr>
          <w:rFonts w:ascii="Arial" w:hAnsi="Arial" w:cs="Arial"/>
          <w:b/>
          <w:sz w:val="24"/>
          <w:szCs w:val="24"/>
        </w:rPr>
        <w:t xml:space="preserve">Delivered:  </w:t>
      </w:r>
      <w:r w:rsidRPr="00D90BA9">
        <w:rPr>
          <w:rFonts w:ascii="Arial" w:hAnsi="Arial" w:cs="Arial"/>
          <w:b/>
          <w:sz w:val="24"/>
          <w:szCs w:val="24"/>
        </w:rPr>
        <w:tab/>
      </w:r>
      <w:r w:rsidR="00C07755" w:rsidRPr="00D90BA9">
        <w:rPr>
          <w:rFonts w:ascii="Arial" w:hAnsi="Arial" w:cs="Arial"/>
          <w:b/>
          <w:sz w:val="24"/>
          <w:szCs w:val="24"/>
        </w:rPr>
        <w:t>23 April 2018</w:t>
      </w:r>
    </w:p>
    <w:p w:rsidR="00534A9E" w:rsidRPr="00D90BA9" w:rsidRDefault="0019384E" w:rsidP="00674DF0">
      <w:pPr>
        <w:spacing w:after="0" w:line="360" w:lineRule="auto"/>
        <w:rPr>
          <w:rFonts w:ascii="Arial" w:hAnsi="Arial" w:cs="Arial"/>
          <w:b/>
          <w:sz w:val="24"/>
          <w:szCs w:val="24"/>
        </w:rPr>
      </w:pPr>
      <w:r w:rsidRPr="00D90BA9">
        <w:rPr>
          <w:rFonts w:ascii="Arial" w:hAnsi="Arial" w:cs="Arial"/>
          <w:b/>
          <w:sz w:val="24"/>
          <w:szCs w:val="24"/>
        </w:rPr>
        <w:t xml:space="preserve">Reasons:     </w:t>
      </w:r>
      <w:r w:rsidR="00A717B6" w:rsidRPr="00D90BA9">
        <w:rPr>
          <w:rFonts w:ascii="Arial" w:hAnsi="Arial" w:cs="Arial"/>
          <w:b/>
          <w:sz w:val="24"/>
          <w:szCs w:val="24"/>
        </w:rPr>
        <w:t>26</w:t>
      </w:r>
      <w:r w:rsidR="00C07755" w:rsidRPr="00D90BA9">
        <w:rPr>
          <w:rFonts w:ascii="Arial" w:hAnsi="Arial" w:cs="Arial"/>
          <w:b/>
          <w:sz w:val="24"/>
          <w:szCs w:val="24"/>
        </w:rPr>
        <w:t xml:space="preserve"> April 2018</w:t>
      </w:r>
    </w:p>
    <w:p w:rsidR="00534A9E" w:rsidRPr="00D90BA9" w:rsidRDefault="00534A9E" w:rsidP="00674DF0">
      <w:pPr>
        <w:spacing w:after="0" w:line="360" w:lineRule="auto"/>
        <w:rPr>
          <w:rFonts w:ascii="Arial" w:hAnsi="Arial" w:cs="Arial"/>
          <w:b/>
          <w:sz w:val="24"/>
          <w:szCs w:val="24"/>
        </w:rPr>
      </w:pPr>
    </w:p>
    <w:p w:rsidR="00534A9E" w:rsidRPr="00D90BA9" w:rsidRDefault="00534A9E" w:rsidP="00534A9E">
      <w:pPr>
        <w:spacing w:after="0" w:line="360" w:lineRule="auto"/>
        <w:rPr>
          <w:rFonts w:ascii="Arial" w:hAnsi="Arial" w:cs="Arial"/>
          <w:sz w:val="24"/>
          <w:szCs w:val="24"/>
        </w:rPr>
      </w:pPr>
      <w:proofErr w:type="spellStart"/>
      <w:r w:rsidRPr="00D90BA9">
        <w:rPr>
          <w:rFonts w:ascii="Arial" w:hAnsi="Arial" w:cs="Arial"/>
          <w:b/>
          <w:sz w:val="24"/>
          <w:szCs w:val="24"/>
        </w:rPr>
        <w:lastRenderedPageBreak/>
        <w:t>Flynote</w:t>
      </w:r>
      <w:proofErr w:type="spellEnd"/>
      <w:r w:rsidRPr="00D90BA9">
        <w:rPr>
          <w:rFonts w:ascii="Arial" w:hAnsi="Arial" w:cs="Arial"/>
          <w:b/>
          <w:sz w:val="24"/>
          <w:szCs w:val="24"/>
        </w:rPr>
        <w:t>:</w:t>
      </w:r>
      <w:r w:rsidRPr="00D90BA9">
        <w:rPr>
          <w:rFonts w:ascii="Arial" w:hAnsi="Arial" w:cs="Arial"/>
          <w:b/>
          <w:sz w:val="24"/>
          <w:szCs w:val="24"/>
        </w:rPr>
        <w:tab/>
      </w:r>
      <w:r w:rsidRPr="00D90BA9">
        <w:rPr>
          <w:rFonts w:ascii="Arial" w:hAnsi="Arial" w:cs="Arial"/>
          <w:sz w:val="24"/>
          <w:szCs w:val="24"/>
        </w:rPr>
        <w:t>Civil Practice – Default Judgment – Application for rescission of judgment – Requirements for rescission of judgment – Reasonable explanation for default, that application bona fide and bona fide defence – Applicant for rescission required to make out prima facie defence – Need not fully set out merits.</w:t>
      </w:r>
    </w:p>
    <w:p w:rsidR="00534A9E" w:rsidRPr="00D90BA9" w:rsidRDefault="00534A9E" w:rsidP="00534A9E">
      <w:pPr>
        <w:spacing w:after="0" w:line="360" w:lineRule="auto"/>
        <w:rPr>
          <w:rFonts w:ascii="Arial" w:hAnsi="Arial" w:cs="Arial"/>
          <w:sz w:val="24"/>
          <w:szCs w:val="24"/>
        </w:rPr>
      </w:pPr>
    </w:p>
    <w:p w:rsidR="00CD77BA" w:rsidRPr="00D90BA9" w:rsidRDefault="00534A9E" w:rsidP="00534A9E">
      <w:pPr>
        <w:spacing w:line="360" w:lineRule="auto"/>
        <w:jc w:val="both"/>
        <w:rPr>
          <w:rFonts w:ascii="Arial" w:hAnsi="Arial" w:cs="Arial"/>
          <w:sz w:val="24"/>
        </w:rPr>
      </w:pPr>
      <w:r w:rsidRPr="00D90BA9">
        <w:rPr>
          <w:rFonts w:ascii="Arial" w:hAnsi="Arial" w:cs="Arial"/>
          <w:b/>
          <w:sz w:val="24"/>
          <w:szCs w:val="24"/>
        </w:rPr>
        <w:t>Summary</w:t>
      </w:r>
      <w:r w:rsidRPr="00D90BA9">
        <w:rPr>
          <w:rFonts w:ascii="Arial" w:hAnsi="Arial" w:cs="Arial"/>
          <w:sz w:val="24"/>
          <w:szCs w:val="24"/>
        </w:rPr>
        <w:t>:</w:t>
      </w:r>
      <w:r w:rsidRPr="00D90BA9">
        <w:rPr>
          <w:rFonts w:ascii="Arial" w:hAnsi="Arial" w:cs="Arial"/>
          <w:sz w:val="24"/>
          <w:szCs w:val="24"/>
        </w:rPr>
        <w:tab/>
      </w:r>
      <w:r w:rsidRPr="00D90BA9">
        <w:rPr>
          <w:rFonts w:ascii="Arial" w:hAnsi="Arial" w:cs="Arial"/>
          <w:sz w:val="24"/>
        </w:rPr>
        <w:t xml:space="preserve">The respondent issued a combined summons which was served at the </w:t>
      </w:r>
      <w:proofErr w:type="spellStart"/>
      <w:r w:rsidRPr="00D90BA9">
        <w:rPr>
          <w:rFonts w:ascii="Arial" w:hAnsi="Arial" w:cs="Arial"/>
          <w:i/>
          <w:sz w:val="24"/>
        </w:rPr>
        <w:t>domicilium</w:t>
      </w:r>
      <w:proofErr w:type="spellEnd"/>
      <w:r w:rsidRPr="00D90BA9">
        <w:rPr>
          <w:rFonts w:ascii="Arial" w:hAnsi="Arial" w:cs="Arial"/>
          <w:sz w:val="24"/>
        </w:rPr>
        <w:t xml:space="preserve"> address of the applicant as per the agreement of lease entered into with the plaintiff. On 6 April 2017 the respondent obtained default judgment against the applicant.</w:t>
      </w:r>
    </w:p>
    <w:p w:rsidR="00534A9E" w:rsidRPr="00D90BA9" w:rsidRDefault="00534A9E" w:rsidP="00534A9E">
      <w:pPr>
        <w:spacing w:line="360" w:lineRule="auto"/>
        <w:jc w:val="both"/>
        <w:rPr>
          <w:rFonts w:ascii="Arial" w:hAnsi="Arial" w:cs="Arial"/>
          <w:sz w:val="24"/>
        </w:rPr>
      </w:pPr>
      <w:r w:rsidRPr="00D90BA9">
        <w:rPr>
          <w:rFonts w:ascii="Arial" w:hAnsi="Arial" w:cs="Arial"/>
          <w:sz w:val="24"/>
        </w:rPr>
        <w:t xml:space="preserve">The applicant submitted that it only became aware of the default judgment against it when the Deputy Sherriff arrived at units 84, 328, 329, 330 and 331 of the </w:t>
      </w:r>
      <w:proofErr w:type="spellStart"/>
      <w:r w:rsidRPr="00D90BA9">
        <w:rPr>
          <w:rFonts w:ascii="Arial" w:hAnsi="Arial" w:cs="Arial"/>
          <w:sz w:val="24"/>
        </w:rPr>
        <w:t>Auas</w:t>
      </w:r>
      <w:proofErr w:type="spellEnd"/>
      <w:r w:rsidRPr="00D90BA9">
        <w:rPr>
          <w:rFonts w:ascii="Arial" w:hAnsi="Arial" w:cs="Arial"/>
          <w:sz w:val="24"/>
        </w:rPr>
        <w:t xml:space="preserve"> Hill Medical Centre on 08 May 2017 with a warrant of execution that was issued on 12 April 2017. A warrant of ejectment issued on 19 April 2017 was also served on the applicant.   Upon gaining knowledge of the judgment, the applicant filed a rescission application to which the respondent opposed. </w:t>
      </w:r>
    </w:p>
    <w:p w:rsidR="00534A9E" w:rsidRPr="00D90BA9" w:rsidRDefault="00534A9E" w:rsidP="00534A9E">
      <w:pPr>
        <w:spacing w:after="0" w:line="360" w:lineRule="auto"/>
        <w:jc w:val="both"/>
        <w:rPr>
          <w:rFonts w:ascii="Arial" w:hAnsi="Arial" w:cs="Arial"/>
          <w:sz w:val="24"/>
          <w:lang w:val="en-US"/>
        </w:rPr>
      </w:pPr>
      <w:r w:rsidRPr="00D90BA9">
        <w:rPr>
          <w:rFonts w:ascii="Arial" w:hAnsi="Arial" w:cs="Arial"/>
          <w:sz w:val="24"/>
          <w:szCs w:val="24"/>
        </w:rPr>
        <w:t xml:space="preserve">The respondent was of the view that the </w:t>
      </w:r>
      <w:r w:rsidRPr="00D90BA9">
        <w:rPr>
          <w:rFonts w:ascii="Arial" w:hAnsi="Arial" w:cs="Arial"/>
          <w:sz w:val="24"/>
          <w:lang w:val="en-US"/>
        </w:rPr>
        <w:t xml:space="preserve">the combined summons with reference to the default judgment application was served at the correct </w:t>
      </w:r>
      <w:proofErr w:type="spellStart"/>
      <w:r w:rsidRPr="00D90BA9">
        <w:rPr>
          <w:rFonts w:ascii="Arial" w:hAnsi="Arial" w:cs="Arial"/>
          <w:i/>
          <w:sz w:val="24"/>
          <w:lang w:val="en-US"/>
        </w:rPr>
        <w:t>domicillium</w:t>
      </w:r>
      <w:proofErr w:type="spellEnd"/>
      <w:r w:rsidRPr="00D90BA9">
        <w:rPr>
          <w:rFonts w:ascii="Arial" w:hAnsi="Arial" w:cs="Arial"/>
          <w:sz w:val="24"/>
          <w:lang w:val="en-US"/>
        </w:rPr>
        <w:t xml:space="preserve"> address as elected by the applicant in the lease agreement and as a result, has no proper explanation for having defaulted in entering an appearance to defend the default judgment proceedings. The respondent further submits that even if the applicant no longer resided at the nominated </w:t>
      </w:r>
      <w:proofErr w:type="spellStart"/>
      <w:r w:rsidRPr="00D90BA9">
        <w:rPr>
          <w:rFonts w:ascii="Arial" w:hAnsi="Arial" w:cs="Arial"/>
          <w:i/>
          <w:sz w:val="24"/>
          <w:lang w:val="en-US"/>
        </w:rPr>
        <w:t>domicillium</w:t>
      </w:r>
      <w:proofErr w:type="spellEnd"/>
      <w:r w:rsidRPr="00D90BA9">
        <w:rPr>
          <w:rFonts w:ascii="Arial" w:hAnsi="Arial" w:cs="Arial"/>
          <w:sz w:val="24"/>
          <w:lang w:val="en-US"/>
        </w:rPr>
        <w:t xml:space="preserve">, the applicant also failed to provide a notice to the respondent of a change of </w:t>
      </w:r>
      <w:proofErr w:type="spellStart"/>
      <w:r w:rsidRPr="00D90BA9">
        <w:rPr>
          <w:rFonts w:ascii="Arial" w:hAnsi="Arial" w:cs="Arial"/>
          <w:i/>
          <w:sz w:val="24"/>
          <w:lang w:val="en-US"/>
        </w:rPr>
        <w:t>domicillium</w:t>
      </w:r>
      <w:proofErr w:type="spellEnd"/>
      <w:r w:rsidRPr="00D90BA9">
        <w:rPr>
          <w:rFonts w:ascii="Arial" w:hAnsi="Arial" w:cs="Arial"/>
          <w:sz w:val="24"/>
          <w:lang w:val="en-US"/>
        </w:rPr>
        <w:t xml:space="preserve"> if at ever there was in this case.</w:t>
      </w:r>
    </w:p>
    <w:p w:rsidR="00534A9E" w:rsidRPr="00D90BA9" w:rsidRDefault="00534A9E" w:rsidP="00534A9E">
      <w:pPr>
        <w:spacing w:after="0" w:line="360" w:lineRule="auto"/>
        <w:jc w:val="both"/>
        <w:rPr>
          <w:rFonts w:ascii="Arial" w:hAnsi="Arial" w:cs="Arial"/>
          <w:sz w:val="24"/>
          <w:lang w:val="en-US"/>
        </w:rPr>
      </w:pPr>
    </w:p>
    <w:p w:rsidR="00534A9E" w:rsidRPr="00D90BA9" w:rsidRDefault="00534A9E" w:rsidP="00534A9E">
      <w:pPr>
        <w:spacing w:after="0" w:line="360" w:lineRule="auto"/>
        <w:jc w:val="both"/>
        <w:rPr>
          <w:rFonts w:ascii="Arial" w:hAnsi="Arial" w:cs="Arial"/>
          <w:sz w:val="24"/>
          <w:szCs w:val="24"/>
        </w:rPr>
      </w:pPr>
      <w:r w:rsidRPr="00D90BA9">
        <w:rPr>
          <w:rFonts w:ascii="Arial" w:hAnsi="Arial" w:cs="Arial"/>
          <w:sz w:val="24"/>
          <w:lang w:val="en-US"/>
        </w:rPr>
        <w:t xml:space="preserve">The applicant was of the view that the respondent cancelled the lease agreement prematurely by not willing to accept the amount offered by the applicant in payment of the rent due. The amount offered was according to the applicant in line with the oral amendment of the lease agreement allegedly agreed to between the applicant and the respondent and naturally as a result of declining to accept the offer made by the applicant, the respondent never received the rent due on the leased premises. </w:t>
      </w:r>
    </w:p>
    <w:p w:rsidR="00534A9E" w:rsidRPr="00D90BA9" w:rsidRDefault="00534A9E" w:rsidP="00534A9E">
      <w:pPr>
        <w:spacing w:after="0" w:line="360" w:lineRule="auto"/>
        <w:rPr>
          <w:rFonts w:ascii="Arial" w:hAnsi="Arial" w:cs="Arial"/>
          <w:b/>
          <w:sz w:val="24"/>
          <w:szCs w:val="24"/>
        </w:rPr>
      </w:pPr>
    </w:p>
    <w:p w:rsidR="00534A9E" w:rsidRPr="00D90BA9" w:rsidRDefault="00534A9E" w:rsidP="00534A9E">
      <w:pPr>
        <w:spacing w:after="0" w:line="360" w:lineRule="auto"/>
        <w:rPr>
          <w:rFonts w:ascii="Arial" w:hAnsi="Arial" w:cs="Arial"/>
          <w:sz w:val="24"/>
          <w:lang w:val="en-US"/>
        </w:rPr>
      </w:pPr>
      <w:r w:rsidRPr="00D90BA9">
        <w:rPr>
          <w:rFonts w:ascii="Arial" w:hAnsi="Arial" w:cs="Arial"/>
          <w:sz w:val="24"/>
          <w:lang w:val="en-US"/>
        </w:rPr>
        <w:lastRenderedPageBreak/>
        <w:t xml:space="preserve">The applicant further submits that it was not willful in its failure to defend the action and neither is the rescission application brought merely to delay the enforcement of the judgment of the respondent and that it has a bona fide </w:t>
      </w:r>
      <w:proofErr w:type="spellStart"/>
      <w:r w:rsidRPr="00D90BA9">
        <w:rPr>
          <w:rFonts w:ascii="Arial" w:hAnsi="Arial" w:cs="Arial"/>
          <w:sz w:val="24"/>
          <w:lang w:val="en-US"/>
        </w:rPr>
        <w:t>defence</w:t>
      </w:r>
      <w:proofErr w:type="spellEnd"/>
      <w:r w:rsidRPr="00D90BA9">
        <w:rPr>
          <w:rFonts w:ascii="Arial" w:hAnsi="Arial" w:cs="Arial"/>
          <w:sz w:val="24"/>
          <w:lang w:val="en-US"/>
        </w:rPr>
        <w:t xml:space="preserve"> against the plaintiff’s judgment.</w:t>
      </w:r>
    </w:p>
    <w:p w:rsidR="00534A9E" w:rsidRPr="00D90BA9" w:rsidRDefault="00534A9E" w:rsidP="00534A9E">
      <w:pPr>
        <w:spacing w:after="0" w:line="360" w:lineRule="auto"/>
        <w:rPr>
          <w:rFonts w:ascii="Arial" w:hAnsi="Arial" w:cs="Arial"/>
          <w:sz w:val="24"/>
          <w:lang w:val="en-US"/>
        </w:rPr>
      </w:pPr>
    </w:p>
    <w:p w:rsidR="00534A9E" w:rsidRPr="00D90BA9" w:rsidRDefault="00534A9E" w:rsidP="00534A9E">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i/>
          <w:lang w:val="en-US"/>
        </w:rPr>
        <w:t xml:space="preserve">Held </w:t>
      </w:r>
      <w:r w:rsidRPr="00D90BA9">
        <w:rPr>
          <w:rFonts w:ascii="Arial" w:hAnsi="Arial" w:cs="Arial"/>
          <w:lang w:val="en-US"/>
        </w:rPr>
        <w:t xml:space="preserve">– as a principle, </w:t>
      </w:r>
      <w:r w:rsidRPr="00D90BA9">
        <w:rPr>
          <w:rFonts w:ascii="Arial" w:hAnsi="Arial" w:cs="Arial"/>
          <w:szCs w:val="22"/>
          <w:lang w:val="en-ZA"/>
        </w:rPr>
        <w:t>two essential elements of ‘sufficient cause’ for rescission of judgment by default are namely that the party seeking relief must present a reasonable and acceptable explanation for his default and that on the merits such party has a bone fide defence which, prima facie, carries some prospect of success.</w:t>
      </w:r>
    </w:p>
    <w:p w:rsidR="00534A9E" w:rsidRPr="00D90BA9" w:rsidRDefault="00534A9E" w:rsidP="00534A9E">
      <w:pPr>
        <w:spacing w:after="0" w:line="360" w:lineRule="auto"/>
        <w:rPr>
          <w:rFonts w:ascii="Arial" w:hAnsi="Arial" w:cs="Arial"/>
          <w:b/>
          <w:sz w:val="24"/>
          <w:szCs w:val="24"/>
        </w:rPr>
      </w:pPr>
    </w:p>
    <w:p w:rsidR="00534A9E" w:rsidRPr="00D90BA9" w:rsidRDefault="00534A9E" w:rsidP="00534A9E">
      <w:pPr>
        <w:spacing w:after="0" w:line="360" w:lineRule="auto"/>
        <w:rPr>
          <w:rFonts w:ascii="Arial" w:hAnsi="Arial" w:cs="Arial"/>
          <w:sz w:val="24"/>
          <w:szCs w:val="24"/>
          <w:lang w:val="en-US"/>
        </w:rPr>
      </w:pPr>
      <w:r w:rsidRPr="00D90BA9">
        <w:rPr>
          <w:rFonts w:ascii="Arial" w:hAnsi="Arial" w:cs="Arial"/>
          <w:i/>
          <w:sz w:val="24"/>
          <w:szCs w:val="24"/>
          <w:lang w:val="en-US"/>
        </w:rPr>
        <w:t xml:space="preserve">Held </w:t>
      </w:r>
      <w:r w:rsidRPr="00D90BA9">
        <w:rPr>
          <w:rFonts w:ascii="Arial" w:hAnsi="Arial" w:cs="Arial"/>
          <w:sz w:val="24"/>
          <w:szCs w:val="24"/>
          <w:lang w:val="en-US"/>
        </w:rPr>
        <w:t xml:space="preserve">– </w:t>
      </w:r>
      <w:r w:rsidRPr="00D90BA9">
        <w:rPr>
          <w:rFonts w:ascii="Arial" w:hAnsi="Arial" w:cs="Arial"/>
          <w:sz w:val="24"/>
          <w:szCs w:val="24"/>
        </w:rPr>
        <w:t>The applicant therefore bears the onus of establishing good cause and the other requirements in the application to rescind the judgment in terms of Rule 16.</w:t>
      </w:r>
    </w:p>
    <w:p w:rsidR="00534A9E" w:rsidRPr="00D90BA9" w:rsidRDefault="00534A9E" w:rsidP="00534A9E">
      <w:pPr>
        <w:spacing w:after="0" w:line="360" w:lineRule="auto"/>
        <w:rPr>
          <w:rFonts w:ascii="Arial" w:hAnsi="Arial" w:cs="Arial"/>
          <w:b/>
          <w:sz w:val="24"/>
          <w:szCs w:val="24"/>
        </w:rPr>
      </w:pPr>
    </w:p>
    <w:p w:rsidR="0019384E" w:rsidRPr="00D90BA9" w:rsidRDefault="00534A9E" w:rsidP="00534A9E">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i/>
          <w:lang w:val="en-US"/>
        </w:rPr>
        <w:t xml:space="preserve">Held </w:t>
      </w:r>
      <w:r w:rsidRPr="00D90BA9">
        <w:rPr>
          <w:rFonts w:ascii="Arial" w:hAnsi="Arial" w:cs="Arial"/>
          <w:lang w:val="en-US"/>
        </w:rPr>
        <w:t xml:space="preserve">– </w:t>
      </w:r>
      <w:r w:rsidRPr="00D90BA9">
        <w:rPr>
          <w:rFonts w:ascii="Arial" w:hAnsi="Arial" w:cs="Arial"/>
          <w:szCs w:val="22"/>
          <w:lang w:val="en-ZA"/>
        </w:rPr>
        <w:t xml:space="preserve">Once the court found that there has been a breach of a material term of the agreement, the cancellation of the agreement follows by virtue of operation of law which will entitle the respondent to recover the movable property and money advance by way of default application. </w:t>
      </w:r>
    </w:p>
    <w:p w:rsidR="0019384E" w:rsidRPr="00D90BA9" w:rsidRDefault="0019384E" w:rsidP="00674DF0">
      <w:pPr>
        <w:pBdr>
          <w:bottom w:val="single" w:sz="6" w:space="1" w:color="auto"/>
        </w:pBdr>
        <w:spacing w:after="0" w:line="360" w:lineRule="auto"/>
        <w:jc w:val="both"/>
        <w:rPr>
          <w:rFonts w:ascii="Arial" w:hAnsi="Arial" w:cs="Arial"/>
          <w:b/>
          <w:sz w:val="24"/>
          <w:szCs w:val="24"/>
        </w:rPr>
      </w:pPr>
    </w:p>
    <w:p w:rsidR="0019384E" w:rsidRPr="00D90BA9" w:rsidRDefault="0019384E" w:rsidP="00CD77BA">
      <w:pPr>
        <w:spacing w:after="0" w:line="240" w:lineRule="auto"/>
        <w:rPr>
          <w:rFonts w:ascii="Arial" w:hAnsi="Arial" w:cs="Arial"/>
          <w:b/>
          <w:sz w:val="24"/>
          <w:szCs w:val="24"/>
        </w:rPr>
      </w:pPr>
    </w:p>
    <w:p w:rsidR="0019384E" w:rsidRPr="00D90BA9" w:rsidRDefault="0019384E" w:rsidP="00CD77BA">
      <w:pPr>
        <w:spacing w:after="0" w:line="240" w:lineRule="auto"/>
        <w:jc w:val="center"/>
        <w:rPr>
          <w:rFonts w:ascii="Arial" w:hAnsi="Arial" w:cs="Arial"/>
          <w:b/>
          <w:sz w:val="24"/>
          <w:szCs w:val="24"/>
        </w:rPr>
      </w:pPr>
      <w:r w:rsidRPr="00D90BA9">
        <w:rPr>
          <w:rFonts w:ascii="Arial" w:hAnsi="Arial" w:cs="Arial"/>
          <w:b/>
          <w:sz w:val="24"/>
          <w:szCs w:val="24"/>
        </w:rPr>
        <w:t>ORDER</w:t>
      </w:r>
    </w:p>
    <w:p w:rsidR="0019384E" w:rsidRPr="00D90BA9" w:rsidRDefault="0019384E" w:rsidP="00CD77BA">
      <w:pPr>
        <w:pBdr>
          <w:bottom w:val="single" w:sz="6" w:space="1" w:color="auto"/>
        </w:pBdr>
        <w:spacing w:after="0" w:line="240" w:lineRule="auto"/>
        <w:jc w:val="center"/>
        <w:rPr>
          <w:rFonts w:ascii="Arial" w:hAnsi="Arial" w:cs="Arial"/>
          <w:b/>
          <w:sz w:val="24"/>
          <w:szCs w:val="24"/>
        </w:rPr>
      </w:pPr>
    </w:p>
    <w:p w:rsidR="0019384E" w:rsidRPr="00D90BA9" w:rsidRDefault="0019384E" w:rsidP="00CD77BA">
      <w:pPr>
        <w:spacing w:after="0" w:line="240" w:lineRule="auto"/>
        <w:rPr>
          <w:rFonts w:ascii="Arial" w:hAnsi="Arial" w:cs="Arial"/>
          <w:b/>
          <w:sz w:val="24"/>
          <w:szCs w:val="24"/>
        </w:rPr>
      </w:pPr>
    </w:p>
    <w:p w:rsidR="00A552A3" w:rsidRPr="00D90BA9" w:rsidRDefault="00A552A3" w:rsidP="00CD77BA">
      <w:pPr>
        <w:pStyle w:val="BodyText"/>
        <w:numPr>
          <w:ilvl w:val="0"/>
          <w:numId w:val="8"/>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 xml:space="preserve">In respect of claim 2 and 3 the judgment granted by default on 06 April 2017 is hereby rescinded. </w:t>
      </w:r>
    </w:p>
    <w:p w:rsidR="00A552A3" w:rsidRPr="00D90BA9" w:rsidRDefault="00A552A3" w:rsidP="00CD77BA">
      <w:pPr>
        <w:pStyle w:val="BodyText"/>
        <w:numPr>
          <w:ilvl w:val="0"/>
          <w:numId w:val="8"/>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Application for rescission of judgment in respect of claims 1, 4, 5 and 6 is refused with cost.</w:t>
      </w:r>
    </w:p>
    <w:p w:rsidR="00A552A3" w:rsidRPr="00D90BA9" w:rsidRDefault="00A552A3" w:rsidP="00CD77BA">
      <w:pPr>
        <w:pStyle w:val="BodyText"/>
        <w:numPr>
          <w:ilvl w:val="0"/>
          <w:numId w:val="8"/>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Cost to include one instructing and one instructed counsel and such cost to be limited to Rule 32(11).</w:t>
      </w:r>
    </w:p>
    <w:p w:rsidR="00A717B6" w:rsidRPr="00D90BA9" w:rsidRDefault="00A717B6" w:rsidP="00CD77BA">
      <w:pPr>
        <w:pStyle w:val="BodyText"/>
        <w:numPr>
          <w:ilvl w:val="0"/>
          <w:numId w:val="8"/>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The case is postponed to 17 May 2018 at 15:00 for status hearing. (Reason: Request by plaintiff to consider further conduct of the matter in respect of claim 2 and 3.</w:t>
      </w:r>
    </w:p>
    <w:p w:rsidR="0019384E" w:rsidRPr="00CD77BA" w:rsidRDefault="00A717B6" w:rsidP="00674DF0">
      <w:pPr>
        <w:pStyle w:val="BodyText"/>
        <w:numPr>
          <w:ilvl w:val="0"/>
          <w:numId w:val="8"/>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A status report must be filed on or before 14 May 2018.</w:t>
      </w:r>
    </w:p>
    <w:p w:rsidR="0019384E" w:rsidRPr="00D90BA9" w:rsidRDefault="0019384E" w:rsidP="003F7E31">
      <w:pPr>
        <w:spacing w:line="240" w:lineRule="auto"/>
        <w:jc w:val="both"/>
      </w:pPr>
      <w:r w:rsidRPr="00D90BA9">
        <w:lastRenderedPageBreak/>
        <w:t>_____________________________________________________________________________________</w:t>
      </w:r>
    </w:p>
    <w:p w:rsidR="0019384E" w:rsidRPr="00D90BA9" w:rsidRDefault="00CD77BA" w:rsidP="003F7E31">
      <w:pPr>
        <w:spacing w:line="240" w:lineRule="auto"/>
        <w:jc w:val="center"/>
        <w:rPr>
          <w:rFonts w:ascii="Arial" w:hAnsi="Arial" w:cs="Arial"/>
          <w:b/>
          <w:sz w:val="24"/>
          <w:szCs w:val="24"/>
        </w:rPr>
      </w:pPr>
      <w:r>
        <w:rPr>
          <w:rFonts w:ascii="Arial" w:hAnsi="Arial" w:cs="Arial"/>
          <w:b/>
          <w:sz w:val="24"/>
          <w:szCs w:val="24"/>
        </w:rPr>
        <w:t>REASONS</w:t>
      </w:r>
    </w:p>
    <w:p w:rsidR="0019384E" w:rsidRPr="00D90BA9" w:rsidRDefault="0019384E" w:rsidP="003F7E31">
      <w:pPr>
        <w:spacing w:line="240" w:lineRule="auto"/>
      </w:pPr>
      <w:r w:rsidRPr="00D90BA9">
        <w:t>_____________________________________________________________________________________</w:t>
      </w:r>
    </w:p>
    <w:p w:rsidR="0019384E" w:rsidRDefault="003F7E31" w:rsidP="003F7E31">
      <w:pPr>
        <w:spacing w:after="0" w:line="360" w:lineRule="auto"/>
        <w:rPr>
          <w:rFonts w:ascii="Arial" w:hAnsi="Arial" w:cs="Arial"/>
          <w:sz w:val="24"/>
          <w:szCs w:val="24"/>
        </w:rPr>
      </w:pPr>
      <w:r>
        <w:rPr>
          <w:rFonts w:ascii="Arial" w:hAnsi="Arial" w:cs="Arial"/>
          <w:sz w:val="24"/>
          <w:szCs w:val="24"/>
        </w:rPr>
        <w:t>PRINSLOO J:</w:t>
      </w:r>
    </w:p>
    <w:p w:rsidR="003F7E31" w:rsidRPr="003F7E31" w:rsidRDefault="003F7E31" w:rsidP="003F7E31">
      <w:pPr>
        <w:spacing w:after="0" w:line="360" w:lineRule="auto"/>
        <w:rPr>
          <w:rFonts w:ascii="Arial" w:hAnsi="Arial" w:cs="Arial"/>
          <w:sz w:val="24"/>
          <w:szCs w:val="24"/>
        </w:rPr>
      </w:pPr>
    </w:p>
    <w:p w:rsidR="0019384E" w:rsidRPr="00D90BA9" w:rsidRDefault="00721F13" w:rsidP="003F7E31">
      <w:pPr>
        <w:spacing w:after="0" w:line="360" w:lineRule="auto"/>
        <w:jc w:val="both"/>
        <w:rPr>
          <w:rFonts w:ascii="Arial" w:hAnsi="Arial" w:cs="Arial"/>
          <w:sz w:val="24"/>
        </w:rPr>
      </w:pPr>
      <w:r w:rsidRPr="00D90BA9">
        <w:rPr>
          <w:rFonts w:ascii="Arial" w:hAnsi="Arial" w:cs="Arial"/>
          <w:sz w:val="24"/>
        </w:rPr>
        <w:t>[1]</w:t>
      </w:r>
      <w:r w:rsidRPr="00D90BA9">
        <w:rPr>
          <w:rFonts w:ascii="Arial" w:hAnsi="Arial" w:cs="Arial"/>
          <w:sz w:val="24"/>
        </w:rPr>
        <w:tab/>
        <w:t>This is a</w:t>
      </w:r>
      <w:r w:rsidR="002D60AB" w:rsidRPr="00D90BA9">
        <w:rPr>
          <w:rFonts w:ascii="Arial" w:hAnsi="Arial" w:cs="Arial"/>
          <w:sz w:val="24"/>
        </w:rPr>
        <w:t xml:space="preserve">n application for rescission of a default judgment granted by this court on 06 April 2017. </w:t>
      </w:r>
      <w:r w:rsidRPr="00D90BA9">
        <w:rPr>
          <w:rFonts w:ascii="Arial" w:hAnsi="Arial" w:cs="Arial"/>
          <w:sz w:val="24"/>
        </w:rPr>
        <w:t xml:space="preserve"> </w:t>
      </w:r>
      <w:r w:rsidR="004C7E39" w:rsidRPr="00D90BA9">
        <w:rPr>
          <w:rFonts w:ascii="Arial" w:hAnsi="Arial" w:cs="Arial"/>
          <w:sz w:val="24"/>
        </w:rPr>
        <w:t>A</w:t>
      </w:r>
      <w:r w:rsidRPr="00D90BA9">
        <w:rPr>
          <w:rFonts w:ascii="Arial" w:hAnsi="Arial" w:cs="Arial"/>
          <w:sz w:val="24"/>
        </w:rPr>
        <w:t>n application for rescission of judgment</w:t>
      </w:r>
      <w:r w:rsidR="008D3585" w:rsidRPr="00D90BA9">
        <w:rPr>
          <w:rFonts w:ascii="Arial" w:hAnsi="Arial" w:cs="Arial"/>
          <w:sz w:val="24"/>
        </w:rPr>
        <w:t xml:space="preserve"> was</w:t>
      </w:r>
      <w:r w:rsidRPr="00D90BA9">
        <w:rPr>
          <w:rFonts w:ascii="Arial" w:hAnsi="Arial" w:cs="Arial"/>
          <w:sz w:val="24"/>
        </w:rPr>
        <w:t xml:space="preserve"> filed by the defendant in the main action</w:t>
      </w:r>
      <w:r w:rsidR="004C7E39" w:rsidRPr="00D90BA9">
        <w:rPr>
          <w:rFonts w:ascii="Arial" w:hAnsi="Arial" w:cs="Arial"/>
          <w:sz w:val="24"/>
        </w:rPr>
        <w:t xml:space="preserve"> which t</w:t>
      </w:r>
      <w:r w:rsidRPr="00D90BA9">
        <w:rPr>
          <w:rFonts w:ascii="Arial" w:hAnsi="Arial" w:cs="Arial"/>
          <w:sz w:val="24"/>
        </w:rPr>
        <w:t xml:space="preserve">he plaintiff </w:t>
      </w:r>
      <w:r w:rsidR="004C7E39" w:rsidRPr="00D90BA9">
        <w:rPr>
          <w:rFonts w:ascii="Arial" w:hAnsi="Arial" w:cs="Arial"/>
          <w:sz w:val="24"/>
        </w:rPr>
        <w:t>opposed</w:t>
      </w:r>
      <w:r w:rsidRPr="00D90BA9">
        <w:rPr>
          <w:rFonts w:ascii="Arial" w:hAnsi="Arial" w:cs="Arial"/>
          <w:sz w:val="24"/>
        </w:rPr>
        <w:t>.</w:t>
      </w:r>
      <w:r w:rsidR="00A749AA" w:rsidRPr="00D90BA9">
        <w:rPr>
          <w:rFonts w:ascii="Arial" w:hAnsi="Arial" w:cs="Arial"/>
          <w:sz w:val="24"/>
        </w:rPr>
        <w:t xml:space="preserve"> </w:t>
      </w:r>
      <w:r w:rsidR="004C7E39" w:rsidRPr="00D90BA9">
        <w:rPr>
          <w:rFonts w:ascii="Arial" w:hAnsi="Arial" w:cs="Arial"/>
          <w:sz w:val="24"/>
        </w:rPr>
        <w:t xml:space="preserve">For purposes of this judgment I will refer to </w:t>
      </w:r>
      <w:r w:rsidR="00C07755" w:rsidRPr="00D90BA9">
        <w:rPr>
          <w:rFonts w:ascii="Arial" w:hAnsi="Arial" w:cs="Arial"/>
          <w:sz w:val="24"/>
        </w:rPr>
        <w:t xml:space="preserve">the </w:t>
      </w:r>
      <w:r w:rsidR="009758BA" w:rsidRPr="00D90BA9">
        <w:rPr>
          <w:rFonts w:ascii="Arial" w:hAnsi="Arial" w:cs="Arial"/>
          <w:sz w:val="24"/>
        </w:rPr>
        <w:t>defendant in</w:t>
      </w:r>
      <w:r w:rsidR="002D60AB" w:rsidRPr="00D90BA9">
        <w:rPr>
          <w:rFonts w:ascii="Arial" w:hAnsi="Arial" w:cs="Arial"/>
          <w:sz w:val="24"/>
        </w:rPr>
        <w:t xml:space="preserve"> the main action, as the applicant. </w:t>
      </w:r>
    </w:p>
    <w:p w:rsidR="009758BA" w:rsidRPr="00D90BA9" w:rsidRDefault="009758BA" w:rsidP="003F7E31">
      <w:pPr>
        <w:spacing w:after="0" w:line="360" w:lineRule="auto"/>
        <w:jc w:val="both"/>
        <w:rPr>
          <w:rFonts w:ascii="Arial" w:hAnsi="Arial" w:cs="Arial"/>
          <w:sz w:val="24"/>
        </w:rPr>
      </w:pPr>
    </w:p>
    <w:p w:rsidR="0019384E" w:rsidRPr="003F7E31" w:rsidRDefault="00023619" w:rsidP="003F7E31">
      <w:pPr>
        <w:spacing w:after="0" w:line="360" w:lineRule="auto"/>
        <w:jc w:val="both"/>
        <w:rPr>
          <w:rFonts w:ascii="Arial" w:hAnsi="Arial" w:cs="Arial"/>
          <w:sz w:val="24"/>
          <w:u w:val="single"/>
        </w:rPr>
      </w:pPr>
      <w:r w:rsidRPr="003F7E31">
        <w:rPr>
          <w:rFonts w:ascii="Arial" w:hAnsi="Arial" w:cs="Arial"/>
          <w:sz w:val="24"/>
          <w:u w:val="single"/>
        </w:rPr>
        <w:t>Background</w:t>
      </w:r>
    </w:p>
    <w:p w:rsidR="009758BA" w:rsidRPr="00D90BA9" w:rsidRDefault="009758BA" w:rsidP="003F7E31">
      <w:pPr>
        <w:spacing w:after="0" w:line="360" w:lineRule="auto"/>
        <w:jc w:val="both"/>
        <w:rPr>
          <w:rFonts w:ascii="Arial" w:hAnsi="Arial" w:cs="Arial"/>
          <w:i/>
          <w:sz w:val="24"/>
        </w:rPr>
      </w:pPr>
    </w:p>
    <w:p w:rsidR="0019384E" w:rsidRPr="00D90BA9" w:rsidRDefault="0019384E" w:rsidP="003F7E31">
      <w:pPr>
        <w:spacing w:after="0" w:line="360" w:lineRule="auto"/>
        <w:jc w:val="both"/>
        <w:rPr>
          <w:rFonts w:ascii="Arial" w:hAnsi="Arial" w:cs="Arial"/>
          <w:sz w:val="24"/>
        </w:rPr>
      </w:pPr>
      <w:r w:rsidRPr="00D90BA9">
        <w:rPr>
          <w:rFonts w:ascii="Arial" w:hAnsi="Arial" w:cs="Arial"/>
          <w:sz w:val="24"/>
        </w:rPr>
        <w:t>[2]</w:t>
      </w:r>
      <w:r w:rsidRPr="00D90BA9">
        <w:rPr>
          <w:rFonts w:ascii="Arial" w:hAnsi="Arial" w:cs="Arial"/>
          <w:sz w:val="24"/>
        </w:rPr>
        <w:tab/>
      </w:r>
      <w:r w:rsidR="00023619" w:rsidRPr="00D90BA9">
        <w:rPr>
          <w:rFonts w:ascii="Arial" w:hAnsi="Arial" w:cs="Arial"/>
          <w:sz w:val="24"/>
        </w:rPr>
        <w:t xml:space="preserve">The </w:t>
      </w:r>
      <w:r w:rsidR="006615A7" w:rsidRPr="00D90BA9">
        <w:rPr>
          <w:rFonts w:ascii="Arial" w:hAnsi="Arial" w:cs="Arial"/>
          <w:sz w:val="24"/>
        </w:rPr>
        <w:t>application has its origin in an action instituted on 02 March 201</w:t>
      </w:r>
      <w:r w:rsidR="002D60AB" w:rsidRPr="00D90BA9">
        <w:rPr>
          <w:rFonts w:ascii="Arial" w:hAnsi="Arial" w:cs="Arial"/>
          <w:sz w:val="24"/>
        </w:rPr>
        <w:t>7</w:t>
      </w:r>
      <w:r w:rsidR="006A73E7" w:rsidRPr="00D90BA9">
        <w:rPr>
          <w:rFonts w:ascii="Arial" w:hAnsi="Arial" w:cs="Arial"/>
          <w:sz w:val="24"/>
        </w:rPr>
        <w:t>. The plaintiff issued a</w:t>
      </w:r>
      <w:r w:rsidR="00023619" w:rsidRPr="00D90BA9">
        <w:rPr>
          <w:rFonts w:ascii="Arial" w:hAnsi="Arial" w:cs="Arial"/>
          <w:sz w:val="24"/>
        </w:rPr>
        <w:t xml:space="preserve"> combined summons which was served at the </w:t>
      </w:r>
      <w:proofErr w:type="spellStart"/>
      <w:r w:rsidR="006615A7" w:rsidRPr="00D90BA9">
        <w:rPr>
          <w:rFonts w:ascii="Arial" w:hAnsi="Arial" w:cs="Arial"/>
          <w:i/>
          <w:sz w:val="24"/>
        </w:rPr>
        <w:t>domicilium</w:t>
      </w:r>
      <w:proofErr w:type="spellEnd"/>
      <w:r w:rsidR="006615A7" w:rsidRPr="00D90BA9">
        <w:rPr>
          <w:rFonts w:ascii="Arial" w:hAnsi="Arial" w:cs="Arial"/>
          <w:sz w:val="24"/>
        </w:rPr>
        <w:t xml:space="preserve"> </w:t>
      </w:r>
      <w:r w:rsidR="00023619" w:rsidRPr="00D90BA9">
        <w:rPr>
          <w:rFonts w:ascii="Arial" w:hAnsi="Arial" w:cs="Arial"/>
          <w:sz w:val="24"/>
        </w:rPr>
        <w:t xml:space="preserve">address of the defendant as per </w:t>
      </w:r>
      <w:r w:rsidR="001F6296" w:rsidRPr="00D90BA9">
        <w:rPr>
          <w:rFonts w:ascii="Arial" w:hAnsi="Arial" w:cs="Arial"/>
          <w:sz w:val="24"/>
        </w:rPr>
        <w:t xml:space="preserve">paragraph 7.2 of </w:t>
      </w:r>
      <w:r w:rsidR="00023619" w:rsidRPr="00D90BA9">
        <w:rPr>
          <w:rFonts w:ascii="Arial" w:hAnsi="Arial" w:cs="Arial"/>
          <w:sz w:val="24"/>
        </w:rPr>
        <w:t>the agreement of lease entered into with the plaintiff.</w:t>
      </w:r>
      <w:r w:rsidR="00F544F7" w:rsidRPr="00D90BA9">
        <w:rPr>
          <w:rFonts w:ascii="Arial" w:hAnsi="Arial" w:cs="Arial"/>
          <w:sz w:val="24"/>
        </w:rPr>
        <w:t xml:space="preserve"> On 6 April 2017 the plaintiff obtained default judgment against the defendant.</w:t>
      </w:r>
    </w:p>
    <w:p w:rsidR="009758BA" w:rsidRPr="00D90BA9" w:rsidRDefault="009758BA" w:rsidP="003F7E31">
      <w:pPr>
        <w:spacing w:after="0" w:line="360" w:lineRule="auto"/>
        <w:jc w:val="both"/>
        <w:rPr>
          <w:rFonts w:ascii="Arial" w:hAnsi="Arial" w:cs="Arial"/>
          <w:sz w:val="24"/>
        </w:rPr>
      </w:pPr>
    </w:p>
    <w:p w:rsidR="00E275D4" w:rsidRPr="00D90BA9" w:rsidRDefault="00721F13" w:rsidP="003F7E31">
      <w:pPr>
        <w:spacing w:after="0" w:line="360" w:lineRule="auto"/>
        <w:jc w:val="both"/>
        <w:rPr>
          <w:rFonts w:ascii="Arial" w:hAnsi="Arial" w:cs="Arial"/>
          <w:sz w:val="24"/>
        </w:rPr>
      </w:pPr>
      <w:r w:rsidRPr="00D90BA9">
        <w:rPr>
          <w:rFonts w:ascii="Arial" w:hAnsi="Arial" w:cs="Arial"/>
          <w:sz w:val="24"/>
        </w:rPr>
        <w:t>[3]</w:t>
      </w:r>
      <w:r w:rsidRPr="00D90BA9">
        <w:rPr>
          <w:rFonts w:ascii="Arial" w:hAnsi="Arial" w:cs="Arial"/>
          <w:sz w:val="24"/>
        </w:rPr>
        <w:tab/>
      </w:r>
      <w:r w:rsidR="005310C9" w:rsidRPr="00D90BA9">
        <w:rPr>
          <w:rFonts w:ascii="Arial" w:hAnsi="Arial" w:cs="Arial"/>
          <w:sz w:val="24"/>
        </w:rPr>
        <w:t xml:space="preserve">According to the </w:t>
      </w:r>
      <w:r w:rsidR="008D3585" w:rsidRPr="00D90BA9">
        <w:rPr>
          <w:rFonts w:ascii="Arial" w:hAnsi="Arial" w:cs="Arial"/>
          <w:sz w:val="24"/>
        </w:rPr>
        <w:t>defendant,</w:t>
      </w:r>
      <w:r w:rsidR="005310C9" w:rsidRPr="00D90BA9">
        <w:rPr>
          <w:rFonts w:ascii="Arial" w:hAnsi="Arial" w:cs="Arial"/>
          <w:sz w:val="24"/>
        </w:rPr>
        <w:t xml:space="preserve"> it became aware of the default judgment against it when the Deputy Sherrif</w:t>
      </w:r>
      <w:r w:rsidR="00C07755" w:rsidRPr="00D90BA9">
        <w:rPr>
          <w:rFonts w:ascii="Arial" w:hAnsi="Arial" w:cs="Arial"/>
          <w:sz w:val="24"/>
        </w:rPr>
        <w:t>f</w:t>
      </w:r>
      <w:r w:rsidR="005310C9" w:rsidRPr="00D90BA9">
        <w:rPr>
          <w:rFonts w:ascii="Arial" w:hAnsi="Arial" w:cs="Arial"/>
          <w:sz w:val="24"/>
        </w:rPr>
        <w:t xml:space="preserve"> arrived at units 84, 328, 329, 330 and 331 of the </w:t>
      </w:r>
      <w:proofErr w:type="spellStart"/>
      <w:r w:rsidR="005310C9" w:rsidRPr="00D90BA9">
        <w:rPr>
          <w:rFonts w:ascii="Arial" w:hAnsi="Arial" w:cs="Arial"/>
          <w:sz w:val="24"/>
        </w:rPr>
        <w:t>Auas</w:t>
      </w:r>
      <w:proofErr w:type="spellEnd"/>
      <w:r w:rsidR="005310C9" w:rsidRPr="00D90BA9">
        <w:rPr>
          <w:rFonts w:ascii="Arial" w:hAnsi="Arial" w:cs="Arial"/>
          <w:sz w:val="24"/>
        </w:rPr>
        <w:t xml:space="preserve"> Hill Medical Cent</w:t>
      </w:r>
      <w:r w:rsidR="00102F5E" w:rsidRPr="00D90BA9">
        <w:rPr>
          <w:rFonts w:ascii="Arial" w:hAnsi="Arial" w:cs="Arial"/>
          <w:sz w:val="24"/>
        </w:rPr>
        <w:t>re on 08 May 2017</w:t>
      </w:r>
      <w:r w:rsidR="005310C9" w:rsidRPr="00D90BA9">
        <w:rPr>
          <w:rFonts w:ascii="Arial" w:hAnsi="Arial" w:cs="Arial"/>
          <w:sz w:val="24"/>
        </w:rPr>
        <w:t xml:space="preserve"> with a warrant of execution issued on 12 April </w:t>
      </w:r>
      <w:r w:rsidR="00102F5E" w:rsidRPr="00D90BA9">
        <w:rPr>
          <w:rFonts w:ascii="Arial" w:hAnsi="Arial" w:cs="Arial"/>
          <w:sz w:val="24"/>
        </w:rPr>
        <w:t>2017</w:t>
      </w:r>
      <w:r w:rsidR="005310C9" w:rsidRPr="00D90BA9">
        <w:rPr>
          <w:rFonts w:ascii="Arial" w:hAnsi="Arial" w:cs="Arial"/>
          <w:sz w:val="24"/>
        </w:rPr>
        <w:t>.</w:t>
      </w:r>
      <w:r w:rsidR="00102F5E" w:rsidRPr="00D90BA9">
        <w:rPr>
          <w:rFonts w:ascii="Arial" w:hAnsi="Arial" w:cs="Arial"/>
          <w:sz w:val="24"/>
        </w:rPr>
        <w:t xml:space="preserve"> A warrant of ejectment issued on 19 April 2017 was also served on the defendant. </w:t>
      </w:r>
      <w:r w:rsidR="005310C9" w:rsidRPr="00D90BA9">
        <w:rPr>
          <w:rFonts w:ascii="Arial" w:hAnsi="Arial" w:cs="Arial"/>
          <w:sz w:val="24"/>
        </w:rPr>
        <w:t xml:space="preserve">  </w:t>
      </w:r>
      <w:r w:rsidR="00F544F7" w:rsidRPr="00D90BA9">
        <w:rPr>
          <w:rFonts w:ascii="Arial" w:hAnsi="Arial" w:cs="Arial"/>
          <w:sz w:val="24"/>
        </w:rPr>
        <w:t>Upon gaining knowledge of the judgment, the defendant filed a rescission application with a notice of moti</w:t>
      </w:r>
      <w:r w:rsidR="008D3585" w:rsidRPr="00D90BA9">
        <w:rPr>
          <w:rFonts w:ascii="Arial" w:hAnsi="Arial" w:cs="Arial"/>
          <w:sz w:val="24"/>
        </w:rPr>
        <w:t>on and the ancillary thereto,</w:t>
      </w:r>
      <w:r w:rsidR="00F544F7" w:rsidRPr="00D90BA9">
        <w:rPr>
          <w:rFonts w:ascii="Arial" w:hAnsi="Arial" w:cs="Arial"/>
          <w:sz w:val="24"/>
        </w:rPr>
        <w:t xml:space="preserve"> which the plaintiff opposed a</w:t>
      </w:r>
      <w:r w:rsidR="001C53E2" w:rsidRPr="00D90BA9">
        <w:rPr>
          <w:rFonts w:ascii="Arial" w:hAnsi="Arial" w:cs="Arial"/>
          <w:sz w:val="24"/>
        </w:rPr>
        <w:t>nd answering papers were filed i</w:t>
      </w:r>
      <w:r w:rsidR="00F544F7" w:rsidRPr="00D90BA9">
        <w:rPr>
          <w:rFonts w:ascii="Arial" w:hAnsi="Arial" w:cs="Arial"/>
          <w:sz w:val="24"/>
        </w:rPr>
        <w:t>n response and to which the defendant filed replying papers as per the normal procedure.</w:t>
      </w:r>
    </w:p>
    <w:p w:rsidR="009758BA" w:rsidRPr="00D90BA9" w:rsidRDefault="009758BA" w:rsidP="003F7E31">
      <w:pPr>
        <w:spacing w:after="0" w:line="360" w:lineRule="auto"/>
        <w:jc w:val="both"/>
        <w:rPr>
          <w:rFonts w:ascii="Arial" w:hAnsi="Arial" w:cs="Arial"/>
          <w:sz w:val="24"/>
        </w:rPr>
      </w:pPr>
    </w:p>
    <w:p w:rsidR="00301C9D" w:rsidRPr="00D90BA9" w:rsidRDefault="00E275D4" w:rsidP="003F7E31">
      <w:pPr>
        <w:spacing w:after="0" w:line="360" w:lineRule="auto"/>
        <w:jc w:val="both"/>
        <w:rPr>
          <w:rFonts w:ascii="Arial" w:hAnsi="Arial" w:cs="Arial"/>
          <w:sz w:val="24"/>
        </w:rPr>
      </w:pPr>
      <w:r w:rsidRPr="00D90BA9">
        <w:rPr>
          <w:rFonts w:ascii="Arial" w:hAnsi="Arial" w:cs="Arial"/>
          <w:sz w:val="24"/>
          <w:lang w:val="en-US"/>
        </w:rPr>
        <w:t xml:space="preserve"> </w:t>
      </w:r>
      <w:r w:rsidR="0019384E" w:rsidRPr="00D90BA9">
        <w:rPr>
          <w:rFonts w:ascii="Arial" w:hAnsi="Arial" w:cs="Arial"/>
          <w:sz w:val="24"/>
          <w:lang w:val="en-US"/>
        </w:rPr>
        <w:t>[</w:t>
      </w:r>
      <w:r w:rsidRPr="00D90BA9">
        <w:rPr>
          <w:rFonts w:ascii="Arial" w:hAnsi="Arial" w:cs="Arial"/>
          <w:sz w:val="24"/>
          <w:lang w:val="en-US"/>
        </w:rPr>
        <w:t>4</w:t>
      </w:r>
      <w:r w:rsidR="0019384E" w:rsidRPr="00D90BA9">
        <w:rPr>
          <w:rFonts w:ascii="Arial" w:hAnsi="Arial" w:cs="Arial"/>
          <w:sz w:val="24"/>
          <w:lang w:val="en-US"/>
        </w:rPr>
        <w:t>]</w:t>
      </w:r>
      <w:r w:rsidR="0019384E" w:rsidRPr="00D90BA9">
        <w:rPr>
          <w:rFonts w:ascii="Arial" w:hAnsi="Arial" w:cs="Arial"/>
          <w:sz w:val="24"/>
          <w:lang w:val="en-US"/>
        </w:rPr>
        <w:tab/>
      </w:r>
      <w:r w:rsidR="001C53E2" w:rsidRPr="00D90BA9">
        <w:rPr>
          <w:rFonts w:ascii="Arial" w:hAnsi="Arial" w:cs="Arial"/>
          <w:sz w:val="24"/>
          <w:lang w:val="en-US"/>
        </w:rPr>
        <w:t>It is primarily based on the above that the parties are now before this court.</w:t>
      </w:r>
      <w:r w:rsidR="00A11B5F" w:rsidRPr="00D90BA9">
        <w:rPr>
          <w:rFonts w:ascii="Arial" w:hAnsi="Arial" w:cs="Arial"/>
          <w:sz w:val="24"/>
          <w:lang w:val="en-US"/>
        </w:rPr>
        <w:t xml:space="preserve"> I will firstly commence in dealing with the submissions of fact by the parties and thereafter deal with the law applicable to rescission of judgments.</w:t>
      </w:r>
    </w:p>
    <w:p w:rsidR="00534A9E" w:rsidRPr="00D90BA9" w:rsidRDefault="00534A9E" w:rsidP="003F7E31">
      <w:pPr>
        <w:spacing w:after="0" w:line="360" w:lineRule="auto"/>
        <w:jc w:val="both"/>
        <w:rPr>
          <w:rFonts w:ascii="Arial" w:hAnsi="Arial" w:cs="Arial"/>
          <w:sz w:val="24"/>
          <w:lang w:val="en-US"/>
        </w:rPr>
      </w:pPr>
    </w:p>
    <w:p w:rsidR="003F7E31" w:rsidRDefault="003F7E31" w:rsidP="003F7E31">
      <w:pPr>
        <w:spacing w:after="0" w:line="360" w:lineRule="auto"/>
        <w:jc w:val="both"/>
        <w:rPr>
          <w:rFonts w:ascii="Arial" w:hAnsi="Arial" w:cs="Arial"/>
          <w:sz w:val="24"/>
          <w:u w:val="single"/>
          <w:lang w:val="en-US"/>
        </w:rPr>
      </w:pPr>
    </w:p>
    <w:p w:rsidR="00301C9D" w:rsidRPr="003F7E31" w:rsidRDefault="00301C9D" w:rsidP="003F7E31">
      <w:pPr>
        <w:spacing w:after="0" w:line="360" w:lineRule="auto"/>
        <w:jc w:val="both"/>
        <w:rPr>
          <w:rFonts w:ascii="Arial" w:hAnsi="Arial" w:cs="Arial"/>
          <w:sz w:val="24"/>
          <w:u w:val="single"/>
          <w:lang w:val="en-US"/>
        </w:rPr>
      </w:pPr>
      <w:r w:rsidRPr="003F7E31">
        <w:rPr>
          <w:rFonts w:ascii="Arial" w:hAnsi="Arial" w:cs="Arial"/>
          <w:sz w:val="24"/>
          <w:u w:val="single"/>
          <w:lang w:val="en-US"/>
        </w:rPr>
        <w:lastRenderedPageBreak/>
        <w:t>Submission</w:t>
      </w:r>
      <w:r w:rsidR="00D93F0D" w:rsidRPr="003F7E31">
        <w:rPr>
          <w:rFonts w:ascii="Arial" w:hAnsi="Arial" w:cs="Arial"/>
          <w:sz w:val="24"/>
          <w:u w:val="single"/>
          <w:lang w:val="en-US"/>
        </w:rPr>
        <w:t xml:space="preserve"> by respondent/plaintiff</w:t>
      </w:r>
    </w:p>
    <w:p w:rsidR="009758BA" w:rsidRPr="00D90BA9" w:rsidRDefault="009758BA" w:rsidP="003F7E31">
      <w:pPr>
        <w:spacing w:after="0" w:line="360" w:lineRule="auto"/>
        <w:jc w:val="both"/>
        <w:rPr>
          <w:rFonts w:ascii="Arial" w:hAnsi="Arial" w:cs="Arial"/>
          <w:i/>
          <w:sz w:val="24"/>
          <w:lang w:val="en-US"/>
        </w:rPr>
      </w:pPr>
    </w:p>
    <w:p w:rsidR="009758BA" w:rsidRPr="00D90BA9" w:rsidRDefault="00301C9D" w:rsidP="003F7E31">
      <w:pPr>
        <w:spacing w:after="0" w:line="360" w:lineRule="auto"/>
        <w:jc w:val="both"/>
        <w:rPr>
          <w:rFonts w:ascii="Arial" w:hAnsi="Arial" w:cs="Arial"/>
          <w:sz w:val="24"/>
          <w:lang w:val="en-US"/>
        </w:rPr>
      </w:pPr>
      <w:r w:rsidRPr="00D90BA9">
        <w:rPr>
          <w:rFonts w:ascii="Arial" w:hAnsi="Arial" w:cs="Arial"/>
          <w:sz w:val="24"/>
          <w:lang w:val="en-US"/>
        </w:rPr>
        <w:t>[6]</w:t>
      </w:r>
      <w:r w:rsidRPr="00D90BA9">
        <w:rPr>
          <w:rFonts w:ascii="Arial" w:hAnsi="Arial" w:cs="Arial"/>
          <w:sz w:val="24"/>
          <w:lang w:val="en-US"/>
        </w:rPr>
        <w:tab/>
      </w:r>
      <w:r w:rsidR="00D93F0D" w:rsidRPr="00D90BA9">
        <w:rPr>
          <w:rFonts w:ascii="Arial" w:hAnsi="Arial" w:cs="Arial"/>
          <w:sz w:val="24"/>
          <w:lang w:val="en-US"/>
        </w:rPr>
        <w:t xml:space="preserve">The </w:t>
      </w:r>
      <w:r w:rsidR="004C7E39" w:rsidRPr="00D90BA9">
        <w:rPr>
          <w:rFonts w:ascii="Arial" w:hAnsi="Arial" w:cs="Arial"/>
          <w:sz w:val="24"/>
          <w:lang w:val="en-US"/>
        </w:rPr>
        <w:t>respondent</w:t>
      </w:r>
      <w:r w:rsidR="00D93F0D" w:rsidRPr="00D90BA9">
        <w:rPr>
          <w:rFonts w:ascii="Arial" w:hAnsi="Arial" w:cs="Arial"/>
          <w:sz w:val="24"/>
          <w:lang w:val="en-US"/>
        </w:rPr>
        <w:t xml:space="preserve"> submits that the </w:t>
      </w:r>
      <w:r w:rsidR="004C7E39" w:rsidRPr="00D90BA9">
        <w:rPr>
          <w:rFonts w:ascii="Arial" w:hAnsi="Arial" w:cs="Arial"/>
          <w:sz w:val="24"/>
          <w:lang w:val="en-US"/>
        </w:rPr>
        <w:t>applicant</w:t>
      </w:r>
      <w:r w:rsidR="00102F5E" w:rsidRPr="00D90BA9">
        <w:rPr>
          <w:rFonts w:ascii="Arial" w:hAnsi="Arial" w:cs="Arial"/>
          <w:sz w:val="24"/>
          <w:lang w:val="en-US"/>
        </w:rPr>
        <w:t xml:space="preserve"> </w:t>
      </w:r>
      <w:r w:rsidR="00D93F0D" w:rsidRPr="00D90BA9">
        <w:rPr>
          <w:rFonts w:ascii="Arial" w:hAnsi="Arial" w:cs="Arial"/>
          <w:sz w:val="24"/>
          <w:lang w:val="en-US"/>
        </w:rPr>
        <w:t>gained knowledge of the defaul</w:t>
      </w:r>
      <w:r w:rsidR="006A73E7" w:rsidRPr="00D90BA9">
        <w:rPr>
          <w:rFonts w:ascii="Arial" w:hAnsi="Arial" w:cs="Arial"/>
          <w:sz w:val="24"/>
          <w:lang w:val="en-US"/>
        </w:rPr>
        <w:t xml:space="preserve">t judgment at the very latest </w:t>
      </w:r>
      <w:r w:rsidR="008D3585" w:rsidRPr="00D90BA9">
        <w:rPr>
          <w:rFonts w:ascii="Arial" w:hAnsi="Arial" w:cs="Arial"/>
          <w:sz w:val="24"/>
          <w:lang w:val="en-US"/>
        </w:rPr>
        <w:t>8 May 2017, to which</w:t>
      </w:r>
      <w:r w:rsidR="00D93F0D" w:rsidRPr="00D90BA9">
        <w:rPr>
          <w:rFonts w:ascii="Arial" w:hAnsi="Arial" w:cs="Arial"/>
          <w:sz w:val="24"/>
          <w:lang w:val="en-US"/>
        </w:rPr>
        <w:t xml:space="preserve"> the </w:t>
      </w:r>
      <w:r w:rsidR="004C7E39" w:rsidRPr="00D90BA9">
        <w:rPr>
          <w:rFonts w:ascii="Arial" w:hAnsi="Arial" w:cs="Arial"/>
          <w:sz w:val="24"/>
          <w:lang w:val="en-US"/>
        </w:rPr>
        <w:t>applicant</w:t>
      </w:r>
      <w:r w:rsidR="006A73E7" w:rsidRPr="00D90BA9">
        <w:rPr>
          <w:rFonts w:ascii="Arial" w:hAnsi="Arial" w:cs="Arial"/>
          <w:sz w:val="24"/>
          <w:lang w:val="en-US"/>
        </w:rPr>
        <w:t xml:space="preserve"> concedes</w:t>
      </w:r>
      <w:r w:rsidR="00D93F0D" w:rsidRPr="00D90BA9">
        <w:rPr>
          <w:rFonts w:ascii="Arial" w:hAnsi="Arial" w:cs="Arial"/>
          <w:sz w:val="24"/>
          <w:lang w:val="en-US"/>
        </w:rPr>
        <w:t xml:space="preserve"> that the rescission application was not brought within the 20 day period as provided in terms of Rule 16 (1)</w:t>
      </w:r>
      <w:r w:rsidR="008D3585" w:rsidRPr="00D90BA9">
        <w:rPr>
          <w:rFonts w:ascii="Arial" w:hAnsi="Arial" w:cs="Arial"/>
          <w:sz w:val="24"/>
          <w:lang w:val="en-US"/>
        </w:rPr>
        <w:t>.</w:t>
      </w:r>
      <w:r w:rsidR="00EB1CE7" w:rsidRPr="00D90BA9">
        <w:rPr>
          <w:rFonts w:ascii="Arial" w:hAnsi="Arial" w:cs="Arial"/>
          <w:sz w:val="24"/>
          <w:lang w:val="en-US"/>
        </w:rPr>
        <w:t xml:space="preserve"> </w:t>
      </w:r>
      <w:r w:rsidR="008D3585" w:rsidRPr="00D90BA9">
        <w:rPr>
          <w:rFonts w:ascii="Arial" w:hAnsi="Arial" w:cs="Arial"/>
          <w:sz w:val="24"/>
          <w:lang w:val="en-US"/>
        </w:rPr>
        <w:t>T</w:t>
      </w:r>
      <w:r w:rsidR="00D527E2" w:rsidRPr="00D90BA9">
        <w:rPr>
          <w:rFonts w:ascii="Arial" w:hAnsi="Arial" w:cs="Arial"/>
          <w:sz w:val="24"/>
          <w:lang w:val="en-US"/>
        </w:rPr>
        <w:t>he plaintiff submits th</w:t>
      </w:r>
      <w:r w:rsidR="009758BA" w:rsidRPr="00D90BA9">
        <w:rPr>
          <w:rFonts w:ascii="Arial" w:hAnsi="Arial" w:cs="Arial"/>
          <w:sz w:val="24"/>
          <w:lang w:val="en-US"/>
        </w:rPr>
        <w:t>at it was therefore required of</w:t>
      </w:r>
      <w:r w:rsidR="00D527E2" w:rsidRPr="00D90BA9">
        <w:rPr>
          <w:rFonts w:ascii="Arial" w:hAnsi="Arial" w:cs="Arial"/>
          <w:sz w:val="24"/>
          <w:lang w:val="en-US"/>
        </w:rPr>
        <w:t xml:space="preserve"> </w:t>
      </w:r>
      <w:r w:rsidR="00EB1CE7" w:rsidRPr="00D90BA9">
        <w:rPr>
          <w:rFonts w:ascii="Arial" w:hAnsi="Arial" w:cs="Arial"/>
          <w:sz w:val="24"/>
          <w:lang w:val="en-US"/>
        </w:rPr>
        <w:t xml:space="preserve">the </w:t>
      </w:r>
      <w:r w:rsidR="004C7E39" w:rsidRPr="00D90BA9">
        <w:rPr>
          <w:rFonts w:ascii="Arial" w:hAnsi="Arial" w:cs="Arial"/>
          <w:sz w:val="24"/>
          <w:lang w:val="en-US"/>
        </w:rPr>
        <w:t>applicant</w:t>
      </w:r>
      <w:r w:rsidR="00EB1CE7" w:rsidRPr="00D90BA9">
        <w:rPr>
          <w:rFonts w:ascii="Arial" w:hAnsi="Arial" w:cs="Arial"/>
          <w:sz w:val="24"/>
          <w:lang w:val="en-US"/>
        </w:rPr>
        <w:t xml:space="preserve"> to file a condonation</w:t>
      </w:r>
      <w:r w:rsidR="00102F5E" w:rsidRPr="00D90BA9">
        <w:rPr>
          <w:rFonts w:ascii="Arial" w:hAnsi="Arial" w:cs="Arial"/>
          <w:sz w:val="24"/>
          <w:lang w:val="en-US"/>
        </w:rPr>
        <w:t xml:space="preserve"> </w:t>
      </w:r>
      <w:r w:rsidR="008D3585" w:rsidRPr="00D90BA9">
        <w:rPr>
          <w:rFonts w:ascii="Arial" w:hAnsi="Arial" w:cs="Arial"/>
          <w:sz w:val="24"/>
          <w:lang w:val="en-US"/>
        </w:rPr>
        <w:t>application, which the applicant</w:t>
      </w:r>
      <w:r w:rsidR="00EB1CE7" w:rsidRPr="00D90BA9">
        <w:rPr>
          <w:rFonts w:ascii="Arial" w:hAnsi="Arial" w:cs="Arial"/>
          <w:sz w:val="24"/>
          <w:lang w:val="en-US"/>
        </w:rPr>
        <w:t xml:space="preserve"> submits was not done.</w:t>
      </w:r>
      <w:r w:rsidR="00A552A3" w:rsidRPr="00D90BA9">
        <w:rPr>
          <w:rFonts w:ascii="Arial" w:hAnsi="Arial" w:cs="Arial"/>
          <w:sz w:val="24"/>
          <w:lang w:val="en-US"/>
        </w:rPr>
        <w:t xml:space="preserve"> The question of condonation was </w:t>
      </w:r>
      <w:r w:rsidR="008D3585" w:rsidRPr="00D90BA9">
        <w:rPr>
          <w:rFonts w:ascii="Arial" w:hAnsi="Arial" w:cs="Arial"/>
          <w:sz w:val="24"/>
          <w:lang w:val="en-US"/>
        </w:rPr>
        <w:t xml:space="preserve">however </w:t>
      </w:r>
      <w:r w:rsidR="00A552A3" w:rsidRPr="00D90BA9">
        <w:rPr>
          <w:rFonts w:ascii="Arial" w:hAnsi="Arial" w:cs="Arial"/>
          <w:sz w:val="24"/>
          <w:lang w:val="en-US"/>
        </w:rPr>
        <w:t>previously argued and condonation was granted and I need not concern myself any further with this aspect of the case.</w:t>
      </w:r>
    </w:p>
    <w:p w:rsidR="00301C9D" w:rsidRPr="00D90BA9" w:rsidRDefault="00A552A3" w:rsidP="003F7E31">
      <w:pPr>
        <w:spacing w:after="0" w:line="360" w:lineRule="auto"/>
        <w:jc w:val="both"/>
        <w:rPr>
          <w:rFonts w:ascii="Arial" w:hAnsi="Arial" w:cs="Arial"/>
          <w:sz w:val="24"/>
          <w:lang w:val="en-US"/>
        </w:rPr>
      </w:pPr>
      <w:r w:rsidRPr="00D90BA9">
        <w:rPr>
          <w:rFonts w:ascii="Arial" w:hAnsi="Arial" w:cs="Arial"/>
          <w:sz w:val="24"/>
          <w:lang w:val="en-US"/>
        </w:rPr>
        <w:t xml:space="preserve"> </w:t>
      </w:r>
    </w:p>
    <w:p w:rsidR="00B76AF5" w:rsidRPr="00D90BA9" w:rsidRDefault="00EB1CE7" w:rsidP="003F7E31">
      <w:pPr>
        <w:spacing w:after="0" w:line="360" w:lineRule="auto"/>
        <w:jc w:val="both"/>
        <w:rPr>
          <w:rFonts w:ascii="Arial" w:hAnsi="Arial" w:cs="Arial"/>
          <w:sz w:val="24"/>
          <w:lang w:val="en-US"/>
        </w:rPr>
      </w:pPr>
      <w:r w:rsidRPr="00D90BA9">
        <w:rPr>
          <w:rFonts w:ascii="Arial" w:hAnsi="Arial" w:cs="Arial"/>
          <w:sz w:val="24"/>
          <w:lang w:val="en-US"/>
        </w:rPr>
        <w:t>[7]</w:t>
      </w:r>
      <w:r w:rsidRPr="00D90BA9">
        <w:rPr>
          <w:rFonts w:ascii="Arial" w:hAnsi="Arial" w:cs="Arial"/>
          <w:sz w:val="24"/>
          <w:lang w:val="en-US"/>
        </w:rPr>
        <w:tab/>
      </w:r>
      <w:r w:rsidR="00C07755" w:rsidRPr="00D90BA9">
        <w:rPr>
          <w:rFonts w:ascii="Arial" w:hAnsi="Arial" w:cs="Arial"/>
          <w:sz w:val="24"/>
          <w:lang w:val="en-US"/>
        </w:rPr>
        <w:t xml:space="preserve">On </w:t>
      </w:r>
      <w:r w:rsidR="00B76AF5" w:rsidRPr="00D90BA9">
        <w:rPr>
          <w:rFonts w:ascii="Arial" w:hAnsi="Arial" w:cs="Arial"/>
          <w:sz w:val="24"/>
          <w:lang w:val="en-US"/>
        </w:rPr>
        <w:t xml:space="preserve">the merits of the </w:t>
      </w:r>
      <w:r w:rsidR="00C07755" w:rsidRPr="00D90BA9">
        <w:rPr>
          <w:rFonts w:ascii="Arial" w:hAnsi="Arial" w:cs="Arial"/>
          <w:sz w:val="24"/>
          <w:lang w:val="en-US"/>
        </w:rPr>
        <w:t>applicant</w:t>
      </w:r>
      <w:r w:rsidR="00B76AF5" w:rsidRPr="00D90BA9">
        <w:rPr>
          <w:rFonts w:ascii="Arial" w:hAnsi="Arial" w:cs="Arial"/>
          <w:sz w:val="24"/>
          <w:lang w:val="en-US"/>
        </w:rPr>
        <w:t>’s case</w:t>
      </w:r>
      <w:r w:rsidR="00C07755" w:rsidRPr="00D90BA9">
        <w:rPr>
          <w:rFonts w:ascii="Arial" w:hAnsi="Arial" w:cs="Arial"/>
          <w:sz w:val="24"/>
          <w:lang w:val="en-US"/>
        </w:rPr>
        <w:t xml:space="preserve"> t</w:t>
      </w:r>
      <w:r w:rsidR="004919D1" w:rsidRPr="00D90BA9">
        <w:rPr>
          <w:rFonts w:ascii="Arial" w:hAnsi="Arial" w:cs="Arial"/>
          <w:sz w:val="24"/>
          <w:lang w:val="en-US"/>
        </w:rPr>
        <w:t xml:space="preserve">he </w:t>
      </w:r>
      <w:r w:rsidR="00C07755" w:rsidRPr="00D90BA9">
        <w:rPr>
          <w:rFonts w:ascii="Arial" w:hAnsi="Arial" w:cs="Arial"/>
          <w:sz w:val="24"/>
          <w:lang w:val="en-US"/>
        </w:rPr>
        <w:t>respondent</w:t>
      </w:r>
      <w:r w:rsidR="00D527E2" w:rsidRPr="00D90BA9">
        <w:rPr>
          <w:rFonts w:ascii="Arial" w:hAnsi="Arial" w:cs="Arial"/>
          <w:sz w:val="24"/>
          <w:lang w:val="en-US"/>
        </w:rPr>
        <w:t xml:space="preserve"> highlights</w:t>
      </w:r>
      <w:r w:rsidR="004919D1" w:rsidRPr="00D90BA9">
        <w:rPr>
          <w:rFonts w:ascii="Arial" w:hAnsi="Arial" w:cs="Arial"/>
          <w:sz w:val="24"/>
          <w:lang w:val="en-US"/>
        </w:rPr>
        <w:t xml:space="preserve"> the concession made by the </w:t>
      </w:r>
      <w:r w:rsidR="00BC3A57" w:rsidRPr="00D90BA9">
        <w:rPr>
          <w:rFonts w:ascii="Arial" w:hAnsi="Arial" w:cs="Arial"/>
          <w:sz w:val="24"/>
          <w:lang w:val="en-US"/>
        </w:rPr>
        <w:t>applicant</w:t>
      </w:r>
      <w:r w:rsidR="004919D1" w:rsidRPr="00D90BA9">
        <w:rPr>
          <w:rFonts w:ascii="Arial" w:hAnsi="Arial" w:cs="Arial"/>
          <w:sz w:val="24"/>
          <w:lang w:val="en-US"/>
        </w:rPr>
        <w:t xml:space="preserve"> that service of the combined summons with reference to the default judgment application was served at the correct </w:t>
      </w:r>
      <w:proofErr w:type="spellStart"/>
      <w:r w:rsidR="004919D1" w:rsidRPr="00D90BA9">
        <w:rPr>
          <w:rFonts w:ascii="Arial" w:hAnsi="Arial" w:cs="Arial"/>
          <w:i/>
          <w:sz w:val="24"/>
          <w:lang w:val="en-US"/>
        </w:rPr>
        <w:t>domicillium</w:t>
      </w:r>
      <w:proofErr w:type="spellEnd"/>
      <w:r w:rsidR="004919D1" w:rsidRPr="00D90BA9">
        <w:rPr>
          <w:rFonts w:ascii="Arial" w:hAnsi="Arial" w:cs="Arial"/>
          <w:sz w:val="24"/>
          <w:lang w:val="en-US"/>
        </w:rPr>
        <w:t xml:space="preserve"> address as elected by the </w:t>
      </w:r>
      <w:r w:rsidR="00102F5E" w:rsidRPr="00D90BA9">
        <w:rPr>
          <w:rFonts w:ascii="Arial" w:hAnsi="Arial" w:cs="Arial"/>
          <w:sz w:val="24"/>
          <w:lang w:val="en-US"/>
        </w:rPr>
        <w:t>defendant</w:t>
      </w:r>
      <w:r w:rsidR="004919D1" w:rsidRPr="00D90BA9">
        <w:rPr>
          <w:rFonts w:ascii="Arial" w:hAnsi="Arial" w:cs="Arial"/>
          <w:sz w:val="24"/>
          <w:lang w:val="en-US"/>
        </w:rPr>
        <w:t>.</w:t>
      </w:r>
      <w:r w:rsidR="0050080B" w:rsidRPr="00D90BA9">
        <w:rPr>
          <w:rFonts w:ascii="Arial" w:hAnsi="Arial" w:cs="Arial"/>
          <w:sz w:val="24"/>
          <w:lang w:val="en-US"/>
        </w:rPr>
        <w:t xml:space="preserve"> On this note, the </w:t>
      </w:r>
      <w:r w:rsidR="00BC3A57" w:rsidRPr="00D90BA9">
        <w:rPr>
          <w:rFonts w:ascii="Arial" w:hAnsi="Arial" w:cs="Arial"/>
          <w:sz w:val="24"/>
          <w:lang w:val="en-US"/>
        </w:rPr>
        <w:t>respondent</w:t>
      </w:r>
      <w:r w:rsidR="0050080B" w:rsidRPr="00D90BA9">
        <w:rPr>
          <w:rFonts w:ascii="Arial" w:hAnsi="Arial" w:cs="Arial"/>
          <w:sz w:val="24"/>
          <w:lang w:val="en-US"/>
        </w:rPr>
        <w:t xml:space="preserve"> submits that the </w:t>
      </w:r>
      <w:r w:rsidR="00BC3A57" w:rsidRPr="00D90BA9">
        <w:rPr>
          <w:rFonts w:ascii="Arial" w:hAnsi="Arial" w:cs="Arial"/>
          <w:sz w:val="24"/>
          <w:lang w:val="en-US"/>
        </w:rPr>
        <w:t>applicant</w:t>
      </w:r>
      <w:r w:rsidR="0050080B" w:rsidRPr="00D90BA9">
        <w:rPr>
          <w:rFonts w:ascii="Arial" w:hAnsi="Arial" w:cs="Arial"/>
          <w:sz w:val="24"/>
          <w:lang w:val="en-US"/>
        </w:rPr>
        <w:t xml:space="preserve"> has no proper explanation for having defaulted in entering an appearance to defend. As a result, the </w:t>
      </w:r>
      <w:r w:rsidR="00BC3A57" w:rsidRPr="00D90BA9">
        <w:rPr>
          <w:rFonts w:ascii="Arial" w:hAnsi="Arial" w:cs="Arial"/>
          <w:sz w:val="24"/>
          <w:lang w:val="en-US"/>
        </w:rPr>
        <w:t>applicant</w:t>
      </w:r>
      <w:r w:rsidR="0050080B" w:rsidRPr="00D90BA9">
        <w:rPr>
          <w:rFonts w:ascii="Arial" w:hAnsi="Arial" w:cs="Arial"/>
          <w:sz w:val="24"/>
          <w:lang w:val="en-US"/>
        </w:rPr>
        <w:t xml:space="preserve"> was grossly negligent in failing to defend the </w:t>
      </w:r>
      <w:r w:rsidR="00BC3A57" w:rsidRPr="00D90BA9">
        <w:rPr>
          <w:rFonts w:ascii="Arial" w:hAnsi="Arial" w:cs="Arial"/>
          <w:sz w:val="24"/>
          <w:lang w:val="en-US"/>
        </w:rPr>
        <w:t>respondent</w:t>
      </w:r>
      <w:r w:rsidR="0050080B" w:rsidRPr="00D90BA9">
        <w:rPr>
          <w:rFonts w:ascii="Arial" w:hAnsi="Arial" w:cs="Arial"/>
          <w:sz w:val="24"/>
          <w:lang w:val="en-US"/>
        </w:rPr>
        <w:t xml:space="preserve">’s action. The </w:t>
      </w:r>
      <w:r w:rsidR="00BC3A57" w:rsidRPr="00D90BA9">
        <w:rPr>
          <w:rFonts w:ascii="Arial" w:hAnsi="Arial" w:cs="Arial"/>
          <w:sz w:val="24"/>
          <w:lang w:val="en-US"/>
        </w:rPr>
        <w:t>respondent</w:t>
      </w:r>
      <w:r w:rsidR="0050080B" w:rsidRPr="00D90BA9">
        <w:rPr>
          <w:rFonts w:ascii="Arial" w:hAnsi="Arial" w:cs="Arial"/>
          <w:sz w:val="24"/>
          <w:lang w:val="en-US"/>
        </w:rPr>
        <w:t xml:space="preserve"> further submits that even if the </w:t>
      </w:r>
      <w:r w:rsidR="00BC3A57" w:rsidRPr="00D90BA9">
        <w:rPr>
          <w:rFonts w:ascii="Arial" w:hAnsi="Arial" w:cs="Arial"/>
          <w:sz w:val="24"/>
          <w:lang w:val="en-US"/>
        </w:rPr>
        <w:t>applicant</w:t>
      </w:r>
      <w:r w:rsidR="0050080B" w:rsidRPr="00D90BA9">
        <w:rPr>
          <w:rFonts w:ascii="Arial" w:hAnsi="Arial" w:cs="Arial"/>
          <w:sz w:val="24"/>
          <w:lang w:val="en-US"/>
        </w:rPr>
        <w:t xml:space="preserve"> no longer resided at the nominated </w:t>
      </w:r>
      <w:proofErr w:type="spellStart"/>
      <w:r w:rsidR="0050080B" w:rsidRPr="00D90BA9">
        <w:rPr>
          <w:rFonts w:ascii="Arial" w:hAnsi="Arial" w:cs="Arial"/>
          <w:i/>
          <w:sz w:val="24"/>
          <w:lang w:val="en-US"/>
        </w:rPr>
        <w:t>domicillium</w:t>
      </w:r>
      <w:proofErr w:type="spellEnd"/>
      <w:r w:rsidR="0050080B" w:rsidRPr="00D90BA9">
        <w:rPr>
          <w:rFonts w:ascii="Arial" w:hAnsi="Arial" w:cs="Arial"/>
          <w:sz w:val="24"/>
          <w:lang w:val="en-US"/>
        </w:rPr>
        <w:t xml:space="preserve">, the </w:t>
      </w:r>
      <w:r w:rsidR="00BC3A57" w:rsidRPr="00D90BA9">
        <w:rPr>
          <w:rFonts w:ascii="Arial" w:hAnsi="Arial" w:cs="Arial"/>
          <w:sz w:val="24"/>
          <w:lang w:val="en-US"/>
        </w:rPr>
        <w:t>applicant</w:t>
      </w:r>
      <w:r w:rsidR="0050080B" w:rsidRPr="00D90BA9">
        <w:rPr>
          <w:rFonts w:ascii="Arial" w:hAnsi="Arial" w:cs="Arial"/>
          <w:sz w:val="24"/>
          <w:lang w:val="en-US"/>
        </w:rPr>
        <w:t xml:space="preserve"> also failed to provide a notice to the </w:t>
      </w:r>
      <w:r w:rsidR="00BC3A57" w:rsidRPr="00D90BA9">
        <w:rPr>
          <w:rFonts w:ascii="Arial" w:hAnsi="Arial" w:cs="Arial"/>
          <w:sz w:val="24"/>
          <w:lang w:val="en-US"/>
        </w:rPr>
        <w:t>respondent</w:t>
      </w:r>
      <w:r w:rsidR="0050080B" w:rsidRPr="00D90BA9">
        <w:rPr>
          <w:rFonts w:ascii="Arial" w:hAnsi="Arial" w:cs="Arial"/>
          <w:sz w:val="24"/>
          <w:lang w:val="en-US"/>
        </w:rPr>
        <w:t xml:space="preserve"> of a change of </w:t>
      </w:r>
      <w:proofErr w:type="spellStart"/>
      <w:r w:rsidR="0050080B" w:rsidRPr="00D90BA9">
        <w:rPr>
          <w:rFonts w:ascii="Arial" w:hAnsi="Arial" w:cs="Arial"/>
          <w:i/>
          <w:sz w:val="24"/>
          <w:lang w:val="en-US"/>
        </w:rPr>
        <w:t>domicillium</w:t>
      </w:r>
      <w:proofErr w:type="spellEnd"/>
      <w:r w:rsidR="0050080B" w:rsidRPr="00D90BA9">
        <w:rPr>
          <w:rFonts w:ascii="Arial" w:hAnsi="Arial" w:cs="Arial"/>
          <w:sz w:val="24"/>
          <w:lang w:val="en-US"/>
        </w:rPr>
        <w:t>.</w:t>
      </w:r>
    </w:p>
    <w:p w:rsidR="009758BA" w:rsidRPr="00D90BA9" w:rsidRDefault="009758BA" w:rsidP="003F7E31">
      <w:pPr>
        <w:spacing w:after="0" w:line="360" w:lineRule="auto"/>
        <w:jc w:val="both"/>
        <w:rPr>
          <w:rFonts w:ascii="Arial" w:hAnsi="Arial" w:cs="Arial"/>
          <w:sz w:val="24"/>
          <w:lang w:val="en-US"/>
        </w:rPr>
      </w:pPr>
    </w:p>
    <w:p w:rsidR="000F7009" w:rsidRPr="00D90BA9" w:rsidRDefault="000F7009" w:rsidP="003F7E31">
      <w:pPr>
        <w:spacing w:after="0" w:line="360" w:lineRule="auto"/>
        <w:jc w:val="both"/>
        <w:rPr>
          <w:rFonts w:ascii="Arial" w:hAnsi="Arial" w:cs="Arial"/>
          <w:sz w:val="24"/>
          <w:lang w:val="en-US"/>
        </w:rPr>
      </w:pPr>
      <w:r w:rsidRPr="00D90BA9">
        <w:rPr>
          <w:rFonts w:ascii="Arial" w:hAnsi="Arial" w:cs="Arial"/>
          <w:sz w:val="24"/>
          <w:lang w:val="en-US"/>
        </w:rPr>
        <w:t>[9]</w:t>
      </w:r>
      <w:r w:rsidRPr="00D90BA9">
        <w:rPr>
          <w:rFonts w:ascii="Arial" w:hAnsi="Arial" w:cs="Arial"/>
          <w:sz w:val="24"/>
          <w:lang w:val="en-US"/>
        </w:rPr>
        <w:tab/>
        <w:t xml:space="preserve">With respect to the </w:t>
      </w:r>
      <w:r w:rsidRPr="00D90BA9">
        <w:rPr>
          <w:rFonts w:ascii="Arial" w:hAnsi="Arial" w:cs="Arial"/>
          <w:i/>
          <w:sz w:val="24"/>
          <w:lang w:val="en-US"/>
        </w:rPr>
        <w:t>bona fide</w:t>
      </w:r>
      <w:r w:rsidRPr="00D90BA9">
        <w:rPr>
          <w:rFonts w:ascii="Arial" w:hAnsi="Arial" w:cs="Arial"/>
          <w:sz w:val="24"/>
          <w:lang w:val="en-US"/>
        </w:rPr>
        <w:t xml:space="preserve"> issue in the </w:t>
      </w:r>
      <w:r w:rsidR="00387E91" w:rsidRPr="00D90BA9">
        <w:rPr>
          <w:rFonts w:ascii="Arial" w:hAnsi="Arial" w:cs="Arial"/>
          <w:sz w:val="24"/>
          <w:lang w:val="en-US"/>
        </w:rPr>
        <w:t>applicant</w:t>
      </w:r>
      <w:r w:rsidRPr="00D90BA9">
        <w:rPr>
          <w:rFonts w:ascii="Arial" w:hAnsi="Arial" w:cs="Arial"/>
          <w:sz w:val="24"/>
          <w:lang w:val="en-US"/>
        </w:rPr>
        <w:t xml:space="preserve">’s application, the </w:t>
      </w:r>
      <w:r w:rsidR="00387E91" w:rsidRPr="00D90BA9">
        <w:rPr>
          <w:rFonts w:ascii="Arial" w:hAnsi="Arial" w:cs="Arial"/>
          <w:sz w:val="24"/>
          <w:lang w:val="en-US"/>
        </w:rPr>
        <w:t xml:space="preserve">respondent </w:t>
      </w:r>
      <w:r w:rsidR="00D75D51" w:rsidRPr="00D90BA9">
        <w:rPr>
          <w:rFonts w:ascii="Arial" w:hAnsi="Arial" w:cs="Arial"/>
          <w:sz w:val="24"/>
          <w:lang w:val="en-US"/>
        </w:rPr>
        <w:t xml:space="preserve">submits that the parties concluded a binding agreement and no variation with respect to the rental agreement occurred. The </w:t>
      </w:r>
      <w:r w:rsidR="00387E91" w:rsidRPr="00D90BA9">
        <w:rPr>
          <w:rFonts w:ascii="Arial" w:hAnsi="Arial" w:cs="Arial"/>
          <w:sz w:val="24"/>
          <w:lang w:val="en-US"/>
        </w:rPr>
        <w:t>respondent</w:t>
      </w:r>
      <w:r w:rsidR="00294F3D" w:rsidRPr="00D90BA9">
        <w:rPr>
          <w:rFonts w:ascii="Arial" w:hAnsi="Arial" w:cs="Arial"/>
          <w:sz w:val="24"/>
          <w:lang w:val="en-US"/>
        </w:rPr>
        <w:t xml:space="preserve"> </w:t>
      </w:r>
      <w:r w:rsidR="00D75D51" w:rsidRPr="00D90BA9">
        <w:rPr>
          <w:rFonts w:ascii="Arial" w:hAnsi="Arial" w:cs="Arial"/>
          <w:sz w:val="24"/>
          <w:lang w:val="en-US"/>
        </w:rPr>
        <w:t xml:space="preserve">submits that the </w:t>
      </w:r>
      <w:r w:rsidR="00387E91" w:rsidRPr="00D90BA9">
        <w:rPr>
          <w:rFonts w:ascii="Arial" w:hAnsi="Arial" w:cs="Arial"/>
          <w:sz w:val="24"/>
          <w:lang w:val="en-US"/>
        </w:rPr>
        <w:t>applicant</w:t>
      </w:r>
      <w:r w:rsidR="00294F3D" w:rsidRPr="00D90BA9">
        <w:rPr>
          <w:rFonts w:ascii="Arial" w:hAnsi="Arial" w:cs="Arial"/>
          <w:sz w:val="24"/>
          <w:lang w:val="en-US"/>
        </w:rPr>
        <w:t xml:space="preserve"> </w:t>
      </w:r>
      <w:r w:rsidR="00D75D51" w:rsidRPr="00D90BA9">
        <w:rPr>
          <w:rFonts w:ascii="Arial" w:hAnsi="Arial" w:cs="Arial"/>
          <w:sz w:val="24"/>
          <w:lang w:val="en-US"/>
        </w:rPr>
        <w:t>simply failed to pay the rental as agreed.</w:t>
      </w:r>
    </w:p>
    <w:p w:rsidR="009758BA" w:rsidRPr="00D90BA9" w:rsidRDefault="009758BA" w:rsidP="003F7E31">
      <w:pPr>
        <w:spacing w:after="0" w:line="360" w:lineRule="auto"/>
        <w:jc w:val="both"/>
        <w:rPr>
          <w:rFonts w:ascii="Arial" w:hAnsi="Arial" w:cs="Arial"/>
          <w:sz w:val="24"/>
          <w:lang w:val="en-US"/>
        </w:rPr>
      </w:pPr>
    </w:p>
    <w:p w:rsidR="00D75D51" w:rsidRPr="00D90BA9" w:rsidRDefault="00294F3D" w:rsidP="003F7E31">
      <w:pPr>
        <w:spacing w:after="0" w:line="360" w:lineRule="auto"/>
        <w:jc w:val="both"/>
        <w:rPr>
          <w:rFonts w:ascii="Arial" w:hAnsi="Arial" w:cs="Arial"/>
          <w:sz w:val="24"/>
          <w:lang w:val="en-US"/>
        </w:rPr>
      </w:pPr>
      <w:r w:rsidRPr="00D90BA9">
        <w:rPr>
          <w:rFonts w:ascii="Arial" w:hAnsi="Arial" w:cs="Arial"/>
          <w:sz w:val="24"/>
          <w:lang w:val="en-US"/>
        </w:rPr>
        <w:t>[10]</w:t>
      </w:r>
      <w:r w:rsidRPr="00D90BA9">
        <w:rPr>
          <w:rFonts w:ascii="Arial" w:hAnsi="Arial" w:cs="Arial"/>
          <w:sz w:val="24"/>
          <w:lang w:val="en-US"/>
        </w:rPr>
        <w:tab/>
        <w:t xml:space="preserve">The </w:t>
      </w:r>
      <w:r w:rsidR="00387E91" w:rsidRPr="00D90BA9">
        <w:rPr>
          <w:rFonts w:ascii="Arial" w:hAnsi="Arial" w:cs="Arial"/>
          <w:sz w:val="24"/>
          <w:lang w:val="en-US"/>
        </w:rPr>
        <w:t>respondent</w:t>
      </w:r>
      <w:r w:rsidR="00D75D51" w:rsidRPr="00D90BA9">
        <w:rPr>
          <w:rFonts w:ascii="Arial" w:hAnsi="Arial" w:cs="Arial"/>
          <w:sz w:val="24"/>
          <w:lang w:val="en-US"/>
        </w:rPr>
        <w:t xml:space="preserve"> further submits that the payments made by the </w:t>
      </w:r>
      <w:r w:rsidR="00387E91" w:rsidRPr="00D90BA9">
        <w:rPr>
          <w:rFonts w:ascii="Arial" w:hAnsi="Arial" w:cs="Arial"/>
          <w:sz w:val="24"/>
          <w:lang w:val="en-US"/>
        </w:rPr>
        <w:t>applicant</w:t>
      </w:r>
      <w:r w:rsidR="00D75D51" w:rsidRPr="00D90BA9">
        <w:rPr>
          <w:rFonts w:ascii="Arial" w:hAnsi="Arial" w:cs="Arial"/>
          <w:sz w:val="24"/>
          <w:lang w:val="en-US"/>
        </w:rPr>
        <w:t xml:space="preserve"> were taken into account, although such payments made were irregular and not paid when due.</w:t>
      </w:r>
      <w:r w:rsidR="00451A53" w:rsidRPr="00D90BA9">
        <w:rPr>
          <w:rFonts w:ascii="Arial" w:hAnsi="Arial" w:cs="Arial"/>
          <w:sz w:val="24"/>
          <w:lang w:val="en-US"/>
        </w:rPr>
        <w:t xml:space="preserve"> In this regard, the </w:t>
      </w:r>
      <w:r w:rsidR="00387E91" w:rsidRPr="00D90BA9">
        <w:rPr>
          <w:rFonts w:ascii="Arial" w:hAnsi="Arial" w:cs="Arial"/>
          <w:sz w:val="24"/>
          <w:lang w:val="en-US"/>
        </w:rPr>
        <w:t>respondent</w:t>
      </w:r>
      <w:r w:rsidRPr="00D90BA9">
        <w:rPr>
          <w:rFonts w:ascii="Arial" w:hAnsi="Arial" w:cs="Arial"/>
          <w:sz w:val="24"/>
          <w:lang w:val="en-US"/>
        </w:rPr>
        <w:t xml:space="preserve"> </w:t>
      </w:r>
      <w:r w:rsidR="00451A53" w:rsidRPr="00D90BA9">
        <w:rPr>
          <w:rFonts w:ascii="Arial" w:hAnsi="Arial" w:cs="Arial"/>
          <w:sz w:val="24"/>
          <w:lang w:val="en-US"/>
        </w:rPr>
        <w:t xml:space="preserve">submits that it is willing to accept that the court has the discretion to rescind the judgment in respect of claims 2 and 3 in that it is divisible from the remainder of the judgment granted. </w:t>
      </w:r>
    </w:p>
    <w:p w:rsidR="009758BA" w:rsidRPr="00D90BA9" w:rsidRDefault="009758BA" w:rsidP="003F7E31">
      <w:pPr>
        <w:spacing w:after="0" w:line="360" w:lineRule="auto"/>
        <w:jc w:val="both"/>
        <w:rPr>
          <w:rFonts w:ascii="Arial" w:hAnsi="Arial" w:cs="Arial"/>
          <w:sz w:val="24"/>
          <w:lang w:val="en-US"/>
        </w:rPr>
      </w:pPr>
    </w:p>
    <w:p w:rsidR="004E64A2" w:rsidRPr="00D90BA9" w:rsidRDefault="00891BD6" w:rsidP="003F7E31">
      <w:pPr>
        <w:spacing w:after="0" w:line="360" w:lineRule="auto"/>
        <w:jc w:val="both"/>
        <w:rPr>
          <w:rFonts w:ascii="Arial" w:hAnsi="Arial" w:cs="Arial"/>
          <w:sz w:val="24"/>
          <w:lang w:val="en-US"/>
        </w:rPr>
      </w:pPr>
      <w:r w:rsidRPr="00D90BA9">
        <w:rPr>
          <w:rFonts w:ascii="Arial" w:hAnsi="Arial" w:cs="Arial"/>
          <w:sz w:val="24"/>
          <w:lang w:val="en-US"/>
        </w:rPr>
        <w:lastRenderedPageBreak/>
        <w:t>[11]</w:t>
      </w:r>
      <w:r w:rsidRPr="00D90BA9">
        <w:rPr>
          <w:rFonts w:ascii="Arial" w:hAnsi="Arial" w:cs="Arial"/>
          <w:sz w:val="24"/>
          <w:lang w:val="en-US"/>
        </w:rPr>
        <w:tab/>
        <w:t xml:space="preserve">The </w:t>
      </w:r>
      <w:r w:rsidR="00387E91" w:rsidRPr="00D90BA9">
        <w:rPr>
          <w:rFonts w:ascii="Arial" w:hAnsi="Arial" w:cs="Arial"/>
          <w:sz w:val="24"/>
          <w:lang w:val="en-US"/>
        </w:rPr>
        <w:t>respondent</w:t>
      </w:r>
      <w:r w:rsidRPr="00D90BA9">
        <w:rPr>
          <w:rFonts w:ascii="Arial" w:hAnsi="Arial" w:cs="Arial"/>
          <w:sz w:val="24"/>
          <w:lang w:val="en-US"/>
        </w:rPr>
        <w:t xml:space="preserve"> concluded in submitting that the </w:t>
      </w:r>
      <w:r w:rsidR="00387E91" w:rsidRPr="00D90BA9">
        <w:rPr>
          <w:rFonts w:ascii="Arial" w:hAnsi="Arial" w:cs="Arial"/>
          <w:sz w:val="24"/>
          <w:lang w:val="en-US"/>
        </w:rPr>
        <w:t>applicant</w:t>
      </w:r>
      <w:r w:rsidRPr="00D90BA9">
        <w:rPr>
          <w:rFonts w:ascii="Arial" w:hAnsi="Arial" w:cs="Arial"/>
          <w:sz w:val="24"/>
          <w:lang w:val="en-US"/>
        </w:rPr>
        <w:t xml:space="preserve"> failed to make out a </w:t>
      </w:r>
      <w:r w:rsidRPr="00D90BA9">
        <w:rPr>
          <w:rFonts w:ascii="Arial" w:hAnsi="Arial" w:cs="Arial"/>
          <w:i/>
          <w:sz w:val="24"/>
          <w:lang w:val="en-US"/>
        </w:rPr>
        <w:t xml:space="preserve">prima facie </w:t>
      </w:r>
      <w:proofErr w:type="spellStart"/>
      <w:r w:rsidRPr="00D90BA9">
        <w:rPr>
          <w:rFonts w:ascii="Arial" w:hAnsi="Arial" w:cs="Arial"/>
          <w:sz w:val="24"/>
          <w:lang w:val="en-US"/>
        </w:rPr>
        <w:t>defence</w:t>
      </w:r>
      <w:proofErr w:type="spellEnd"/>
      <w:r w:rsidRPr="00D90BA9">
        <w:rPr>
          <w:rFonts w:ascii="Arial" w:hAnsi="Arial" w:cs="Arial"/>
          <w:sz w:val="24"/>
          <w:lang w:val="en-US"/>
        </w:rPr>
        <w:t xml:space="preserve"> or show good cause. The </w:t>
      </w:r>
      <w:r w:rsidR="00387E91" w:rsidRPr="00D90BA9">
        <w:rPr>
          <w:rFonts w:ascii="Arial" w:hAnsi="Arial" w:cs="Arial"/>
          <w:sz w:val="24"/>
          <w:lang w:val="en-US"/>
        </w:rPr>
        <w:t>respondent</w:t>
      </w:r>
      <w:r w:rsidRPr="00D90BA9">
        <w:rPr>
          <w:rFonts w:ascii="Arial" w:hAnsi="Arial" w:cs="Arial"/>
          <w:sz w:val="24"/>
          <w:lang w:val="en-US"/>
        </w:rPr>
        <w:t xml:space="preserve"> </w:t>
      </w:r>
      <w:r w:rsidR="00387E91" w:rsidRPr="00D90BA9">
        <w:rPr>
          <w:rFonts w:ascii="Arial" w:hAnsi="Arial" w:cs="Arial"/>
          <w:sz w:val="24"/>
          <w:lang w:val="en-US"/>
        </w:rPr>
        <w:t>argued</w:t>
      </w:r>
      <w:r w:rsidRPr="00D90BA9">
        <w:rPr>
          <w:rFonts w:ascii="Arial" w:hAnsi="Arial" w:cs="Arial"/>
          <w:sz w:val="24"/>
          <w:lang w:val="en-US"/>
        </w:rPr>
        <w:t xml:space="preserve"> the only aspect in which the court can exercise its discretion to rescind is in terms of claims 2 and 3, but to rescind the entire judgment would amount to absurdity, since the </w:t>
      </w:r>
      <w:proofErr w:type="spellStart"/>
      <w:r w:rsidRPr="00D90BA9">
        <w:rPr>
          <w:rFonts w:ascii="Arial" w:hAnsi="Arial" w:cs="Arial"/>
          <w:sz w:val="24"/>
          <w:lang w:val="en-US"/>
        </w:rPr>
        <w:t>defence</w:t>
      </w:r>
      <w:proofErr w:type="spellEnd"/>
      <w:r w:rsidRPr="00D90BA9">
        <w:rPr>
          <w:rFonts w:ascii="Arial" w:hAnsi="Arial" w:cs="Arial"/>
          <w:sz w:val="24"/>
          <w:lang w:val="en-US"/>
        </w:rPr>
        <w:t xml:space="preserve"> raised by the applicant is limited to claims 2 and 3. The </w:t>
      </w:r>
      <w:r w:rsidR="00387E91" w:rsidRPr="00D90BA9">
        <w:rPr>
          <w:rFonts w:ascii="Arial" w:hAnsi="Arial" w:cs="Arial"/>
          <w:sz w:val="24"/>
          <w:lang w:val="en-US"/>
        </w:rPr>
        <w:t>respondent</w:t>
      </w:r>
      <w:r w:rsidR="00294F3D" w:rsidRPr="00D90BA9">
        <w:rPr>
          <w:rFonts w:ascii="Arial" w:hAnsi="Arial" w:cs="Arial"/>
          <w:sz w:val="24"/>
          <w:lang w:val="en-US"/>
        </w:rPr>
        <w:t xml:space="preserve"> in conclusion</w:t>
      </w:r>
      <w:r w:rsidRPr="00D90BA9">
        <w:rPr>
          <w:rFonts w:ascii="Arial" w:hAnsi="Arial" w:cs="Arial"/>
          <w:sz w:val="24"/>
          <w:lang w:val="en-US"/>
        </w:rPr>
        <w:t xml:space="preserve"> submits that </w:t>
      </w:r>
      <w:r w:rsidR="00294F3D" w:rsidRPr="00D90BA9">
        <w:rPr>
          <w:rFonts w:ascii="Arial" w:hAnsi="Arial" w:cs="Arial"/>
          <w:sz w:val="24"/>
          <w:lang w:val="en-US"/>
        </w:rPr>
        <w:t>claim 4 de</w:t>
      </w:r>
      <w:r w:rsidR="00387E91" w:rsidRPr="00D90BA9">
        <w:rPr>
          <w:rFonts w:ascii="Arial" w:hAnsi="Arial" w:cs="Arial"/>
          <w:sz w:val="24"/>
          <w:lang w:val="en-US"/>
        </w:rPr>
        <w:t>aling with ejectment of applicant</w:t>
      </w:r>
      <w:r w:rsidR="00294F3D" w:rsidRPr="00D90BA9">
        <w:rPr>
          <w:rFonts w:ascii="Arial" w:hAnsi="Arial" w:cs="Arial"/>
          <w:sz w:val="24"/>
          <w:lang w:val="en-US"/>
        </w:rPr>
        <w:t xml:space="preserve"> from the premises is now purely academic as the </w:t>
      </w:r>
      <w:r w:rsidR="00387E91" w:rsidRPr="00D90BA9">
        <w:rPr>
          <w:rFonts w:ascii="Arial" w:hAnsi="Arial" w:cs="Arial"/>
          <w:sz w:val="24"/>
          <w:lang w:val="en-US"/>
        </w:rPr>
        <w:t xml:space="preserve">applicant </w:t>
      </w:r>
      <w:r w:rsidR="00294F3D" w:rsidRPr="00D90BA9">
        <w:rPr>
          <w:rFonts w:ascii="Arial" w:hAnsi="Arial" w:cs="Arial"/>
          <w:sz w:val="24"/>
          <w:lang w:val="en-US"/>
        </w:rPr>
        <w:t xml:space="preserve">already vacated the premises and has no wish to return to the premises or to </w:t>
      </w:r>
      <w:r w:rsidRPr="00D90BA9">
        <w:rPr>
          <w:rFonts w:ascii="Arial" w:hAnsi="Arial" w:cs="Arial"/>
          <w:sz w:val="24"/>
          <w:lang w:val="en-US"/>
        </w:rPr>
        <w:t xml:space="preserve">continue </w:t>
      </w:r>
      <w:r w:rsidR="00195917" w:rsidRPr="00D90BA9">
        <w:rPr>
          <w:rFonts w:ascii="Arial" w:hAnsi="Arial" w:cs="Arial"/>
          <w:sz w:val="24"/>
          <w:lang w:val="en-US"/>
        </w:rPr>
        <w:t>with the rental agreement.</w:t>
      </w:r>
    </w:p>
    <w:p w:rsidR="009758BA" w:rsidRPr="00D90BA9" w:rsidRDefault="009758BA" w:rsidP="003F7E31">
      <w:pPr>
        <w:spacing w:after="0" w:line="360" w:lineRule="auto"/>
        <w:jc w:val="both"/>
        <w:rPr>
          <w:rFonts w:ascii="Arial" w:hAnsi="Arial" w:cs="Arial"/>
          <w:sz w:val="24"/>
          <w:lang w:val="en-US"/>
        </w:rPr>
      </w:pPr>
    </w:p>
    <w:p w:rsidR="004E64A2" w:rsidRPr="003F7E31" w:rsidRDefault="004E64A2" w:rsidP="003F7E31">
      <w:pPr>
        <w:spacing w:after="0" w:line="360" w:lineRule="auto"/>
        <w:jc w:val="both"/>
        <w:rPr>
          <w:rFonts w:ascii="Arial" w:hAnsi="Arial" w:cs="Arial"/>
          <w:sz w:val="24"/>
          <w:u w:val="single"/>
          <w:lang w:val="en-US"/>
        </w:rPr>
      </w:pPr>
      <w:r w:rsidRPr="003F7E31">
        <w:rPr>
          <w:rFonts w:ascii="Arial" w:hAnsi="Arial" w:cs="Arial"/>
          <w:sz w:val="24"/>
          <w:u w:val="single"/>
          <w:lang w:val="en-US"/>
        </w:rPr>
        <w:t>Submission by applicant/defendant</w:t>
      </w:r>
    </w:p>
    <w:p w:rsidR="009758BA" w:rsidRPr="00D90BA9" w:rsidRDefault="009758BA" w:rsidP="003F7E31">
      <w:pPr>
        <w:spacing w:after="0" w:line="360" w:lineRule="auto"/>
        <w:jc w:val="both"/>
        <w:rPr>
          <w:rFonts w:ascii="Arial" w:hAnsi="Arial" w:cs="Arial"/>
          <w:i/>
          <w:sz w:val="24"/>
          <w:lang w:val="en-US"/>
        </w:rPr>
      </w:pPr>
    </w:p>
    <w:p w:rsidR="004E64A2" w:rsidRPr="00D90BA9" w:rsidRDefault="004E64A2" w:rsidP="003F7E31">
      <w:pPr>
        <w:spacing w:after="0" w:line="360" w:lineRule="auto"/>
        <w:jc w:val="both"/>
        <w:rPr>
          <w:rFonts w:ascii="Arial" w:hAnsi="Arial" w:cs="Arial"/>
          <w:sz w:val="24"/>
          <w:lang w:val="en-US"/>
        </w:rPr>
      </w:pPr>
      <w:r w:rsidRPr="00D90BA9">
        <w:rPr>
          <w:rFonts w:ascii="Arial" w:hAnsi="Arial" w:cs="Arial"/>
          <w:sz w:val="24"/>
          <w:lang w:val="en-US"/>
        </w:rPr>
        <w:t>[12]</w:t>
      </w:r>
      <w:r w:rsidRPr="00D90BA9">
        <w:rPr>
          <w:rFonts w:ascii="Arial" w:hAnsi="Arial" w:cs="Arial"/>
          <w:sz w:val="24"/>
          <w:lang w:val="en-US"/>
        </w:rPr>
        <w:tab/>
      </w:r>
      <w:r w:rsidR="007042CE" w:rsidRPr="00D90BA9">
        <w:rPr>
          <w:rFonts w:ascii="Arial" w:hAnsi="Arial" w:cs="Arial"/>
          <w:sz w:val="24"/>
          <w:lang w:val="en-US"/>
        </w:rPr>
        <w:t xml:space="preserve">The </w:t>
      </w:r>
      <w:r w:rsidR="00387E91" w:rsidRPr="00D90BA9">
        <w:rPr>
          <w:rFonts w:ascii="Arial" w:hAnsi="Arial" w:cs="Arial"/>
          <w:sz w:val="24"/>
          <w:lang w:val="en-US"/>
        </w:rPr>
        <w:t xml:space="preserve">applicant </w:t>
      </w:r>
      <w:r w:rsidR="007042CE" w:rsidRPr="00D90BA9">
        <w:rPr>
          <w:rFonts w:ascii="Arial" w:hAnsi="Arial" w:cs="Arial"/>
          <w:sz w:val="24"/>
          <w:lang w:val="en-US"/>
        </w:rPr>
        <w:t>submits that the parties concluded the rental agreement during June 2015 and the payment of</w:t>
      </w:r>
      <w:r w:rsidR="00677781" w:rsidRPr="00D90BA9">
        <w:rPr>
          <w:rFonts w:ascii="Arial" w:hAnsi="Arial" w:cs="Arial"/>
          <w:sz w:val="24"/>
          <w:lang w:val="en-US"/>
        </w:rPr>
        <w:t xml:space="preserve"> the lease only commenced during August 2015. The rental amount agreed upon was set initially at N$180 000 which was later (orally) amended, which still remains in dispute. </w:t>
      </w:r>
    </w:p>
    <w:p w:rsidR="009758BA" w:rsidRPr="00D90BA9" w:rsidRDefault="009758BA" w:rsidP="003F7E31">
      <w:pPr>
        <w:spacing w:after="0" w:line="360" w:lineRule="auto"/>
        <w:jc w:val="both"/>
        <w:rPr>
          <w:rFonts w:ascii="Arial" w:hAnsi="Arial" w:cs="Arial"/>
          <w:sz w:val="24"/>
          <w:lang w:val="en-US"/>
        </w:rPr>
      </w:pPr>
    </w:p>
    <w:p w:rsidR="007C15EC" w:rsidRPr="00D90BA9" w:rsidRDefault="00677781" w:rsidP="003F7E31">
      <w:pPr>
        <w:spacing w:after="0" w:line="360" w:lineRule="auto"/>
        <w:jc w:val="both"/>
        <w:rPr>
          <w:rFonts w:ascii="Arial" w:hAnsi="Arial" w:cs="Arial"/>
          <w:sz w:val="24"/>
          <w:lang w:val="en-US"/>
        </w:rPr>
      </w:pPr>
      <w:r w:rsidRPr="00D90BA9">
        <w:rPr>
          <w:rFonts w:ascii="Arial" w:hAnsi="Arial" w:cs="Arial"/>
          <w:sz w:val="24"/>
          <w:lang w:val="en-US"/>
        </w:rPr>
        <w:t>[13]</w:t>
      </w:r>
      <w:r w:rsidRPr="00D90BA9">
        <w:rPr>
          <w:rFonts w:ascii="Arial" w:hAnsi="Arial" w:cs="Arial"/>
          <w:sz w:val="24"/>
          <w:lang w:val="en-US"/>
        </w:rPr>
        <w:tab/>
        <w:t xml:space="preserve">The </w:t>
      </w:r>
      <w:r w:rsidR="00387E91" w:rsidRPr="00D90BA9">
        <w:rPr>
          <w:rFonts w:ascii="Arial" w:hAnsi="Arial" w:cs="Arial"/>
          <w:sz w:val="24"/>
          <w:lang w:val="en-US"/>
        </w:rPr>
        <w:t>applicant</w:t>
      </w:r>
      <w:r w:rsidRPr="00D90BA9">
        <w:rPr>
          <w:rFonts w:ascii="Arial" w:hAnsi="Arial" w:cs="Arial"/>
          <w:sz w:val="24"/>
          <w:lang w:val="en-US"/>
        </w:rPr>
        <w:t xml:space="preserve"> further submits that the lease agreement was terminated pre-maturely. The </w:t>
      </w:r>
      <w:r w:rsidR="00387E91" w:rsidRPr="00D90BA9">
        <w:rPr>
          <w:rFonts w:ascii="Arial" w:hAnsi="Arial" w:cs="Arial"/>
          <w:sz w:val="24"/>
          <w:lang w:val="en-US"/>
        </w:rPr>
        <w:t>applicant</w:t>
      </w:r>
      <w:r w:rsidR="00294F3D" w:rsidRPr="00D90BA9">
        <w:rPr>
          <w:rFonts w:ascii="Arial" w:hAnsi="Arial" w:cs="Arial"/>
          <w:sz w:val="24"/>
          <w:lang w:val="en-US"/>
        </w:rPr>
        <w:t xml:space="preserve"> </w:t>
      </w:r>
      <w:r w:rsidRPr="00D90BA9">
        <w:rPr>
          <w:rFonts w:ascii="Arial" w:hAnsi="Arial" w:cs="Arial"/>
          <w:sz w:val="24"/>
          <w:lang w:val="en-US"/>
        </w:rPr>
        <w:t xml:space="preserve">had a letter effected to the </w:t>
      </w:r>
      <w:r w:rsidR="00387E91" w:rsidRPr="00D90BA9">
        <w:rPr>
          <w:rFonts w:ascii="Arial" w:hAnsi="Arial" w:cs="Arial"/>
          <w:sz w:val="24"/>
          <w:lang w:val="en-US"/>
        </w:rPr>
        <w:t>respondent</w:t>
      </w:r>
      <w:r w:rsidRPr="00D90BA9">
        <w:rPr>
          <w:rFonts w:ascii="Arial" w:hAnsi="Arial" w:cs="Arial"/>
          <w:sz w:val="24"/>
          <w:lang w:val="en-US"/>
        </w:rPr>
        <w:t xml:space="preserve"> in which a tender of N$200 000 was made, which was rejected by the </w:t>
      </w:r>
      <w:r w:rsidR="00387E91" w:rsidRPr="00D90BA9">
        <w:rPr>
          <w:rFonts w:ascii="Arial" w:hAnsi="Arial" w:cs="Arial"/>
          <w:sz w:val="24"/>
          <w:lang w:val="en-US"/>
        </w:rPr>
        <w:t>respondent</w:t>
      </w:r>
      <w:r w:rsidRPr="00D90BA9">
        <w:rPr>
          <w:rFonts w:ascii="Arial" w:hAnsi="Arial" w:cs="Arial"/>
          <w:sz w:val="24"/>
          <w:lang w:val="en-US"/>
        </w:rPr>
        <w:t xml:space="preserve">. The </w:t>
      </w:r>
      <w:r w:rsidR="00387E91" w:rsidRPr="00D90BA9">
        <w:rPr>
          <w:rFonts w:ascii="Arial" w:hAnsi="Arial" w:cs="Arial"/>
          <w:sz w:val="24"/>
          <w:lang w:val="en-US"/>
        </w:rPr>
        <w:t xml:space="preserve">applicant </w:t>
      </w:r>
      <w:r w:rsidRPr="00D90BA9">
        <w:rPr>
          <w:rFonts w:ascii="Arial" w:hAnsi="Arial" w:cs="Arial"/>
          <w:sz w:val="24"/>
          <w:lang w:val="en-US"/>
        </w:rPr>
        <w:t xml:space="preserve">submits that the tender made </w:t>
      </w:r>
      <w:r w:rsidR="00387E91" w:rsidRPr="00D90BA9">
        <w:rPr>
          <w:rFonts w:ascii="Arial" w:hAnsi="Arial" w:cs="Arial"/>
          <w:sz w:val="24"/>
          <w:lang w:val="en-US"/>
        </w:rPr>
        <w:t>it</w:t>
      </w:r>
      <w:r w:rsidRPr="00D90BA9">
        <w:rPr>
          <w:rFonts w:ascii="Arial" w:hAnsi="Arial" w:cs="Arial"/>
          <w:sz w:val="24"/>
          <w:lang w:val="en-US"/>
        </w:rPr>
        <w:t xml:space="preserve"> abundantly clear that it was for rent of October 2016 and November 2016 as the rent was (orally) fixed to N$ 100 000 per month.</w:t>
      </w:r>
      <w:r w:rsidR="00663C20" w:rsidRPr="00D90BA9">
        <w:rPr>
          <w:rFonts w:ascii="Arial" w:hAnsi="Arial" w:cs="Arial"/>
          <w:sz w:val="24"/>
          <w:lang w:val="en-US"/>
        </w:rPr>
        <w:t xml:space="preserve"> The </w:t>
      </w:r>
      <w:r w:rsidR="00387E91" w:rsidRPr="00D90BA9">
        <w:rPr>
          <w:rFonts w:ascii="Arial" w:hAnsi="Arial" w:cs="Arial"/>
          <w:sz w:val="24"/>
          <w:lang w:val="en-US"/>
        </w:rPr>
        <w:t>applicant</w:t>
      </w:r>
      <w:r w:rsidR="00663C20" w:rsidRPr="00D90BA9">
        <w:rPr>
          <w:rFonts w:ascii="Arial" w:hAnsi="Arial" w:cs="Arial"/>
          <w:sz w:val="24"/>
          <w:lang w:val="en-US"/>
        </w:rPr>
        <w:t xml:space="preserve"> further submits that because the </w:t>
      </w:r>
      <w:r w:rsidR="00387E91" w:rsidRPr="00D90BA9">
        <w:rPr>
          <w:rFonts w:ascii="Arial" w:hAnsi="Arial" w:cs="Arial"/>
          <w:sz w:val="24"/>
          <w:lang w:val="en-US"/>
        </w:rPr>
        <w:t>respondent</w:t>
      </w:r>
      <w:r w:rsidR="00663C20" w:rsidRPr="00D90BA9">
        <w:rPr>
          <w:rFonts w:ascii="Arial" w:hAnsi="Arial" w:cs="Arial"/>
          <w:sz w:val="24"/>
          <w:lang w:val="en-US"/>
        </w:rPr>
        <w:t xml:space="preserve"> rejected the tender made by the </w:t>
      </w:r>
      <w:r w:rsidR="00387E91" w:rsidRPr="00D90BA9">
        <w:rPr>
          <w:rFonts w:ascii="Arial" w:hAnsi="Arial" w:cs="Arial"/>
          <w:sz w:val="24"/>
          <w:lang w:val="en-US"/>
        </w:rPr>
        <w:t>applicant</w:t>
      </w:r>
      <w:r w:rsidR="00663C20" w:rsidRPr="00D90BA9">
        <w:rPr>
          <w:rFonts w:ascii="Arial" w:hAnsi="Arial" w:cs="Arial"/>
          <w:sz w:val="24"/>
          <w:lang w:val="en-US"/>
        </w:rPr>
        <w:t xml:space="preserve">, naturally as a result, the </w:t>
      </w:r>
      <w:r w:rsidR="00387E91" w:rsidRPr="00D90BA9">
        <w:rPr>
          <w:rFonts w:ascii="Arial" w:hAnsi="Arial" w:cs="Arial"/>
          <w:sz w:val="24"/>
          <w:lang w:val="en-US"/>
        </w:rPr>
        <w:t>respondent</w:t>
      </w:r>
      <w:r w:rsidR="00663C20" w:rsidRPr="00D90BA9">
        <w:rPr>
          <w:rFonts w:ascii="Arial" w:hAnsi="Arial" w:cs="Arial"/>
          <w:sz w:val="24"/>
          <w:lang w:val="en-US"/>
        </w:rPr>
        <w:t xml:space="preserve"> never received its rent. </w:t>
      </w:r>
    </w:p>
    <w:p w:rsidR="009758BA" w:rsidRPr="00D90BA9" w:rsidRDefault="009758BA" w:rsidP="003F7E31">
      <w:pPr>
        <w:spacing w:after="0" w:line="360" w:lineRule="auto"/>
        <w:jc w:val="both"/>
        <w:rPr>
          <w:rFonts w:ascii="Arial" w:hAnsi="Arial" w:cs="Arial"/>
          <w:sz w:val="24"/>
          <w:lang w:val="en-US"/>
        </w:rPr>
      </w:pPr>
    </w:p>
    <w:p w:rsidR="004F2811" w:rsidRPr="00D90BA9" w:rsidRDefault="004F2811" w:rsidP="003F7E31">
      <w:pPr>
        <w:spacing w:after="0" w:line="360" w:lineRule="auto"/>
        <w:jc w:val="both"/>
        <w:rPr>
          <w:rFonts w:ascii="Arial" w:hAnsi="Arial" w:cs="Arial"/>
          <w:sz w:val="24"/>
          <w:lang w:val="en-US"/>
        </w:rPr>
      </w:pPr>
      <w:r w:rsidRPr="00D90BA9">
        <w:rPr>
          <w:rFonts w:ascii="Arial" w:hAnsi="Arial" w:cs="Arial"/>
          <w:sz w:val="24"/>
          <w:lang w:val="en-US"/>
        </w:rPr>
        <w:t>[14]</w:t>
      </w:r>
      <w:r w:rsidRPr="00D90BA9">
        <w:rPr>
          <w:rFonts w:ascii="Arial" w:hAnsi="Arial" w:cs="Arial"/>
          <w:sz w:val="24"/>
          <w:lang w:val="en-US"/>
        </w:rPr>
        <w:tab/>
        <w:t xml:space="preserve">The </w:t>
      </w:r>
      <w:r w:rsidR="00387E91" w:rsidRPr="00D90BA9">
        <w:rPr>
          <w:rFonts w:ascii="Arial" w:hAnsi="Arial" w:cs="Arial"/>
          <w:sz w:val="24"/>
          <w:lang w:val="en-US"/>
        </w:rPr>
        <w:t>applicant</w:t>
      </w:r>
      <w:r w:rsidRPr="00D90BA9">
        <w:rPr>
          <w:rFonts w:ascii="Arial" w:hAnsi="Arial" w:cs="Arial"/>
          <w:sz w:val="24"/>
          <w:lang w:val="en-US"/>
        </w:rPr>
        <w:t xml:space="preserve"> further submits that the </w:t>
      </w:r>
      <w:r w:rsidR="00387E91" w:rsidRPr="00D90BA9">
        <w:rPr>
          <w:rFonts w:ascii="Arial" w:hAnsi="Arial" w:cs="Arial"/>
          <w:sz w:val="24"/>
          <w:lang w:val="en-US"/>
        </w:rPr>
        <w:t xml:space="preserve">respondent </w:t>
      </w:r>
      <w:r w:rsidRPr="00D90BA9">
        <w:rPr>
          <w:rFonts w:ascii="Arial" w:hAnsi="Arial" w:cs="Arial"/>
          <w:sz w:val="24"/>
          <w:lang w:val="en-US"/>
        </w:rPr>
        <w:t xml:space="preserve">also </w:t>
      </w:r>
      <w:r w:rsidR="00294F3D" w:rsidRPr="00D90BA9">
        <w:rPr>
          <w:rFonts w:ascii="Arial" w:hAnsi="Arial" w:cs="Arial"/>
          <w:sz w:val="24"/>
          <w:lang w:val="en-US"/>
        </w:rPr>
        <w:t>did not take</w:t>
      </w:r>
      <w:r w:rsidRPr="00D90BA9">
        <w:rPr>
          <w:rFonts w:ascii="Arial" w:hAnsi="Arial" w:cs="Arial"/>
          <w:sz w:val="24"/>
          <w:lang w:val="en-US"/>
        </w:rPr>
        <w:t xml:space="preserve"> the court into its confidence to admit that the </w:t>
      </w:r>
      <w:r w:rsidR="00387E91" w:rsidRPr="00D90BA9">
        <w:rPr>
          <w:rFonts w:ascii="Arial" w:hAnsi="Arial" w:cs="Arial"/>
          <w:sz w:val="24"/>
          <w:lang w:val="en-US"/>
        </w:rPr>
        <w:t xml:space="preserve">applicant </w:t>
      </w:r>
      <w:r w:rsidRPr="00D90BA9">
        <w:rPr>
          <w:rFonts w:ascii="Arial" w:hAnsi="Arial" w:cs="Arial"/>
          <w:sz w:val="24"/>
          <w:lang w:val="en-US"/>
        </w:rPr>
        <w:t xml:space="preserve">made payments, together with the N$ 200 000 tender made by the </w:t>
      </w:r>
      <w:r w:rsidR="00387E91" w:rsidRPr="00D90BA9">
        <w:rPr>
          <w:rFonts w:ascii="Arial" w:hAnsi="Arial" w:cs="Arial"/>
          <w:sz w:val="24"/>
          <w:lang w:val="en-US"/>
        </w:rPr>
        <w:t>applicant</w:t>
      </w:r>
      <w:r w:rsidRPr="00D90BA9">
        <w:rPr>
          <w:rFonts w:ascii="Arial" w:hAnsi="Arial" w:cs="Arial"/>
          <w:sz w:val="24"/>
          <w:lang w:val="en-US"/>
        </w:rPr>
        <w:t xml:space="preserve">. As a result, the </w:t>
      </w:r>
      <w:r w:rsidR="00387E91" w:rsidRPr="00D90BA9">
        <w:rPr>
          <w:rFonts w:ascii="Arial" w:hAnsi="Arial" w:cs="Arial"/>
          <w:sz w:val="24"/>
          <w:lang w:val="en-US"/>
        </w:rPr>
        <w:t>applicant</w:t>
      </w:r>
      <w:r w:rsidRPr="00D90BA9">
        <w:rPr>
          <w:rFonts w:ascii="Arial" w:hAnsi="Arial" w:cs="Arial"/>
          <w:sz w:val="24"/>
          <w:lang w:val="en-US"/>
        </w:rPr>
        <w:t xml:space="preserve"> </w:t>
      </w:r>
      <w:r w:rsidR="00366E8F" w:rsidRPr="00D90BA9">
        <w:rPr>
          <w:rFonts w:ascii="Arial" w:hAnsi="Arial" w:cs="Arial"/>
          <w:sz w:val="24"/>
          <w:lang w:val="en-US"/>
        </w:rPr>
        <w:t xml:space="preserve">is of the belief that </w:t>
      </w:r>
      <w:r w:rsidR="00294F3D" w:rsidRPr="00D90BA9">
        <w:rPr>
          <w:rFonts w:ascii="Arial" w:hAnsi="Arial" w:cs="Arial"/>
          <w:sz w:val="24"/>
          <w:lang w:val="en-US"/>
        </w:rPr>
        <w:t>it</w:t>
      </w:r>
      <w:r w:rsidR="00366E8F" w:rsidRPr="00D90BA9">
        <w:rPr>
          <w:rFonts w:ascii="Arial" w:hAnsi="Arial" w:cs="Arial"/>
          <w:sz w:val="24"/>
          <w:lang w:val="en-US"/>
        </w:rPr>
        <w:t xml:space="preserve"> has good prospects of success in the event that it is granted leave to defend the action. </w:t>
      </w:r>
      <w:r w:rsidR="005138EF" w:rsidRPr="00D90BA9">
        <w:rPr>
          <w:rFonts w:ascii="Arial" w:hAnsi="Arial" w:cs="Arial"/>
          <w:sz w:val="24"/>
          <w:lang w:val="en-US"/>
        </w:rPr>
        <w:t xml:space="preserve">The </w:t>
      </w:r>
      <w:r w:rsidR="00387E91" w:rsidRPr="00D90BA9">
        <w:rPr>
          <w:rFonts w:ascii="Arial" w:hAnsi="Arial" w:cs="Arial"/>
          <w:sz w:val="24"/>
          <w:lang w:val="en-US"/>
        </w:rPr>
        <w:t>applicant</w:t>
      </w:r>
      <w:r w:rsidR="005138EF" w:rsidRPr="00D90BA9">
        <w:rPr>
          <w:rFonts w:ascii="Arial" w:hAnsi="Arial" w:cs="Arial"/>
          <w:sz w:val="24"/>
          <w:lang w:val="en-US"/>
        </w:rPr>
        <w:t xml:space="preserve"> further submits that it was not wil</w:t>
      </w:r>
      <w:r w:rsidR="00294F3D" w:rsidRPr="00D90BA9">
        <w:rPr>
          <w:rFonts w:ascii="Arial" w:hAnsi="Arial" w:cs="Arial"/>
          <w:sz w:val="24"/>
          <w:lang w:val="en-US"/>
        </w:rPr>
        <w:t>l</w:t>
      </w:r>
      <w:r w:rsidR="005138EF" w:rsidRPr="00D90BA9">
        <w:rPr>
          <w:rFonts w:ascii="Arial" w:hAnsi="Arial" w:cs="Arial"/>
          <w:sz w:val="24"/>
          <w:lang w:val="en-US"/>
        </w:rPr>
        <w:t>ful in its failure to defend the action and neither is the rescission application brought merely to delay the enforcement of the judgment of the respondent and that it has a</w:t>
      </w:r>
      <w:r w:rsidR="00294F3D" w:rsidRPr="00D90BA9">
        <w:rPr>
          <w:rFonts w:ascii="Arial" w:hAnsi="Arial" w:cs="Arial"/>
          <w:sz w:val="24"/>
          <w:lang w:val="en-US"/>
        </w:rPr>
        <w:t xml:space="preserve"> </w:t>
      </w:r>
      <w:r w:rsidR="00294F3D" w:rsidRPr="00D90BA9">
        <w:rPr>
          <w:rFonts w:ascii="Arial" w:hAnsi="Arial" w:cs="Arial"/>
          <w:i/>
          <w:sz w:val="24"/>
          <w:lang w:val="en-US"/>
        </w:rPr>
        <w:t>bona fide</w:t>
      </w:r>
      <w:r w:rsidR="00294F3D" w:rsidRPr="00D90BA9">
        <w:rPr>
          <w:rFonts w:ascii="Arial" w:hAnsi="Arial" w:cs="Arial"/>
          <w:sz w:val="24"/>
          <w:lang w:val="en-US"/>
        </w:rPr>
        <w:t xml:space="preserve"> </w:t>
      </w:r>
      <w:proofErr w:type="spellStart"/>
      <w:r w:rsidR="00294F3D" w:rsidRPr="00D90BA9">
        <w:rPr>
          <w:rFonts w:ascii="Arial" w:hAnsi="Arial" w:cs="Arial"/>
          <w:sz w:val="24"/>
          <w:lang w:val="en-US"/>
        </w:rPr>
        <w:t>defence</w:t>
      </w:r>
      <w:proofErr w:type="spellEnd"/>
      <w:r w:rsidR="00294F3D" w:rsidRPr="00D90BA9">
        <w:rPr>
          <w:rFonts w:ascii="Arial" w:hAnsi="Arial" w:cs="Arial"/>
          <w:sz w:val="24"/>
          <w:lang w:val="en-US"/>
        </w:rPr>
        <w:t xml:space="preserve"> against the plaintiff</w:t>
      </w:r>
      <w:r w:rsidR="005138EF" w:rsidRPr="00D90BA9">
        <w:rPr>
          <w:rFonts w:ascii="Arial" w:hAnsi="Arial" w:cs="Arial"/>
          <w:sz w:val="24"/>
          <w:lang w:val="en-US"/>
        </w:rPr>
        <w:t>’s judgment.</w:t>
      </w:r>
    </w:p>
    <w:p w:rsidR="00D90424" w:rsidRPr="00D90BA9" w:rsidRDefault="00D90424" w:rsidP="003F7E31">
      <w:pPr>
        <w:spacing w:after="0" w:line="360" w:lineRule="auto"/>
        <w:jc w:val="both"/>
        <w:rPr>
          <w:rFonts w:ascii="Arial" w:hAnsi="Arial" w:cs="Arial"/>
          <w:sz w:val="24"/>
        </w:rPr>
      </w:pPr>
    </w:p>
    <w:p w:rsidR="00D90424" w:rsidRPr="00D90BA9" w:rsidRDefault="00D90424" w:rsidP="003F7E31">
      <w:pPr>
        <w:spacing w:after="0" w:line="360" w:lineRule="auto"/>
        <w:jc w:val="both"/>
        <w:rPr>
          <w:rFonts w:ascii="Arial" w:hAnsi="Arial" w:cs="Arial"/>
          <w:sz w:val="24"/>
          <w:u w:val="single"/>
        </w:rPr>
      </w:pPr>
      <w:r w:rsidRPr="00D90BA9">
        <w:rPr>
          <w:rFonts w:ascii="Arial" w:hAnsi="Arial" w:cs="Arial"/>
          <w:sz w:val="24"/>
          <w:u w:val="single"/>
        </w:rPr>
        <w:t>Applicable law</w:t>
      </w:r>
    </w:p>
    <w:p w:rsidR="009758BA" w:rsidRPr="00D90BA9" w:rsidRDefault="009758BA" w:rsidP="003F7E31">
      <w:pPr>
        <w:spacing w:after="0" w:line="360" w:lineRule="auto"/>
        <w:jc w:val="both"/>
        <w:rPr>
          <w:rFonts w:ascii="Arial" w:hAnsi="Arial" w:cs="Arial"/>
          <w:sz w:val="24"/>
          <w:u w:val="single"/>
        </w:rPr>
      </w:pPr>
    </w:p>
    <w:p w:rsidR="009945FD" w:rsidRPr="00D90BA9" w:rsidRDefault="00D90424" w:rsidP="003F7E31">
      <w:pPr>
        <w:pStyle w:val="BodyText"/>
        <w:tabs>
          <w:tab w:val="left" w:pos="720"/>
          <w:tab w:val="left" w:pos="2268"/>
        </w:tabs>
        <w:spacing w:line="360" w:lineRule="auto"/>
        <w:jc w:val="both"/>
        <w:rPr>
          <w:rFonts w:ascii="Arial" w:hAnsi="Arial" w:cs="Arial"/>
        </w:rPr>
      </w:pPr>
      <w:r w:rsidRPr="00D90BA9">
        <w:rPr>
          <w:rFonts w:ascii="Arial" w:hAnsi="Arial" w:cs="Arial"/>
        </w:rPr>
        <w:t>[</w:t>
      </w:r>
      <w:r w:rsidR="00674DF0" w:rsidRPr="00D90BA9">
        <w:rPr>
          <w:rFonts w:ascii="Arial" w:hAnsi="Arial" w:cs="Arial"/>
        </w:rPr>
        <w:t>15</w:t>
      </w:r>
      <w:r w:rsidRPr="00D90BA9">
        <w:rPr>
          <w:rFonts w:ascii="Arial" w:hAnsi="Arial" w:cs="Arial"/>
        </w:rPr>
        <w:t>]</w:t>
      </w:r>
      <w:r w:rsidRPr="00D90BA9">
        <w:rPr>
          <w:rFonts w:ascii="Arial" w:hAnsi="Arial" w:cs="Arial"/>
        </w:rPr>
        <w:tab/>
      </w:r>
      <w:r w:rsidR="009945FD" w:rsidRPr="00D90BA9">
        <w:rPr>
          <w:rFonts w:ascii="Arial" w:hAnsi="Arial" w:cs="Arial"/>
        </w:rPr>
        <w:t>In terms of the rules of court,</w:t>
      </w:r>
      <w:r w:rsidR="00734E8E" w:rsidRPr="00D90BA9">
        <w:rPr>
          <w:rFonts w:ascii="Arial" w:hAnsi="Arial" w:cs="Arial"/>
        </w:rPr>
        <w:t xml:space="preserve"> rescission applications are provided in</w:t>
      </w:r>
      <w:r w:rsidR="009945FD" w:rsidRPr="00D90BA9">
        <w:rPr>
          <w:rFonts w:ascii="Arial" w:hAnsi="Arial" w:cs="Arial"/>
        </w:rPr>
        <w:t xml:space="preserve"> Rule 16</w:t>
      </w:r>
      <w:r w:rsidR="00734E8E" w:rsidRPr="00D90BA9">
        <w:rPr>
          <w:rFonts w:ascii="Arial" w:hAnsi="Arial" w:cs="Arial"/>
        </w:rPr>
        <w:t xml:space="preserve"> that</w:t>
      </w:r>
      <w:r w:rsidR="009945FD" w:rsidRPr="00D90BA9">
        <w:rPr>
          <w:rFonts w:ascii="Arial" w:hAnsi="Arial" w:cs="Arial"/>
        </w:rPr>
        <w:t xml:space="preserve"> provides as follows:</w:t>
      </w:r>
    </w:p>
    <w:p w:rsidR="009945FD" w:rsidRPr="00D90BA9" w:rsidRDefault="009945FD" w:rsidP="003F7E31">
      <w:pPr>
        <w:pStyle w:val="BodyText"/>
        <w:tabs>
          <w:tab w:val="left" w:pos="720"/>
          <w:tab w:val="left" w:pos="2268"/>
        </w:tabs>
        <w:spacing w:line="360" w:lineRule="auto"/>
        <w:jc w:val="both"/>
        <w:rPr>
          <w:rFonts w:ascii="Arial" w:hAnsi="Arial" w:cs="Arial"/>
        </w:rPr>
      </w:pPr>
    </w:p>
    <w:p w:rsidR="009945FD" w:rsidRPr="00D90BA9" w:rsidRDefault="003F7E31" w:rsidP="003F7E31">
      <w:pPr>
        <w:pStyle w:val="BodyText"/>
        <w:tabs>
          <w:tab w:val="left" w:pos="0"/>
          <w:tab w:val="left" w:pos="720"/>
        </w:tabs>
        <w:spacing w:line="360" w:lineRule="auto"/>
        <w:jc w:val="both"/>
        <w:rPr>
          <w:rFonts w:ascii="Arial" w:hAnsi="Arial" w:cs="Arial"/>
          <w:sz w:val="22"/>
          <w:szCs w:val="22"/>
          <w:lang w:val="en-ZA"/>
        </w:rPr>
      </w:pPr>
      <w:r>
        <w:rPr>
          <w:rFonts w:ascii="Arial" w:hAnsi="Arial" w:cs="Arial"/>
          <w:sz w:val="22"/>
          <w:szCs w:val="22"/>
        </w:rPr>
        <w:tab/>
      </w:r>
      <w:r w:rsidR="009945FD" w:rsidRPr="00D90BA9">
        <w:rPr>
          <w:rFonts w:ascii="Arial" w:hAnsi="Arial" w:cs="Arial"/>
          <w:sz w:val="22"/>
          <w:szCs w:val="22"/>
        </w:rPr>
        <w:t>“</w:t>
      </w:r>
      <w:r w:rsidR="009945FD" w:rsidRPr="00D90BA9">
        <w:rPr>
          <w:rFonts w:ascii="Arial" w:hAnsi="Arial" w:cs="Arial"/>
          <w:sz w:val="22"/>
          <w:szCs w:val="22"/>
          <w:lang w:val="en-ZA"/>
        </w:rPr>
        <w:t>(1) A defendant may, within 20 days after he or she has knowledge of the judgment referred to in rule 15(3) and on notice to the plaintiff, apply to the court to set aside that judgment.</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t>(2) The court may, on good cause shown and on the defendant furnishing to the plaintiff security for the payment of the costs of the default judgment and of the application in the amount of N$5 000, set aside the default judgment on such terms as to it seems reasonable and fair, except that –</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numPr>
          <w:ilvl w:val="0"/>
          <w:numId w:val="1"/>
        </w:numPr>
        <w:tabs>
          <w:tab w:val="left" w:pos="0"/>
          <w:tab w:val="left" w:pos="720"/>
        </w:tabs>
        <w:spacing w:line="360" w:lineRule="auto"/>
        <w:ind w:left="0" w:firstLine="0"/>
        <w:jc w:val="both"/>
        <w:rPr>
          <w:rFonts w:ascii="Arial" w:hAnsi="Arial" w:cs="Arial"/>
          <w:sz w:val="22"/>
          <w:szCs w:val="22"/>
          <w:lang w:val="en-ZA"/>
        </w:rPr>
      </w:pPr>
      <w:r w:rsidRPr="00D90BA9">
        <w:rPr>
          <w:rFonts w:ascii="Arial" w:hAnsi="Arial" w:cs="Arial"/>
          <w:sz w:val="22"/>
          <w:szCs w:val="22"/>
          <w:lang w:val="en-ZA"/>
        </w:rPr>
        <w:t>the party in whose favour default judgment has been granted may, by consent in writing lodged with the registrar, waive compliance with the requirement for security; or</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numPr>
          <w:ilvl w:val="0"/>
          <w:numId w:val="1"/>
        </w:numPr>
        <w:tabs>
          <w:tab w:val="left" w:pos="0"/>
          <w:tab w:val="left" w:pos="720"/>
        </w:tabs>
        <w:spacing w:line="360" w:lineRule="auto"/>
        <w:ind w:left="0" w:firstLine="0"/>
        <w:jc w:val="both"/>
        <w:rPr>
          <w:rFonts w:ascii="Arial" w:hAnsi="Arial" w:cs="Arial"/>
          <w:sz w:val="22"/>
          <w:szCs w:val="22"/>
          <w:lang w:val="en-ZA"/>
        </w:rPr>
      </w:pPr>
      <w:proofErr w:type="gramStart"/>
      <w:r w:rsidRPr="00D90BA9">
        <w:rPr>
          <w:rFonts w:ascii="Arial" w:hAnsi="Arial" w:cs="Arial"/>
          <w:sz w:val="22"/>
          <w:szCs w:val="22"/>
          <w:lang w:val="en-ZA"/>
        </w:rPr>
        <w:t>in</w:t>
      </w:r>
      <w:proofErr w:type="gramEnd"/>
      <w:r w:rsidRPr="00D90BA9">
        <w:rPr>
          <w:rFonts w:ascii="Arial" w:hAnsi="Arial" w:cs="Arial"/>
          <w:sz w:val="22"/>
          <w:szCs w:val="22"/>
          <w:lang w:val="en-ZA"/>
        </w:rPr>
        <w:t xml:space="preserve"> the absence of the written consent referred to in paragraph (a), the court may on good cause shown dispense with the requirement for security.</w:t>
      </w:r>
    </w:p>
    <w:p w:rsidR="009945FD" w:rsidRPr="00D90BA9" w:rsidRDefault="009945FD" w:rsidP="003F7E31">
      <w:pPr>
        <w:pStyle w:val="ListParagraph"/>
        <w:tabs>
          <w:tab w:val="left" w:pos="0"/>
        </w:tabs>
        <w:spacing w:after="0" w:line="360" w:lineRule="auto"/>
        <w:ind w:left="0"/>
        <w:rPr>
          <w:rFonts w:ascii="Arial" w:hAnsi="Arial" w:cs="Arial"/>
        </w:rPr>
      </w:pP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t xml:space="preserve">(3) A person who applies for rescission of a default judgment as contemplated in </w:t>
      </w:r>
      <w:proofErr w:type="spellStart"/>
      <w:r w:rsidRPr="00D90BA9">
        <w:rPr>
          <w:rFonts w:ascii="Arial" w:hAnsi="Arial" w:cs="Arial"/>
          <w:sz w:val="22"/>
          <w:szCs w:val="22"/>
          <w:lang w:val="en-ZA"/>
        </w:rPr>
        <w:t>subrule</w:t>
      </w:r>
      <w:proofErr w:type="spellEnd"/>
    </w:p>
    <w:p w:rsidR="003F7E31" w:rsidRDefault="003F7E31" w:rsidP="003F7E31">
      <w:pPr>
        <w:pStyle w:val="BodyText"/>
        <w:tabs>
          <w:tab w:val="left" w:pos="0"/>
          <w:tab w:val="left" w:pos="2268"/>
        </w:tabs>
        <w:spacing w:line="360" w:lineRule="auto"/>
        <w:jc w:val="both"/>
        <w:rPr>
          <w:rFonts w:ascii="Arial" w:hAnsi="Arial" w:cs="Arial"/>
          <w:sz w:val="22"/>
          <w:szCs w:val="22"/>
          <w:lang w:val="en-ZA"/>
        </w:rPr>
      </w:pPr>
    </w:p>
    <w:p w:rsidR="009945FD" w:rsidRDefault="009945FD" w:rsidP="003F7E31">
      <w:pPr>
        <w:pStyle w:val="BodyText"/>
        <w:tabs>
          <w:tab w:val="left" w:pos="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t xml:space="preserve">(1) </w:t>
      </w:r>
      <w:proofErr w:type="gramStart"/>
      <w:r w:rsidRPr="00D90BA9">
        <w:rPr>
          <w:rFonts w:ascii="Arial" w:hAnsi="Arial" w:cs="Arial"/>
          <w:sz w:val="22"/>
          <w:szCs w:val="22"/>
          <w:lang w:val="en-ZA"/>
        </w:rPr>
        <w:t>must</w:t>
      </w:r>
      <w:proofErr w:type="gramEnd"/>
      <w:r w:rsidRPr="00D90BA9">
        <w:rPr>
          <w:rFonts w:ascii="Arial" w:hAnsi="Arial" w:cs="Arial"/>
          <w:sz w:val="22"/>
          <w:szCs w:val="22"/>
          <w:lang w:val="en-ZA"/>
        </w:rPr>
        <w:t xml:space="preserve"> </w:t>
      </w:r>
      <w:r w:rsidR="003F7E31">
        <w:rPr>
          <w:rFonts w:ascii="Arial" w:hAnsi="Arial" w:cs="Arial"/>
          <w:sz w:val="22"/>
          <w:szCs w:val="22"/>
          <w:lang w:val="en-ZA"/>
        </w:rPr>
        <w:t>–</w:t>
      </w:r>
    </w:p>
    <w:p w:rsidR="003F7E31" w:rsidRPr="00D90BA9" w:rsidRDefault="003F7E31"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tabs>
          <w:tab w:val="left" w:pos="0"/>
          <w:tab w:val="left" w:pos="720"/>
        </w:tabs>
        <w:spacing w:line="360" w:lineRule="auto"/>
        <w:jc w:val="both"/>
        <w:rPr>
          <w:rFonts w:ascii="Arial" w:hAnsi="Arial" w:cs="Arial"/>
          <w:sz w:val="22"/>
          <w:szCs w:val="22"/>
          <w:lang w:val="en-ZA"/>
        </w:rPr>
      </w:pPr>
      <w:r w:rsidRPr="00D90BA9">
        <w:rPr>
          <w:rFonts w:ascii="Arial" w:hAnsi="Arial" w:cs="Arial"/>
          <w:sz w:val="22"/>
          <w:szCs w:val="22"/>
          <w:lang w:val="en-ZA"/>
        </w:rPr>
        <w:t xml:space="preserve">(a) </w:t>
      </w:r>
      <w:r w:rsidR="003F7E31">
        <w:rPr>
          <w:rFonts w:ascii="Arial" w:hAnsi="Arial" w:cs="Arial"/>
          <w:sz w:val="22"/>
          <w:szCs w:val="22"/>
          <w:lang w:val="en-ZA"/>
        </w:rPr>
        <w:tab/>
      </w:r>
      <w:proofErr w:type="gramStart"/>
      <w:r w:rsidRPr="00D90BA9">
        <w:rPr>
          <w:rFonts w:ascii="Arial" w:hAnsi="Arial" w:cs="Arial"/>
          <w:sz w:val="22"/>
          <w:szCs w:val="22"/>
          <w:lang w:val="en-ZA"/>
        </w:rPr>
        <w:t>make</w:t>
      </w:r>
      <w:proofErr w:type="gramEnd"/>
      <w:r w:rsidRPr="00D90BA9">
        <w:rPr>
          <w:rFonts w:ascii="Arial" w:hAnsi="Arial" w:cs="Arial"/>
          <w:sz w:val="22"/>
          <w:szCs w:val="22"/>
          <w:lang w:val="en-ZA"/>
        </w:rPr>
        <w:t xml:space="preserve"> application for such rescission by notice of motion, supported by affidavit as</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roofErr w:type="gramStart"/>
      <w:r w:rsidRPr="00D90BA9">
        <w:rPr>
          <w:rFonts w:ascii="Arial" w:hAnsi="Arial" w:cs="Arial"/>
          <w:sz w:val="22"/>
          <w:szCs w:val="22"/>
          <w:lang w:val="en-ZA"/>
        </w:rPr>
        <w:t>to</w:t>
      </w:r>
      <w:proofErr w:type="gramEnd"/>
      <w:r w:rsidRPr="00D90BA9">
        <w:rPr>
          <w:rFonts w:ascii="Arial" w:hAnsi="Arial" w:cs="Arial"/>
          <w:sz w:val="22"/>
          <w:szCs w:val="22"/>
          <w:lang w:val="en-ZA"/>
        </w:rPr>
        <w:t xml:space="preserve"> the facts on which the applicant relies for relief, including the grounds, if any, for dispensing with the requirement for security;</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tabs>
          <w:tab w:val="left" w:pos="0"/>
          <w:tab w:val="left" w:pos="720"/>
        </w:tabs>
        <w:spacing w:line="360" w:lineRule="auto"/>
        <w:jc w:val="both"/>
        <w:rPr>
          <w:rFonts w:ascii="Arial" w:hAnsi="Arial" w:cs="Arial"/>
          <w:sz w:val="22"/>
          <w:szCs w:val="22"/>
          <w:lang w:val="en-ZA"/>
        </w:rPr>
      </w:pPr>
      <w:r w:rsidRPr="00D90BA9">
        <w:rPr>
          <w:rFonts w:ascii="Arial" w:hAnsi="Arial" w:cs="Arial"/>
          <w:sz w:val="22"/>
          <w:szCs w:val="22"/>
          <w:lang w:val="en-ZA"/>
        </w:rPr>
        <w:t xml:space="preserve">(b) </w:t>
      </w:r>
      <w:r w:rsidR="003F7E31">
        <w:rPr>
          <w:rFonts w:ascii="Arial" w:hAnsi="Arial" w:cs="Arial"/>
          <w:sz w:val="22"/>
          <w:szCs w:val="22"/>
          <w:lang w:val="en-ZA"/>
        </w:rPr>
        <w:tab/>
      </w:r>
      <w:proofErr w:type="gramStart"/>
      <w:r w:rsidRPr="00D90BA9">
        <w:rPr>
          <w:rFonts w:ascii="Arial" w:hAnsi="Arial" w:cs="Arial"/>
          <w:sz w:val="22"/>
          <w:szCs w:val="22"/>
          <w:lang w:val="en-ZA"/>
        </w:rPr>
        <w:t>give</w:t>
      </w:r>
      <w:proofErr w:type="gramEnd"/>
      <w:r w:rsidRPr="00D90BA9">
        <w:rPr>
          <w:rFonts w:ascii="Arial" w:hAnsi="Arial" w:cs="Arial"/>
          <w:sz w:val="22"/>
          <w:szCs w:val="22"/>
          <w:lang w:val="en-ZA"/>
        </w:rPr>
        <w:t xml:space="preserve"> notice to all parties whose interests may be affected by the rescission sought;</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roofErr w:type="gramStart"/>
      <w:r w:rsidRPr="00D90BA9">
        <w:rPr>
          <w:rFonts w:ascii="Arial" w:hAnsi="Arial" w:cs="Arial"/>
          <w:sz w:val="22"/>
          <w:szCs w:val="22"/>
          <w:lang w:val="en-ZA"/>
        </w:rPr>
        <w:t>and</w:t>
      </w:r>
      <w:proofErr w:type="gramEnd"/>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numPr>
          <w:ilvl w:val="0"/>
          <w:numId w:val="1"/>
        </w:numPr>
        <w:tabs>
          <w:tab w:val="left" w:pos="0"/>
          <w:tab w:val="left" w:pos="720"/>
        </w:tabs>
        <w:spacing w:line="360" w:lineRule="auto"/>
        <w:ind w:left="0" w:firstLine="0"/>
        <w:jc w:val="both"/>
        <w:rPr>
          <w:rFonts w:ascii="Arial" w:hAnsi="Arial" w:cs="Arial"/>
          <w:sz w:val="22"/>
          <w:szCs w:val="22"/>
          <w:lang w:val="en-ZA"/>
        </w:rPr>
      </w:pPr>
      <w:proofErr w:type="gramStart"/>
      <w:r w:rsidRPr="00D90BA9">
        <w:rPr>
          <w:rFonts w:ascii="Arial" w:hAnsi="Arial" w:cs="Arial"/>
          <w:sz w:val="22"/>
          <w:szCs w:val="22"/>
          <w:lang w:val="en-ZA"/>
        </w:rPr>
        <w:t>make</w:t>
      </w:r>
      <w:proofErr w:type="gramEnd"/>
      <w:r w:rsidRPr="00D90BA9">
        <w:rPr>
          <w:rFonts w:ascii="Arial" w:hAnsi="Arial" w:cs="Arial"/>
          <w:sz w:val="22"/>
          <w:szCs w:val="22"/>
          <w:lang w:val="en-ZA"/>
        </w:rPr>
        <w:t xml:space="preserve"> the application within 20 days after becoming aware of the default judgment.</w:t>
      </w:r>
    </w:p>
    <w:p w:rsidR="009945FD" w:rsidRPr="00D90BA9" w:rsidRDefault="009945FD" w:rsidP="003F7E31">
      <w:pPr>
        <w:pStyle w:val="BodyText"/>
        <w:tabs>
          <w:tab w:val="left" w:pos="0"/>
          <w:tab w:val="left" w:pos="2268"/>
        </w:tabs>
        <w:spacing w:line="360" w:lineRule="auto"/>
        <w:jc w:val="both"/>
        <w:rPr>
          <w:rFonts w:ascii="Arial" w:hAnsi="Arial" w:cs="Arial"/>
          <w:sz w:val="22"/>
          <w:szCs w:val="22"/>
          <w:lang w:val="en-ZA"/>
        </w:rPr>
      </w:pPr>
    </w:p>
    <w:p w:rsidR="009945FD" w:rsidRPr="00D90BA9" w:rsidRDefault="009945FD" w:rsidP="003F7E31">
      <w:pPr>
        <w:pStyle w:val="BodyText"/>
        <w:tabs>
          <w:tab w:val="left" w:pos="72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lastRenderedPageBreak/>
        <w:t xml:space="preserve">(4) </w:t>
      </w:r>
      <w:r w:rsidR="003F7E31">
        <w:rPr>
          <w:rFonts w:ascii="Arial" w:hAnsi="Arial" w:cs="Arial"/>
          <w:sz w:val="22"/>
          <w:szCs w:val="22"/>
          <w:lang w:val="en-ZA"/>
        </w:rPr>
        <w:tab/>
      </w:r>
      <w:r w:rsidRPr="00D90BA9">
        <w:rPr>
          <w:rFonts w:ascii="Arial" w:hAnsi="Arial" w:cs="Arial"/>
          <w:sz w:val="22"/>
          <w:szCs w:val="22"/>
          <w:lang w:val="en-ZA"/>
        </w:rPr>
        <w:t>Rule 65 applies with necessary modification required by the context to an application brought under this rule.”</w:t>
      </w:r>
    </w:p>
    <w:p w:rsidR="009945FD" w:rsidRPr="00D90BA9" w:rsidRDefault="009945FD" w:rsidP="003F7E31">
      <w:pPr>
        <w:pStyle w:val="BodyText"/>
        <w:tabs>
          <w:tab w:val="left" w:pos="720"/>
          <w:tab w:val="left" w:pos="2268"/>
        </w:tabs>
        <w:spacing w:line="360" w:lineRule="auto"/>
        <w:jc w:val="both"/>
        <w:rPr>
          <w:rFonts w:ascii="Arial" w:hAnsi="Arial" w:cs="Arial"/>
          <w:sz w:val="22"/>
          <w:szCs w:val="22"/>
          <w:lang w:val="en-ZA"/>
        </w:rPr>
      </w:pPr>
    </w:p>
    <w:p w:rsidR="008A4E30" w:rsidRPr="00D90BA9" w:rsidRDefault="00674DF0" w:rsidP="003F7E31">
      <w:pPr>
        <w:pStyle w:val="BodyText"/>
        <w:tabs>
          <w:tab w:val="left" w:pos="720"/>
          <w:tab w:val="left" w:pos="2268"/>
        </w:tabs>
        <w:spacing w:line="360" w:lineRule="auto"/>
        <w:jc w:val="both"/>
        <w:rPr>
          <w:rFonts w:ascii="Arial" w:hAnsi="Arial" w:cs="Arial"/>
          <w:lang w:val="en-ZA"/>
        </w:rPr>
      </w:pPr>
      <w:r w:rsidRPr="00D90BA9">
        <w:rPr>
          <w:rFonts w:ascii="Arial" w:hAnsi="Arial" w:cs="Arial"/>
          <w:lang w:val="en-ZA"/>
        </w:rPr>
        <w:t>[16</w:t>
      </w:r>
      <w:r w:rsidR="009945FD" w:rsidRPr="00D90BA9">
        <w:rPr>
          <w:rFonts w:ascii="Arial" w:hAnsi="Arial" w:cs="Arial"/>
          <w:lang w:val="en-ZA"/>
        </w:rPr>
        <w:t>]</w:t>
      </w:r>
      <w:r w:rsidR="009945FD" w:rsidRPr="00D90BA9">
        <w:rPr>
          <w:rFonts w:ascii="Arial" w:hAnsi="Arial" w:cs="Arial"/>
          <w:lang w:val="en-ZA"/>
        </w:rPr>
        <w:tab/>
      </w:r>
      <w:r w:rsidR="008A4E30" w:rsidRPr="00D90BA9">
        <w:rPr>
          <w:rFonts w:ascii="Arial" w:hAnsi="Arial" w:cs="Arial"/>
          <w:lang w:val="en-ZA"/>
        </w:rPr>
        <w:t>The common law also makes provision</w:t>
      </w:r>
      <w:r w:rsidR="00A01714" w:rsidRPr="00D90BA9">
        <w:rPr>
          <w:rFonts w:ascii="Arial" w:hAnsi="Arial" w:cs="Arial"/>
          <w:lang w:val="en-ZA"/>
        </w:rPr>
        <w:t xml:space="preserve"> for </w:t>
      </w:r>
      <w:r w:rsidR="00A01714" w:rsidRPr="00D90BA9">
        <w:rPr>
          <w:rFonts w:ascii="Arial" w:hAnsi="Arial" w:cs="Arial"/>
        </w:rPr>
        <w:t>rescission applications</w:t>
      </w:r>
      <w:r w:rsidR="008A4E30" w:rsidRPr="00D90BA9">
        <w:rPr>
          <w:rFonts w:ascii="Arial" w:hAnsi="Arial" w:cs="Arial"/>
          <w:lang w:val="en-ZA"/>
        </w:rPr>
        <w:t xml:space="preserve"> as stated by </w:t>
      </w:r>
      <w:proofErr w:type="spellStart"/>
      <w:r w:rsidR="008A4E30" w:rsidRPr="00D90BA9">
        <w:rPr>
          <w:rFonts w:ascii="Arial" w:hAnsi="Arial" w:cs="Arial"/>
          <w:lang w:val="en-ZA"/>
        </w:rPr>
        <w:t>Trengove</w:t>
      </w:r>
      <w:proofErr w:type="spellEnd"/>
      <w:r w:rsidR="008A4E30" w:rsidRPr="00D90BA9">
        <w:rPr>
          <w:rFonts w:ascii="Arial" w:hAnsi="Arial" w:cs="Arial"/>
          <w:lang w:val="en-ZA"/>
        </w:rPr>
        <w:t xml:space="preserve"> AJA in </w:t>
      </w:r>
      <w:r w:rsidR="008A4E30" w:rsidRPr="00D90BA9">
        <w:rPr>
          <w:rFonts w:ascii="Arial" w:hAnsi="Arial" w:cs="Arial"/>
          <w:i/>
          <w:lang w:val="en-ZA"/>
        </w:rPr>
        <w:t xml:space="preserve">De Wet and Others v Western Bank Ltd </w:t>
      </w:r>
      <w:r w:rsidR="008A4E30" w:rsidRPr="00D90BA9">
        <w:rPr>
          <w:rFonts w:ascii="Arial" w:hAnsi="Arial" w:cs="Arial"/>
          <w:lang w:val="en-ZA"/>
        </w:rPr>
        <w:t>1979 (2) SA 1031 (A) at 1042H where the court held that:</w:t>
      </w:r>
    </w:p>
    <w:p w:rsidR="00534A9E" w:rsidRPr="00D90BA9" w:rsidRDefault="00534A9E" w:rsidP="003F7E31">
      <w:pPr>
        <w:pStyle w:val="BodyText"/>
        <w:tabs>
          <w:tab w:val="left" w:pos="720"/>
          <w:tab w:val="left" w:pos="2268"/>
        </w:tabs>
        <w:spacing w:line="360" w:lineRule="auto"/>
        <w:jc w:val="both"/>
        <w:rPr>
          <w:rFonts w:ascii="Arial" w:hAnsi="Arial" w:cs="Arial"/>
          <w:lang w:val="en-ZA"/>
        </w:rPr>
      </w:pPr>
    </w:p>
    <w:p w:rsidR="008A4E30" w:rsidRPr="00D90BA9" w:rsidRDefault="003F7E31" w:rsidP="003F7E31">
      <w:pPr>
        <w:pStyle w:val="BodyText"/>
        <w:tabs>
          <w:tab w:val="left" w:pos="720"/>
          <w:tab w:val="left" w:pos="2268"/>
        </w:tabs>
        <w:spacing w:line="360" w:lineRule="auto"/>
        <w:jc w:val="both"/>
        <w:rPr>
          <w:rFonts w:ascii="Arial" w:hAnsi="Arial" w:cs="Arial"/>
          <w:sz w:val="22"/>
          <w:szCs w:val="22"/>
          <w:lang w:val="en-ZA"/>
        </w:rPr>
      </w:pPr>
      <w:r>
        <w:rPr>
          <w:rFonts w:ascii="Arial" w:hAnsi="Arial" w:cs="Arial"/>
          <w:sz w:val="22"/>
          <w:szCs w:val="22"/>
          <w:lang w:val="en-ZA"/>
        </w:rPr>
        <w:tab/>
      </w:r>
      <w:r w:rsidR="008A4E30" w:rsidRPr="00D90BA9">
        <w:rPr>
          <w:rFonts w:ascii="Arial" w:hAnsi="Arial" w:cs="Arial"/>
          <w:sz w:val="22"/>
          <w:szCs w:val="22"/>
          <w:lang w:val="en-ZA"/>
        </w:rPr>
        <w:t>“Broadly speaking, the exercise of the Court’s discretionary power [under the common law] appears to have been influenced by considerations of justice and fairness, having regard to all the facts and circumstances of the particular case. The onus of showing the existence of sufficient cause for relief was on the applicant in each case, and he had to satisfy the Court, inter alia, that there was some reasonably satisfactory explanation why the judgment was allowed to go by default.”</w:t>
      </w:r>
    </w:p>
    <w:p w:rsidR="00BF6CBD" w:rsidRPr="00D90BA9" w:rsidRDefault="00BF6CBD" w:rsidP="003F7E31">
      <w:pPr>
        <w:pStyle w:val="BodyText"/>
        <w:tabs>
          <w:tab w:val="left" w:pos="720"/>
          <w:tab w:val="left" w:pos="2268"/>
        </w:tabs>
        <w:spacing w:line="360" w:lineRule="auto"/>
        <w:jc w:val="both"/>
        <w:rPr>
          <w:rFonts w:ascii="Arial" w:hAnsi="Arial" w:cs="Arial"/>
          <w:sz w:val="22"/>
          <w:szCs w:val="22"/>
          <w:lang w:val="en-ZA"/>
        </w:rPr>
      </w:pPr>
    </w:p>
    <w:p w:rsidR="00BF6CBD" w:rsidRPr="00D90BA9" w:rsidRDefault="00674DF0" w:rsidP="003F7E31">
      <w:pPr>
        <w:pStyle w:val="BodyText"/>
        <w:tabs>
          <w:tab w:val="left" w:pos="720"/>
          <w:tab w:val="left" w:pos="2268"/>
        </w:tabs>
        <w:spacing w:line="360" w:lineRule="auto"/>
        <w:jc w:val="both"/>
        <w:rPr>
          <w:rFonts w:ascii="Arial" w:hAnsi="Arial" w:cs="Arial"/>
        </w:rPr>
      </w:pPr>
      <w:r w:rsidRPr="00D90BA9">
        <w:rPr>
          <w:rFonts w:ascii="Arial" w:hAnsi="Arial" w:cs="Arial"/>
          <w:szCs w:val="22"/>
          <w:lang w:val="en-ZA"/>
        </w:rPr>
        <w:t>[17</w:t>
      </w:r>
      <w:r w:rsidR="00BF6CBD" w:rsidRPr="00D90BA9">
        <w:rPr>
          <w:rFonts w:ascii="Arial" w:hAnsi="Arial" w:cs="Arial"/>
          <w:szCs w:val="22"/>
          <w:lang w:val="en-ZA"/>
        </w:rPr>
        <w:t>]</w:t>
      </w:r>
      <w:r w:rsidR="00BF6CBD" w:rsidRPr="00D90BA9">
        <w:rPr>
          <w:rFonts w:ascii="Arial" w:hAnsi="Arial" w:cs="Arial"/>
          <w:szCs w:val="22"/>
          <w:lang w:val="en-ZA"/>
        </w:rPr>
        <w:tab/>
      </w:r>
      <w:proofErr w:type="spellStart"/>
      <w:r w:rsidR="00BF6CBD" w:rsidRPr="00D90BA9">
        <w:rPr>
          <w:rFonts w:ascii="Arial" w:hAnsi="Arial" w:cs="Arial"/>
        </w:rPr>
        <w:t>Chomba</w:t>
      </w:r>
      <w:proofErr w:type="spellEnd"/>
      <w:r w:rsidR="00BF6CBD" w:rsidRPr="00D90BA9">
        <w:rPr>
          <w:rFonts w:ascii="Arial" w:hAnsi="Arial" w:cs="Arial"/>
        </w:rPr>
        <w:t xml:space="preserve"> AJA in </w:t>
      </w:r>
      <w:r w:rsidR="00BF6CBD" w:rsidRPr="00D90BA9">
        <w:rPr>
          <w:rFonts w:ascii="Arial" w:hAnsi="Arial" w:cs="Arial"/>
          <w:i/>
        </w:rPr>
        <w:t xml:space="preserve">Minister of Home Affairs, Minister </w:t>
      </w:r>
      <w:proofErr w:type="spellStart"/>
      <w:r w:rsidR="00BF6CBD" w:rsidRPr="00D90BA9">
        <w:rPr>
          <w:rFonts w:ascii="Arial" w:hAnsi="Arial" w:cs="Arial"/>
          <w:i/>
        </w:rPr>
        <w:t>Ekandjo</w:t>
      </w:r>
      <w:proofErr w:type="spellEnd"/>
      <w:r w:rsidR="00BF6CBD" w:rsidRPr="00D90BA9">
        <w:rPr>
          <w:rFonts w:ascii="Arial" w:hAnsi="Arial" w:cs="Arial"/>
          <w:i/>
        </w:rPr>
        <w:t xml:space="preserve"> v Van der Berg</w:t>
      </w:r>
      <w:r w:rsidR="00BF6CBD" w:rsidRPr="00D90BA9">
        <w:rPr>
          <w:rFonts w:ascii="Arial" w:hAnsi="Arial" w:cs="Arial"/>
        </w:rPr>
        <w:t xml:space="preserve"> 2008 (2) NR 548 (S</w:t>
      </w:r>
      <w:r w:rsidR="00E833B8" w:rsidRPr="00D90BA9">
        <w:rPr>
          <w:rFonts w:ascii="Arial" w:hAnsi="Arial" w:cs="Arial"/>
        </w:rPr>
        <w:t>C) at para 19 made</w:t>
      </w:r>
      <w:r w:rsidR="00BF6CBD" w:rsidRPr="00D90BA9">
        <w:rPr>
          <w:rFonts w:ascii="Arial" w:hAnsi="Arial" w:cs="Arial"/>
        </w:rPr>
        <w:t xml:space="preserve"> observat</w:t>
      </w:r>
      <w:r w:rsidR="00E833B8" w:rsidRPr="00D90BA9">
        <w:rPr>
          <w:rFonts w:ascii="Arial" w:hAnsi="Arial" w:cs="Arial"/>
        </w:rPr>
        <w:t>ions with respect to rescission</w:t>
      </w:r>
      <w:r w:rsidR="00BF6CBD" w:rsidRPr="00D90BA9">
        <w:rPr>
          <w:rFonts w:ascii="Arial" w:hAnsi="Arial" w:cs="Arial"/>
        </w:rPr>
        <w:t xml:space="preserve"> applications</w:t>
      </w:r>
      <w:r w:rsidR="008A4E30" w:rsidRPr="00D90BA9">
        <w:rPr>
          <w:rFonts w:ascii="Arial" w:hAnsi="Arial" w:cs="Arial"/>
        </w:rPr>
        <w:t xml:space="preserve"> and what the </w:t>
      </w:r>
      <w:r w:rsidR="008A4E30" w:rsidRPr="00D90BA9">
        <w:rPr>
          <w:rFonts w:ascii="Arial" w:hAnsi="Arial" w:cs="Arial"/>
          <w:lang w:val="en-ZA"/>
        </w:rPr>
        <w:t>court generally expect an applicant in a rescission application to show,</w:t>
      </w:r>
      <w:r w:rsidR="00BF6CBD" w:rsidRPr="00D90BA9">
        <w:rPr>
          <w:rFonts w:ascii="Arial" w:hAnsi="Arial" w:cs="Arial"/>
        </w:rPr>
        <w:t xml:space="preserve"> as discussed in </w:t>
      </w:r>
      <w:r w:rsidR="00BF6CBD" w:rsidRPr="00D90BA9">
        <w:rPr>
          <w:rFonts w:ascii="Arial" w:hAnsi="Arial" w:cs="Arial"/>
          <w:i/>
        </w:rPr>
        <w:t>Grant v Plumbers (Pty) Ltd</w:t>
      </w:r>
      <w:r w:rsidR="00BF6CBD" w:rsidRPr="00D90BA9">
        <w:rPr>
          <w:rFonts w:ascii="Arial" w:hAnsi="Arial" w:cs="Arial"/>
        </w:rPr>
        <w:t xml:space="preserve"> 1949 (2) SA 470 (O) as follows: </w:t>
      </w:r>
    </w:p>
    <w:p w:rsidR="00534A9E" w:rsidRPr="00D90BA9" w:rsidRDefault="00534A9E" w:rsidP="003F7E31">
      <w:pPr>
        <w:pStyle w:val="BodyText"/>
        <w:spacing w:line="360" w:lineRule="auto"/>
        <w:jc w:val="both"/>
        <w:rPr>
          <w:rFonts w:ascii="Arial" w:hAnsi="Arial" w:cs="Arial"/>
        </w:rPr>
      </w:pPr>
    </w:p>
    <w:p w:rsidR="00BF6CBD" w:rsidRPr="00D90BA9" w:rsidRDefault="00BF6CBD" w:rsidP="003F7E31">
      <w:pPr>
        <w:pStyle w:val="BodyText"/>
        <w:spacing w:line="360" w:lineRule="auto"/>
        <w:jc w:val="both"/>
        <w:rPr>
          <w:rFonts w:ascii="Arial" w:hAnsi="Arial" w:cs="Arial"/>
          <w:sz w:val="22"/>
          <w:szCs w:val="22"/>
        </w:rPr>
      </w:pPr>
      <w:r w:rsidRPr="00D90BA9">
        <w:rPr>
          <w:rFonts w:ascii="Arial" w:hAnsi="Arial" w:cs="Arial"/>
          <w:sz w:val="22"/>
          <w:szCs w:val="22"/>
        </w:rPr>
        <w:t xml:space="preserve">‘The following are the benchmarks which that case sets out, </w:t>
      </w:r>
      <w:proofErr w:type="spellStart"/>
      <w:r w:rsidRPr="00D90BA9">
        <w:rPr>
          <w:rFonts w:ascii="Arial" w:hAnsi="Arial" w:cs="Arial"/>
          <w:sz w:val="22"/>
          <w:szCs w:val="22"/>
        </w:rPr>
        <w:t>viz</w:t>
      </w:r>
      <w:proofErr w:type="spellEnd"/>
      <w:r w:rsidRPr="00D90BA9">
        <w:rPr>
          <w:rFonts w:ascii="Arial" w:hAnsi="Arial" w:cs="Arial"/>
          <w:sz w:val="22"/>
          <w:szCs w:val="22"/>
        </w:rPr>
        <w:t>:</w:t>
      </w:r>
    </w:p>
    <w:p w:rsidR="00534A9E" w:rsidRPr="00D90BA9" w:rsidRDefault="00534A9E" w:rsidP="003F7E31">
      <w:pPr>
        <w:pStyle w:val="BodyText"/>
        <w:spacing w:line="360" w:lineRule="auto"/>
        <w:jc w:val="both"/>
        <w:rPr>
          <w:rFonts w:ascii="Arial" w:hAnsi="Arial" w:cs="Arial"/>
          <w:sz w:val="22"/>
          <w:szCs w:val="22"/>
        </w:rPr>
      </w:pPr>
    </w:p>
    <w:p w:rsidR="00BF6CBD" w:rsidRPr="00D90BA9" w:rsidRDefault="003F7E31" w:rsidP="003F7E31">
      <w:pPr>
        <w:pStyle w:val="BodyText"/>
        <w:tabs>
          <w:tab w:val="left" w:pos="0"/>
        </w:tabs>
        <w:spacing w:line="360" w:lineRule="auto"/>
        <w:ind w:firstLine="720"/>
        <w:jc w:val="both"/>
        <w:rPr>
          <w:rFonts w:ascii="Arial" w:hAnsi="Arial" w:cs="Arial"/>
          <w:sz w:val="22"/>
          <w:szCs w:val="22"/>
        </w:rPr>
      </w:pPr>
      <w:r>
        <w:rPr>
          <w:rFonts w:ascii="Arial" w:hAnsi="Arial" w:cs="Arial"/>
          <w:sz w:val="22"/>
          <w:szCs w:val="22"/>
        </w:rPr>
        <w:tab/>
      </w:r>
      <w:r w:rsidR="00BF6CBD" w:rsidRPr="00D90BA9">
        <w:rPr>
          <w:rFonts w:ascii="Arial" w:hAnsi="Arial" w:cs="Arial"/>
          <w:sz w:val="22"/>
          <w:szCs w:val="22"/>
        </w:rPr>
        <w:t>“(1)</w:t>
      </w:r>
      <w:r w:rsidR="00BF6CBD" w:rsidRPr="00D90BA9">
        <w:rPr>
          <w:rFonts w:ascii="Arial" w:hAnsi="Arial" w:cs="Arial"/>
          <w:sz w:val="22"/>
          <w:szCs w:val="22"/>
        </w:rPr>
        <w:tab/>
        <w:t>He must give a reasonable explanation for his default. If it appears that his default was wilful or that it was due to gross negligence, the Court should not come to his assistance.</w:t>
      </w:r>
    </w:p>
    <w:p w:rsidR="00BF6CBD" w:rsidRPr="00D90BA9" w:rsidRDefault="00BF6CBD" w:rsidP="003F7E31">
      <w:pPr>
        <w:pStyle w:val="BodyText"/>
        <w:tabs>
          <w:tab w:val="left" w:pos="720"/>
        </w:tabs>
        <w:spacing w:line="360" w:lineRule="auto"/>
        <w:ind w:left="720" w:hanging="720"/>
        <w:jc w:val="both"/>
        <w:rPr>
          <w:rFonts w:ascii="Arial" w:hAnsi="Arial" w:cs="Arial"/>
          <w:sz w:val="22"/>
          <w:szCs w:val="22"/>
        </w:rPr>
      </w:pPr>
    </w:p>
    <w:p w:rsidR="00BF6CBD" w:rsidRPr="00D90BA9" w:rsidRDefault="00BF6CBD" w:rsidP="003F7E31">
      <w:pPr>
        <w:pStyle w:val="BodyText"/>
        <w:tabs>
          <w:tab w:val="left" w:pos="720"/>
        </w:tabs>
        <w:spacing w:line="360" w:lineRule="auto"/>
        <w:ind w:left="720" w:hanging="720"/>
        <w:jc w:val="both"/>
        <w:rPr>
          <w:rFonts w:ascii="Arial" w:hAnsi="Arial" w:cs="Arial"/>
          <w:sz w:val="22"/>
          <w:szCs w:val="22"/>
        </w:rPr>
      </w:pPr>
      <w:r w:rsidRPr="00D90BA9">
        <w:rPr>
          <w:rFonts w:ascii="Arial" w:hAnsi="Arial" w:cs="Arial"/>
          <w:sz w:val="22"/>
          <w:szCs w:val="22"/>
        </w:rPr>
        <w:t>(2)</w:t>
      </w:r>
      <w:r w:rsidRPr="00D90BA9">
        <w:rPr>
          <w:rFonts w:ascii="Arial" w:hAnsi="Arial" w:cs="Arial"/>
          <w:sz w:val="22"/>
          <w:szCs w:val="22"/>
        </w:rPr>
        <w:tab/>
        <w:t>His application for rescission must be bona fide and not made with the intention of merely delaying the plaintiff’s claim.</w:t>
      </w:r>
    </w:p>
    <w:p w:rsidR="00BF6CBD" w:rsidRPr="00D90BA9" w:rsidRDefault="00BF6CBD" w:rsidP="003F7E31">
      <w:pPr>
        <w:pStyle w:val="BodyText"/>
        <w:tabs>
          <w:tab w:val="left" w:pos="720"/>
        </w:tabs>
        <w:spacing w:line="360" w:lineRule="auto"/>
        <w:ind w:left="720" w:hanging="720"/>
        <w:jc w:val="both"/>
        <w:rPr>
          <w:rFonts w:ascii="Arial" w:hAnsi="Arial" w:cs="Arial"/>
          <w:sz w:val="22"/>
          <w:szCs w:val="22"/>
        </w:rPr>
      </w:pPr>
    </w:p>
    <w:p w:rsidR="00BF6CBD" w:rsidRPr="00D90BA9" w:rsidRDefault="00BF6CBD" w:rsidP="003F7E31">
      <w:pPr>
        <w:pStyle w:val="BodyText"/>
        <w:tabs>
          <w:tab w:val="left" w:pos="720"/>
        </w:tabs>
        <w:spacing w:line="360" w:lineRule="auto"/>
        <w:ind w:left="720" w:hanging="720"/>
        <w:jc w:val="both"/>
        <w:rPr>
          <w:rFonts w:ascii="Arial" w:hAnsi="Arial" w:cs="Arial"/>
          <w:sz w:val="22"/>
          <w:szCs w:val="22"/>
        </w:rPr>
      </w:pPr>
      <w:r w:rsidRPr="00D90BA9">
        <w:rPr>
          <w:rFonts w:ascii="Arial" w:hAnsi="Arial" w:cs="Arial"/>
          <w:sz w:val="22"/>
          <w:szCs w:val="22"/>
        </w:rPr>
        <w:t>(3)</w:t>
      </w:r>
      <w:r w:rsidRPr="00D90BA9">
        <w:rPr>
          <w:rFonts w:ascii="Arial" w:hAnsi="Arial" w:cs="Arial"/>
          <w:sz w:val="22"/>
          <w:szCs w:val="22"/>
        </w:rPr>
        <w:tab/>
        <w:t xml:space="preserve">He must show that he has a </w:t>
      </w:r>
      <w:r w:rsidRPr="00D90BA9">
        <w:rPr>
          <w:rFonts w:ascii="Arial" w:hAnsi="Arial" w:cs="Arial"/>
          <w:i/>
          <w:sz w:val="22"/>
          <w:szCs w:val="22"/>
        </w:rPr>
        <w:t>bona fide</w:t>
      </w:r>
      <w:r w:rsidRPr="00D90BA9">
        <w:rPr>
          <w:rFonts w:ascii="Arial" w:hAnsi="Arial" w:cs="Arial"/>
          <w:sz w:val="22"/>
          <w:szCs w:val="22"/>
        </w:rPr>
        <w:t xml:space="preserve"> defence to plaintiff’s claim. It is sufficient if he make out a prima facie defence in the sense of setting out averments which, if established at the trial, would entitle out averments which, if established at the trial, would entitle him to the relief asked for. He need not deal fully with the merits of the case and produce evidence that the probabilities are actually in his favour.” ’</w:t>
      </w:r>
    </w:p>
    <w:p w:rsidR="00BF6CBD" w:rsidRPr="00D90BA9" w:rsidRDefault="00BF6CBD" w:rsidP="003F7E31">
      <w:pPr>
        <w:pStyle w:val="BodyText"/>
        <w:tabs>
          <w:tab w:val="left" w:pos="720"/>
          <w:tab w:val="left" w:pos="2268"/>
        </w:tabs>
        <w:spacing w:line="360" w:lineRule="auto"/>
        <w:jc w:val="both"/>
        <w:rPr>
          <w:rFonts w:ascii="Arial" w:hAnsi="Arial" w:cs="Arial"/>
          <w:szCs w:val="22"/>
          <w:lang w:val="en-ZA"/>
        </w:rPr>
      </w:pPr>
    </w:p>
    <w:p w:rsidR="00D043F2" w:rsidRPr="00D90BA9" w:rsidRDefault="00294F3D"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[18]</w:t>
      </w:r>
      <w:r w:rsidRPr="00D90BA9">
        <w:rPr>
          <w:rFonts w:ascii="Arial" w:hAnsi="Arial" w:cs="Arial"/>
          <w:szCs w:val="22"/>
          <w:lang w:val="en-ZA"/>
        </w:rPr>
        <w:tab/>
      </w:r>
      <w:r w:rsidR="008A4E30" w:rsidRPr="00D90BA9">
        <w:rPr>
          <w:rFonts w:ascii="Arial" w:hAnsi="Arial" w:cs="Arial"/>
          <w:szCs w:val="22"/>
          <w:lang w:val="en-ZA"/>
        </w:rPr>
        <w:t>The applicant</w:t>
      </w:r>
      <w:r w:rsidR="00387E91" w:rsidRPr="00D90BA9">
        <w:rPr>
          <w:rFonts w:ascii="Arial" w:hAnsi="Arial" w:cs="Arial"/>
          <w:szCs w:val="22"/>
          <w:lang w:val="en-ZA"/>
        </w:rPr>
        <w:t xml:space="preserve"> therefore</w:t>
      </w:r>
      <w:r w:rsidR="008A4E30" w:rsidRPr="00D90BA9">
        <w:rPr>
          <w:rFonts w:ascii="Arial" w:hAnsi="Arial" w:cs="Arial"/>
          <w:szCs w:val="22"/>
          <w:lang w:val="en-ZA"/>
        </w:rPr>
        <w:t xml:space="preserve"> bears the onus of establishing good cause and the other requirements in the application to rescind the judgment in terms of Rule 16</w:t>
      </w:r>
      <w:r w:rsidR="00387E91" w:rsidRPr="00D90BA9">
        <w:rPr>
          <w:rFonts w:ascii="Arial" w:hAnsi="Arial" w:cs="Arial"/>
          <w:szCs w:val="22"/>
          <w:lang w:val="en-ZA"/>
        </w:rPr>
        <w:t>.</w:t>
      </w:r>
      <w:r w:rsidR="00EE6824" w:rsidRPr="00D90BA9">
        <w:rPr>
          <w:rFonts w:ascii="Arial" w:hAnsi="Arial" w:cs="Arial"/>
          <w:szCs w:val="22"/>
          <w:lang w:val="en-ZA"/>
        </w:rPr>
        <w:t xml:space="preserve"> </w:t>
      </w:r>
    </w:p>
    <w:p w:rsidR="00387E91" w:rsidRPr="00D90BA9" w:rsidRDefault="00387E91" w:rsidP="003F7E31">
      <w:pPr>
        <w:pStyle w:val="BodyText"/>
        <w:tabs>
          <w:tab w:val="left" w:pos="720"/>
          <w:tab w:val="left" w:pos="2268"/>
        </w:tabs>
        <w:spacing w:line="360" w:lineRule="auto"/>
        <w:jc w:val="both"/>
        <w:rPr>
          <w:rFonts w:ascii="Arial" w:hAnsi="Arial" w:cs="Arial"/>
          <w:szCs w:val="22"/>
          <w:lang w:val="en-ZA"/>
        </w:rPr>
      </w:pPr>
    </w:p>
    <w:p w:rsidR="00EB2BF7" w:rsidRDefault="00387E9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[19]</w:t>
      </w:r>
      <w:r w:rsidRPr="00D90BA9">
        <w:rPr>
          <w:rFonts w:ascii="Arial" w:hAnsi="Arial" w:cs="Arial"/>
          <w:szCs w:val="22"/>
          <w:lang w:val="en-ZA"/>
        </w:rPr>
        <w:tab/>
      </w:r>
      <w:r w:rsidR="00EB2BF7" w:rsidRPr="00D90BA9">
        <w:rPr>
          <w:rFonts w:ascii="Arial" w:hAnsi="Arial" w:cs="Arial"/>
          <w:szCs w:val="22"/>
          <w:lang w:val="en-ZA"/>
        </w:rPr>
        <w:t xml:space="preserve"> It is in principle and in long standing practice in our courts two essential elements of ‘sufficient cause’ for rescission of judgment by default are: </w:t>
      </w:r>
    </w:p>
    <w:p w:rsidR="003F7E31" w:rsidRPr="00D90BA9" w:rsidRDefault="003F7E31" w:rsidP="003F7E31">
      <w:pPr>
        <w:pStyle w:val="BodyText"/>
        <w:tabs>
          <w:tab w:val="left" w:pos="0"/>
          <w:tab w:val="left" w:pos="2268"/>
        </w:tabs>
        <w:spacing w:line="360" w:lineRule="auto"/>
        <w:jc w:val="both"/>
        <w:rPr>
          <w:rFonts w:ascii="Arial" w:hAnsi="Arial" w:cs="Arial"/>
          <w:szCs w:val="22"/>
          <w:lang w:val="en-ZA"/>
        </w:rPr>
      </w:pPr>
    </w:p>
    <w:p w:rsidR="00EB2BF7" w:rsidRPr="003F7E31" w:rsidRDefault="003F7E31" w:rsidP="003F7E31">
      <w:pPr>
        <w:pStyle w:val="BodyText"/>
        <w:numPr>
          <w:ilvl w:val="0"/>
          <w:numId w:val="4"/>
        </w:numPr>
        <w:tabs>
          <w:tab w:val="left" w:pos="0"/>
          <w:tab w:val="left" w:pos="2268"/>
          <w:tab w:val="left" w:pos="4320"/>
        </w:tabs>
        <w:spacing w:line="360" w:lineRule="auto"/>
        <w:ind w:left="720"/>
        <w:jc w:val="both"/>
        <w:rPr>
          <w:rFonts w:ascii="Arial" w:hAnsi="Arial" w:cs="Arial"/>
          <w:sz w:val="22"/>
          <w:szCs w:val="22"/>
          <w:lang w:val="en-ZA"/>
        </w:rPr>
      </w:pPr>
      <w:r w:rsidRPr="003F7E31">
        <w:rPr>
          <w:rFonts w:ascii="Arial" w:hAnsi="Arial" w:cs="Arial"/>
          <w:sz w:val="22"/>
          <w:szCs w:val="22"/>
          <w:lang w:val="en-ZA"/>
        </w:rPr>
        <w:t>‘</w:t>
      </w:r>
      <w:r w:rsidR="00EB2BF7" w:rsidRPr="003F7E31">
        <w:rPr>
          <w:rFonts w:ascii="Arial" w:hAnsi="Arial" w:cs="Arial"/>
          <w:sz w:val="22"/>
          <w:szCs w:val="22"/>
          <w:lang w:val="en-ZA"/>
        </w:rPr>
        <w:t xml:space="preserve">the party seeking relief must present a reasonable and acceptable explanation for his default; </w:t>
      </w:r>
    </w:p>
    <w:p w:rsidR="003F7E31" w:rsidRPr="003F7E31" w:rsidRDefault="003F7E31" w:rsidP="003F7E31">
      <w:pPr>
        <w:pStyle w:val="BodyText"/>
        <w:tabs>
          <w:tab w:val="left" w:pos="0"/>
          <w:tab w:val="left" w:pos="2268"/>
          <w:tab w:val="left" w:pos="4320"/>
        </w:tabs>
        <w:spacing w:line="360" w:lineRule="auto"/>
        <w:ind w:left="720"/>
        <w:jc w:val="both"/>
        <w:rPr>
          <w:rFonts w:ascii="Arial" w:hAnsi="Arial" w:cs="Arial"/>
          <w:sz w:val="22"/>
          <w:szCs w:val="22"/>
          <w:lang w:val="en-ZA"/>
        </w:rPr>
      </w:pPr>
    </w:p>
    <w:p w:rsidR="00EB2BF7" w:rsidRPr="003F7E31" w:rsidRDefault="00EB2BF7" w:rsidP="003F7E31">
      <w:pPr>
        <w:pStyle w:val="BodyText"/>
        <w:numPr>
          <w:ilvl w:val="0"/>
          <w:numId w:val="4"/>
        </w:numPr>
        <w:tabs>
          <w:tab w:val="left" w:pos="0"/>
          <w:tab w:val="left" w:pos="2268"/>
        </w:tabs>
        <w:spacing w:line="360" w:lineRule="auto"/>
        <w:ind w:left="720"/>
        <w:jc w:val="both"/>
        <w:rPr>
          <w:rFonts w:ascii="Arial" w:hAnsi="Arial" w:cs="Arial"/>
          <w:sz w:val="22"/>
          <w:szCs w:val="22"/>
          <w:lang w:val="en-ZA"/>
        </w:rPr>
      </w:pPr>
      <w:proofErr w:type="gramStart"/>
      <w:r w:rsidRPr="003F7E31">
        <w:rPr>
          <w:rFonts w:ascii="Arial" w:hAnsi="Arial" w:cs="Arial"/>
          <w:sz w:val="22"/>
          <w:szCs w:val="22"/>
          <w:lang w:val="en-ZA"/>
        </w:rPr>
        <w:t>and</w:t>
      </w:r>
      <w:proofErr w:type="gramEnd"/>
      <w:r w:rsidRPr="003F7E31">
        <w:rPr>
          <w:rFonts w:ascii="Arial" w:hAnsi="Arial" w:cs="Arial"/>
          <w:sz w:val="22"/>
          <w:szCs w:val="22"/>
          <w:lang w:val="en-ZA"/>
        </w:rPr>
        <w:t xml:space="preserve"> that on the merits such party has a </w:t>
      </w:r>
      <w:r w:rsidR="00E833B8" w:rsidRPr="003F7E31">
        <w:rPr>
          <w:rFonts w:ascii="Arial" w:hAnsi="Arial" w:cs="Arial"/>
          <w:i/>
          <w:sz w:val="22"/>
          <w:szCs w:val="22"/>
          <w:lang w:val="en-ZA"/>
        </w:rPr>
        <w:t>bona</w:t>
      </w:r>
      <w:r w:rsidRPr="003F7E31">
        <w:rPr>
          <w:rFonts w:ascii="Arial" w:hAnsi="Arial" w:cs="Arial"/>
          <w:i/>
          <w:sz w:val="22"/>
          <w:szCs w:val="22"/>
          <w:lang w:val="en-ZA"/>
        </w:rPr>
        <w:t xml:space="preserve"> fide</w:t>
      </w:r>
      <w:r w:rsidRPr="003F7E31">
        <w:rPr>
          <w:rFonts w:ascii="Arial" w:hAnsi="Arial" w:cs="Arial"/>
          <w:sz w:val="22"/>
          <w:szCs w:val="22"/>
          <w:lang w:val="en-ZA"/>
        </w:rPr>
        <w:t xml:space="preserve"> defence which, </w:t>
      </w:r>
      <w:r w:rsidRPr="003F7E31">
        <w:rPr>
          <w:rFonts w:ascii="Arial" w:hAnsi="Arial" w:cs="Arial"/>
          <w:i/>
          <w:sz w:val="22"/>
          <w:szCs w:val="22"/>
          <w:lang w:val="en-ZA"/>
        </w:rPr>
        <w:t>prima facie</w:t>
      </w:r>
      <w:r w:rsidRPr="003F7E31">
        <w:rPr>
          <w:rFonts w:ascii="Arial" w:hAnsi="Arial" w:cs="Arial"/>
          <w:sz w:val="22"/>
          <w:szCs w:val="22"/>
          <w:lang w:val="en-ZA"/>
        </w:rPr>
        <w:t>, carries some prospect of success.’</w:t>
      </w:r>
    </w:p>
    <w:p w:rsidR="003F7E31" w:rsidRPr="00D90BA9" w:rsidRDefault="003F7E31" w:rsidP="003F7E31">
      <w:pPr>
        <w:pStyle w:val="BodyText"/>
        <w:tabs>
          <w:tab w:val="left" w:pos="0"/>
          <w:tab w:val="left" w:pos="2268"/>
        </w:tabs>
        <w:spacing w:line="360" w:lineRule="auto"/>
        <w:jc w:val="both"/>
        <w:rPr>
          <w:rFonts w:ascii="Arial" w:hAnsi="Arial" w:cs="Arial"/>
          <w:szCs w:val="22"/>
          <w:lang w:val="en-ZA"/>
        </w:rPr>
      </w:pPr>
    </w:p>
    <w:p w:rsidR="00EB2BF7" w:rsidRDefault="00EB2BF7"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It is not sufficient if only one of these two requirements is met, for obvious reasons a party showing no prospects of success on the merits will fail in an application for rescission of a default judgment against him, no matter how reasonable and convincing the explanation of his default</w:t>
      </w:r>
      <w:r w:rsidR="00E833B8" w:rsidRPr="00D90BA9">
        <w:rPr>
          <w:rFonts w:ascii="Arial" w:hAnsi="Arial" w:cs="Arial"/>
          <w:szCs w:val="22"/>
          <w:lang w:val="en-ZA"/>
        </w:rPr>
        <w:t>.</w:t>
      </w:r>
      <w:r w:rsidRPr="00D90BA9">
        <w:rPr>
          <w:rStyle w:val="FootnoteReference"/>
          <w:rFonts w:ascii="Arial" w:hAnsi="Arial" w:cs="Arial"/>
          <w:szCs w:val="22"/>
          <w:lang w:val="en-ZA"/>
        </w:rPr>
        <w:footnoteReference w:id="1"/>
      </w:r>
    </w:p>
    <w:p w:rsidR="003F7E31" w:rsidRPr="00D90BA9" w:rsidRDefault="003F7E31" w:rsidP="003F7E31">
      <w:pPr>
        <w:pStyle w:val="BodyText"/>
        <w:tabs>
          <w:tab w:val="left" w:pos="720"/>
          <w:tab w:val="left" w:pos="2268"/>
        </w:tabs>
        <w:spacing w:line="360" w:lineRule="auto"/>
        <w:jc w:val="both"/>
        <w:rPr>
          <w:rFonts w:ascii="Arial" w:hAnsi="Arial" w:cs="Arial"/>
          <w:szCs w:val="22"/>
          <w:lang w:val="en-ZA"/>
        </w:rPr>
      </w:pPr>
    </w:p>
    <w:p w:rsidR="00E619DC" w:rsidRPr="003F7E31" w:rsidRDefault="00EE6824" w:rsidP="003F7E31">
      <w:pPr>
        <w:pStyle w:val="BodyText"/>
        <w:tabs>
          <w:tab w:val="left" w:pos="720"/>
          <w:tab w:val="left" w:pos="2268"/>
        </w:tabs>
        <w:spacing w:line="360" w:lineRule="auto"/>
        <w:jc w:val="both"/>
        <w:rPr>
          <w:rFonts w:ascii="Arial" w:hAnsi="Arial" w:cs="Arial"/>
          <w:szCs w:val="22"/>
          <w:u w:val="single"/>
          <w:lang w:val="en-ZA"/>
        </w:rPr>
      </w:pPr>
      <w:r w:rsidRPr="003F7E31">
        <w:rPr>
          <w:rFonts w:ascii="Arial" w:hAnsi="Arial" w:cs="Arial"/>
          <w:szCs w:val="22"/>
          <w:u w:val="single"/>
          <w:lang w:val="en-ZA"/>
        </w:rPr>
        <w:t>Expla</w:t>
      </w:r>
      <w:r w:rsidR="009758BA" w:rsidRPr="003F7E31">
        <w:rPr>
          <w:rFonts w:ascii="Arial" w:hAnsi="Arial" w:cs="Arial"/>
          <w:szCs w:val="22"/>
          <w:u w:val="single"/>
          <w:lang w:val="en-ZA"/>
        </w:rPr>
        <w:t>nation for Applicant’s default</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DA6A36" w:rsidRPr="00D90BA9" w:rsidRDefault="00387E9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9D4A1C" w:rsidRPr="00D90BA9">
        <w:rPr>
          <w:rFonts w:ascii="Arial" w:hAnsi="Arial" w:cs="Arial"/>
          <w:szCs w:val="22"/>
          <w:lang w:val="en-ZA"/>
        </w:rPr>
        <w:t>20</w:t>
      </w:r>
      <w:r w:rsidRPr="00D90BA9">
        <w:rPr>
          <w:rFonts w:ascii="Arial" w:hAnsi="Arial" w:cs="Arial"/>
          <w:szCs w:val="22"/>
          <w:lang w:val="en-ZA"/>
        </w:rPr>
        <w:t>]</w:t>
      </w:r>
      <w:r w:rsidRPr="00D90BA9">
        <w:rPr>
          <w:rFonts w:ascii="Arial" w:hAnsi="Arial" w:cs="Arial"/>
          <w:szCs w:val="22"/>
          <w:lang w:val="en-ZA"/>
        </w:rPr>
        <w:tab/>
      </w:r>
      <w:r w:rsidR="00EB2BF7" w:rsidRPr="00D90BA9">
        <w:rPr>
          <w:rFonts w:ascii="Arial" w:hAnsi="Arial" w:cs="Arial"/>
          <w:szCs w:val="22"/>
          <w:lang w:val="en-ZA"/>
        </w:rPr>
        <w:t>In respect of the service</w:t>
      </w:r>
      <w:r w:rsidR="009D4A1C" w:rsidRPr="00D90BA9">
        <w:rPr>
          <w:rFonts w:ascii="Arial" w:hAnsi="Arial" w:cs="Arial"/>
          <w:szCs w:val="22"/>
          <w:lang w:val="en-ZA"/>
        </w:rPr>
        <w:t>,</w:t>
      </w:r>
      <w:r w:rsidR="00EB2BF7" w:rsidRPr="00D90BA9">
        <w:rPr>
          <w:rFonts w:ascii="Arial" w:hAnsi="Arial" w:cs="Arial"/>
          <w:szCs w:val="22"/>
          <w:lang w:val="en-ZA"/>
        </w:rPr>
        <w:t xml:space="preserve"> the respondent submitted that is was proper and in terms of the</w:t>
      </w:r>
      <w:r w:rsidR="009D4A1C" w:rsidRPr="00D90BA9">
        <w:rPr>
          <w:rFonts w:ascii="Arial" w:hAnsi="Arial" w:cs="Arial"/>
          <w:szCs w:val="22"/>
          <w:lang w:val="en-ZA"/>
        </w:rPr>
        <w:t xml:space="preserve"> rules and that the applicant is</w:t>
      </w:r>
      <w:r w:rsidR="00EB2BF7" w:rsidRPr="00D90BA9">
        <w:rPr>
          <w:rFonts w:ascii="Arial" w:hAnsi="Arial" w:cs="Arial"/>
          <w:szCs w:val="22"/>
          <w:lang w:val="en-ZA"/>
        </w:rPr>
        <w:t xml:space="preserve"> in wilful default or was grossly negligent. </w:t>
      </w:r>
    </w:p>
    <w:p w:rsidR="00387E91" w:rsidRPr="00D90BA9" w:rsidRDefault="00387E91" w:rsidP="003F7E31">
      <w:pPr>
        <w:pStyle w:val="BodyText"/>
        <w:tabs>
          <w:tab w:val="left" w:pos="720"/>
          <w:tab w:val="left" w:pos="2268"/>
        </w:tabs>
        <w:spacing w:line="360" w:lineRule="auto"/>
        <w:jc w:val="both"/>
        <w:rPr>
          <w:rFonts w:ascii="Arial" w:hAnsi="Arial" w:cs="Arial"/>
          <w:szCs w:val="22"/>
          <w:lang w:val="en-ZA"/>
        </w:rPr>
      </w:pPr>
    </w:p>
    <w:p w:rsidR="00387E91" w:rsidRPr="00D90BA9" w:rsidRDefault="00387E9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9D4A1C" w:rsidRPr="00D90BA9">
        <w:rPr>
          <w:rFonts w:ascii="Arial" w:hAnsi="Arial" w:cs="Arial"/>
          <w:szCs w:val="22"/>
          <w:lang w:val="en-ZA"/>
        </w:rPr>
        <w:t>21</w:t>
      </w:r>
      <w:r w:rsidRPr="00D90BA9">
        <w:rPr>
          <w:rFonts w:ascii="Arial" w:hAnsi="Arial" w:cs="Arial"/>
          <w:szCs w:val="22"/>
          <w:lang w:val="en-ZA"/>
        </w:rPr>
        <w:t>]</w:t>
      </w:r>
      <w:r w:rsidRPr="00D90BA9">
        <w:rPr>
          <w:rFonts w:ascii="Arial" w:hAnsi="Arial" w:cs="Arial"/>
          <w:szCs w:val="22"/>
          <w:lang w:val="en-ZA"/>
        </w:rPr>
        <w:tab/>
        <w:t>As far as the first requirement is concerned the applicant has only itself to blame. The onus was on the applicant to change the</w:t>
      </w:r>
      <w:r w:rsidR="00F36C41" w:rsidRPr="00D90BA9">
        <w:rPr>
          <w:rFonts w:ascii="Arial" w:hAnsi="Arial" w:cs="Arial"/>
          <w:szCs w:val="22"/>
          <w:lang w:val="en-ZA"/>
        </w:rPr>
        <w:t xml:space="preserve"> </w:t>
      </w:r>
      <w:proofErr w:type="spellStart"/>
      <w:r w:rsidR="00F36C41" w:rsidRPr="00D90BA9">
        <w:rPr>
          <w:rFonts w:ascii="Arial" w:hAnsi="Arial" w:cs="Arial"/>
          <w:i/>
          <w:szCs w:val="22"/>
          <w:lang w:val="en-ZA"/>
        </w:rPr>
        <w:t>domicilium</w:t>
      </w:r>
      <w:proofErr w:type="spellEnd"/>
      <w:r w:rsidRPr="00D90BA9">
        <w:rPr>
          <w:rFonts w:ascii="Arial" w:hAnsi="Arial" w:cs="Arial"/>
          <w:szCs w:val="22"/>
          <w:lang w:val="en-ZA"/>
        </w:rPr>
        <w:t xml:space="preserve"> address </w:t>
      </w:r>
      <w:r w:rsidR="00F36C41" w:rsidRPr="00D90BA9">
        <w:rPr>
          <w:rFonts w:ascii="Arial" w:hAnsi="Arial" w:cs="Arial"/>
          <w:szCs w:val="22"/>
          <w:lang w:val="en-ZA"/>
        </w:rPr>
        <w:t>following the move to a different address</w:t>
      </w:r>
      <w:r w:rsidR="009D4A1C" w:rsidRPr="00D90BA9">
        <w:rPr>
          <w:rFonts w:ascii="Arial" w:hAnsi="Arial" w:cs="Arial"/>
          <w:szCs w:val="22"/>
          <w:lang w:val="en-ZA"/>
        </w:rPr>
        <w:t xml:space="preserve"> </w:t>
      </w:r>
      <w:r w:rsidR="008D3585" w:rsidRPr="00D90BA9">
        <w:rPr>
          <w:rFonts w:ascii="Arial" w:hAnsi="Arial" w:cs="Arial"/>
          <w:szCs w:val="22"/>
          <w:lang w:val="en-ZA"/>
        </w:rPr>
        <w:t xml:space="preserve">and </w:t>
      </w:r>
      <w:r w:rsidR="009D4A1C" w:rsidRPr="00D90BA9">
        <w:rPr>
          <w:rFonts w:ascii="Arial" w:hAnsi="Arial" w:cs="Arial"/>
          <w:szCs w:val="22"/>
          <w:lang w:val="en-ZA"/>
        </w:rPr>
        <w:t>to inform the respon</w:t>
      </w:r>
      <w:r w:rsidR="008D3585" w:rsidRPr="00D90BA9">
        <w:rPr>
          <w:rFonts w:ascii="Arial" w:hAnsi="Arial" w:cs="Arial"/>
          <w:szCs w:val="22"/>
          <w:lang w:val="en-ZA"/>
        </w:rPr>
        <w:t xml:space="preserve">dent accordingly of the changed </w:t>
      </w:r>
      <w:proofErr w:type="spellStart"/>
      <w:r w:rsidR="008D3585" w:rsidRPr="00D90BA9">
        <w:rPr>
          <w:rFonts w:ascii="Arial" w:hAnsi="Arial" w:cs="Arial"/>
          <w:szCs w:val="22"/>
          <w:lang w:val="en-ZA"/>
        </w:rPr>
        <w:t>domicillium</w:t>
      </w:r>
      <w:proofErr w:type="spellEnd"/>
      <w:r w:rsidR="008D3585" w:rsidRPr="00D90BA9">
        <w:rPr>
          <w:rFonts w:ascii="Arial" w:hAnsi="Arial" w:cs="Arial"/>
          <w:szCs w:val="22"/>
          <w:lang w:val="en-ZA"/>
        </w:rPr>
        <w:t xml:space="preserve"> address.</w:t>
      </w:r>
      <w:r w:rsidR="00F36C41" w:rsidRPr="00D90BA9">
        <w:rPr>
          <w:rFonts w:ascii="Arial" w:hAnsi="Arial" w:cs="Arial"/>
          <w:szCs w:val="22"/>
          <w:lang w:val="en-ZA"/>
        </w:rPr>
        <w:t xml:space="preserve"> This was not done but in my view this would not constitute gross negligence on the part of the applicant. </w:t>
      </w:r>
    </w:p>
    <w:p w:rsidR="00F36C41" w:rsidRPr="00D90BA9" w:rsidRDefault="00F36C41" w:rsidP="003F7E31">
      <w:pPr>
        <w:pStyle w:val="BodyText"/>
        <w:tabs>
          <w:tab w:val="left" w:pos="720"/>
          <w:tab w:val="left" w:pos="2268"/>
        </w:tabs>
        <w:spacing w:line="360" w:lineRule="auto"/>
        <w:jc w:val="both"/>
        <w:rPr>
          <w:rFonts w:ascii="Arial" w:hAnsi="Arial" w:cs="Arial"/>
          <w:szCs w:val="22"/>
          <w:lang w:val="en-ZA"/>
        </w:rPr>
      </w:pPr>
    </w:p>
    <w:p w:rsidR="003F7E31" w:rsidRDefault="003F7E31" w:rsidP="003F7E31">
      <w:pPr>
        <w:pStyle w:val="BodyText"/>
        <w:tabs>
          <w:tab w:val="left" w:pos="720"/>
          <w:tab w:val="left" w:pos="2268"/>
        </w:tabs>
        <w:spacing w:line="360" w:lineRule="auto"/>
        <w:jc w:val="both"/>
        <w:rPr>
          <w:rFonts w:ascii="Arial" w:hAnsi="Arial" w:cs="Arial"/>
          <w:i/>
          <w:szCs w:val="22"/>
          <w:lang w:val="en-ZA"/>
        </w:rPr>
      </w:pPr>
    </w:p>
    <w:p w:rsidR="00DA6A36" w:rsidRPr="00D90BA9" w:rsidRDefault="00F36C4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i/>
          <w:szCs w:val="22"/>
          <w:lang w:val="en-ZA"/>
        </w:rPr>
        <w:lastRenderedPageBreak/>
        <w:t>Bona fide defence</w:t>
      </w:r>
      <w:r w:rsidR="00A22521" w:rsidRPr="00D90BA9">
        <w:rPr>
          <w:rFonts w:ascii="Arial" w:hAnsi="Arial" w:cs="Arial"/>
          <w:szCs w:val="22"/>
          <w:lang w:val="en-ZA"/>
        </w:rPr>
        <w:t xml:space="preserve"> </w:t>
      </w:r>
    </w:p>
    <w:p w:rsidR="003F7E31" w:rsidRDefault="003F7E31" w:rsidP="003F7E31">
      <w:pPr>
        <w:pStyle w:val="BodyText"/>
        <w:tabs>
          <w:tab w:val="left" w:pos="720"/>
          <w:tab w:val="left" w:pos="2268"/>
        </w:tabs>
        <w:spacing w:line="360" w:lineRule="auto"/>
        <w:jc w:val="both"/>
        <w:rPr>
          <w:rFonts w:ascii="Arial" w:hAnsi="Arial" w:cs="Arial"/>
          <w:i/>
          <w:szCs w:val="22"/>
          <w:lang w:val="en-ZA"/>
        </w:rPr>
      </w:pPr>
    </w:p>
    <w:p w:rsidR="003D5CB1" w:rsidRPr="003F7E31" w:rsidRDefault="009758BA" w:rsidP="003F7E31">
      <w:pPr>
        <w:pStyle w:val="BodyText"/>
        <w:tabs>
          <w:tab w:val="left" w:pos="720"/>
          <w:tab w:val="left" w:pos="2268"/>
        </w:tabs>
        <w:spacing w:line="360" w:lineRule="auto"/>
        <w:jc w:val="both"/>
        <w:rPr>
          <w:rFonts w:ascii="Arial" w:hAnsi="Arial" w:cs="Arial"/>
          <w:sz w:val="22"/>
          <w:szCs w:val="22"/>
          <w:lang w:val="en-ZA"/>
        </w:rPr>
      </w:pPr>
      <w:r w:rsidRPr="003F7E31">
        <w:rPr>
          <w:rFonts w:ascii="Arial" w:hAnsi="Arial" w:cs="Arial"/>
          <w:sz w:val="22"/>
          <w:szCs w:val="22"/>
          <w:lang w:val="en-ZA"/>
        </w:rPr>
        <w:t>Claim 1</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815E6A" w:rsidRPr="00D90BA9" w:rsidRDefault="00F36C4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9D4A1C" w:rsidRPr="00D90BA9">
        <w:rPr>
          <w:rFonts w:ascii="Arial" w:hAnsi="Arial" w:cs="Arial"/>
          <w:szCs w:val="22"/>
          <w:lang w:val="en-ZA"/>
        </w:rPr>
        <w:t>22</w:t>
      </w:r>
      <w:r w:rsidRPr="00D90BA9">
        <w:rPr>
          <w:rFonts w:ascii="Arial" w:hAnsi="Arial" w:cs="Arial"/>
          <w:szCs w:val="22"/>
          <w:lang w:val="en-ZA"/>
        </w:rPr>
        <w:t>]</w:t>
      </w:r>
      <w:r w:rsidRPr="00D90BA9">
        <w:rPr>
          <w:rFonts w:ascii="Arial" w:hAnsi="Arial" w:cs="Arial"/>
          <w:szCs w:val="22"/>
          <w:lang w:val="en-ZA"/>
        </w:rPr>
        <w:tab/>
      </w:r>
      <w:r w:rsidR="00815E6A" w:rsidRPr="00D90BA9">
        <w:rPr>
          <w:rFonts w:ascii="Arial" w:hAnsi="Arial" w:cs="Arial"/>
          <w:szCs w:val="22"/>
          <w:lang w:val="en-ZA"/>
        </w:rPr>
        <w:t xml:space="preserve">In respect of claim 1 the applicant raises a defence that it is not indebted to the defendant because there was an oral variation of the rental amount which was tacitly accepted and payment was made in accordance with the varied rental amount due. </w:t>
      </w:r>
    </w:p>
    <w:p w:rsidR="00815E6A" w:rsidRPr="00D90BA9" w:rsidRDefault="00815E6A" w:rsidP="003F7E31">
      <w:pPr>
        <w:pStyle w:val="BodyText"/>
        <w:tabs>
          <w:tab w:val="left" w:pos="720"/>
          <w:tab w:val="left" w:pos="2268"/>
        </w:tabs>
        <w:spacing w:line="360" w:lineRule="auto"/>
        <w:jc w:val="both"/>
        <w:rPr>
          <w:rFonts w:ascii="Arial" w:hAnsi="Arial" w:cs="Arial"/>
          <w:szCs w:val="22"/>
          <w:lang w:val="en-ZA"/>
        </w:rPr>
      </w:pPr>
    </w:p>
    <w:p w:rsidR="00F36C41" w:rsidRPr="00D90BA9" w:rsidRDefault="00815E6A"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9D4A1C" w:rsidRPr="00D90BA9">
        <w:rPr>
          <w:rFonts w:ascii="Arial" w:hAnsi="Arial" w:cs="Arial"/>
          <w:szCs w:val="22"/>
          <w:lang w:val="en-ZA"/>
        </w:rPr>
        <w:t>23</w:t>
      </w:r>
      <w:r w:rsidRPr="00D90BA9">
        <w:rPr>
          <w:rFonts w:ascii="Arial" w:hAnsi="Arial" w:cs="Arial"/>
          <w:szCs w:val="22"/>
          <w:lang w:val="en-ZA"/>
        </w:rPr>
        <w:t>]</w:t>
      </w:r>
      <w:r w:rsidRPr="00D90BA9">
        <w:rPr>
          <w:rFonts w:ascii="Arial" w:hAnsi="Arial" w:cs="Arial"/>
          <w:szCs w:val="22"/>
          <w:lang w:val="en-ZA"/>
        </w:rPr>
        <w:tab/>
      </w:r>
      <w:r w:rsidR="00F36C41" w:rsidRPr="00D90BA9">
        <w:rPr>
          <w:rFonts w:ascii="Arial" w:hAnsi="Arial" w:cs="Arial"/>
          <w:szCs w:val="22"/>
          <w:lang w:val="en-ZA"/>
        </w:rPr>
        <w:t xml:space="preserve">During June 2015 the parties entered into a written lease agreement in terms of which the applicant would lease five (5) units in the </w:t>
      </w:r>
      <w:proofErr w:type="spellStart"/>
      <w:r w:rsidR="00F36C41" w:rsidRPr="00D90BA9">
        <w:rPr>
          <w:rFonts w:ascii="Arial" w:hAnsi="Arial" w:cs="Arial"/>
          <w:szCs w:val="22"/>
          <w:lang w:val="en-ZA"/>
        </w:rPr>
        <w:t>Auas</w:t>
      </w:r>
      <w:proofErr w:type="spellEnd"/>
      <w:r w:rsidR="00F36C41" w:rsidRPr="00D90BA9">
        <w:rPr>
          <w:rFonts w:ascii="Arial" w:hAnsi="Arial" w:cs="Arial"/>
          <w:szCs w:val="22"/>
          <w:lang w:val="en-ZA"/>
        </w:rPr>
        <w:t xml:space="preserve"> Hills Retirement Village to operate as a frail care unit. The parties agreed that the monthly rental </w:t>
      </w:r>
      <w:r w:rsidR="000C0A02" w:rsidRPr="00D90BA9">
        <w:rPr>
          <w:rFonts w:ascii="Arial" w:hAnsi="Arial" w:cs="Arial"/>
          <w:szCs w:val="22"/>
          <w:lang w:val="en-ZA"/>
        </w:rPr>
        <w:t xml:space="preserve">of N$ 180 000 (inclusive of VAT) </w:t>
      </w:r>
      <w:r w:rsidR="00F36C41" w:rsidRPr="00D90BA9">
        <w:rPr>
          <w:rFonts w:ascii="Arial" w:hAnsi="Arial" w:cs="Arial"/>
          <w:szCs w:val="22"/>
          <w:lang w:val="en-ZA"/>
        </w:rPr>
        <w:t xml:space="preserve">would commence on 1 July 2015 alternatively the date of approval of the applicants facility as frail care by the Ministry of Health and Social Services and the lease period would be for a period of five years. </w:t>
      </w:r>
    </w:p>
    <w:p w:rsidR="00815E6A" w:rsidRPr="00D90BA9" w:rsidRDefault="00815E6A" w:rsidP="003F7E31">
      <w:pPr>
        <w:pStyle w:val="BodyText"/>
        <w:tabs>
          <w:tab w:val="left" w:pos="720"/>
          <w:tab w:val="left" w:pos="2268"/>
        </w:tabs>
        <w:spacing w:line="360" w:lineRule="auto"/>
        <w:jc w:val="both"/>
        <w:rPr>
          <w:rFonts w:ascii="Arial" w:hAnsi="Arial" w:cs="Arial"/>
          <w:szCs w:val="22"/>
          <w:lang w:val="en-ZA"/>
        </w:rPr>
      </w:pPr>
    </w:p>
    <w:p w:rsidR="00F36C41" w:rsidRPr="00D90BA9" w:rsidRDefault="00F36C4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9D4A1C" w:rsidRPr="00D90BA9">
        <w:rPr>
          <w:rFonts w:ascii="Arial" w:hAnsi="Arial" w:cs="Arial"/>
          <w:szCs w:val="22"/>
          <w:lang w:val="en-ZA"/>
        </w:rPr>
        <w:t>24</w:t>
      </w:r>
      <w:r w:rsidRPr="00D90BA9">
        <w:rPr>
          <w:rFonts w:ascii="Arial" w:hAnsi="Arial" w:cs="Arial"/>
          <w:szCs w:val="22"/>
          <w:lang w:val="en-ZA"/>
        </w:rPr>
        <w:t>]</w:t>
      </w:r>
      <w:r w:rsidRPr="00D90BA9">
        <w:rPr>
          <w:rFonts w:ascii="Arial" w:hAnsi="Arial" w:cs="Arial"/>
          <w:szCs w:val="22"/>
          <w:lang w:val="en-ZA"/>
        </w:rPr>
        <w:tab/>
        <w:t xml:space="preserve">The applicant was granted a grace period </w:t>
      </w:r>
      <w:r w:rsidR="0001644B" w:rsidRPr="00D90BA9">
        <w:rPr>
          <w:rFonts w:ascii="Arial" w:hAnsi="Arial" w:cs="Arial"/>
          <w:szCs w:val="22"/>
          <w:lang w:val="en-ZA"/>
        </w:rPr>
        <w:t>for the first</w:t>
      </w:r>
      <w:r w:rsidRPr="00D90BA9">
        <w:rPr>
          <w:rFonts w:ascii="Arial" w:hAnsi="Arial" w:cs="Arial"/>
          <w:szCs w:val="22"/>
          <w:lang w:val="en-ZA"/>
        </w:rPr>
        <w:t xml:space="preserve"> twelve (12) months </w:t>
      </w:r>
      <w:r w:rsidR="0001644B" w:rsidRPr="00D90BA9">
        <w:rPr>
          <w:rFonts w:ascii="Arial" w:hAnsi="Arial" w:cs="Arial"/>
          <w:szCs w:val="22"/>
          <w:lang w:val="en-ZA"/>
        </w:rPr>
        <w:t>of the lease period and the monthly rental would become due as from the thirteenth month, which was the 1</w:t>
      </w:r>
      <w:r w:rsidR="0001644B" w:rsidRPr="00D90BA9">
        <w:rPr>
          <w:rFonts w:ascii="Arial" w:hAnsi="Arial" w:cs="Arial"/>
          <w:szCs w:val="22"/>
          <w:vertAlign w:val="superscript"/>
          <w:lang w:val="en-ZA"/>
        </w:rPr>
        <w:t>st</w:t>
      </w:r>
      <w:r w:rsidR="0001644B" w:rsidRPr="00D90BA9">
        <w:rPr>
          <w:rFonts w:ascii="Arial" w:hAnsi="Arial" w:cs="Arial"/>
          <w:szCs w:val="22"/>
          <w:lang w:val="en-ZA"/>
        </w:rPr>
        <w:t xml:space="preserve"> day of August 2016.</w:t>
      </w:r>
    </w:p>
    <w:p w:rsidR="00815E6A" w:rsidRPr="00D90BA9" w:rsidRDefault="00815E6A" w:rsidP="003F7E31">
      <w:pPr>
        <w:pStyle w:val="BodyText"/>
        <w:tabs>
          <w:tab w:val="left" w:pos="720"/>
          <w:tab w:val="left" w:pos="2268"/>
        </w:tabs>
        <w:spacing w:line="360" w:lineRule="auto"/>
        <w:jc w:val="both"/>
        <w:rPr>
          <w:rFonts w:ascii="Arial" w:hAnsi="Arial" w:cs="Arial"/>
          <w:szCs w:val="22"/>
          <w:lang w:val="en-ZA"/>
        </w:rPr>
      </w:pPr>
    </w:p>
    <w:p w:rsidR="0001644B" w:rsidRPr="00D90BA9" w:rsidRDefault="0001644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A37FA1" w:rsidRPr="00D90BA9">
        <w:rPr>
          <w:rFonts w:ascii="Arial" w:hAnsi="Arial" w:cs="Arial"/>
          <w:szCs w:val="22"/>
          <w:lang w:val="en-ZA"/>
        </w:rPr>
        <w:t>25</w:t>
      </w:r>
      <w:r w:rsidRPr="00D90BA9">
        <w:rPr>
          <w:rFonts w:ascii="Arial" w:hAnsi="Arial" w:cs="Arial"/>
          <w:szCs w:val="22"/>
          <w:lang w:val="en-ZA"/>
        </w:rPr>
        <w:t>]</w:t>
      </w:r>
      <w:r w:rsidRPr="00D90BA9">
        <w:rPr>
          <w:rFonts w:ascii="Arial" w:hAnsi="Arial" w:cs="Arial"/>
          <w:szCs w:val="22"/>
          <w:lang w:val="en-ZA"/>
        </w:rPr>
        <w:tab/>
      </w:r>
      <w:r w:rsidR="001F6296" w:rsidRPr="00D90BA9">
        <w:rPr>
          <w:rFonts w:ascii="Arial" w:hAnsi="Arial" w:cs="Arial"/>
          <w:szCs w:val="22"/>
          <w:lang w:val="en-ZA"/>
        </w:rPr>
        <w:t>The lease agreement also contained special conditions pertaining to rental and deposit. Herein it was recorded that the lessor (respondent) would assist the lessee (applicant) in establishing the business by providing capital for furnishings and fittings of premises in the amount of one million Namibian Dollars (N$ 1 000 000) and provide it with working capital of one million Namibian Dollars (N$ 1 000 000).</w:t>
      </w:r>
    </w:p>
    <w:p w:rsidR="00815E6A" w:rsidRPr="00D90BA9" w:rsidRDefault="00815E6A" w:rsidP="003F7E31">
      <w:pPr>
        <w:pStyle w:val="BodyText"/>
        <w:tabs>
          <w:tab w:val="left" w:pos="720"/>
          <w:tab w:val="left" w:pos="2268"/>
        </w:tabs>
        <w:spacing w:line="360" w:lineRule="auto"/>
        <w:jc w:val="both"/>
        <w:rPr>
          <w:rFonts w:ascii="Arial" w:hAnsi="Arial" w:cs="Arial"/>
          <w:szCs w:val="22"/>
          <w:lang w:val="en-ZA"/>
        </w:rPr>
      </w:pPr>
    </w:p>
    <w:p w:rsidR="001F6296" w:rsidRPr="00D90BA9" w:rsidRDefault="001F6296"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220566" w:rsidRPr="00D90BA9">
        <w:rPr>
          <w:rFonts w:ascii="Arial" w:hAnsi="Arial" w:cs="Arial"/>
          <w:szCs w:val="22"/>
          <w:lang w:val="en-ZA"/>
        </w:rPr>
        <w:t>26</w:t>
      </w:r>
      <w:r w:rsidRPr="00D90BA9">
        <w:rPr>
          <w:rFonts w:ascii="Arial" w:hAnsi="Arial" w:cs="Arial"/>
          <w:szCs w:val="22"/>
          <w:lang w:val="en-ZA"/>
        </w:rPr>
        <w:t>]</w:t>
      </w:r>
      <w:r w:rsidRPr="00D90BA9">
        <w:rPr>
          <w:rFonts w:ascii="Arial" w:hAnsi="Arial" w:cs="Arial"/>
          <w:szCs w:val="22"/>
          <w:lang w:val="en-ZA"/>
        </w:rPr>
        <w:tab/>
        <w:t xml:space="preserve">Also in respect of these contributions to the applicant the agreement was that the re-payment thereafter would only commence on the thirteenth month from commencement date of the agreement. </w:t>
      </w:r>
    </w:p>
    <w:p w:rsidR="00815E6A" w:rsidRPr="00D90BA9" w:rsidRDefault="00815E6A" w:rsidP="003F7E31">
      <w:pPr>
        <w:pStyle w:val="BodyText"/>
        <w:tabs>
          <w:tab w:val="left" w:pos="720"/>
          <w:tab w:val="left" w:pos="2268"/>
        </w:tabs>
        <w:spacing w:line="360" w:lineRule="auto"/>
        <w:jc w:val="both"/>
        <w:rPr>
          <w:rFonts w:ascii="Arial" w:hAnsi="Arial" w:cs="Arial"/>
          <w:szCs w:val="22"/>
          <w:lang w:val="en-ZA"/>
        </w:rPr>
      </w:pPr>
    </w:p>
    <w:p w:rsidR="001F6296" w:rsidRPr="00D90BA9" w:rsidRDefault="001F6296"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lastRenderedPageBreak/>
        <w:t>[</w:t>
      </w:r>
      <w:r w:rsidR="00220566" w:rsidRPr="00D90BA9">
        <w:rPr>
          <w:rFonts w:ascii="Arial" w:hAnsi="Arial" w:cs="Arial"/>
          <w:szCs w:val="22"/>
          <w:lang w:val="en-ZA"/>
        </w:rPr>
        <w:t>27</w:t>
      </w:r>
      <w:r w:rsidRPr="00D90BA9">
        <w:rPr>
          <w:rFonts w:ascii="Arial" w:hAnsi="Arial" w:cs="Arial"/>
          <w:szCs w:val="22"/>
          <w:lang w:val="en-ZA"/>
        </w:rPr>
        <w:t>]</w:t>
      </w:r>
      <w:r w:rsidRPr="00D90BA9">
        <w:rPr>
          <w:rFonts w:ascii="Arial" w:hAnsi="Arial" w:cs="Arial"/>
          <w:szCs w:val="22"/>
          <w:lang w:val="en-ZA"/>
        </w:rPr>
        <w:tab/>
        <w:t xml:space="preserve">The cash flow facility of one million Namibian Dollars had to be repaid within 24 months of the commencement date and the repayment of the equipment and furnishings had to be repaid no later than five (5) years of the commencement date. </w:t>
      </w:r>
    </w:p>
    <w:p w:rsidR="00D93979" w:rsidRPr="00D90BA9" w:rsidRDefault="00D93979" w:rsidP="003F7E31">
      <w:pPr>
        <w:pStyle w:val="BodyText"/>
        <w:tabs>
          <w:tab w:val="left" w:pos="720"/>
          <w:tab w:val="left" w:pos="2268"/>
        </w:tabs>
        <w:spacing w:line="360" w:lineRule="auto"/>
        <w:jc w:val="both"/>
        <w:rPr>
          <w:rFonts w:ascii="Arial" w:hAnsi="Arial" w:cs="Arial"/>
          <w:szCs w:val="22"/>
          <w:lang w:val="en-ZA"/>
        </w:rPr>
      </w:pPr>
    </w:p>
    <w:p w:rsidR="000C0A02" w:rsidRPr="00D90BA9" w:rsidRDefault="00D93979"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220566" w:rsidRPr="00D90BA9">
        <w:rPr>
          <w:rFonts w:ascii="Arial" w:hAnsi="Arial" w:cs="Arial"/>
          <w:szCs w:val="22"/>
          <w:lang w:val="en-ZA"/>
        </w:rPr>
        <w:t>28</w:t>
      </w:r>
      <w:r w:rsidRPr="00D90BA9">
        <w:rPr>
          <w:rFonts w:ascii="Arial" w:hAnsi="Arial" w:cs="Arial"/>
          <w:szCs w:val="22"/>
          <w:lang w:val="en-ZA"/>
        </w:rPr>
        <w:t>]</w:t>
      </w:r>
      <w:r w:rsidRPr="00D90BA9">
        <w:rPr>
          <w:rFonts w:ascii="Arial" w:hAnsi="Arial" w:cs="Arial"/>
          <w:szCs w:val="22"/>
          <w:lang w:val="en-ZA"/>
        </w:rPr>
        <w:tab/>
        <w:t>During June 2016 the member of the applicant</w:t>
      </w:r>
      <w:r w:rsidR="000C0A02" w:rsidRPr="00D90BA9">
        <w:rPr>
          <w:rFonts w:ascii="Arial" w:hAnsi="Arial" w:cs="Arial"/>
          <w:szCs w:val="22"/>
          <w:lang w:val="en-ZA"/>
        </w:rPr>
        <w:t xml:space="preserve">, Ms. Hough, </w:t>
      </w:r>
      <w:r w:rsidRPr="00D90BA9">
        <w:rPr>
          <w:rFonts w:ascii="Arial" w:hAnsi="Arial" w:cs="Arial"/>
          <w:szCs w:val="22"/>
          <w:lang w:val="en-ZA"/>
        </w:rPr>
        <w:t xml:space="preserve">approached the member of the respondent and indicated that </w:t>
      </w:r>
      <w:r w:rsidR="000C0A02" w:rsidRPr="00D90BA9">
        <w:rPr>
          <w:rFonts w:ascii="Arial" w:hAnsi="Arial" w:cs="Arial"/>
          <w:szCs w:val="22"/>
          <w:lang w:val="en-ZA"/>
        </w:rPr>
        <w:t xml:space="preserve">monthly rental of N$ 180 000 was not attainable by the frail care facility and it would not be able to pay such a rental amount. The member of the respondent, one Mr </w:t>
      </w:r>
      <w:proofErr w:type="spellStart"/>
      <w:r w:rsidR="000C0A02" w:rsidRPr="00D90BA9">
        <w:rPr>
          <w:rFonts w:ascii="Arial" w:hAnsi="Arial" w:cs="Arial"/>
          <w:szCs w:val="22"/>
          <w:lang w:val="en-ZA"/>
        </w:rPr>
        <w:t>Derks</w:t>
      </w:r>
      <w:proofErr w:type="spellEnd"/>
      <w:r w:rsidR="000C0A02" w:rsidRPr="00D90BA9">
        <w:rPr>
          <w:rFonts w:ascii="Arial" w:hAnsi="Arial" w:cs="Arial"/>
          <w:szCs w:val="22"/>
          <w:lang w:val="en-ZA"/>
        </w:rPr>
        <w:t xml:space="preserve">, then indicated that Ms. Hough must send him an email and advise what amount the applicant was able to pay. She hereafter send him an email proposing that the applicant can pay N$ 100 000 for six (6) months, thereafter N$ 130 000 of three (3) months and then indicating that the applicant can pay rent in the amount of N$ 162 500 per month, presumable excluding VAT. Mr </w:t>
      </w:r>
      <w:proofErr w:type="spellStart"/>
      <w:r w:rsidR="000C0A02" w:rsidRPr="00D90BA9">
        <w:rPr>
          <w:rFonts w:ascii="Arial" w:hAnsi="Arial" w:cs="Arial"/>
          <w:szCs w:val="22"/>
          <w:lang w:val="en-ZA"/>
        </w:rPr>
        <w:t>Derks</w:t>
      </w:r>
      <w:proofErr w:type="spellEnd"/>
      <w:r w:rsidR="000C0A02" w:rsidRPr="00D90BA9">
        <w:rPr>
          <w:rFonts w:ascii="Arial" w:hAnsi="Arial" w:cs="Arial"/>
          <w:szCs w:val="22"/>
          <w:lang w:val="en-ZA"/>
        </w:rPr>
        <w:t xml:space="preserve"> never replied to the e-mail and applicant avers that it was under the impression that the proposal was accepted. Applicant proceeded to make payment on 01 July 2017 in the amount of N$ 100 000.</w:t>
      </w:r>
    </w:p>
    <w:p w:rsidR="000C0A02" w:rsidRPr="00D90BA9" w:rsidRDefault="000C0A02" w:rsidP="003F7E31">
      <w:pPr>
        <w:pStyle w:val="BodyText"/>
        <w:tabs>
          <w:tab w:val="left" w:pos="720"/>
          <w:tab w:val="left" w:pos="2268"/>
        </w:tabs>
        <w:spacing w:line="360" w:lineRule="auto"/>
        <w:jc w:val="both"/>
        <w:rPr>
          <w:rFonts w:ascii="Arial" w:hAnsi="Arial" w:cs="Arial"/>
          <w:szCs w:val="22"/>
          <w:lang w:val="en-ZA"/>
        </w:rPr>
      </w:pPr>
    </w:p>
    <w:p w:rsidR="00D93979" w:rsidRDefault="000C0A02"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4799D" w:rsidRPr="00D90BA9">
        <w:rPr>
          <w:rFonts w:ascii="Arial" w:hAnsi="Arial" w:cs="Arial"/>
          <w:szCs w:val="22"/>
          <w:lang w:val="en-ZA"/>
        </w:rPr>
        <w:t>29</w:t>
      </w:r>
      <w:r w:rsidRPr="00D90BA9">
        <w:rPr>
          <w:rFonts w:ascii="Arial" w:hAnsi="Arial" w:cs="Arial"/>
          <w:szCs w:val="22"/>
          <w:lang w:val="en-ZA"/>
        </w:rPr>
        <w:t xml:space="preserve">] </w:t>
      </w:r>
      <w:r w:rsidR="007F1814" w:rsidRPr="00D90BA9">
        <w:rPr>
          <w:rFonts w:ascii="Arial" w:hAnsi="Arial" w:cs="Arial"/>
          <w:szCs w:val="22"/>
          <w:lang w:val="en-ZA"/>
        </w:rPr>
        <w:tab/>
        <w:t>It is indeed so that the lease agreement does not contain a non-variation clause and the agreement can be changed either by oral or written agreement however for this variation to be effective there must be:</w:t>
      </w:r>
    </w:p>
    <w:p w:rsidR="003F7E31" w:rsidRPr="00D90BA9" w:rsidRDefault="003F7E31" w:rsidP="003F7E31">
      <w:pPr>
        <w:pStyle w:val="BodyText"/>
        <w:tabs>
          <w:tab w:val="left" w:pos="720"/>
          <w:tab w:val="left" w:pos="2268"/>
        </w:tabs>
        <w:spacing w:line="360" w:lineRule="auto"/>
        <w:jc w:val="both"/>
        <w:rPr>
          <w:rFonts w:ascii="Arial" w:hAnsi="Arial" w:cs="Arial"/>
          <w:szCs w:val="22"/>
          <w:lang w:val="en-ZA"/>
        </w:rPr>
      </w:pPr>
    </w:p>
    <w:p w:rsidR="007F1814" w:rsidRDefault="00815E6A" w:rsidP="003F7E31">
      <w:pPr>
        <w:pStyle w:val="BodyText"/>
        <w:numPr>
          <w:ilvl w:val="0"/>
          <w:numId w:val="7"/>
        </w:numPr>
        <w:tabs>
          <w:tab w:val="left" w:pos="720"/>
          <w:tab w:val="left" w:pos="2268"/>
        </w:tabs>
        <w:spacing w:line="360" w:lineRule="auto"/>
        <w:ind w:left="720" w:hanging="720"/>
        <w:jc w:val="both"/>
        <w:rPr>
          <w:rFonts w:ascii="Arial" w:hAnsi="Arial" w:cs="Arial"/>
          <w:szCs w:val="22"/>
          <w:lang w:val="en-ZA"/>
        </w:rPr>
      </w:pPr>
      <w:proofErr w:type="gramStart"/>
      <w:r w:rsidRPr="00D90BA9">
        <w:rPr>
          <w:rFonts w:ascii="Arial" w:hAnsi="Arial" w:cs="Arial"/>
          <w:szCs w:val="22"/>
          <w:lang w:val="en-ZA"/>
        </w:rPr>
        <w:t>a</w:t>
      </w:r>
      <w:proofErr w:type="gramEnd"/>
      <w:r w:rsidR="007F1814" w:rsidRPr="00D90BA9">
        <w:rPr>
          <w:rFonts w:ascii="Arial" w:hAnsi="Arial" w:cs="Arial"/>
          <w:szCs w:val="22"/>
          <w:lang w:val="en-ZA"/>
        </w:rPr>
        <w:t xml:space="preserve"> valid agreement between the parties. A mere notification by one party to the other is not effective; and </w:t>
      </w:r>
    </w:p>
    <w:p w:rsidR="003F7E31" w:rsidRPr="00D90BA9" w:rsidRDefault="003F7E31" w:rsidP="003F7E31">
      <w:pPr>
        <w:pStyle w:val="BodyText"/>
        <w:tabs>
          <w:tab w:val="left" w:pos="720"/>
          <w:tab w:val="left" w:pos="2268"/>
        </w:tabs>
        <w:spacing w:line="360" w:lineRule="auto"/>
        <w:ind w:left="720"/>
        <w:jc w:val="both"/>
        <w:rPr>
          <w:rFonts w:ascii="Arial" w:hAnsi="Arial" w:cs="Arial"/>
          <w:szCs w:val="22"/>
          <w:lang w:val="en-ZA"/>
        </w:rPr>
      </w:pPr>
    </w:p>
    <w:p w:rsidR="007F1814" w:rsidRPr="00D90BA9" w:rsidRDefault="00815E6A" w:rsidP="003F7E31">
      <w:pPr>
        <w:pStyle w:val="BodyText"/>
        <w:numPr>
          <w:ilvl w:val="0"/>
          <w:numId w:val="7"/>
        </w:numPr>
        <w:tabs>
          <w:tab w:val="left" w:pos="720"/>
          <w:tab w:val="left" w:pos="2268"/>
        </w:tabs>
        <w:spacing w:line="360" w:lineRule="auto"/>
        <w:ind w:left="720" w:hanging="720"/>
        <w:jc w:val="both"/>
        <w:rPr>
          <w:rFonts w:ascii="Arial" w:hAnsi="Arial" w:cs="Arial"/>
          <w:szCs w:val="22"/>
          <w:lang w:val="en-ZA"/>
        </w:rPr>
      </w:pPr>
      <w:proofErr w:type="gramStart"/>
      <w:r w:rsidRPr="00D90BA9">
        <w:rPr>
          <w:rFonts w:ascii="Arial" w:hAnsi="Arial" w:cs="Arial"/>
          <w:szCs w:val="22"/>
          <w:lang w:val="en-ZA"/>
        </w:rPr>
        <w:t>t</w:t>
      </w:r>
      <w:r w:rsidR="007F1814" w:rsidRPr="00D90BA9">
        <w:rPr>
          <w:rFonts w:ascii="Arial" w:hAnsi="Arial" w:cs="Arial"/>
          <w:szCs w:val="22"/>
          <w:lang w:val="en-ZA"/>
        </w:rPr>
        <w:t>here</w:t>
      </w:r>
      <w:proofErr w:type="gramEnd"/>
      <w:r w:rsidR="007F1814" w:rsidRPr="00D90BA9">
        <w:rPr>
          <w:rFonts w:ascii="Arial" w:hAnsi="Arial" w:cs="Arial"/>
          <w:szCs w:val="22"/>
          <w:lang w:val="en-ZA"/>
        </w:rPr>
        <w:t xml:space="preserve"> must be some form of consideration supporting this agreement. </w:t>
      </w:r>
    </w:p>
    <w:p w:rsidR="007F1814" w:rsidRPr="00D90BA9" w:rsidRDefault="007F1814" w:rsidP="003F7E31">
      <w:pPr>
        <w:pStyle w:val="BodyText"/>
        <w:tabs>
          <w:tab w:val="left" w:pos="720"/>
          <w:tab w:val="left" w:pos="2268"/>
        </w:tabs>
        <w:spacing w:line="360" w:lineRule="auto"/>
        <w:jc w:val="both"/>
        <w:rPr>
          <w:rFonts w:ascii="Arial" w:hAnsi="Arial" w:cs="Arial"/>
          <w:szCs w:val="22"/>
          <w:lang w:val="en-ZA"/>
        </w:rPr>
      </w:pPr>
    </w:p>
    <w:p w:rsidR="007C6959" w:rsidRPr="00D90BA9" w:rsidRDefault="00934BB5"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4799D" w:rsidRPr="00D90BA9">
        <w:rPr>
          <w:rFonts w:ascii="Arial" w:hAnsi="Arial" w:cs="Arial"/>
          <w:szCs w:val="22"/>
          <w:lang w:val="en-ZA"/>
        </w:rPr>
        <w:t>30</w:t>
      </w:r>
      <w:r w:rsidRPr="00D90BA9">
        <w:rPr>
          <w:rFonts w:ascii="Arial" w:hAnsi="Arial" w:cs="Arial"/>
          <w:szCs w:val="22"/>
          <w:lang w:val="en-ZA"/>
        </w:rPr>
        <w:t>]</w:t>
      </w:r>
      <w:r w:rsidRPr="00D90BA9">
        <w:rPr>
          <w:rFonts w:ascii="Arial" w:hAnsi="Arial" w:cs="Arial"/>
          <w:szCs w:val="22"/>
          <w:lang w:val="en-ZA"/>
        </w:rPr>
        <w:tab/>
        <w:t>The applicant wish to imply that there was tacit acceptanc</w:t>
      </w:r>
      <w:r w:rsidR="004D43AF" w:rsidRPr="00D90BA9">
        <w:rPr>
          <w:rFonts w:ascii="Arial" w:hAnsi="Arial" w:cs="Arial"/>
          <w:szCs w:val="22"/>
          <w:lang w:val="en-ZA"/>
        </w:rPr>
        <w:t xml:space="preserve">e of the reduced rental </w:t>
      </w:r>
      <w:r w:rsidR="009758BA" w:rsidRPr="00D90BA9">
        <w:rPr>
          <w:rFonts w:ascii="Arial" w:hAnsi="Arial" w:cs="Arial"/>
          <w:szCs w:val="22"/>
          <w:lang w:val="en-ZA"/>
        </w:rPr>
        <w:t>amount, however</w:t>
      </w:r>
      <w:r w:rsidR="004D43AF" w:rsidRPr="00D90BA9">
        <w:rPr>
          <w:rFonts w:ascii="Arial" w:hAnsi="Arial" w:cs="Arial"/>
          <w:szCs w:val="22"/>
          <w:lang w:val="en-ZA"/>
        </w:rPr>
        <w:t xml:space="preserve"> it is quite clear that the lower rental amount that was paid over to the respondent was not acceptable. Correspondence by the legal practitioners of the respondent dated 09 November 2016 directed to the applicant</w:t>
      </w:r>
      <w:r w:rsidR="0004799D" w:rsidRPr="00D90BA9">
        <w:rPr>
          <w:rFonts w:ascii="Arial" w:hAnsi="Arial" w:cs="Arial"/>
          <w:szCs w:val="22"/>
          <w:lang w:val="en-ZA"/>
        </w:rPr>
        <w:t>,</w:t>
      </w:r>
      <w:r w:rsidR="004D43AF" w:rsidRPr="00D90BA9">
        <w:rPr>
          <w:rFonts w:ascii="Arial" w:hAnsi="Arial" w:cs="Arial"/>
          <w:szCs w:val="22"/>
          <w:lang w:val="en-ZA"/>
        </w:rPr>
        <w:t xml:space="preserve"> </w:t>
      </w:r>
      <w:r w:rsidR="007C6959" w:rsidRPr="00D90BA9">
        <w:rPr>
          <w:rFonts w:ascii="Arial" w:hAnsi="Arial" w:cs="Arial"/>
          <w:szCs w:val="22"/>
          <w:lang w:val="en-ZA"/>
        </w:rPr>
        <w:t xml:space="preserve">demanded remedy of the breach of the agreement and subsequent to that on 17 January 2018 the agreement was cancelled. It would however appear from the documents annexed to the answering </w:t>
      </w:r>
      <w:r w:rsidR="007C6959" w:rsidRPr="00D90BA9">
        <w:rPr>
          <w:rFonts w:ascii="Arial" w:hAnsi="Arial" w:cs="Arial"/>
          <w:szCs w:val="22"/>
          <w:lang w:val="en-ZA"/>
        </w:rPr>
        <w:lastRenderedPageBreak/>
        <w:t>affidavit that the issue of</w:t>
      </w:r>
      <w:r w:rsidR="0004799D" w:rsidRPr="00D90BA9">
        <w:rPr>
          <w:rFonts w:ascii="Arial" w:hAnsi="Arial" w:cs="Arial"/>
          <w:szCs w:val="22"/>
          <w:lang w:val="en-ZA"/>
        </w:rPr>
        <w:t xml:space="preserve"> the</w:t>
      </w:r>
      <w:r w:rsidR="008D3585" w:rsidRPr="00D90BA9">
        <w:rPr>
          <w:rFonts w:ascii="Arial" w:hAnsi="Arial" w:cs="Arial"/>
          <w:szCs w:val="22"/>
          <w:lang w:val="en-ZA"/>
        </w:rPr>
        <w:t xml:space="preserve"> new rental</w:t>
      </w:r>
      <w:r w:rsidR="007C6959" w:rsidRPr="00D90BA9">
        <w:rPr>
          <w:rFonts w:ascii="Arial" w:hAnsi="Arial" w:cs="Arial"/>
          <w:szCs w:val="22"/>
          <w:lang w:val="en-ZA"/>
        </w:rPr>
        <w:t xml:space="preserve"> amount was already addressed during October 2016 when </w:t>
      </w:r>
      <w:r w:rsidR="0024746B" w:rsidRPr="00D90BA9">
        <w:rPr>
          <w:rFonts w:ascii="Arial" w:hAnsi="Arial" w:cs="Arial"/>
          <w:szCs w:val="22"/>
          <w:lang w:val="en-ZA"/>
        </w:rPr>
        <w:t>the legal practitioner acting on behalf of the respondent denied the allegation by the applicant that the parties agreed to a new rental amount.</w:t>
      </w:r>
      <w:r w:rsidR="0024746B" w:rsidRPr="00D90BA9">
        <w:rPr>
          <w:rStyle w:val="FootnoteReference"/>
          <w:rFonts w:ascii="Arial" w:hAnsi="Arial" w:cs="Arial"/>
          <w:szCs w:val="22"/>
          <w:lang w:val="en-ZA"/>
        </w:rPr>
        <w:footnoteReference w:id="2"/>
      </w:r>
    </w:p>
    <w:p w:rsidR="007C6959" w:rsidRPr="00D90BA9" w:rsidRDefault="007C6959" w:rsidP="003F7E31">
      <w:pPr>
        <w:pStyle w:val="BodyText"/>
        <w:tabs>
          <w:tab w:val="left" w:pos="720"/>
          <w:tab w:val="left" w:pos="2268"/>
        </w:tabs>
        <w:spacing w:line="360" w:lineRule="auto"/>
        <w:jc w:val="both"/>
        <w:rPr>
          <w:rFonts w:ascii="Arial" w:hAnsi="Arial" w:cs="Arial"/>
          <w:szCs w:val="22"/>
          <w:lang w:val="en-ZA"/>
        </w:rPr>
      </w:pPr>
    </w:p>
    <w:p w:rsidR="007F1814" w:rsidRPr="00D90BA9" w:rsidRDefault="007C6959" w:rsidP="003F7E31">
      <w:pPr>
        <w:pStyle w:val="BodyText"/>
        <w:tabs>
          <w:tab w:val="left" w:pos="720"/>
          <w:tab w:val="left" w:pos="2268"/>
        </w:tabs>
        <w:spacing w:line="360" w:lineRule="auto"/>
        <w:jc w:val="both"/>
        <w:rPr>
          <w:rFonts w:ascii="Arial" w:hAnsi="Arial" w:cs="Arial"/>
          <w:szCs w:val="22"/>
          <w:u w:val="single"/>
          <w:lang w:val="en-ZA"/>
        </w:rPr>
      </w:pPr>
      <w:r w:rsidRPr="00D90BA9">
        <w:rPr>
          <w:rFonts w:ascii="Arial" w:hAnsi="Arial" w:cs="Arial"/>
          <w:szCs w:val="22"/>
          <w:lang w:val="en-ZA"/>
        </w:rPr>
        <w:t>[</w:t>
      </w:r>
      <w:r w:rsidR="0004799D" w:rsidRPr="00D90BA9">
        <w:rPr>
          <w:rFonts w:ascii="Arial" w:hAnsi="Arial" w:cs="Arial"/>
          <w:szCs w:val="22"/>
          <w:lang w:val="en-ZA"/>
        </w:rPr>
        <w:t>31</w:t>
      </w:r>
      <w:r w:rsidRPr="00D90BA9">
        <w:rPr>
          <w:rFonts w:ascii="Arial" w:hAnsi="Arial" w:cs="Arial"/>
          <w:szCs w:val="22"/>
          <w:lang w:val="en-ZA"/>
        </w:rPr>
        <w:t>]</w:t>
      </w:r>
      <w:r w:rsidRPr="00D90BA9">
        <w:rPr>
          <w:rFonts w:ascii="Arial" w:hAnsi="Arial" w:cs="Arial"/>
          <w:szCs w:val="22"/>
          <w:lang w:val="en-ZA"/>
        </w:rPr>
        <w:tab/>
        <w:t xml:space="preserve">There is no </w:t>
      </w:r>
      <w:r w:rsidR="008D3585" w:rsidRPr="00D90BA9">
        <w:rPr>
          <w:rFonts w:ascii="Arial" w:hAnsi="Arial" w:cs="Arial"/>
          <w:szCs w:val="22"/>
          <w:lang w:val="en-ZA"/>
        </w:rPr>
        <w:t>evidence before this court that</w:t>
      </w:r>
      <w:r w:rsidRPr="00D90BA9">
        <w:rPr>
          <w:rFonts w:ascii="Arial" w:hAnsi="Arial" w:cs="Arial"/>
          <w:szCs w:val="22"/>
          <w:lang w:val="en-ZA"/>
        </w:rPr>
        <w:t xml:space="preserve"> the respondent </w:t>
      </w:r>
      <w:r w:rsidR="008D3585" w:rsidRPr="00D90BA9">
        <w:rPr>
          <w:rFonts w:ascii="Arial" w:hAnsi="Arial" w:cs="Arial"/>
          <w:szCs w:val="22"/>
          <w:lang w:val="en-ZA"/>
        </w:rPr>
        <w:t>accepted or agreed to the</w:t>
      </w:r>
      <w:r w:rsidRPr="00D90BA9">
        <w:rPr>
          <w:rFonts w:ascii="Arial" w:hAnsi="Arial" w:cs="Arial"/>
          <w:szCs w:val="22"/>
          <w:lang w:val="en-ZA"/>
        </w:rPr>
        <w:t xml:space="preserve"> variation of the rental amount therefor the rental amount of N$ 180 000 (inclusive of VAT) remain</w:t>
      </w:r>
      <w:r w:rsidR="0024746B" w:rsidRPr="00D90BA9">
        <w:rPr>
          <w:rFonts w:ascii="Arial" w:hAnsi="Arial" w:cs="Arial"/>
          <w:szCs w:val="22"/>
          <w:lang w:val="en-ZA"/>
        </w:rPr>
        <w:t>ed payable to the respondent.</w:t>
      </w:r>
    </w:p>
    <w:p w:rsidR="00D93979" w:rsidRPr="00D90BA9" w:rsidRDefault="00D93979" w:rsidP="003F7E31">
      <w:pPr>
        <w:pStyle w:val="BodyText"/>
        <w:tabs>
          <w:tab w:val="left" w:pos="720"/>
          <w:tab w:val="left" w:pos="2268"/>
        </w:tabs>
        <w:spacing w:line="360" w:lineRule="auto"/>
        <w:jc w:val="both"/>
        <w:rPr>
          <w:rFonts w:ascii="Arial" w:hAnsi="Arial" w:cs="Arial"/>
          <w:szCs w:val="22"/>
          <w:lang w:val="en-ZA"/>
        </w:rPr>
      </w:pPr>
    </w:p>
    <w:p w:rsidR="0024746B" w:rsidRPr="00D90BA9" w:rsidRDefault="0024746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4799D" w:rsidRPr="00D90BA9">
        <w:rPr>
          <w:rFonts w:ascii="Arial" w:hAnsi="Arial" w:cs="Arial"/>
          <w:szCs w:val="22"/>
          <w:lang w:val="en-ZA"/>
        </w:rPr>
        <w:t>32</w:t>
      </w:r>
      <w:r w:rsidRPr="00D90BA9">
        <w:rPr>
          <w:rFonts w:ascii="Arial" w:hAnsi="Arial" w:cs="Arial"/>
          <w:szCs w:val="22"/>
          <w:lang w:val="en-ZA"/>
        </w:rPr>
        <w:t>]</w:t>
      </w:r>
      <w:r w:rsidRPr="00D90BA9">
        <w:rPr>
          <w:rFonts w:ascii="Arial" w:hAnsi="Arial" w:cs="Arial"/>
          <w:szCs w:val="22"/>
          <w:lang w:val="en-ZA"/>
        </w:rPr>
        <w:tab/>
      </w:r>
      <w:r w:rsidR="009758BA" w:rsidRPr="00D90BA9">
        <w:rPr>
          <w:rFonts w:ascii="Arial" w:hAnsi="Arial" w:cs="Arial"/>
          <w:szCs w:val="22"/>
          <w:lang w:val="en-ZA"/>
        </w:rPr>
        <w:t xml:space="preserve">According to calculations in the opposing affidavit, it </w:t>
      </w:r>
      <w:r w:rsidRPr="00D90BA9">
        <w:rPr>
          <w:rFonts w:ascii="Arial" w:hAnsi="Arial" w:cs="Arial"/>
          <w:szCs w:val="22"/>
          <w:lang w:val="en-ZA"/>
        </w:rPr>
        <w:t>appear</w:t>
      </w:r>
      <w:r w:rsidR="009758BA" w:rsidRPr="00D90BA9">
        <w:rPr>
          <w:rFonts w:ascii="Arial" w:hAnsi="Arial" w:cs="Arial"/>
          <w:szCs w:val="22"/>
          <w:lang w:val="en-ZA"/>
        </w:rPr>
        <w:t>s</w:t>
      </w:r>
      <w:r w:rsidRPr="00D90BA9">
        <w:rPr>
          <w:rFonts w:ascii="Arial" w:hAnsi="Arial" w:cs="Arial"/>
          <w:szCs w:val="22"/>
          <w:lang w:val="en-ZA"/>
        </w:rPr>
        <w:t xml:space="preserve"> that the applicant was due to pay a rental amount of N$ 720 000 (seven hundred and twenty thousand Namibian Dollar) for the period of 01 August 2016 to 01 November 2016, whereas payment in the amount of N$ 380 000 (three hundred and eighty thousand Namibian Dollars)</w:t>
      </w:r>
      <w:r w:rsidR="009758BA" w:rsidRPr="00D90BA9">
        <w:rPr>
          <w:rFonts w:ascii="Arial" w:hAnsi="Arial" w:cs="Arial"/>
          <w:szCs w:val="22"/>
          <w:lang w:val="en-ZA"/>
        </w:rPr>
        <w:t xml:space="preserve"> was made</w:t>
      </w:r>
      <w:r w:rsidRPr="00D90BA9">
        <w:rPr>
          <w:rFonts w:ascii="Arial" w:hAnsi="Arial" w:cs="Arial"/>
          <w:szCs w:val="22"/>
          <w:lang w:val="en-ZA"/>
        </w:rPr>
        <w:t xml:space="preserve">, which was N$ 340 000 (three hundred and forty thousand Namibian Dollars) short. </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CF615E" w:rsidRPr="00D90BA9" w:rsidRDefault="0024746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4799D" w:rsidRPr="00D90BA9">
        <w:rPr>
          <w:rFonts w:ascii="Arial" w:hAnsi="Arial" w:cs="Arial"/>
          <w:szCs w:val="22"/>
          <w:lang w:val="en-ZA"/>
        </w:rPr>
        <w:t>33</w:t>
      </w:r>
      <w:r w:rsidRPr="00D90BA9">
        <w:rPr>
          <w:rFonts w:ascii="Arial" w:hAnsi="Arial" w:cs="Arial"/>
          <w:szCs w:val="22"/>
          <w:lang w:val="en-ZA"/>
        </w:rPr>
        <w:t>]</w:t>
      </w:r>
      <w:r w:rsidRPr="00D90BA9">
        <w:rPr>
          <w:rFonts w:ascii="Arial" w:hAnsi="Arial" w:cs="Arial"/>
          <w:szCs w:val="22"/>
          <w:lang w:val="en-ZA"/>
        </w:rPr>
        <w:tab/>
      </w:r>
      <w:r w:rsidR="00CF615E" w:rsidRPr="00D90BA9">
        <w:rPr>
          <w:rFonts w:ascii="Arial" w:hAnsi="Arial" w:cs="Arial"/>
          <w:szCs w:val="22"/>
          <w:lang w:val="en-ZA"/>
        </w:rPr>
        <w:t>Applicant complains that it is not clear how the N$ 340 000 was arrived at and that the re</w:t>
      </w:r>
      <w:r w:rsidR="000B3C84" w:rsidRPr="00D90BA9">
        <w:rPr>
          <w:rFonts w:ascii="Arial" w:hAnsi="Arial" w:cs="Arial"/>
          <w:szCs w:val="22"/>
          <w:lang w:val="en-ZA"/>
        </w:rPr>
        <w:t>spondent does not set out in its</w:t>
      </w:r>
      <w:r w:rsidR="00CF615E" w:rsidRPr="00D90BA9">
        <w:rPr>
          <w:rFonts w:ascii="Arial" w:hAnsi="Arial" w:cs="Arial"/>
          <w:szCs w:val="22"/>
          <w:lang w:val="en-ZA"/>
        </w:rPr>
        <w:t xml:space="preserve"> particulars of claim what amount was paid. It should be born in mind that the plaintiff/respondent refers in its particulars of claim the amount not paid, which is relevant for these proceedings. The plaintiff does not claim what was paid.  </w:t>
      </w:r>
    </w:p>
    <w:p w:rsidR="003D5CB1" w:rsidRPr="00D90BA9" w:rsidRDefault="003D5CB1" w:rsidP="003F7E31">
      <w:pPr>
        <w:pStyle w:val="BodyText"/>
        <w:tabs>
          <w:tab w:val="left" w:pos="720"/>
          <w:tab w:val="left" w:pos="2268"/>
        </w:tabs>
        <w:spacing w:line="360" w:lineRule="auto"/>
        <w:jc w:val="both"/>
        <w:rPr>
          <w:rFonts w:ascii="Arial" w:hAnsi="Arial" w:cs="Arial"/>
          <w:shd w:val="clear" w:color="auto" w:fill="FFFFFF"/>
        </w:rPr>
      </w:pPr>
    </w:p>
    <w:p w:rsidR="00A22521" w:rsidRPr="00D90BA9" w:rsidRDefault="003D5CB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hd w:val="clear" w:color="auto" w:fill="FFFFFF"/>
        </w:rPr>
        <w:t>[</w:t>
      </w:r>
      <w:r w:rsidR="000B3C84" w:rsidRPr="00D90BA9">
        <w:rPr>
          <w:rFonts w:ascii="Arial" w:hAnsi="Arial" w:cs="Arial"/>
          <w:shd w:val="clear" w:color="auto" w:fill="FFFFFF"/>
        </w:rPr>
        <w:t>34</w:t>
      </w:r>
      <w:r w:rsidRPr="00D90BA9">
        <w:rPr>
          <w:rFonts w:ascii="Arial" w:hAnsi="Arial" w:cs="Arial"/>
          <w:shd w:val="clear" w:color="auto" w:fill="FFFFFF"/>
        </w:rPr>
        <w:t>]</w:t>
      </w:r>
      <w:r w:rsidRPr="00D90BA9">
        <w:rPr>
          <w:rFonts w:ascii="Arial" w:hAnsi="Arial" w:cs="Arial"/>
          <w:shd w:val="clear" w:color="auto" w:fill="FFFFFF"/>
        </w:rPr>
        <w:tab/>
      </w:r>
      <w:r w:rsidR="00815E6A" w:rsidRPr="00D90BA9">
        <w:rPr>
          <w:rFonts w:ascii="Arial" w:hAnsi="Arial" w:cs="Arial"/>
          <w:shd w:val="clear" w:color="auto" w:fill="FFFFFF"/>
        </w:rPr>
        <w:t xml:space="preserve">By signing the lease agreement the applicant bound itself to abide by the terms thereof. </w:t>
      </w:r>
      <w:r w:rsidRPr="00D90BA9">
        <w:rPr>
          <w:rFonts w:ascii="Arial" w:hAnsi="Arial" w:cs="Arial"/>
          <w:shd w:val="clear" w:color="auto" w:fill="FFFFFF"/>
        </w:rPr>
        <w:t>The purported variation of</w:t>
      </w:r>
      <w:r w:rsidR="000B3C84" w:rsidRPr="00D90BA9">
        <w:rPr>
          <w:rFonts w:ascii="Arial" w:hAnsi="Arial" w:cs="Arial"/>
          <w:shd w:val="clear" w:color="auto" w:fill="FFFFFF"/>
        </w:rPr>
        <w:t xml:space="preserve"> the</w:t>
      </w:r>
      <w:r w:rsidRPr="00D90BA9">
        <w:rPr>
          <w:rFonts w:ascii="Arial" w:hAnsi="Arial" w:cs="Arial"/>
          <w:shd w:val="clear" w:color="auto" w:fill="FFFFFF"/>
        </w:rPr>
        <w:t xml:space="preserve"> lease agreement is not valid. </w:t>
      </w:r>
      <w:r w:rsidR="00815E6A" w:rsidRPr="00D90BA9">
        <w:rPr>
          <w:rFonts w:ascii="Arial" w:hAnsi="Arial" w:cs="Arial"/>
          <w:shd w:val="clear" w:color="auto" w:fill="FFFFFF"/>
        </w:rPr>
        <w:t xml:space="preserve">I therefore agree with the submission of learned counsel for the respondent that the applicant has no </w:t>
      </w:r>
      <w:r w:rsidR="00815E6A" w:rsidRPr="00D90BA9">
        <w:rPr>
          <w:rFonts w:ascii="Arial" w:hAnsi="Arial" w:cs="Arial"/>
          <w:i/>
          <w:shd w:val="clear" w:color="auto" w:fill="FFFFFF"/>
        </w:rPr>
        <w:t>bona fide</w:t>
      </w:r>
      <w:r w:rsidR="00815E6A" w:rsidRPr="00D90BA9">
        <w:rPr>
          <w:rFonts w:ascii="Arial" w:hAnsi="Arial" w:cs="Arial"/>
          <w:shd w:val="clear" w:color="auto" w:fill="FFFFFF"/>
        </w:rPr>
        <w:t xml:space="preserve"> defence to this claim. </w:t>
      </w:r>
    </w:p>
    <w:p w:rsidR="003D5CB1" w:rsidRPr="00D90BA9" w:rsidRDefault="003D5CB1" w:rsidP="003F7E31">
      <w:pPr>
        <w:pStyle w:val="BodyText"/>
        <w:tabs>
          <w:tab w:val="left" w:pos="720"/>
          <w:tab w:val="left" w:pos="2268"/>
        </w:tabs>
        <w:spacing w:line="360" w:lineRule="auto"/>
        <w:jc w:val="both"/>
        <w:rPr>
          <w:rFonts w:ascii="Arial" w:hAnsi="Arial" w:cs="Arial"/>
          <w:szCs w:val="22"/>
          <w:lang w:val="en-ZA"/>
        </w:rPr>
      </w:pPr>
    </w:p>
    <w:p w:rsidR="00CC4DD0" w:rsidRPr="003F7E31" w:rsidRDefault="009758BA" w:rsidP="003F7E31">
      <w:pPr>
        <w:pStyle w:val="BodyText"/>
        <w:tabs>
          <w:tab w:val="left" w:pos="720"/>
          <w:tab w:val="left" w:pos="2268"/>
        </w:tabs>
        <w:spacing w:line="360" w:lineRule="auto"/>
        <w:jc w:val="both"/>
        <w:rPr>
          <w:rFonts w:ascii="Arial" w:hAnsi="Arial" w:cs="Arial"/>
          <w:sz w:val="22"/>
          <w:szCs w:val="22"/>
          <w:lang w:val="en-ZA"/>
        </w:rPr>
      </w:pPr>
      <w:r w:rsidRPr="003F7E31">
        <w:rPr>
          <w:rFonts w:ascii="Arial" w:hAnsi="Arial" w:cs="Arial"/>
          <w:sz w:val="22"/>
          <w:szCs w:val="22"/>
          <w:lang w:val="en-ZA"/>
        </w:rPr>
        <w:t>Claim 2</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3D5CB1" w:rsidRPr="00D90BA9" w:rsidRDefault="003D5CB1"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35</w:t>
      </w:r>
      <w:r w:rsidRPr="00D90BA9">
        <w:rPr>
          <w:rFonts w:ascii="Arial" w:hAnsi="Arial" w:cs="Arial"/>
          <w:szCs w:val="22"/>
          <w:lang w:val="en-ZA"/>
        </w:rPr>
        <w:t>]</w:t>
      </w:r>
      <w:r w:rsidRPr="00D90BA9">
        <w:rPr>
          <w:rFonts w:ascii="Arial" w:hAnsi="Arial" w:cs="Arial"/>
          <w:szCs w:val="22"/>
          <w:lang w:val="en-ZA"/>
        </w:rPr>
        <w:tab/>
        <w:t>In respect of claims 2 respondent claims that the applicant is liable for water consumption for the period of August 2016 to November 2016</w:t>
      </w:r>
      <w:r w:rsidR="00FD6598" w:rsidRPr="00D90BA9">
        <w:rPr>
          <w:rFonts w:ascii="Arial" w:hAnsi="Arial" w:cs="Arial"/>
          <w:szCs w:val="22"/>
          <w:lang w:val="en-ZA"/>
        </w:rPr>
        <w:t>.</w:t>
      </w: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p>
    <w:p w:rsidR="00534A9E"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36</w:t>
      </w:r>
      <w:r w:rsidRPr="00D90BA9">
        <w:rPr>
          <w:rFonts w:ascii="Arial" w:hAnsi="Arial" w:cs="Arial"/>
          <w:szCs w:val="22"/>
          <w:lang w:val="en-ZA"/>
        </w:rPr>
        <w:t>]</w:t>
      </w:r>
      <w:r w:rsidRPr="00D90BA9">
        <w:rPr>
          <w:rFonts w:ascii="Arial" w:hAnsi="Arial" w:cs="Arial"/>
          <w:szCs w:val="22"/>
          <w:lang w:val="en-ZA"/>
        </w:rPr>
        <w:tab/>
        <w:t xml:space="preserve">From the documentation submitted to court it would appear that the amount was paid in full prior to the issuing of the summons and the applicant indeed has a bona fide defence to this claim. </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FD6598" w:rsidRPr="003F7E31" w:rsidRDefault="00FD6598" w:rsidP="003F7E31">
      <w:pPr>
        <w:pStyle w:val="BodyText"/>
        <w:tabs>
          <w:tab w:val="left" w:pos="720"/>
          <w:tab w:val="left" w:pos="2268"/>
        </w:tabs>
        <w:spacing w:line="360" w:lineRule="auto"/>
        <w:jc w:val="both"/>
        <w:rPr>
          <w:rFonts w:ascii="Arial" w:hAnsi="Arial" w:cs="Arial"/>
          <w:sz w:val="22"/>
          <w:szCs w:val="22"/>
          <w:lang w:val="en-ZA"/>
        </w:rPr>
      </w:pPr>
      <w:r w:rsidRPr="003F7E31">
        <w:rPr>
          <w:rFonts w:ascii="Arial" w:hAnsi="Arial" w:cs="Arial"/>
          <w:sz w:val="22"/>
          <w:szCs w:val="22"/>
          <w:lang w:val="en-ZA"/>
        </w:rPr>
        <w:t>Claim 3</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37</w:t>
      </w:r>
      <w:r w:rsidRPr="00D90BA9">
        <w:rPr>
          <w:rFonts w:ascii="Arial" w:hAnsi="Arial" w:cs="Arial"/>
          <w:szCs w:val="22"/>
          <w:lang w:val="en-ZA"/>
        </w:rPr>
        <w:t>]</w:t>
      </w:r>
      <w:r w:rsidRPr="00D90BA9">
        <w:rPr>
          <w:rFonts w:ascii="Arial" w:hAnsi="Arial" w:cs="Arial"/>
          <w:szCs w:val="22"/>
          <w:lang w:val="en-ZA"/>
        </w:rPr>
        <w:tab/>
        <w:t>In respect of claims 3 respondent claims that the appli</w:t>
      </w:r>
      <w:r w:rsidR="00DB6EB2">
        <w:rPr>
          <w:rFonts w:ascii="Arial" w:hAnsi="Arial" w:cs="Arial"/>
          <w:szCs w:val="22"/>
          <w:lang w:val="en-ZA"/>
        </w:rPr>
        <w:t xml:space="preserve">cant is liable for electricity </w:t>
      </w:r>
      <w:r w:rsidRPr="00D90BA9">
        <w:rPr>
          <w:rFonts w:ascii="Arial" w:hAnsi="Arial" w:cs="Arial"/>
          <w:szCs w:val="22"/>
          <w:lang w:val="en-ZA"/>
        </w:rPr>
        <w:t>consumption in the amount of N$ 70 827.94 due and payable to the City of Windhoek for the period of August 2016 to November 2016.</w:t>
      </w: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p>
    <w:p w:rsidR="009758BA"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38</w:t>
      </w:r>
      <w:r w:rsidRPr="00D90BA9">
        <w:rPr>
          <w:rFonts w:ascii="Arial" w:hAnsi="Arial" w:cs="Arial"/>
          <w:szCs w:val="22"/>
          <w:lang w:val="en-ZA"/>
        </w:rPr>
        <w:t>]</w:t>
      </w:r>
      <w:r w:rsidRPr="00D90BA9">
        <w:rPr>
          <w:rFonts w:ascii="Arial" w:hAnsi="Arial" w:cs="Arial"/>
          <w:szCs w:val="22"/>
          <w:lang w:val="en-ZA"/>
        </w:rPr>
        <w:tab/>
        <w:t xml:space="preserve">From the documentation submitted to court it would appear that the amount was paid in full prior to the issuing of the summons and the applicant indeed has a bona fide defence to this claim. </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FD6598" w:rsidRPr="00DB6EB2" w:rsidRDefault="009758BA" w:rsidP="003F7E31">
      <w:pPr>
        <w:pStyle w:val="BodyText"/>
        <w:tabs>
          <w:tab w:val="left" w:pos="720"/>
          <w:tab w:val="left" w:pos="2268"/>
        </w:tabs>
        <w:spacing w:line="360" w:lineRule="auto"/>
        <w:jc w:val="both"/>
        <w:rPr>
          <w:rFonts w:ascii="Arial" w:hAnsi="Arial" w:cs="Arial"/>
          <w:sz w:val="22"/>
          <w:szCs w:val="22"/>
          <w:lang w:val="en-ZA"/>
        </w:rPr>
      </w:pPr>
      <w:r w:rsidRPr="00DB6EB2">
        <w:rPr>
          <w:rFonts w:ascii="Arial" w:hAnsi="Arial" w:cs="Arial"/>
          <w:sz w:val="22"/>
          <w:szCs w:val="22"/>
          <w:lang w:val="en-ZA"/>
        </w:rPr>
        <w:t>Claim 4</w:t>
      </w:r>
    </w:p>
    <w:p w:rsidR="009758BA" w:rsidRPr="00D90BA9" w:rsidRDefault="009758BA" w:rsidP="003F7E31">
      <w:pPr>
        <w:pStyle w:val="BodyText"/>
        <w:tabs>
          <w:tab w:val="left" w:pos="720"/>
          <w:tab w:val="left" w:pos="2268"/>
        </w:tabs>
        <w:spacing w:line="360" w:lineRule="auto"/>
        <w:jc w:val="both"/>
        <w:rPr>
          <w:rFonts w:ascii="Arial" w:hAnsi="Arial" w:cs="Arial"/>
          <w:i/>
          <w:szCs w:val="22"/>
          <w:lang w:val="en-ZA"/>
        </w:rPr>
      </w:pP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39</w:t>
      </w:r>
      <w:r w:rsidRPr="00D90BA9">
        <w:rPr>
          <w:rFonts w:ascii="Arial" w:hAnsi="Arial" w:cs="Arial"/>
          <w:szCs w:val="22"/>
          <w:lang w:val="en-ZA"/>
        </w:rPr>
        <w:t>]</w:t>
      </w:r>
      <w:r w:rsidRPr="00D90BA9">
        <w:rPr>
          <w:rFonts w:ascii="Arial" w:hAnsi="Arial" w:cs="Arial"/>
          <w:szCs w:val="22"/>
          <w:lang w:val="en-ZA"/>
        </w:rPr>
        <w:tab/>
        <w:t xml:space="preserve">The plaintiff claimed by virtue of defendant’s breach of material terms of the lease agreement and the subsequent cancellation of the agreement that the defendant is liable to vacate units 84, 328, 329, 330 and 331, </w:t>
      </w:r>
      <w:proofErr w:type="spellStart"/>
      <w:r w:rsidRPr="00D90BA9">
        <w:rPr>
          <w:rFonts w:ascii="Arial" w:hAnsi="Arial" w:cs="Arial"/>
          <w:szCs w:val="22"/>
          <w:lang w:val="en-ZA"/>
        </w:rPr>
        <w:t>Auas</w:t>
      </w:r>
      <w:proofErr w:type="spellEnd"/>
      <w:r w:rsidRPr="00D90BA9">
        <w:rPr>
          <w:rFonts w:ascii="Arial" w:hAnsi="Arial" w:cs="Arial"/>
          <w:szCs w:val="22"/>
          <w:lang w:val="en-ZA"/>
        </w:rPr>
        <w:t xml:space="preserve"> Hills Medical Centre. </w:t>
      </w: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40</w:t>
      </w:r>
      <w:r w:rsidRPr="00D90BA9">
        <w:rPr>
          <w:rFonts w:ascii="Arial" w:hAnsi="Arial" w:cs="Arial"/>
          <w:szCs w:val="22"/>
          <w:lang w:val="en-ZA"/>
        </w:rPr>
        <w:t>]</w:t>
      </w:r>
      <w:r w:rsidRPr="00D90BA9">
        <w:rPr>
          <w:rFonts w:ascii="Arial" w:hAnsi="Arial" w:cs="Arial"/>
          <w:szCs w:val="22"/>
          <w:lang w:val="en-ZA"/>
        </w:rPr>
        <w:tab/>
        <w:t xml:space="preserve">This claim is currently purely academic as the applicant already vacated the property and has no intention of returning to the premises. </w:t>
      </w: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41</w:t>
      </w:r>
      <w:r w:rsidRPr="00D90BA9">
        <w:rPr>
          <w:rFonts w:ascii="Arial" w:hAnsi="Arial" w:cs="Arial"/>
          <w:szCs w:val="22"/>
          <w:lang w:val="en-ZA"/>
        </w:rPr>
        <w:t>]</w:t>
      </w:r>
      <w:r w:rsidRPr="00D90BA9">
        <w:rPr>
          <w:rFonts w:ascii="Arial" w:hAnsi="Arial" w:cs="Arial"/>
          <w:szCs w:val="22"/>
          <w:lang w:val="en-ZA"/>
        </w:rPr>
        <w:tab/>
        <w:t xml:space="preserve">The applicant denies that there was any breach of the material terms of the agreement that entitled the respondent to cancel the agreement. This issue was discussed under claim 1. What is interesting though is that the applicant also alleges that the respondent is not the owner of the property. </w:t>
      </w: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p>
    <w:p w:rsidR="00FD6598" w:rsidRPr="00D90BA9" w:rsidRDefault="00FD65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42</w:t>
      </w:r>
      <w:r w:rsidRPr="00D90BA9">
        <w:rPr>
          <w:rFonts w:ascii="Arial" w:hAnsi="Arial" w:cs="Arial"/>
          <w:szCs w:val="22"/>
          <w:lang w:val="en-ZA"/>
        </w:rPr>
        <w:t>]</w:t>
      </w:r>
      <w:r w:rsidRPr="00D90BA9">
        <w:rPr>
          <w:rFonts w:ascii="Arial" w:hAnsi="Arial" w:cs="Arial"/>
          <w:szCs w:val="22"/>
          <w:lang w:val="en-ZA"/>
        </w:rPr>
        <w:tab/>
        <w:t xml:space="preserve">Attached to the answering affidavit however the respondent annexed </w:t>
      </w:r>
      <w:r w:rsidR="005B38E0" w:rsidRPr="00D90BA9">
        <w:rPr>
          <w:rFonts w:ascii="Arial" w:hAnsi="Arial" w:cs="Arial"/>
          <w:szCs w:val="22"/>
          <w:lang w:val="en-ZA"/>
        </w:rPr>
        <w:t xml:space="preserve">a deed of transfer number ST 792A/2015 confirming transfer of the units 84, 328, 329, 330 and 331 </w:t>
      </w:r>
      <w:r w:rsidR="005B38E0" w:rsidRPr="00D90BA9">
        <w:rPr>
          <w:rFonts w:ascii="Arial" w:hAnsi="Arial" w:cs="Arial"/>
          <w:szCs w:val="22"/>
          <w:lang w:val="en-ZA"/>
        </w:rPr>
        <w:lastRenderedPageBreak/>
        <w:t xml:space="preserve">from </w:t>
      </w:r>
      <w:proofErr w:type="spellStart"/>
      <w:r w:rsidR="005B38E0" w:rsidRPr="00D90BA9">
        <w:rPr>
          <w:rFonts w:ascii="Arial" w:hAnsi="Arial" w:cs="Arial"/>
          <w:szCs w:val="22"/>
          <w:lang w:val="en-ZA"/>
        </w:rPr>
        <w:t>Auas</w:t>
      </w:r>
      <w:proofErr w:type="spellEnd"/>
      <w:r w:rsidR="005B38E0" w:rsidRPr="00D90BA9">
        <w:rPr>
          <w:rFonts w:ascii="Arial" w:hAnsi="Arial" w:cs="Arial"/>
          <w:szCs w:val="22"/>
          <w:lang w:val="en-ZA"/>
        </w:rPr>
        <w:t xml:space="preserve"> Hills Retirement Village Investment CC to </w:t>
      </w:r>
      <w:proofErr w:type="spellStart"/>
      <w:r w:rsidR="005B38E0" w:rsidRPr="00D90BA9">
        <w:rPr>
          <w:rFonts w:ascii="Arial" w:hAnsi="Arial" w:cs="Arial"/>
          <w:szCs w:val="22"/>
          <w:lang w:val="en-ZA"/>
        </w:rPr>
        <w:t>Andrico</w:t>
      </w:r>
      <w:proofErr w:type="spellEnd"/>
      <w:r w:rsidR="005B38E0" w:rsidRPr="00D90BA9">
        <w:rPr>
          <w:rFonts w:ascii="Arial" w:hAnsi="Arial" w:cs="Arial"/>
          <w:szCs w:val="22"/>
          <w:lang w:val="en-ZA"/>
        </w:rPr>
        <w:t xml:space="preserve"> Investments Number Sixty Five CC. </w:t>
      </w: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p>
    <w:p w:rsidR="00534A9E" w:rsidRPr="00D90BA9" w:rsidRDefault="005B38E0"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43</w:t>
      </w:r>
      <w:r w:rsidRPr="00D90BA9">
        <w:rPr>
          <w:rFonts w:ascii="Arial" w:hAnsi="Arial" w:cs="Arial"/>
          <w:szCs w:val="22"/>
          <w:lang w:val="en-ZA"/>
        </w:rPr>
        <w:t>]</w:t>
      </w:r>
      <w:r w:rsidRPr="00D90BA9">
        <w:rPr>
          <w:rFonts w:ascii="Arial" w:hAnsi="Arial" w:cs="Arial"/>
          <w:szCs w:val="22"/>
          <w:lang w:val="en-ZA"/>
        </w:rPr>
        <w:tab/>
        <w:t xml:space="preserve">It is not clear on which documentation the applicant based it submissions </w:t>
      </w:r>
      <w:r w:rsidR="009758BA" w:rsidRPr="00D90BA9">
        <w:rPr>
          <w:rFonts w:ascii="Arial" w:hAnsi="Arial" w:cs="Arial"/>
          <w:szCs w:val="22"/>
          <w:lang w:val="en-ZA"/>
        </w:rPr>
        <w:t xml:space="preserve">that the respondent was not the owner of the property </w:t>
      </w:r>
      <w:r w:rsidRPr="00D90BA9">
        <w:rPr>
          <w:rFonts w:ascii="Arial" w:hAnsi="Arial" w:cs="Arial"/>
          <w:szCs w:val="22"/>
          <w:lang w:val="en-ZA"/>
        </w:rPr>
        <w:t>as nothing was attached</w:t>
      </w:r>
      <w:r w:rsidR="009758BA" w:rsidRPr="00D90BA9">
        <w:rPr>
          <w:rFonts w:ascii="Arial" w:hAnsi="Arial" w:cs="Arial"/>
          <w:szCs w:val="22"/>
          <w:lang w:val="en-ZA"/>
        </w:rPr>
        <w:t xml:space="preserve"> in this regard</w:t>
      </w:r>
      <w:r w:rsidRPr="00D90BA9">
        <w:rPr>
          <w:rFonts w:ascii="Arial" w:hAnsi="Arial" w:cs="Arial"/>
          <w:szCs w:val="22"/>
          <w:lang w:val="en-ZA"/>
        </w:rPr>
        <w:t xml:space="preserve"> to</w:t>
      </w:r>
      <w:r w:rsidR="009758BA" w:rsidRPr="00D90BA9">
        <w:rPr>
          <w:rFonts w:ascii="Arial" w:hAnsi="Arial" w:cs="Arial"/>
          <w:szCs w:val="22"/>
          <w:lang w:val="en-ZA"/>
        </w:rPr>
        <w:t xml:space="preserve"> the</w:t>
      </w:r>
      <w:r w:rsidRPr="00D90BA9">
        <w:rPr>
          <w:rFonts w:ascii="Arial" w:hAnsi="Arial" w:cs="Arial"/>
          <w:szCs w:val="22"/>
          <w:lang w:val="en-ZA"/>
        </w:rPr>
        <w:t xml:space="preserve"> founding affidavit.</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5B38E0" w:rsidRPr="00DB6EB2" w:rsidRDefault="005B38E0" w:rsidP="003F7E31">
      <w:pPr>
        <w:pStyle w:val="BodyText"/>
        <w:tabs>
          <w:tab w:val="left" w:pos="720"/>
          <w:tab w:val="left" w:pos="2268"/>
        </w:tabs>
        <w:spacing w:line="360" w:lineRule="auto"/>
        <w:jc w:val="both"/>
        <w:rPr>
          <w:rFonts w:ascii="Arial" w:hAnsi="Arial" w:cs="Arial"/>
          <w:sz w:val="22"/>
          <w:szCs w:val="22"/>
          <w:lang w:val="en-ZA"/>
        </w:rPr>
      </w:pPr>
      <w:r w:rsidRPr="00DB6EB2">
        <w:rPr>
          <w:rFonts w:ascii="Arial" w:hAnsi="Arial" w:cs="Arial"/>
          <w:sz w:val="22"/>
          <w:szCs w:val="22"/>
          <w:lang w:val="en-ZA"/>
        </w:rPr>
        <w:t>Claim 5</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44</w:t>
      </w:r>
      <w:r w:rsidRPr="00D90BA9">
        <w:rPr>
          <w:rFonts w:ascii="Arial" w:hAnsi="Arial" w:cs="Arial"/>
          <w:szCs w:val="22"/>
          <w:lang w:val="en-ZA"/>
        </w:rPr>
        <w:t>]</w:t>
      </w:r>
      <w:r w:rsidRPr="00D90BA9">
        <w:rPr>
          <w:rFonts w:ascii="Arial" w:hAnsi="Arial" w:cs="Arial"/>
          <w:szCs w:val="22"/>
          <w:lang w:val="en-ZA"/>
        </w:rPr>
        <w:tab/>
        <w:t xml:space="preserve">Claim 5 and 6 relates to the special conditions pertaining to the rental and deposit set out in paragraph 5 of the lease agreement. </w:t>
      </w: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45</w:t>
      </w:r>
      <w:r w:rsidRPr="00D90BA9">
        <w:rPr>
          <w:rFonts w:ascii="Arial" w:hAnsi="Arial" w:cs="Arial"/>
          <w:szCs w:val="22"/>
          <w:lang w:val="en-ZA"/>
        </w:rPr>
        <w:t>]</w:t>
      </w:r>
      <w:r w:rsidRPr="00D90BA9">
        <w:rPr>
          <w:rFonts w:ascii="Arial" w:hAnsi="Arial" w:cs="Arial"/>
          <w:szCs w:val="22"/>
          <w:lang w:val="en-ZA"/>
        </w:rPr>
        <w:tab/>
        <w:t>In respect of claim 5</w:t>
      </w:r>
      <w:r w:rsidR="003779A9" w:rsidRPr="00D90BA9">
        <w:rPr>
          <w:rFonts w:ascii="Arial" w:hAnsi="Arial" w:cs="Arial"/>
          <w:szCs w:val="22"/>
          <w:lang w:val="en-ZA"/>
        </w:rPr>
        <w:t xml:space="preserve"> and 6 </w:t>
      </w:r>
      <w:r w:rsidRPr="00D90BA9">
        <w:rPr>
          <w:rFonts w:ascii="Arial" w:hAnsi="Arial" w:cs="Arial"/>
          <w:szCs w:val="22"/>
          <w:lang w:val="en-ZA"/>
        </w:rPr>
        <w:t>the applicant’s defence is that the amount is not due and payable</w:t>
      </w:r>
      <w:r w:rsidR="003779A9" w:rsidRPr="00D90BA9">
        <w:rPr>
          <w:rFonts w:ascii="Arial" w:hAnsi="Arial" w:cs="Arial"/>
          <w:szCs w:val="22"/>
          <w:lang w:val="en-ZA"/>
        </w:rPr>
        <w:t xml:space="preserve">. In respect of the capital amount the applicant stated that it </w:t>
      </w:r>
      <w:r w:rsidRPr="00D90BA9">
        <w:rPr>
          <w:rFonts w:ascii="Arial" w:hAnsi="Arial" w:cs="Arial"/>
          <w:szCs w:val="22"/>
          <w:lang w:val="en-ZA"/>
        </w:rPr>
        <w:t xml:space="preserve">had a period of five (5) years </w:t>
      </w:r>
      <w:r w:rsidR="003779A9" w:rsidRPr="00D90BA9">
        <w:rPr>
          <w:rFonts w:ascii="Arial" w:hAnsi="Arial" w:cs="Arial"/>
          <w:szCs w:val="22"/>
          <w:lang w:val="en-ZA"/>
        </w:rPr>
        <w:t xml:space="preserve">from date of commencement </w:t>
      </w:r>
      <w:r w:rsidRPr="00D90BA9">
        <w:rPr>
          <w:rFonts w:ascii="Arial" w:hAnsi="Arial" w:cs="Arial"/>
          <w:szCs w:val="22"/>
          <w:lang w:val="en-ZA"/>
        </w:rPr>
        <w:t>to repay the amount of one million Namibian Dollars (N$ 1 000 000)</w:t>
      </w:r>
      <w:r w:rsidR="000B3C84" w:rsidRPr="00D90BA9">
        <w:rPr>
          <w:rFonts w:ascii="Arial" w:hAnsi="Arial" w:cs="Arial"/>
          <w:szCs w:val="22"/>
          <w:lang w:val="en-ZA"/>
        </w:rPr>
        <w:t>.</w:t>
      </w:r>
      <w:r w:rsidR="00E8441C" w:rsidRPr="00D90BA9">
        <w:rPr>
          <w:rStyle w:val="FootnoteReference"/>
          <w:rFonts w:ascii="Arial" w:hAnsi="Arial" w:cs="Arial"/>
          <w:szCs w:val="22"/>
          <w:lang w:val="en-ZA"/>
        </w:rPr>
        <w:footnoteReference w:id="3"/>
      </w:r>
      <w:r w:rsidRPr="00D90BA9">
        <w:rPr>
          <w:rFonts w:ascii="Arial" w:hAnsi="Arial" w:cs="Arial"/>
          <w:szCs w:val="22"/>
          <w:lang w:val="en-ZA"/>
        </w:rPr>
        <w:t xml:space="preserve"> </w:t>
      </w:r>
    </w:p>
    <w:p w:rsidR="003779A9" w:rsidRPr="00D90BA9" w:rsidRDefault="003779A9" w:rsidP="003F7E31">
      <w:pPr>
        <w:pStyle w:val="BodyText"/>
        <w:tabs>
          <w:tab w:val="left" w:pos="720"/>
          <w:tab w:val="left" w:pos="2268"/>
        </w:tabs>
        <w:spacing w:line="360" w:lineRule="auto"/>
        <w:jc w:val="both"/>
        <w:rPr>
          <w:rFonts w:ascii="Arial" w:hAnsi="Arial" w:cs="Arial"/>
          <w:szCs w:val="22"/>
          <w:lang w:val="en-ZA"/>
        </w:rPr>
      </w:pPr>
    </w:p>
    <w:p w:rsidR="003779A9" w:rsidRPr="00D90BA9" w:rsidRDefault="003779A9"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46</w:t>
      </w:r>
      <w:r w:rsidRPr="00D90BA9">
        <w:rPr>
          <w:rFonts w:ascii="Arial" w:hAnsi="Arial" w:cs="Arial"/>
          <w:szCs w:val="22"/>
          <w:lang w:val="en-ZA"/>
        </w:rPr>
        <w:t>]</w:t>
      </w:r>
      <w:r w:rsidRPr="00D90BA9">
        <w:rPr>
          <w:rFonts w:ascii="Arial" w:hAnsi="Arial" w:cs="Arial"/>
          <w:szCs w:val="22"/>
          <w:lang w:val="en-ZA"/>
        </w:rPr>
        <w:tab/>
        <w:t>The amount in respect of the movable property (furniture and fittings) was due for payment from the thirteenth month of the lease agreement same had to be settled within 24 months from date of commencement and applicant made two payments towards the amount, which the respondent did not disclose to the court.</w:t>
      </w:r>
    </w:p>
    <w:p w:rsidR="003779A9" w:rsidRPr="00D90BA9" w:rsidRDefault="003779A9" w:rsidP="003F7E31">
      <w:pPr>
        <w:pStyle w:val="BodyText"/>
        <w:tabs>
          <w:tab w:val="left" w:pos="720"/>
          <w:tab w:val="left" w:pos="2268"/>
        </w:tabs>
        <w:spacing w:line="360" w:lineRule="auto"/>
        <w:jc w:val="both"/>
        <w:rPr>
          <w:rFonts w:ascii="Arial" w:hAnsi="Arial" w:cs="Arial"/>
          <w:szCs w:val="22"/>
          <w:lang w:val="en-ZA"/>
        </w:rPr>
      </w:pPr>
    </w:p>
    <w:p w:rsidR="005B38E0" w:rsidRPr="00D90BA9" w:rsidRDefault="005B38E0"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0B3C84" w:rsidRPr="00D90BA9">
        <w:rPr>
          <w:rFonts w:ascii="Arial" w:hAnsi="Arial" w:cs="Arial"/>
          <w:szCs w:val="22"/>
          <w:lang w:val="en-ZA"/>
        </w:rPr>
        <w:t>47</w:t>
      </w:r>
      <w:r w:rsidRPr="00D90BA9">
        <w:rPr>
          <w:rFonts w:ascii="Arial" w:hAnsi="Arial" w:cs="Arial"/>
          <w:szCs w:val="22"/>
          <w:lang w:val="en-ZA"/>
        </w:rPr>
        <w:t xml:space="preserve">] </w:t>
      </w:r>
      <w:r w:rsidRPr="00D90BA9">
        <w:rPr>
          <w:rFonts w:ascii="Arial" w:hAnsi="Arial" w:cs="Arial"/>
          <w:szCs w:val="22"/>
          <w:lang w:val="en-ZA"/>
        </w:rPr>
        <w:tab/>
        <w:t xml:space="preserve">The </w:t>
      </w:r>
      <w:r w:rsidR="00E8441C" w:rsidRPr="00D90BA9">
        <w:rPr>
          <w:rFonts w:ascii="Arial" w:hAnsi="Arial" w:cs="Arial"/>
          <w:szCs w:val="22"/>
          <w:lang w:val="en-ZA"/>
        </w:rPr>
        <w:t xml:space="preserve">capital </w:t>
      </w:r>
      <w:r w:rsidRPr="00D90BA9">
        <w:rPr>
          <w:rFonts w:ascii="Arial" w:hAnsi="Arial" w:cs="Arial"/>
          <w:szCs w:val="22"/>
          <w:lang w:val="en-ZA"/>
        </w:rPr>
        <w:t xml:space="preserve">amount is indicated as one million dollars in the lease agreement however according the particulars of claim the amount is </w:t>
      </w:r>
      <w:r w:rsidR="00E8441C" w:rsidRPr="00D90BA9">
        <w:rPr>
          <w:rFonts w:ascii="Arial" w:hAnsi="Arial" w:cs="Arial"/>
          <w:szCs w:val="22"/>
          <w:lang w:val="en-ZA"/>
        </w:rPr>
        <w:t>N$ 853 083.03</w:t>
      </w:r>
      <w:r w:rsidR="000B3C84" w:rsidRPr="00D90BA9">
        <w:rPr>
          <w:rFonts w:ascii="Arial" w:hAnsi="Arial" w:cs="Arial"/>
          <w:szCs w:val="22"/>
          <w:lang w:val="en-ZA"/>
        </w:rPr>
        <w:t>.</w:t>
      </w:r>
      <w:r w:rsidR="00E8441C" w:rsidRPr="00D90BA9">
        <w:rPr>
          <w:rStyle w:val="FootnoteReference"/>
          <w:rFonts w:ascii="Arial" w:hAnsi="Arial" w:cs="Arial"/>
          <w:szCs w:val="22"/>
          <w:lang w:val="en-ZA"/>
        </w:rPr>
        <w:footnoteReference w:id="4"/>
      </w:r>
      <w:r w:rsidR="00E8441C" w:rsidRPr="00D90BA9">
        <w:rPr>
          <w:rFonts w:ascii="Arial" w:hAnsi="Arial" w:cs="Arial"/>
          <w:szCs w:val="22"/>
          <w:lang w:val="en-ZA"/>
        </w:rPr>
        <w:t xml:space="preserve"> The amount due for various movable property</w:t>
      </w:r>
      <w:r w:rsidR="003779A9" w:rsidRPr="00D90BA9">
        <w:rPr>
          <w:rStyle w:val="FootnoteReference"/>
          <w:rFonts w:ascii="Arial" w:hAnsi="Arial" w:cs="Arial"/>
          <w:szCs w:val="22"/>
          <w:lang w:val="en-ZA"/>
        </w:rPr>
        <w:footnoteReference w:id="5"/>
      </w:r>
      <w:r w:rsidR="00E8441C" w:rsidRPr="00D90BA9">
        <w:rPr>
          <w:rFonts w:ascii="Arial" w:hAnsi="Arial" w:cs="Arial"/>
          <w:szCs w:val="22"/>
          <w:lang w:val="en-ZA"/>
        </w:rPr>
        <w:t xml:space="preserve"> that the respondent purchased is indicated as one million Namibian Dollar (N$ 1 000 000) however in claim 6 the particulars of claim reflects an amount of N$ 1,146,912.97</w:t>
      </w:r>
      <w:r w:rsidR="000B3C84" w:rsidRPr="00D90BA9">
        <w:rPr>
          <w:rFonts w:ascii="Arial" w:hAnsi="Arial" w:cs="Arial"/>
          <w:szCs w:val="22"/>
          <w:lang w:val="en-ZA"/>
        </w:rPr>
        <w:t>.</w:t>
      </w:r>
      <w:r w:rsidR="00E8441C" w:rsidRPr="00D90BA9">
        <w:rPr>
          <w:rStyle w:val="FootnoteReference"/>
          <w:rFonts w:ascii="Arial" w:hAnsi="Arial" w:cs="Arial"/>
          <w:szCs w:val="22"/>
          <w:lang w:val="en-ZA"/>
        </w:rPr>
        <w:footnoteReference w:id="6"/>
      </w:r>
    </w:p>
    <w:p w:rsidR="00E8441C" w:rsidRPr="00D90BA9" w:rsidRDefault="00E8441C" w:rsidP="003F7E31">
      <w:pPr>
        <w:pStyle w:val="BodyText"/>
        <w:tabs>
          <w:tab w:val="left" w:pos="720"/>
          <w:tab w:val="left" w:pos="2268"/>
        </w:tabs>
        <w:spacing w:line="360" w:lineRule="auto"/>
        <w:jc w:val="both"/>
        <w:rPr>
          <w:rFonts w:ascii="Arial" w:hAnsi="Arial" w:cs="Arial"/>
          <w:szCs w:val="22"/>
          <w:lang w:val="en-ZA"/>
        </w:rPr>
      </w:pPr>
    </w:p>
    <w:p w:rsidR="00E8441C" w:rsidRPr="00D90BA9" w:rsidRDefault="00E8441C"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lastRenderedPageBreak/>
        <w:t>[</w:t>
      </w:r>
      <w:r w:rsidR="00C15DFD" w:rsidRPr="00D90BA9">
        <w:rPr>
          <w:rFonts w:ascii="Arial" w:hAnsi="Arial" w:cs="Arial"/>
          <w:szCs w:val="22"/>
          <w:lang w:val="en-ZA"/>
        </w:rPr>
        <w:t>48</w:t>
      </w:r>
      <w:r w:rsidRPr="00D90BA9">
        <w:rPr>
          <w:rFonts w:ascii="Arial" w:hAnsi="Arial" w:cs="Arial"/>
          <w:szCs w:val="22"/>
          <w:lang w:val="en-ZA"/>
        </w:rPr>
        <w:t>]</w:t>
      </w:r>
      <w:r w:rsidRPr="00D90BA9">
        <w:rPr>
          <w:rFonts w:ascii="Arial" w:hAnsi="Arial" w:cs="Arial"/>
          <w:szCs w:val="22"/>
          <w:lang w:val="en-ZA"/>
        </w:rPr>
        <w:tab/>
        <w:t>Acco</w:t>
      </w:r>
      <w:r w:rsidR="009758BA" w:rsidRPr="00D90BA9">
        <w:rPr>
          <w:rFonts w:ascii="Arial" w:hAnsi="Arial" w:cs="Arial"/>
          <w:szCs w:val="22"/>
          <w:lang w:val="en-ZA"/>
        </w:rPr>
        <w:t>rding to the opposing affidavit</w:t>
      </w:r>
      <w:r w:rsidRPr="00D90BA9">
        <w:rPr>
          <w:rFonts w:ascii="Arial" w:hAnsi="Arial" w:cs="Arial"/>
          <w:szCs w:val="22"/>
          <w:lang w:val="en-ZA"/>
        </w:rPr>
        <w:t xml:space="preserve"> the parties varied the agreement </w:t>
      </w:r>
      <w:r w:rsidR="003779A9" w:rsidRPr="00D90BA9">
        <w:rPr>
          <w:rFonts w:ascii="Arial" w:hAnsi="Arial" w:cs="Arial"/>
          <w:szCs w:val="22"/>
          <w:lang w:val="en-ZA"/>
        </w:rPr>
        <w:t xml:space="preserve">during November </w:t>
      </w:r>
      <w:r w:rsidRPr="00D90BA9">
        <w:rPr>
          <w:rFonts w:ascii="Arial" w:hAnsi="Arial" w:cs="Arial"/>
          <w:szCs w:val="22"/>
          <w:lang w:val="en-ZA"/>
        </w:rPr>
        <w:t>and more specifically paragraph 5 in that the respondent would advance the applicant business capital in the amount of N$ 853 083.03 and purchase various movable property</w:t>
      </w:r>
      <w:r w:rsidR="009758BA" w:rsidRPr="00D90BA9">
        <w:rPr>
          <w:rFonts w:ascii="Arial" w:hAnsi="Arial" w:cs="Arial"/>
          <w:szCs w:val="22"/>
          <w:lang w:val="en-ZA"/>
        </w:rPr>
        <w:t xml:space="preserve"> (furniture, fittings and fixtures)</w:t>
      </w:r>
      <w:r w:rsidRPr="00D90BA9">
        <w:rPr>
          <w:rFonts w:ascii="Arial" w:hAnsi="Arial" w:cs="Arial"/>
          <w:szCs w:val="22"/>
          <w:lang w:val="en-ZA"/>
        </w:rPr>
        <w:t xml:space="preserve"> in the amount of N$ 1,146 912.97 (claim 6).</w:t>
      </w:r>
    </w:p>
    <w:p w:rsidR="00E8441C" w:rsidRPr="00D90BA9" w:rsidRDefault="00E8441C" w:rsidP="003F7E31">
      <w:pPr>
        <w:pStyle w:val="BodyText"/>
        <w:tabs>
          <w:tab w:val="left" w:pos="720"/>
          <w:tab w:val="left" w:pos="2268"/>
        </w:tabs>
        <w:spacing w:line="360" w:lineRule="auto"/>
        <w:jc w:val="both"/>
        <w:rPr>
          <w:rFonts w:ascii="Arial" w:hAnsi="Arial" w:cs="Arial"/>
          <w:szCs w:val="22"/>
          <w:lang w:val="en-ZA"/>
        </w:rPr>
      </w:pPr>
    </w:p>
    <w:p w:rsidR="00E8441C" w:rsidRPr="00D90BA9" w:rsidRDefault="00E8441C"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49</w:t>
      </w:r>
      <w:r w:rsidRPr="00D90BA9">
        <w:rPr>
          <w:rFonts w:ascii="Arial" w:hAnsi="Arial" w:cs="Arial"/>
          <w:szCs w:val="22"/>
          <w:lang w:val="en-ZA"/>
        </w:rPr>
        <w:t>]</w:t>
      </w:r>
      <w:r w:rsidRPr="00D90BA9">
        <w:rPr>
          <w:rFonts w:ascii="Arial" w:hAnsi="Arial" w:cs="Arial"/>
          <w:szCs w:val="22"/>
          <w:lang w:val="en-ZA"/>
        </w:rPr>
        <w:tab/>
        <w:t xml:space="preserve">The fact that the terms of </w:t>
      </w:r>
      <w:r w:rsidR="003779A9" w:rsidRPr="00D90BA9">
        <w:rPr>
          <w:rFonts w:ascii="Arial" w:hAnsi="Arial" w:cs="Arial"/>
          <w:szCs w:val="22"/>
          <w:lang w:val="en-ZA"/>
        </w:rPr>
        <w:t xml:space="preserve">paragraph 5.5.1 and 5.5.2 have been varied by agreement does not appear to be in dispute. </w:t>
      </w:r>
    </w:p>
    <w:p w:rsidR="003779A9" w:rsidRPr="00D90BA9" w:rsidRDefault="003779A9" w:rsidP="003F7E31">
      <w:pPr>
        <w:pStyle w:val="BodyText"/>
        <w:tabs>
          <w:tab w:val="left" w:pos="720"/>
          <w:tab w:val="left" w:pos="2268"/>
        </w:tabs>
        <w:spacing w:line="360" w:lineRule="auto"/>
        <w:jc w:val="both"/>
        <w:rPr>
          <w:rFonts w:ascii="Arial" w:hAnsi="Arial" w:cs="Arial"/>
          <w:szCs w:val="22"/>
          <w:lang w:val="en-ZA"/>
        </w:rPr>
      </w:pPr>
    </w:p>
    <w:p w:rsidR="009E1398" w:rsidRDefault="003779A9"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50</w:t>
      </w:r>
      <w:r w:rsidRPr="00D90BA9">
        <w:rPr>
          <w:rFonts w:ascii="Arial" w:hAnsi="Arial" w:cs="Arial"/>
          <w:szCs w:val="22"/>
          <w:lang w:val="en-ZA"/>
        </w:rPr>
        <w:t>]</w:t>
      </w:r>
      <w:r w:rsidRPr="00D90BA9">
        <w:rPr>
          <w:rFonts w:ascii="Arial" w:hAnsi="Arial" w:cs="Arial"/>
          <w:szCs w:val="22"/>
          <w:lang w:val="en-ZA"/>
        </w:rPr>
        <w:tab/>
        <w:t xml:space="preserve">If one have regard to the schedule of payment it would appear that an amount of N$ 80 000 was paid in April 2016 which was initially allocated by the respondent toward payment of equipment. However on the insistence of the applicant it was converted into a payment towards the lease. </w:t>
      </w:r>
      <w:r w:rsidR="009E1398" w:rsidRPr="00D90BA9">
        <w:rPr>
          <w:rFonts w:ascii="Arial" w:hAnsi="Arial" w:cs="Arial"/>
          <w:szCs w:val="22"/>
          <w:lang w:val="en-ZA"/>
        </w:rPr>
        <w:t xml:space="preserve">It would therefore appear that no payments were made towards movable property or towards the capital advanced. </w:t>
      </w:r>
    </w:p>
    <w:p w:rsidR="00DB6EB2" w:rsidRPr="00D90BA9" w:rsidRDefault="00DB6EB2" w:rsidP="003F7E31">
      <w:pPr>
        <w:pStyle w:val="BodyText"/>
        <w:tabs>
          <w:tab w:val="left" w:pos="720"/>
          <w:tab w:val="left" w:pos="2268"/>
        </w:tabs>
        <w:spacing w:line="360" w:lineRule="auto"/>
        <w:jc w:val="both"/>
        <w:rPr>
          <w:rFonts w:ascii="Arial" w:hAnsi="Arial" w:cs="Arial"/>
          <w:szCs w:val="22"/>
          <w:lang w:val="en-ZA"/>
        </w:rPr>
      </w:pPr>
    </w:p>
    <w:p w:rsidR="009E1398" w:rsidRPr="00D90BA9" w:rsidRDefault="009E1398"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51</w:t>
      </w:r>
      <w:r w:rsidRPr="00D90BA9">
        <w:rPr>
          <w:rFonts w:ascii="Arial" w:hAnsi="Arial" w:cs="Arial"/>
          <w:szCs w:val="22"/>
          <w:lang w:val="en-ZA"/>
        </w:rPr>
        <w:t>]</w:t>
      </w:r>
      <w:r w:rsidRPr="00D90BA9">
        <w:rPr>
          <w:rFonts w:ascii="Arial" w:hAnsi="Arial" w:cs="Arial"/>
          <w:szCs w:val="22"/>
          <w:lang w:val="en-ZA"/>
        </w:rPr>
        <w:tab/>
        <w:t xml:space="preserve">Once the court found that there has been a breach of a material term of the agreement the cancellation of the agreement follows by virtue of operation of law which will entitle the respondent to recover the movable property and money advance. Claims 5 and 6 are premised on such cancellation. </w:t>
      </w:r>
    </w:p>
    <w:p w:rsidR="00534A9E" w:rsidRPr="00D90BA9" w:rsidRDefault="00534A9E"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07042E"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52</w:t>
      </w:r>
      <w:r w:rsidRPr="00D90BA9">
        <w:rPr>
          <w:rFonts w:ascii="Arial" w:hAnsi="Arial" w:cs="Arial"/>
          <w:szCs w:val="22"/>
          <w:lang w:val="en-ZA"/>
        </w:rPr>
        <w:t>]</w:t>
      </w:r>
      <w:r w:rsidRPr="00D90BA9">
        <w:rPr>
          <w:rFonts w:ascii="Arial" w:hAnsi="Arial" w:cs="Arial"/>
          <w:szCs w:val="22"/>
          <w:lang w:val="en-ZA"/>
        </w:rPr>
        <w:tab/>
      </w:r>
      <w:r w:rsidR="00222BFB" w:rsidRPr="00D90BA9">
        <w:rPr>
          <w:rFonts w:ascii="Arial" w:hAnsi="Arial" w:cs="Arial"/>
          <w:szCs w:val="22"/>
          <w:lang w:val="en-ZA"/>
        </w:rPr>
        <w:t xml:space="preserve">I am satisfied that there was breach of a material term of the agreement which entitled the respondent to cancel the agreement. </w:t>
      </w: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53</w:t>
      </w:r>
      <w:r w:rsidRPr="00D90BA9">
        <w:rPr>
          <w:rFonts w:ascii="Arial" w:hAnsi="Arial" w:cs="Arial"/>
          <w:szCs w:val="22"/>
          <w:lang w:val="en-ZA"/>
        </w:rPr>
        <w:t>]</w:t>
      </w:r>
      <w:r w:rsidRPr="00D90BA9">
        <w:rPr>
          <w:rFonts w:ascii="Arial" w:hAnsi="Arial" w:cs="Arial"/>
          <w:szCs w:val="22"/>
          <w:lang w:val="en-ZA"/>
        </w:rPr>
        <w:tab/>
        <w:t xml:space="preserve">The applicant has no </w:t>
      </w:r>
      <w:r w:rsidRPr="00D90BA9">
        <w:rPr>
          <w:rFonts w:ascii="Arial" w:hAnsi="Arial" w:cs="Arial"/>
          <w:i/>
          <w:szCs w:val="22"/>
          <w:lang w:val="en-ZA"/>
        </w:rPr>
        <w:t>bona fide</w:t>
      </w:r>
      <w:r w:rsidR="00534A9E" w:rsidRPr="00D90BA9">
        <w:rPr>
          <w:rFonts w:ascii="Arial" w:hAnsi="Arial" w:cs="Arial"/>
          <w:szCs w:val="22"/>
          <w:lang w:val="en-ZA"/>
        </w:rPr>
        <w:t xml:space="preserve"> defence to this</w:t>
      </w:r>
      <w:r w:rsidRPr="00D90BA9">
        <w:rPr>
          <w:rFonts w:ascii="Arial" w:hAnsi="Arial" w:cs="Arial"/>
          <w:szCs w:val="22"/>
          <w:lang w:val="en-ZA"/>
        </w:rPr>
        <w:t xml:space="preserve"> claim of the respondent. </w:t>
      </w:r>
    </w:p>
    <w:p w:rsidR="00DB6EB2" w:rsidRDefault="00DB6EB2" w:rsidP="003F7E31">
      <w:pPr>
        <w:pStyle w:val="BodyText"/>
        <w:tabs>
          <w:tab w:val="left" w:pos="720"/>
          <w:tab w:val="left" w:pos="2268"/>
        </w:tabs>
        <w:spacing w:line="360" w:lineRule="auto"/>
        <w:jc w:val="both"/>
        <w:rPr>
          <w:rFonts w:ascii="Arial" w:hAnsi="Arial" w:cs="Arial"/>
          <w:szCs w:val="22"/>
          <w:u w:val="single"/>
          <w:lang w:val="en-ZA"/>
        </w:rPr>
      </w:pPr>
    </w:p>
    <w:p w:rsidR="009758BA" w:rsidRPr="00D90BA9" w:rsidRDefault="00222BFB" w:rsidP="003F7E31">
      <w:pPr>
        <w:pStyle w:val="BodyText"/>
        <w:tabs>
          <w:tab w:val="left" w:pos="720"/>
          <w:tab w:val="left" w:pos="2268"/>
        </w:tabs>
        <w:spacing w:line="360" w:lineRule="auto"/>
        <w:jc w:val="both"/>
        <w:rPr>
          <w:rFonts w:ascii="Arial" w:hAnsi="Arial" w:cs="Arial"/>
          <w:szCs w:val="22"/>
          <w:u w:val="single"/>
          <w:lang w:val="en-ZA"/>
        </w:rPr>
      </w:pPr>
      <w:r w:rsidRPr="00D90BA9">
        <w:rPr>
          <w:rFonts w:ascii="Arial" w:hAnsi="Arial" w:cs="Arial"/>
          <w:szCs w:val="22"/>
          <w:u w:val="single"/>
          <w:lang w:val="en-ZA"/>
        </w:rPr>
        <w:t>Other issues ra</w:t>
      </w:r>
      <w:r w:rsidR="009758BA" w:rsidRPr="00D90BA9">
        <w:rPr>
          <w:rFonts w:ascii="Arial" w:hAnsi="Arial" w:cs="Arial"/>
          <w:szCs w:val="22"/>
          <w:u w:val="single"/>
          <w:lang w:val="en-ZA"/>
        </w:rPr>
        <w:t>ised on behalf of the applicant</w:t>
      </w:r>
    </w:p>
    <w:p w:rsidR="00DB6EB2" w:rsidRDefault="00DB6EB2" w:rsidP="003F7E31">
      <w:pPr>
        <w:pStyle w:val="BodyText"/>
        <w:tabs>
          <w:tab w:val="left" w:pos="720"/>
          <w:tab w:val="left" w:pos="2268"/>
        </w:tabs>
        <w:spacing w:line="360" w:lineRule="auto"/>
        <w:jc w:val="both"/>
        <w:rPr>
          <w:rFonts w:ascii="Arial" w:hAnsi="Arial" w:cs="Arial"/>
          <w:i/>
          <w:szCs w:val="22"/>
          <w:lang w:val="en-ZA"/>
        </w:rPr>
      </w:pPr>
    </w:p>
    <w:p w:rsidR="00CC4DD0"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i/>
          <w:szCs w:val="22"/>
          <w:lang w:val="en-ZA"/>
        </w:rPr>
        <w:t>Commissioning of the answering affidavit</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54</w:t>
      </w:r>
      <w:r w:rsidRPr="00D90BA9">
        <w:rPr>
          <w:rFonts w:ascii="Arial" w:hAnsi="Arial" w:cs="Arial"/>
          <w:szCs w:val="22"/>
          <w:lang w:val="en-ZA"/>
        </w:rPr>
        <w:t>]</w:t>
      </w:r>
      <w:r w:rsidRPr="00D90BA9">
        <w:rPr>
          <w:rFonts w:ascii="Arial" w:hAnsi="Arial" w:cs="Arial"/>
          <w:szCs w:val="22"/>
          <w:lang w:val="en-ZA"/>
        </w:rPr>
        <w:tab/>
        <w:t xml:space="preserve">Applicant raised an issue that answering affidavit was not commissioned properly as it refers to the deponent as ‘he’ whereas the deponent is female. </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lastRenderedPageBreak/>
        <w:t>[</w:t>
      </w:r>
      <w:r w:rsidR="00534A9E" w:rsidRPr="00D90BA9">
        <w:rPr>
          <w:rFonts w:ascii="Arial" w:hAnsi="Arial" w:cs="Arial"/>
          <w:szCs w:val="22"/>
          <w:lang w:val="en-ZA"/>
        </w:rPr>
        <w:t>55</w:t>
      </w:r>
      <w:r w:rsidRPr="00D90BA9">
        <w:rPr>
          <w:rFonts w:ascii="Arial" w:hAnsi="Arial" w:cs="Arial"/>
          <w:szCs w:val="22"/>
          <w:lang w:val="en-ZA"/>
        </w:rPr>
        <w:t>]</w:t>
      </w:r>
      <w:r w:rsidRPr="00D90BA9">
        <w:rPr>
          <w:rFonts w:ascii="Arial" w:hAnsi="Arial" w:cs="Arial"/>
          <w:szCs w:val="22"/>
          <w:lang w:val="en-ZA"/>
        </w:rPr>
        <w:tab/>
        <w:t xml:space="preserve">I am of the opinion that it is clearly typographical error and nothing turns of this. </w:t>
      </w: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i/>
          <w:szCs w:val="22"/>
          <w:lang w:val="en-ZA"/>
        </w:rPr>
        <w:t>Compliance with Rent Ordinance</w:t>
      </w:r>
      <w:r w:rsidR="009B04BB" w:rsidRPr="00D90BA9">
        <w:rPr>
          <w:rFonts w:ascii="Arial" w:hAnsi="Arial" w:cs="Arial"/>
          <w:i/>
          <w:szCs w:val="22"/>
          <w:lang w:val="en-ZA"/>
        </w:rPr>
        <w:t>, Ordinance 13 of 1977</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222BFB" w:rsidRPr="00D90BA9" w:rsidRDefault="00222BF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56</w:t>
      </w:r>
      <w:r w:rsidRPr="00D90BA9">
        <w:rPr>
          <w:rFonts w:ascii="Arial" w:hAnsi="Arial" w:cs="Arial"/>
          <w:szCs w:val="22"/>
          <w:lang w:val="en-ZA"/>
        </w:rPr>
        <w:t>]</w:t>
      </w:r>
      <w:r w:rsidRPr="00D90BA9">
        <w:rPr>
          <w:rFonts w:ascii="Arial" w:hAnsi="Arial" w:cs="Arial"/>
          <w:szCs w:val="22"/>
          <w:lang w:val="en-ZA"/>
        </w:rPr>
        <w:tab/>
        <w:t xml:space="preserve">In correspondence dated 12 October 2016 the legal practitioner acting on behalf of the applicant referred to the Rent Ordinance and hereafter again during her oral submissions. It was not raised in the founding affidavit or in head of argument. </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57</w:t>
      </w:r>
      <w:r w:rsidRPr="00D90BA9">
        <w:rPr>
          <w:rFonts w:ascii="Arial" w:hAnsi="Arial" w:cs="Arial"/>
          <w:szCs w:val="22"/>
          <w:lang w:val="en-ZA"/>
        </w:rPr>
        <w:t>]</w:t>
      </w:r>
      <w:r w:rsidRPr="00D90BA9">
        <w:rPr>
          <w:rFonts w:ascii="Arial" w:hAnsi="Arial" w:cs="Arial"/>
          <w:szCs w:val="22"/>
          <w:lang w:val="en-ZA"/>
        </w:rPr>
        <w:tab/>
        <w:t xml:space="preserve">In the matter of </w:t>
      </w:r>
      <w:proofErr w:type="spellStart"/>
      <w:r w:rsidRPr="00D90BA9">
        <w:rPr>
          <w:rFonts w:ascii="Arial" w:hAnsi="Arial" w:cs="Arial"/>
          <w:i/>
          <w:szCs w:val="22"/>
          <w:lang w:val="en-ZA"/>
        </w:rPr>
        <w:t>Wasmuth</w:t>
      </w:r>
      <w:proofErr w:type="spellEnd"/>
      <w:r w:rsidRPr="00D90BA9">
        <w:rPr>
          <w:rFonts w:ascii="Arial" w:hAnsi="Arial" w:cs="Arial"/>
          <w:i/>
          <w:szCs w:val="22"/>
          <w:lang w:val="en-ZA"/>
        </w:rPr>
        <w:t xml:space="preserve"> v Jacobs</w:t>
      </w:r>
      <w:r w:rsidRPr="00D90BA9">
        <w:rPr>
          <w:rFonts w:ascii="Arial" w:hAnsi="Arial" w:cs="Arial"/>
          <w:szCs w:val="22"/>
          <w:lang w:val="en-ZA"/>
        </w:rPr>
        <w:t xml:space="preserve"> 1987 (3) SA 629 (SWA) 634H - J the following was stated:  </w:t>
      </w:r>
    </w:p>
    <w:p w:rsidR="00DB6EB2" w:rsidRDefault="00DB6EB2" w:rsidP="003F7E31">
      <w:pPr>
        <w:pStyle w:val="BodyText"/>
        <w:tabs>
          <w:tab w:val="left" w:pos="720"/>
          <w:tab w:val="left" w:pos="2268"/>
        </w:tabs>
        <w:spacing w:line="360" w:lineRule="auto"/>
        <w:jc w:val="both"/>
        <w:rPr>
          <w:rFonts w:ascii="Arial" w:hAnsi="Arial" w:cs="Arial"/>
          <w:sz w:val="22"/>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t xml:space="preserve">'A defence, whether it is contained in a plea or an affidavit, must be sufficiently clearly stated to enable the other litigant as well as the Court to be apprised of the defence. In </w:t>
      </w:r>
      <w:proofErr w:type="spellStart"/>
      <w:r w:rsidRPr="00D90BA9">
        <w:rPr>
          <w:rFonts w:ascii="Arial" w:hAnsi="Arial" w:cs="Arial"/>
          <w:i/>
          <w:sz w:val="22"/>
          <w:szCs w:val="22"/>
          <w:lang w:val="en-ZA"/>
        </w:rPr>
        <w:t>Seedat</w:t>
      </w:r>
      <w:proofErr w:type="spellEnd"/>
      <w:r w:rsidRPr="00D90BA9">
        <w:rPr>
          <w:rFonts w:ascii="Arial" w:hAnsi="Arial" w:cs="Arial"/>
          <w:i/>
          <w:sz w:val="22"/>
          <w:szCs w:val="22"/>
          <w:lang w:val="en-ZA"/>
        </w:rPr>
        <w:t xml:space="preserve"> v Arai and Another</w:t>
      </w:r>
      <w:r w:rsidRPr="00D90BA9">
        <w:rPr>
          <w:rFonts w:ascii="Arial" w:hAnsi="Arial" w:cs="Arial"/>
          <w:sz w:val="22"/>
          <w:szCs w:val="22"/>
          <w:lang w:val="en-ZA"/>
        </w:rPr>
        <w:t xml:space="preserve"> 1984 (2) SA 198 (T) the respondent in a summary judgment application did not suggest that the Rent Control Act (at 201C) was applicable. The Court held that the respondent could not raise that Act as a defence.  </w:t>
      </w:r>
    </w:p>
    <w:p w:rsidR="00534A9E" w:rsidRPr="00D90BA9" w:rsidRDefault="00534A9E" w:rsidP="003F7E31">
      <w:pPr>
        <w:pStyle w:val="BodyText"/>
        <w:tabs>
          <w:tab w:val="left" w:pos="720"/>
          <w:tab w:val="left" w:pos="2268"/>
        </w:tabs>
        <w:spacing w:line="360" w:lineRule="auto"/>
        <w:jc w:val="both"/>
        <w:rPr>
          <w:rFonts w:ascii="Arial" w:hAnsi="Arial" w:cs="Arial"/>
          <w:sz w:val="22"/>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 w:val="22"/>
          <w:szCs w:val="22"/>
          <w:lang w:val="en-ZA"/>
        </w:rPr>
      </w:pPr>
      <w:r w:rsidRPr="00D90BA9">
        <w:rPr>
          <w:rFonts w:ascii="Arial" w:hAnsi="Arial" w:cs="Arial"/>
          <w:sz w:val="22"/>
          <w:szCs w:val="22"/>
          <w:lang w:val="en-ZA"/>
        </w:rPr>
        <w:t>Where a litigant relies upon the provisions of a statute he should, in his pleading or affidavit, as the case may be, refer to the Act and section whereon he relies. More important, however, he should plead such facts which entitle him to invoke the legislation concerned. Price v Price 1946 CPD 59. Where he sets out the facts and omits the reference to the Act or section, he would, nevertheless, be entitled to rely on such legislation (subject of course, to the rules relating to pleadings) if it is clear what his case or defence is.'</w:t>
      </w:r>
    </w:p>
    <w:p w:rsidR="009B04BB" w:rsidRPr="00D90BA9" w:rsidRDefault="009B04BB" w:rsidP="003F7E31">
      <w:pPr>
        <w:pStyle w:val="BodyText"/>
        <w:tabs>
          <w:tab w:val="left" w:pos="720"/>
          <w:tab w:val="left" w:pos="2268"/>
        </w:tabs>
        <w:spacing w:line="360" w:lineRule="auto"/>
        <w:ind w:left="720"/>
        <w:jc w:val="both"/>
        <w:rPr>
          <w:rFonts w:ascii="Arial" w:hAnsi="Arial" w:cs="Arial"/>
          <w:sz w:val="22"/>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 w:val="22"/>
          <w:szCs w:val="22"/>
          <w:lang w:val="en-ZA"/>
        </w:rPr>
      </w:pPr>
      <w:r w:rsidRPr="00D90BA9">
        <w:rPr>
          <w:rFonts w:ascii="Arial" w:hAnsi="Arial" w:cs="Arial"/>
          <w:szCs w:val="22"/>
          <w:lang w:val="en-ZA"/>
        </w:rPr>
        <w:t>[</w:t>
      </w:r>
      <w:r w:rsidR="00534A9E" w:rsidRPr="00D90BA9">
        <w:rPr>
          <w:rFonts w:ascii="Arial" w:hAnsi="Arial" w:cs="Arial"/>
          <w:szCs w:val="22"/>
          <w:lang w:val="en-ZA"/>
        </w:rPr>
        <w:t>58</w:t>
      </w:r>
      <w:r w:rsidRPr="00D90BA9">
        <w:rPr>
          <w:rFonts w:ascii="Arial" w:hAnsi="Arial" w:cs="Arial"/>
          <w:szCs w:val="22"/>
          <w:lang w:val="en-ZA"/>
        </w:rPr>
        <w:t>]</w:t>
      </w:r>
      <w:r w:rsidRPr="00D90BA9">
        <w:rPr>
          <w:rFonts w:ascii="Arial" w:hAnsi="Arial" w:cs="Arial"/>
          <w:szCs w:val="22"/>
          <w:lang w:val="en-ZA"/>
        </w:rPr>
        <w:tab/>
      </w:r>
      <w:r w:rsidRPr="00D90BA9">
        <w:rPr>
          <w:rFonts w:ascii="Arial" w:hAnsi="Arial" w:cs="Arial"/>
          <w:lang w:val="en-ZA"/>
        </w:rPr>
        <w:t>Applicant can therefore not rely on the Rent Ordinance at this late stage of the proceedings and the argument in this regard will be disregarded.</w:t>
      </w:r>
    </w:p>
    <w:p w:rsidR="00CC4DD0" w:rsidRPr="00D90BA9" w:rsidRDefault="00CC4DD0" w:rsidP="003F7E31">
      <w:pPr>
        <w:pStyle w:val="BodyText"/>
        <w:tabs>
          <w:tab w:val="left" w:pos="720"/>
          <w:tab w:val="left" w:pos="2268"/>
        </w:tabs>
        <w:spacing w:line="360" w:lineRule="auto"/>
        <w:jc w:val="both"/>
        <w:rPr>
          <w:rFonts w:ascii="Arial" w:hAnsi="Arial" w:cs="Arial"/>
          <w:b/>
          <w:szCs w:val="22"/>
          <w:lang w:val="en-ZA"/>
        </w:rPr>
      </w:pPr>
    </w:p>
    <w:p w:rsidR="00CC4DD0" w:rsidRPr="00DB6EB2" w:rsidRDefault="00CC4DD0" w:rsidP="003F7E31">
      <w:pPr>
        <w:pStyle w:val="BodyText"/>
        <w:tabs>
          <w:tab w:val="left" w:pos="720"/>
          <w:tab w:val="left" w:pos="2268"/>
        </w:tabs>
        <w:spacing w:line="360" w:lineRule="auto"/>
        <w:jc w:val="both"/>
        <w:rPr>
          <w:rFonts w:ascii="Arial" w:hAnsi="Arial" w:cs="Arial"/>
          <w:szCs w:val="22"/>
          <w:u w:val="single"/>
          <w:lang w:val="en-ZA"/>
        </w:rPr>
      </w:pPr>
      <w:r w:rsidRPr="00DB6EB2">
        <w:rPr>
          <w:rFonts w:ascii="Arial" w:hAnsi="Arial" w:cs="Arial"/>
          <w:szCs w:val="22"/>
          <w:u w:val="single"/>
          <w:lang w:val="en-ZA"/>
        </w:rPr>
        <w:t>Cost</w:t>
      </w: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59</w:t>
      </w:r>
      <w:r w:rsidRPr="00D90BA9">
        <w:rPr>
          <w:rFonts w:ascii="Arial" w:hAnsi="Arial" w:cs="Arial"/>
          <w:szCs w:val="22"/>
          <w:lang w:val="en-ZA"/>
        </w:rPr>
        <w:t>]</w:t>
      </w:r>
      <w:r w:rsidRPr="00D90BA9">
        <w:rPr>
          <w:rFonts w:ascii="Arial" w:hAnsi="Arial" w:cs="Arial"/>
          <w:szCs w:val="22"/>
          <w:lang w:val="en-ZA"/>
        </w:rPr>
        <w:tab/>
        <w:t xml:space="preserve">The last issue that I need to deal with is the issue of cost. </w:t>
      </w:r>
    </w:p>
    <w:p w:rsidR="00DA6A36" w:rsidRPr="00D90BA9" w:rsidRDefault="00DA6A36" w:rsidP="003F7E31">
      <w:pPr>
        <w:pStyle w:val="BodyText"/>
        <w:tabs>
          <w:tab w:val="left" w:pos="720"/>
          <w:tab w:val="left" w:pos="2268"/>
        </w:tabs>
        <w:spacing w:line="360" w:lineRule="auto"/>
        <w:jc w:val="both"/>
        <w:rPr>
          <w:rFonts w:ascii="Arial" w:hAnsi="Arial" w:cs="Arial"/>
          <w:szCs w:val="22"/>
          <w:lang w:val="en-ZA"/>
        </w:rPr>
      </w:pPr>
    </w:p>
    <w:p w:rsidR="009B04BB" w:rsidRPr="00D90BA9" w:rsidRDefault="009B04B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lastRenderedPageBreak/>
        <w:t>[</w:t>
      </w:r>
      <w:r w:rsidR="00534A9E" w:rsidRPr="00D90BA9">
        <w:rPr>
          <w:rFonts w:ascii="Arial" w:hAnsi="Arial" w:cs="Arial"/>
          <w:szCs w:val="22"/>
          <w:lang w:val="en-ZA"/>
        </w:rPr>
        <w:t>60</w:t>
      </w:r>
      <w:r w:rsidRPr="00D90BA9">
        <w:rPr>
          <w:rFonts w:ascii="Arial" w:hAnsi="Arial" w:cs="Arial"/>
          <w:szCs w:val="22"/>
          <w:lang w:val="en-ZA"/>
        </w:rPr>
        <w:t>]</w:t>
      </w:r>
      <w:r w:rsidRPr="00D90BA9">
        <w:rPr>
          <w:rFonts w:ascii="Arial" w:hAnsi="Arial" w:cs="Arial"/>
          <w:szCs w:val="22"/>
          <w:lang w:val="en-ZA"/>
        </w:rPr>
        <w:tab/>
        <w:t>In light of the fact that a substantial part of the judgment which was obtained by default remains in force the respondent will be entitle</w:t>
      </w:r>
      <w:r w:rsidR="00534A9E" w:rsidRPr="00D90BA9">
        <w:rPr>
          <w:rFonts w:ascii="Arial" w:hAnsi="Arial" w:cs="Arial"/>
          <w:szCs w:val="22"/>
          <w:lang w:val="en-ZA"/>
        </w:rPr>
        <w:t>d</w:t>
      </w:r>
      <w:r w:rsidRPr="00D90BA9">
        <w:rPr>
          <w:rFonts w:ascii="Arial" w:hAnsi="Arial" w:cs="Arial"/>
          <w:szCs w:val="22"/>
          <w:lang w:val="en-ZA"/>
        </w:rPr>
        <w:t xml:space="preserve"> to its costs. </w:t>
      </w:r>
    </w:p>
    <w:p w:rsidR="009B04BB" w:rsidRPr="00D90BA9" w:rsidRDefault="009B04BB" w:rsidP="003F7E31">
      <w:pPr>
        <w:pStyle w:val="BodyText"/>
        <w:tabs>
          <w:tab w:val="left" w:pos="720"/>
          <w:tab w:val="left" w:pos="2268"/>
        </w:tabs>
        <w:spacing w:line="360" w:lineRule="auto"/>
        <w:jc w:val="both"/>
        <w:rPr>
          <w:rFonts w:ascii="Arial" w:hAnsi="Arial" w:cs="Arial"/>
          <w:szCs w:val="22"/>
          <w:lang w:val="en-ZA"/>
        </w:rPr>
      </w:pPr>
    </w:p>
    <w:p w:rsidR="009758BA" w:rsidRPr="00D90BA9" w:rsidRDefault="009758BA" w:rsidP="003F7E31">
      <w:pPr>
        <w:pStyle w:val="BodyText"/>
        <w:tabs>
          <w:tab w:val="left" w:pos="720"/>
          <w:tab w:val="left" w:pos="2268"/>
        </w:tabs>
        <w:spacing w:line="360" w:lineRule="auto"/>
        <w:jc w:val="both"/>
        <w:rPr>
          <w:rFonts w:ascii="Arial" w:hAnsi="Arial" w:cs="Arial"/>
          <w:szCs w:val="22"/>
          <w:lang w:val="en-ZA"/>
        </w:rPr>
      </w:pPr>
    </w:p>
    <w:p w:rsidR="009B04BB" w:rsidRDefault="009B04BB" w:rsidP="003F7E31">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w:t>
      </w:r>
      <w:r w:rsidR="00534A9E" w:rsidRPr="00D90BA9">
        <w:rPr>
          <w:rFonts w:ascii="Arial" w:hAnsi="Arial" w:cs="Arial"/>
          <w:szCs w:val="22"/>
          <w:lang w:val="en-ZA"/>
        </w:rPr>
        <w:t>61</w:t>
      </w:r>
      <w:r w:rsidRPr="00D90BA9">
        <w:rPr>
          <w:rFonts w:ascii="Arial" w:hAnsi="Arial" w:cs="Arial"/>
          <w:szCs w:val="22"/>
          <w:lang w:val="en-ZA"/>
        </w:rPr>
        <w:t>]</w:t>
      </w:r>
      <w:r w:rsidRPr="00D90BA9">
        <w:rPr>
          <w:rFonts w:ascii="Arial" w:hAnsi="Arial" w:cs="Arial"/>
          <w:szCs w:val="22"/>
          <w:lang w:val="en-ZA"/>
        </w:rPr>
        <w:tab/>
        <w:t xml:space="preserve">My order is therefore as follows: </w:t>
      </w:r>
    </w:p>
    <w:p w:rsidR="00DB6EB2" w:rsidRPr="00D90BA9" w:rsidRDefault="00DB6EB2" w:rsidP="003F7E31">
      <w:pPr>
        <w:pStyle w:val="BodyText"/>
        <w:tabs>
          <w:tab w:val="left" w:pos="720"/>
          <w:tab w:val="left" w:pos="2268"/>
        </w:tabs>
        <w:spacing w:line="360" w:lineRule="auto"/>
        <w:jc w:val="both"/>
        <w:rPr>
          <w:rFonts w:ascii="Arial" w:hAnsi="Arial" w:cs="Arial"/>
          <w:szCs w:val="22"/>
          <w:lang w:val="en-ZA"/>
        </w:rPr>
      </w:pPr>
    </w:p>
    <w:p w:rsidR="009758BA" w:rsidRPr="00D90BA9" w:rsidRDefault="009758BA" w:rsidP="00DB6EB2">
      <w:pPr>
        <w:pStyle w:val="BodyText"/>
        <w:numPr>
          <w:ilvl w:val="0"/>
          <w:numId w:val="11"/>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 xml:space="preserve">In respect of claim 2 and 3 the judgment granted by default on 06 April 2017 is hereby rescinded. </w:t>
      </w:r>
    </w:p>
    <w:p w:rsidR="009758BA" w:rsidRPr="00D90BA9" w:rsidRDefault="009758BA" w:rsidP="00DB6EB2">
      <w:pPr>
        <w:pStyle w:val="BodyText"/>
        <w:numPr>
          <w:ilvl w:val="0"/>
          <w:numId w:val="11"/>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Application for rescission of judgment in respect of claims 1, 4, 5 and 6 is refused with cost.</w:t>
      </w:r>
    </w:p>
    <w:p w:rsidR="009758BA" w:rsidRPr="00D90BA9" w:rsidRDefault="009758BA" w:rsidP="00DB6EB2">
      <w:pPr>
        <w:pStyle w:val="BodyText"/>
        <w:numPr>
          <w:ilvl w:val="0"/>
          <w:numId w:val="11"/>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Cost to include one instructing and one instructed counsel and such cost to be limited to Rule 32(11).</w:t>
      </w:r>
    </w:p>
    <w:p w:rsidR="009758BA" w:rsidRPr="00D90BA9" w:rsidRDefault="009758BA" w:rsidP="00DB6EB2">
      <w:pPr>
        <w:pStyle w:val="BodyText"/>
        <w:numPr>
          <w:ilvl w:val="0"/>
          <w:numId w:val="11"/>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The case is postponed to 17 May 2018 at 15:00 for status hearing. (Reason: Request by plaintiff to consider further conduct of the matter in respect of claim 2 and 3.</w:t>
      </w:r>
    </w:p>
    <w:p w:rsidR="009B04BB" w:rsidRDefault="009758BA" w:rsidP="00DB6EB2">
      <w:pPr>
        <w:pStyle w:val="BodyText"/>
        <w:numPr>
          <w:ilvl w:val="0"/>
          <w:numId w:val="11"/>
        </w:numPr>
        <w:tabs>
          <w:tab w:val="left" w:pos="720"/>
          <w:tab w:val="left" w:pos="2268"/>
        </w:tabs>
        <w:spacing w:line="360" w:lineRule="auto"/>
        <w:ind w:left="720" w:hanging="720"/>
        <w:jc w:val="both"/>
        <w:rPr>
          <w:rFonts w:ascii="Arial" w:hAnsi="Arial" w:cs="Arial"/>
          <w:szCs w:val="22"/>
          <w:lang w:val="en-ZA"/>
        </w:rPr>
      </w:pPr>
      <w:r w:rsidRPr="00D90BA9">
        <w:rPr>
          <w:rFonts w:ascii="Arial" w:hAnsi="Arial" w:cs="Arial"/>
          <w:szCs w:val="22"/>
          <w:lang w:val="en-ZA"/>
        </w:rPr>
        <w:t>A status report must be filed on or before 14 May 2018.</w:t>
      </w:r>
    </w:p>
    <w:p w:rsidR="00D817C6" w:rsidRDefault="00D817C6" w:rsidP="00D817C6">
      <w:pPr>
        <w:pStyle w:val="BodyText"/>
        <w:tabs>
          <w:tab w:val="left" w:pos="720"/>
          <w:tab w:val="left" w:pos="2268"/>
        </w:tabs>
        <w:spacing w:line="360" w:lineRule="auto"/>
        <w:jc w:val="both"/>
        <w:rPr>
          <w:rFonts w:ascii="Arial" w:hAnsi="Arial" w:cs="Arial"/>
          <w:szCs w:val="22"/>
          <w:lang w:val="en-ZA"/>
        </w:rPr>
      </w:pPr>
    </w:p>
    <w:p w:rsidR="00D817C6" w:rsidRPr="00D90BA9" w:rsidRDefault="00D817C6" w:rsidP="00D817C6">
      <w:pPr>
        <w:pStyle w:val="BodyText"/>
        <w:tabs>
          <w:tab w:val="left" w:pos="720"/>
          <w:tab w:val="left" w:pos="2268"/>
        </w:tabs>
        <w:spacing w:line="360" w:lineRule="auto"/>
        <w:jc w:val="both"/>
        <w:rPr>
          <w:rFonts w:ascii="Arial" w:hAnsi="Arial" w:cs="Arial"/>
          <w:szCs w:val="22"/>
          <w:lang w:val="en-ZA"/>
        </w:rPr>
      </w:pPr>
    </w:p>
    <w:p w:rsidR="009B04BB" w:rsidRPr="00D90BA9" w:rsidRDefault="009B04BB" w:rsidP="009B04BB">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00DB6EB2">
        <w:rPr>
          <w:rFonts w:ascii="Arial" w:hAnsi="Arial" w:cs="Arial"/>
          <w:szCs w:val="22"/>
          <w:lang w:val="en-ZA"/>
        </w:rPr>
        <w:t xml:space="preserve">     </w:t>
      </w:r>
      <w:r w:rsidRPr="00D90BA9">
        <w:rPr>
          <w:rFonts w:ascii="Arial" w:hAnsi="Arial" w:cs="Arial"/>
          <w:szCs w:val="22"/>
          <w:lang w:val="en-ZA"/>
        </w:rPr>
        <w:t>________________________</w:t>
      </w:r>
    </w:p>
    <w:p w:rsidR="009B04BB" w:rsidRPr="00D90BA9" w:rsidRDefault="009B04BB" w:rsidP="00DB6EB2">
      <w:pPr>
        <w:pStyle w:val="BodyText"/>
        <w:tabs>
          <w:tab w:val="left" w:pos="720"/>
          <w:tab w:val="left" w:pos="2268"/>
        </w:tabs>
        <w:spacing w:line="360" w:lineRule="auto"/>
        <w:jc w:val="right"/>
        <w:rPr>
          <w:rFonts w:ascii="Arial" w:hAnsi="Arial" w:cs="Arial"/>
          <w:szCs w:val="22"/>
          <w:lang w:val="en-ZA"/>
        </w:rPr>
      </w:pP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t>J S Prinsloo</w:t>
      </w:r>
    </w:p>
    <w:p w:rsidR="00DA6A36" w:rsidRPr="00D90BA9" w:rsidRDefault="009B04BB" w:rsidP="00DB6EB2">
      <w:pPr>
        <w:pStyle w:val="BodyText"/>
        <w:tabs>
          <w:tab w:val="left" w:pos="720"/>
          <w:tab w:val="left" w:pos="2268"/>
        </w:tabs>
        <w:spacing w:line="360" w:lineRule="auto"/>
        <w:jc w:val="right"/>
        <w:rPr>
          <w:rFonts w:ascii="Arial" w:hAnsi="Arial" w:cs="Arial"/>
          <w:szCs w:val="22"/>
          <w:lang w:val="en-ZA"/>
        </w:rPr>
      </w:pP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r>
      <w:r w:rsidRPr="00D90BA9">
        <w:rPr>
          <w:rFonts w:ascii="Arial" w:hAnsi="Arial" w:cs="Arial"/>
          <w:szCs w:val="22"/>
          <w:lang w:val="en-ZA"/>
        </w:rPr>
        <w:tab/>
        <w:t>Judge</w:t>
      </w: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817C6" w:rsidRDefault="00D817C6" w:rsidP="00674DF0">
      <w:pPr>
        <w:pStyle w:val="BodyText"/>
        <w:tabs>
          <w:tab w:val="left" w:pos="720"/>
          <w:tab w:val="left" w:pos="2268"/>
        </w:tabs>
        <w:spacing w:line="360" w:lineRule="auto"/>
        <w:jc w:val="both"/>
        <w:rPr>
          <w:rFonts w:ascii="Arial" w:hAnsi="Arial" w:cs="Arial"/>
          <w:szCs w:val="22"/>
          <w:lang w:val="en-ZA"/>
        </w:rPr>
      </w:pPr>
    </w:p>
    <w:p w:rsidR="00DB6EB2" w:rsidRDefault="00DB6EB2" w:rsidP="00674DF0">
      <w:pPr>
        <w:pStyle w:val="BodyText"/>
        <w:tabs>
          <w:tab w:val="left" w:pos="720"/>
          <w:tab w:val="left" w:pos="2268"/>
        </w:tabs>
        <w:spacing w:line="360" w:lineRule="auto"/>
        <w:jc w:val="both"/>
        <w:rPr>
          <w:rFonts w:ascii="Arial" w:hAnsi="Arial" w:cs="Arial"/>
          <w:szCs w:val="22"/>
          <w:lang w:val="en-ZA"/>
        </w:rPr>
      </w:pPr>
    </w:p>
    <w:p w:rsidR="00DB6EB2" w:rsidRDefault="00DB6EB2" w:rsidP="00674DF0">
      <w:pPr>
        <w:pStyle w:val="BodyText"/>
        <w:tabs>
          <w:tab w:val="left" w:pos="720"/>
          <w:tab w:val="left" w:pos="2268"/>
        </w:tabs>
        <w:spacing w:line="360" w:lineRule="auto"/>
        <w:jc w:val="both"/>
        <w:rPr>
          <w:rFonts w:ascii="Arial" w:hAnsi="Arial" w:cs="Arial"/>
          <w:szCs w:val="22"/>
          <w:lang w:val="en-ZA"/>
        </w:rPr>
      </w:pPr>
    </w:p>
    <w:p w:rsidR="00DB6EB2" w:rsidRDefault="00DB6EB2" w:rsidP="00674DF0">
      <w:pPr>
        <w:pStyle w:val="BodyText"/>
        <w:tabs>
          <w:tab w:val="left" w:pos="720"/>
          <w:tab w:val="left" w:pos="2268"/>
        </w:tabs>
        <w:spacing w:line="360" w:lineRule="auto"/>
        <w:jc w:val="both"/>
        <w:rPr>
          <w:rFonts w:ascii="Arial" w:hAnsi="Arial" w:cs="Arial"/>
          <w:szCs w:val="22"/>
          <w:lang w:val="en-ZA"/>
        </w:rPr>
      </w:pPr>
    </w:p>
    <w:p w:rsidR="00534A9E" w:rsidRPr="00D90BA9" w:rsidRDefault="00534A9E" w:rsidP="00674DF0">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lastRenderedPageBreak/>
        <w:t>APPEARANCES:</w:t>
      </w:r>
    </w:p>
    <w:p w:rsidR="00534A9E" w:rsidRPr="00D90BA9" w:rsidRDefault="00534A9E" w:rsidP="00674DF0">
      <w:pPr>
        <w:pStyle w:val="BodyText"/>
        <w:tabs>
          <w:tab w:val="left" w:pos="720"/>
          <w:tab w:val="left" w:pos="2268"/>
        </w:tabs>
        <w:spacing w:line="360" w:lineRule="auto"/>
        <w:jc w:val="both"/>
        <w:rPr>
          <w:rFonts w:ascii="Arial" w:hAnsi="Arial" w:cs="Arial"/>
          <w:szCs w:val="22"/>
          <w:lang w:val="en-ZA"/>
        </w:rPr>
      </w:pPr>
    </w:p>
    <w:p w:rsidR="00C93EF6" w:rsidRPr="00D90BA9" w:rsidRDefault="00DB6EB2" w:rsidP="00C93EF6">
      <w:pPr>
        <w:pStyle w:val="BodyText"/>
        <w:tabs>
          <w:tab w:val="left" w:pos="720"/>
          <w:tab w:val="left" w:pos="2268"/>
        </w:tabs>
        <w:spacing w:line="360" w:lineRule="auto"/>
        <w:jc w:val="both"/>
        <w:rPr>
          <w:rFonts w:ascii="Arial" w:hAnsi="Arial" w:cs="Arial"/>
          <w:szCs w:val="22"/>
          <w:lang w:val="en-ZA"/>
        </w:rPr>
      </w:pPr>
      <w:r>
        <w:rPr>
          <w:rFonts w:ascii="Arial" w:hAnsi="Arial" w:cs="Arial"/>
          <w:szCs w:val="22"/>
          <w:lang w:val="en-ZA"/>
        </w:rPr>
        <w:t>APPLICANT:</w:t>
      </w:r>
      <w:r>
        <w:rPr>
          <w:rFonts w:ascii="Arial" w:hAnsi="Arial" w:cs="Arial"/>
          <w:szCs w:val="22"/>
          <w:lang w:val="en-ZA"/>
        </w:rPr>
        <w:tab/>
      </w:r>
      <w:r>
        <w:rPr>
          <w:rFonts w:ascii="Arial" w:hAnsi="Arial" w:cs="Arial"/>
          <w:szCs w:val="22"/>
          <w:lang w:val="en-ZA"/>
        </w:rPr>
        <w:tab/>
      </w:r>
      <w:r>
        <w:rPr>
          <w:rFonts w:ascii="Arial" w:hAnsi="Arial" w:cs="Arial"/>
          <w:szCs w:val="22"/>
          <w:lang w:val="en-ZA"/>
        </w:rPr>
        <w:tab/>
      </w:r>
      <w:r w:rsidR="00C93EF6" w:rsidRPr="00D90BA9">
        <w:rPr>
          <w:rFonts w:ascii="Arial" w:hAnsi="Arial" w:cs="Arial"/>
          <w:szCs w:val="22"/>
          <w:lang w:val="en-ZA"/>
        </w:rPr>
        <w:t xml:space="preserve">M </w:t>
      </w:r>
      <w:proofErr w:type="spellStart"/>
      <w:r w:rsidR="00C93EF6" w:rsidRPr="00D90BA9">
        <w:rPr>
          <w:rFonts w:ascii="Arial" w:hAnsi="Arial" w:cs="Arial"/>
          <w:szCs w:val="22"/>
          <w:lang w:val="en-ZA"/>
        </w:rPr>
        <w:t>Petherbridge</w:t>
      </w:r>
      <w:proofErr w:type="spellEnd"/>
    </w:p>
    <w:p w:rsidR="00C93EF6" w:rsidRPr="00D90BA9" w:rsidRDefault="00DB6EB2" w:rsidP="00DB6EB2">
      <w:pPr>
        <w:pStyle w:val="BodyText"/>
        <w:tabs>
          <w:tab w:val="left" w:pos="720"/>
          <w:tab w:val="left" w:pos="2268"/>
        </w:tabs>
        <w:spacing w:line="360" w:lineRule="auto"/>
        <w:rPr>
          <w:rFonts w:ascii="Arial" w:hAnsi="Arial" w:cs="Arial"/>
          <w:szCs w:val="22"/>
          <w:lang w:val="en-ZA"/>
        </w:rPr>
      </w:pPr>
      <w:r>
        <w:rPr>
          <w:rFonts w:ascii="Arial" w:hAnsi="Arial" w:cs="Arial"/>
          <w:szCs w:val="22"/>
          <w:lang w:val="en-ZA"/>
        </w:rPr>
        <w:t xml:space="preserve">                                   </w:t>
      </w:r>
      <w:proofErr w:type="gramStart"/>
      <w:r>
        <w:rPr>
          <w:rFonts w:ascii="Arial" w:hAnsi="Arial" w:cs="Arial"/>
          <w:szCs w:val="22"/>
          <w:lang w:val="en-ZA"/>
        </w:rPr>
        <w:t>of</w:t>
      </w:r>
      <w:proofErr w:type="gramEnd"/>
      <w:r>
        <w:rPr>
          <w:rFonts w:ascii="Arial" w:hAnsi="Arial" w:cs="Arial"/>
          <w:szCs w:val="22"/>
          <w:lang w:val="en-ZA"/>
        </w:rPr>
        <w:t xml:space="preserve"> </w:t>
      </w:r>
      <w:proofErr w:type="spellStart"/>
      <w:r w:rsidR="00C93EF6" w:rsidRPr="00D90BA9">
        <w:rPr>
          <w:rFonts w:ascii="Arial" w:hAnsi="Arial" w:cs="Arial"/>
          <w:szCs w:val="22"/>
          <w:lang w:val="en-ZA"/>
        </w:rPr>
        <w:t>Petherbridge</w:t>
      </w:r>
      <w:proofErr w:type="spellEnd"/>
      <w:r w:rsidR="00C93EF6" w:rsidRPr="00D90BA9">
        <w:rPr>
          <w:rFonts w:ascii="Arial" w:hAnsi="Arial" w:cs="Arial"/>
          <w:szCs w:val="22"/>
          <w:lang w:val="en-ZA"/>
        </w:rPr>
        <w:t xml:space="preserve"> Law Chambers</w:t>
      </w:r>
      <w:r>
        <w:rPr>
          <w:rFonts w:ascii="Arial" w:hAnsi="Arial" w:cs="Arial"/>
          <w:szCs w:val="22"/>
          <w:lang w:val="en-ZA"/>
        </w:rPr>
        <w:t>, Windhoek</w:t>
      </w:r>
    </w:p>
    <w:p w:rsidR="00534A9E" w:rsidRPr="00D90BA9" w:rsidRDefault="00534A9E" w:rsidP="00674DF0">
      <w:pPr>
        <w:pStyle w:val="BodyText"/>
        <w:tabs>
          <w:tab w:val="left" w:pos="720"/>
          <w:tab w:val="left" w:pos="2268"/>
        </w:tabs>
        <w:spacing w:line="360" w:lineRule="auto"/>
        <w:jc w:val="both"/>
        <w:rPr>
          <w:rFonts w:ascii="Arial" w:hAnsi="Arial" w:cs="Arial"/>
          <w:szCs w:val="22"/>
          <w:lang w:val="en-ZA"/>
        </w:rPr>
      </w:pPr>
    </w:p>
    <w:p w:rsidR="00534A9E" w:rsidRPr="00D90BA9" w:rsidRDefault="00534A9E" w:rsidP="00674DF0">
      <w:pPr>
        <w:pStyle w:val="BodyText"/>
        <w:tabs>
          <w:tab w:val="left" w:pos="720"/>
          <w:tab w:val="left" w:pos="2268"/>
        </w:tabs>
        <w:spacing w:line="360" w:lineRule="auto"/>
        <w:jc w:val="both"/>
        <w:rPr>
          <w:rFonts w:ascii="Arial" w:hAnsi="Arial" w:cs="Arial"/>
          <w:szCs w:val="22"/>
          <w:lang w:val="en-ZA"/>
        </w:rPr>
      </w:pPr>
    </w:p>
    <w:p w:rsidR="00C93EF6" w:rsidRPr="00D90BA9" w:rsidRDefault="00534A9E" w:rsidP="00C93EF6">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RESPONDENT:</w:t>
      </w:r>
      <w:r w:rsidR="00DB6EB2">
        <w:rPr>
          <w:rFonts w:ascii="Arial" w:hAnsi="Arial" w:cs="Arial"/>
          <w:szCs w:val="22"/>
          <w:lang w:val="en-ZA"/>
        </w:rPr>
        <w:t xml:space="preserve">                         </w:t>
      </w:r>
      <w:r w:rsidR="00DB6EB2">
        <w:rPr>
          <w:rFonts w:ascii="Arial" w:hAnsi="Arial" w:cs="Arial"/>
          <w:szCs w:val="22"/>
          <w:lang w:val="en-ZA"/>
        </w:rPr>
        <w:tab/>
      </w:r>
      <w:r w:rsidR="00C93EF6" w:rsidRPr="00D90BA9">
        <w:rPr>
          <w:rFonts w:ascii="Arial" w:hAnsi="Arial" w:cs="Arial"/>
          <w:szCs w:val="22"/>
          <w:lang w:val="en-ZA"/>
        </w:rPr>
        <w:t xml:space="preserve">A Van </w:t>
      </w:r>
      <w:proofErr w:type="spellStart"/>
      <w:r w:rsidR="00C93EF6" w:rsidRPr="00D90BA9">
        <w:rPr>
          <w:rFonts w:ascii="Arial" w:hAnsi="Arial" w:cs="Arial"/>
          <w:szCs w:val="22"/>
          <w:lang w:val="en-ZA"/>
        </w:rPr>
        <w:t>Vuuren</w:t>
      </w:r>
      <w:proofErr w:type="spellEnd"/>
    </w:p>
    <w:p w:rsidR="00C93EF6" w:rsidRPr="00D90BA9" w:rsidRDefault="00C93EF6" w:rsidP="00DB6EB2">
      <w:pPr>
        <w:pStyle w:val="BodyText"/>
        <w:tabs>
          <w:tab w:val="left" w:pos="720"/>
          <w:tab w:val="left" w:pos="2268"/>
        </w:tabs>
        <w:spacing w:line="360" w:lineRule="auto"/>
        <w:jc w:val="both"/>
        <w:rPr>
          <w:rFonts w:ascii="Arial" w:hAnsi="Arial" w:cs="Arial"/>
          <w:szCs w:val="22"/>
          <w:lang w:val="en-ZA"/>
        </w:rPr>
      </w:pPr>
      <w:r w:rsidRPr="00D90BA9">
        <w:rPr>
          <w:rFonts w:ascii="Arial" w:hAnsi="Arial" w:cs="Arial"/>
          <w:szCs w:val="22"/>
          <w:lang w:val="en-ZA"/>
        </w:rPr>
        <w:t xml:space="preserve">      </w:t>
      </w:r>
      <w:r w:rsidR="00DB6EB2">
        <w:rPr>
          <w:rFonts w:ascii="Arial" w:hAnsi="Arial" w:cs="Arial"/>
          <w:szCs w:val="22"/>
          <w:lang w:val="en-ZA"/>
        </w:rPr>
        <w:t xml:space="preserve">                 </w:t>
      </w:r>
      <w:r w:rsidR="00DB6EB2">
        <w:rPr>
          <w:rFonts w:ascii="Arial" w:hAnsi="Arial" w:cs="Arial"/>
          <w:szCs w:val="22"/>
          <w:lang w:val="en-ZA"/>
        </w:rPr>
        <w:tab/>
      </w:r>
      <w:r w:rsidR="00DB6EB2">
        <w:rPr>
          <w:rFonts w:ascii="Arial" w:hAnsi="Arial" w:cs="Arial"/>
          <w:szCs w:val="22"/>
          <w:lang w:val="en-ZA"/>
        </w:rPr>
        <w:tab/>
      </w:r>
      <w:r w:rsidR="00DB6EB2">
        <w:rPr>
          <w:rFonts w:ascii="Arial" w:hAnsi="Arial" w:cs="Arial"/>
          <w:szCs w:val="22"/>
          <w:lang w:val="en-ZA"/>
        </w:rPr>
        <w:tab/>
      </w:r>
      <w:proofErr w:type="gramStart"/>
      <w:r w:rsidR="00DB6EB2">
        <w:rPr>
          <w:rFonts w:ascii="Arial" w:hAnsi="Arial" w:cs="Arial"/>
          <w:szCs w:val="22"/>
          <w:lang w:val="en-ZA"/>
        </w:rPr>
        <w:t>i</w:t>
      </w:r>
      <w:r w:rsidRPr="00D90BA9">
        <w:rPr>
          <w:rFonts w:ascii="Arial" w:hAnsi="Arial" w:cs="Arial"/>
          <w:szCs w:val="22"/>
          <w:lang w:val="en-ZA"/>
        </w:rPr>
        <w:t>nstructed</w:t>
      </w:r>
      <w:proofErr w:type="gramEnd"/>
      <w:r w:rsidRPr="00D90BA9">
        <w:rPr>
          <w:rFonts w:ascii="Arial" w:hAnsi="Arial" w:cs="Arial"/>
          <w:szCs w:val="22"/>
          <w:lang w:val="en-ZA"/>
        </w:rPr>
        <w:t xml:space="preserve"> by Fisher, Quarmby &amp; Pfeiffer</w:t>
      </w:r>
      <w:r w:rsidR="00DB6EB2">
        <w:rPr>
          <w:rFonts w:ascii="Arial" w:hAnsi="Arial" w:cs="Arial"/>
          <w:szCs w:val="22"/>
          <w:lang w:val="en-ZA"/>
        </w:rPr>
        <w:t>, Windhoek</w:t>
      </w:r>
    </w:p>
    <w:p w:rsidR="00534A9E" w:rsidRPr="00D90BA9" w:rsidRDefault="00534A9E" w:rsidP="00674DF0">
      <w:pPr>
        <w:pStyle w:val="BodyText"/>
        <w:tabs>
          <w:tab w:val="left" w:pos="720"/>
          <w:tab w:val="left" w:pos="2268"/>
        </w:tabs>
        <w:spacing w:line="360" w:lineRule="auto"/>
        <w:jc w:val="both"/>
        <w:rPr>
          <w:rFonts w:ascii="Arial" w:hAnsi="Arial" w:cs="Arial"/>
          <w:szCs w:val="22"/>
          <w:lang w:val="en-ZA"/>
        </w:rPr>
      </w:pPr>
    </w:p>
    <w:sectPr w:rsidR="00534A9E" w:rsidRPr="00D90BA9" w:rsidSect="00534A9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FE" w:rsidRDefault="004704FE" w:rsidP="0019384E">
      <w:pPr>
        <w:spacing w:after="0" w:line="240" w:lineRule="auto"/>
      </w:pPr>
      <w:r>
        <w:separator/>
      </w:r>
    </w:p>
  </w:endnote>
  <w:endnote w:type="continuationSeparator" w:id="0">
    <w:p w:rsidR="004704FE" w:rsidRDefault="004704FE" w:rsidP="0019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FE" w:rsidRDefault="004704FE" w:rsidP="0019384E">
      <w:pPr>
        <w:spacing w:after="0" w:line="240" w:lineRule="auto"/>
      </w:pPr>
      <w:r>
        <w:separator/>
      </w:r>
    </w:p>
  </w:footnote>
  <w:footnote w:type="continuationSeparator" w:id="0">
    <w:p w:rsidR="004704FE" w:rsidRDefault="004704FE" w:rsidP="0019384E">
      <w:pPr>
        <w:spacing w:after="0" w:line="240" w:lineRule="auto"/>
      </w:pPr>
      <w:r>
        <w:continuationSeparator/>
      </w:r>
    </w:p>
  </w:footnote>
  <w:footnote w:id="1">
    <w:p w:rsidR="002540E0" w:rsidRPr="003F7E31" w:rsidRDefault="002540E0" w:rsidP="003F7E31">
      <w:pPr>
        <w:pStyle w:val="FootnoteText"/>
        <w:jc w:val="both"/>
        <w:rPr>
          <w:rFonts w:ascii="Arial" w:hAnsi="Arial" w:cs="Arial"/>
          <w:lang w:val="en-US"/>
        </w:rPr>
      </w:pPr>
      <w:r w:rsidRPr="003F7E31">
        <w:rPr>
          <w:rStyle w:val="FootnoteReference"/>
          <w:rFonts w:ascii="Arial" w:hAnsi="Arial" w:cs="Arial"/>
        </w:rPr>
        <w:footnoteRef/>
      </w:r>
      <w:r w:rsidRPr="003F7E31">
        <w:rPr>
          <w:rFonts w:ascii="Arial" w:hAnsi="Arial" w:cs="Arial"/>
        </w:rPr>
        <w:t xml:space="preserve"> </w:t>
      </w:r>
      <w:proofErr w:type="spellStart"/>
      <w:r w:rsidRPr="003F7E31">
        <w:rPr>
          <w:rFonts w:ascii="Arial" w:hAnsi="Arial" w:cs="Arial"/>
          <w:i/>
        </w:rPr>
        <w:t>Xoagub</w:t>
      </w:r>
      <w:proofErr w:type="spellEnd"/>
      <w:r w:rsidRPr="003F7E31">
        <w:rPr>
          <w:rFonts w:ascii="Arial" w:hAnsi="Arial" w:cs="Arial"/>
          <w:i/>
        </w:rPr>
        <w:t xml:space="preserve"> v </w:t>
      </w:r>
      <w:proofErr w:type="spellStart"/>
      <w:r w:rsidRPr="003F7E31">
        <w:rPr>
          <w:rFonts w:ascii="Arial" w:hAnsi="Arial" w:cs="Arial"/>
          <w:i/>
        </w:rPr>
        <w:t>Shipena</w:t>
      </w:r>
      <w:proofErr w:type="spellEnd"/>
      <w:r w:rsidRPr="003F7E31">
        <w:rPr>
          <w:rFonts w:ascii="Arial" w:hAnsi="Arial" w:cs="Arial"/>
        </w:rPr>
        <w:t xml:space="preserve"> 1993 NR 215 (HC)</w:t>
      </w:r>
      <w:r w:rsidR="009D4A1C" w:rsidRPr="003F7E31">
        <w:rPr>
          <w:rFonts w:ascii="Arial" w:hAnsi="Arial" w:cs="Arial"/>
        </w:rPr>
        <w:t>.</w:t>
      </w:r>
    </w:p>
  </w:footnote>
  <w:footnote w:id="2">
    <w:p w:rsidR="002540E0" w:rsidRPr="003F7E31" w:rsidRDefault="002540E0" w:rsidP="003F7E31">
      <w:pPr>
        <w:pStyle w:val="FootnoteText"/>
        <w:jc w:val="both"/>
        <w:rPr>
          <w:rFonts w:ascii="Arial" w:hAnsi="Arial" w:cs="Arial"/>
          <w:lang w:val="en-US"/>
        </w:rPr>
      </w:pPr>
      <w:r w:rsidRPr="003F7E31">
        <w:rPr>
          <w:rStyle w:val="FootnoteReference"/>
          <w:rFonts w:ascii="Arial" w:hAnsi="Arial" w:cs="Arial"/>
        </w:rPr>
        <w:footnoteRef/>
      </w:r>
      <w:r w:rsidRPr="003F7E31">
        <w:rPr>
          <w:rFonts w:ascii="Arial" w:hAnsi="Arial" w:cs="Arial"/>
        </w:rPr>
        <w:t xml:space="preserve"> </w:t>
      </w:r>
      <w:r w:rsidRPr="003F7E31">
        <w:rPr>
          <w:rFonts w:ascii="Arial" w:hAnsi="Arial" w:cs="Arial"/>
          <w:lang w:val="en-US"/>
        </w:rPr>
        <w:t>Annexure A.I 9.1 dated 14 October 2016.</w:t>
      </w:r>
    </w:p>
  </w:footnote>
  <w:footnote w:id="3">
    <w:p w:rsidR="00E8441C" w:rsidRPr="00DB6EB2" w:rsidRDefault="00E8441C" w:rsidP="00DB6EB2">
      <w:pPr>
        <w:pStyle w:val="FootnoteText"/>
        <w:jc w:val="both"/>
        <w:rPr>
          <w:rFonts w:ascii="Arial" w:hAnsi="Arial" w:cs="Arial"/>
          <w:lang w:val="en-US"/>
        </w:rPr>
      </w:pPr>
      <w:r w:rsidRPr="00DB6EB2">
        <w:rPr>
          <w:rStyle w:val="FootnoteReference"/>
          <w:rFonts w:ascii="Arial" w:hAnsi="Arial" w:cs="Arial"/>
        </w:rPr>
        <w:footnoteRef/>
      </w:r>
      <w:r w:rsidRPr="00DB6EB2">
        <w:rPr>
          <w:rFonts w:ascii="Arial" w:hAnsi="Arial" w:cs="Arial"/>
        </w:rPr>
        <w:t xml:space="preserve"> Paragraph 5.5.2 of Lease Agreement</w:t>
      </w:r>
      <w:r w:rsidR="00C15DFD" w:rsidRPr="00DB6EB2">
        <w:rPr>
          <w:rFonts w:ascii="Arial" w:hAnsi="Arial" w:cs="Arial"/>
        </w:rPr>
        <w:t>.</w:t>
      </w:r>
    </w:p>
  </w:footnote>
  <w:footnote w:id="4">
    <w:p w:rsidR="00E8441C" w:rsidRPr="00DB6EB2" w:rsidRDefault="00E8441C" w:rsidP="00DB6EB2">
      <w:pPr>
        <w:pStyle w:val="FootnoteText"/>
        <w:jc w:val="both"/>
        <w:rPr>
          <w:rFonts w:ascii="Arial" w:hAnsi="Arial" w:cs="Arial"/>
          <w:lang w:val="en-US"/>
        </w:rPr>
      </w:pPr>
      <w:r w:rsidRPr="00DB6EB2">
        <w:rPr>
          <w:rStyle w:val="FootnoteReference"/>
          <w:rFonts w:ascii="Arial" w:hAnsi="Arial" w:cs="Arial"/>
        </w:rPr>
        <w:footnoteRef/>
      </w:r>
      <w:r w:rsidRPr="00DB6EB2">
        <w:rPr>
          <w:rFonts w:ascii="Arial" w:hAnsi="Arial" w:cs="Arial"/>
        </w:rPr>
        <w:t xml:space="preserve"> Paragraph 25 -26 of Particulars of Claim.</w:t>
      </w:r>
    </w:p>
  </w:footnote>
  <w:footnote w:id="5">
    <w:p w:rsidR="003779A9" w:rsidRPr="00DB6EB2" w:rsidRDefault="003779A9" w:rsidP="00DB6EB2">
      <w:pPr>
        <w:pStyle w:val="FootnoteText"/>
        <w:jc w:val="both"/>
        <w:rPr>
          <w:rFonts w:ascii="Arial" w:hAnsi="Arial" w:cs="Arial"/>
          <w:lang w:val="en-US"/>
        </w:rPr>
      </w:pPr>
      <w:r w:rsidRPr="00DB6EB2">
        <w:rPr>
          <w:rStyle w:val="FootnoteReference"/>
          <w:rFonts w:ascii="Arial" w:hAnsi="Arial" w:cs="Arial"/>
        </w:rPr>
        <w:footnoteRef/>
      </w:r>
      <w:r w:rsidRPr="00DB6EB2">
        <w:rPr>
          <w:rFonts w:ascii="Arial" w:hAnsi="Arial" w:cs="Arial"/>
        </w:rPr>
        <w:t xml:space="preserve"> Paragraph 5.5.1 of Lease Agreement</w:t>
      </w:r>
      <w:r w:rsidR="00C15DFD" w:rsidRPr="00DB6EB2">
        <w:rPr>
          <w:rFonts w:ascii="Arial" w:hAnsi="Arial" w:cs="Arial"/>
        </w:rPr>
        <w:t>.</w:t>
      </w:r>
    </w:p>
  </w:footnote>
  <w:footnote w:id="6">
    <w:p w:rsidR="00E8441C" w:rsidRPr="00DB6EB2" w:rsidRDefault="00E8441C" w:rsidP="00DB6EB2">
      <w:pPr>
        <w:pStyle w:val="FootnoteText"/>
        <w:jc w:val="both"/>
        <w:rPr>
          <w:rFonts w:ascii="Arial" w:hAnsi="Arial" w:cs="Arial"/>
          <w:lang w:val="en-US"/>
        </w:rPr>
      </w:pPr>
      <w:r w:rsidRPr="00DB6EB2">
        <w:rPr>
          <w:rStyle w:val="FootnoteReference"/>
          <w:rFonts w:ascii="Arial" w:hAnsi="Arial" w:cs="Arial"/>
        </w:rPr>
        <w:footnoteRef/>
      </w:r>
      <w:r w:rsidRPr="00DB6EB2">
        <w:rPr>
          <w:rFonts w:ascii="Arial" w:hAnsi="Arial" w:cs="Arial"/>
        </w:rPr>
        <w:t xml:space="preserve"> Paragraph 28-32 of Particulars of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25381"/>
      <w:docPartObj>
        <w:docPartGallery w:val="Page Numbers (Top of Page)"/>
        <w:docPartUnique/>
      </w:docPartObj>
    </w:sdtPr>
    <w:sdtEndPr>
      <w:rPr>
        <w:noProof/>
      </w:rPr>
    </w:sdtEndPr>
    <w:sdtContent>
      <w:p w:rsidR="00534A9E" w:rsidRDefault="00534A9E">
        <w:pPr>
          <w:pStyle w:val="Header"/>
          <w:jc w:val="right"/>
        </w:pPr>
        <w:r>
          <w:fldChar w:fldCharType="begin"/>
        </w:r>
        <w:r>
          <w:instrText xml:space="preserve"> PAGE   \* MERGEFORMAT </w:instrText>
        </w:r>
        <w:r>
          <w:fldChar w:fldCharType="separate"/>
        </w:r>
        <w:r w:rsidR="00E717DB">
          <w:rPr>
            <w:noProof/>
          </w:rPr>
          <w:t>2</w:t>
        </w:r>
        <w:r>
          <w:rPr>
            <w:noProof/>
          </w:rPr>
          <w:fldChar w:fldCharType="end"/>
        </w:r>
      </w:p>
    </w:sdtContent>
  </w:sdt>
  <w:p w:rsidR="00534A9E" w:rsidRDefault="0053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9C3"/>
    <w:multiLevelType w:val="hybridMultilevel"/>
    <w:tmpl w:val="A5680102"/>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A285E"/>
    <w:multiLevelType w:val="multilevel"/>
    <w:tmpl w:val="CEF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A62F4"/>
    <w:multiLevelType w:val="hybridMultilevel"/>
    <w:tmpl w:val="2D44D74E"/>
    <w:lvl w:ilvl="0" w:tplc="2BAE1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1620A"/>
    <w:multiLevelType w:val="hybridMultilevel"/>
    <w:tmpl w:val="02B089FA"/>
    <w:lvl w:ilvl="0" w:tplc="5E381FDE">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60514FC"/>
    <w:multiLevelType w:val="hybridMultilevel"/>
    <w:tmpl w:val="4316132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643C6"/>
    <w:multiLevelType w:val="hybridMultilevel"/>
    <w:tmpl w:val="A5680102"/>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1295C"/>
    <w:multiLevelType w:val="hybridMultilevel"/>
    <w:tmpl w:val="A5680102"/>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A3AD7"/>
    <w:multiLevelType w:val="hybridMultilevel"/>
    <w:tmpl w:val="1972A4F0"/>
    <w:lvl w:ilvl="0" w:tplc="8F78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11581"/>
    <w:multiLevelType w:val="hybridMultilevel"/>
    <w:tmpl w:val="A5680102"/>
    <w:lvl w:ilvl="0" w:tplc="1C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7F4B85"/>
    <w:multiLevelType w:val="hybridMultilevel"/>
    <w:tmpl w:val="5694F29A"/>
    <w:lvl w:ilvl="0" w:tplc="488ED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CE5BCB"/>
    <w:multiLevelType w:val="hybridMultilevel"/>
    <w:tmpl w:val="93B4EDE0"/>
    <w:lvl w:ilvl="0" w:tplc="2F3EBE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4"/>
  </w:num>
  <w:num w:numId="5">
    <w:abstractNumId w:val="1"/>
  </w:num>
  <w:num w:numId="6">
    <w:abstractNumId w:val="7"/>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4E"/>
    <w:rsid w:val="00005199"/>
    <w:rsid w:val="0001644B"/>
    <w:rsid w:val="00023619"/>
    <w:rsid w:val="0004799D"/>
    <w:rsid w:val="000565AD"/>
    <w:rsid w:val="0007042E"/>
    <w:rsid w:val="000A3FC6"/>
    <w:rsid w:val="000B3C84"/>
    <w:rsid w:val="000C0A02"/>
    <w:rsid w:val="000E410E"/>
    <w:rsid w:val="000F6629"/>
    <w:rsid w:val="000F7009"/>
    <w:rsid w:val="00102F5E"/>
    <w:rsid w:val="00113B38"/>
    <w:rsid w:val="00145135"/>
    <w:rsid w:val="00183610"/>
    <w:rsid w:val="0019384E"/>
    <w:rsid w:val="00195917"/>
    <w:rsid w:val="001C53E2"/>
    <w:rsid w:val="001F6296"/>
    <w:rsid w:val="00220566"/>
    <w:rsid w:val="00222BFB"/>
    <w:rsid w:val="0024746B"/>
    <w:rsid w:val="002540E0"/>
    <w:rsid w:val="00262162"/>
    <w:rsid w:val="00294F3D"/>
    <w:rsid w:val="002D60AB"/>
    <w:rsid w:val="00301C9D"/>
    <w:rsid w:val="00366E8F"/>
    <w:rsid w:val="003779A9"/>
    <w:rsid w:val="00387E91"/>
    <w:rsid w:val="003924DE"/>
    <w:rsid w:val="003966EB"/>
    <w:rsid w:val="003A5269"/>
    <w:rsid w:val="003D5CB1"/>
    <w:rsid w:val="003F7E31"/>
    <w:rsid w:val="00424D82"/>
    <w:rsid w:val="00451A53"/>
    <w:rsid w:val="0046793D"/>
    <w:rsid w:val="004704FE"/>
    <w:rsid w:val="0047089D"/>
    <w:rsid w:val="00475D08"/>
    <w:rsid w:val="004919D1"/>
    <w:rsid w:val="004A0468"/>
    <w:rsid w:val="004C7E39"/>
    <w:rsid w:val="004D43AF"/>
    <w:rsid w:val="004E64A2"/>
    <w:rsid w:val="004F1642"/>
    <w:rsid w:val="004F2811"/>
    <w:rsid w:val="0050080B"/>
    <w:rsid w:val="005138EF"/>
    <w:rsid w:val="005310C9"/>
    <w:rsid w:val="00534A9E"/>
    <w:rsid w:val="00541761"/>
    <w:rsid w:val="00545BE7"/>
    <w:rsid w:val="005B38E0"/>
    <w:rsid w:val="005E042A"/>
    <w:rsid w:val="00603637"/>
    <w:rsid w:val="00622A34"/>
    <w:rsid w:val="006615A7"/>
    <w:rsid w:val="00663C20"/>
    <w:rsid w:val="00666B16"/>
    <w:rsid w:val="00674DF0"/>
    <w:rsid w:val="00677781"/>
    <w:rsid w:val="00684AC9"/>
    <w:rsid w:val="006A73E7"/>
    <w:rsid w:val="007042CE"/>
    <w:rsid w:val="007106A2"/>
    <w:rsid w:val="00721F13"/>
    <w:rsid w:val="00734E8E"/>
    <w:rsid w:val="00751034"/>
    <w:rsid w:val="007B3F7D"/>
    <w:rsid w:val="007C15EC"/>
    <w:rsid w:val="007C6959"/>
    <w:rsid w:val="007F1814"/>
    <w:rsid w:val="00815E6A"/>
    <w:rsid w:val="00836584"/>
    <w:rsid w:val="00891BD6"/>
    <w:rsid w:val="008968C6"/>
    <w:rsid w:val="008A4E30"/>
    <w:rsid w:val="008D3585"/>
    <w:rsid w:val="00902923"/>
    <w:rsid w:val="00934BB5"/>
    <w:rsid w:val="009476F9"/>
    <w:rsid w:val="009758BA"/>
    <w:rsid w:val="009945FD"/>
    <w:rsid w:val="009B04BB"/>
    <w:rsid w:val="009B2900"/>
    <w:rsid w:val="009D4A1C"/>
    <w:rsid w:val="009E1398"/>
    <w:rsid w:val="00A01714"/>
    <w:rsid w:val="00A11B5F"/>
    <w:rsid w:val="00A22521"/>
    <w:rsid w:val="00A37FA1"/>
    <w:rsid w:val="00A435AD"/>
    <w:rsid w:val="00A46A78"/>
    <w:rsid w:val="00A47DE9"/>
    <w:rsid w:val="00A552A3"/>
    <w:rsid w:val="00A57BD6"/>
    <w:rsid w:val="00A60645"/>
    <w:rsid w:val="00A701DC"/>
    <w:rsid w:val="00A717B6"/>
    <w:rsid w:val="00A749AA"/>
    <w:rsid w:val="00A768DE"/>
    <w:rsid w:val="00A8000E"/>
    <w:rsid w:val="00AC1CF3"/>
    <w:rsid w:val="00AE1D46"/>
    <w:rsid w:val="00B76AF5"/>
    <w:rsid w:val="00BC3A57"/>
    <w:rsid w:val="00BE10DD"/>
    <w:rsid w:val="00BF6CBD"/>
    <w:rsid w:val="00C07755"/>
    <w:rsid w:val="00C15DFD"/>
    <w:rsid w:val="00C922A9"/>
    <w:rsid w:val="00C93EF6"/>
    <w:rsid w:val="00CC4DD0"/>
    <w:rsid w:val="00CC7D5D"/>
    <w:rsid w:val="00CD77BA"/>
    <w:rsid w:val="00CF615E"/>
    <w:rsid w:val="00D043F2"/>
    <w:rsid w:val="00D223D9"/>
    <w:rsid w:val="00D527E2"/>
    <w:rsid w:val="00D75D51"/>
    <w:rsid w:val="00D817C6"/>
    <w:rsid w:val="00D90424"/>
    <w:rsid w:val="00D90BA9"/>
    <w:rsid w:val="00D914F1"/>
    <w:rsid w:val="00D93979"/>
    <w:rsid w:val="00D93F0D"/>
    <w:rsid w:val="00DA6A36"/>
    <w:rsid w:val="00DB6EB2"/>
    <w:rsid w:val="00DE3779"/>
    <w:rsid w:val="00DE3A0E"/>
    <w:rsid w:val="00E077F8"/>
    <w:rsid w:val="00E23CA2"/>
    <w:rsid w:val="00E275D4"/>
    <w:rsid w:val="00E619DC"/>
    <w:rsid w:val="00E716C6"/>
    <w:rsid w:val="00E717DB"/>
    <w:rsid w:val="00E833B8"/>
    <w:rsid w:val="00E8441C"/>
    <w:rsid w:val="00EB1CE7"/>
    <w:rsid w:val="00EB2BF7"/>
    <w:rsid w:val="00EE6824"/>
    <w:rsid w:val="00EE7C92"/>
    <w:rsid w:val="00EF35AC"/>
    <w:rsid w:val="00F36C41"/>
    <w:rsid w:val="00F47115"/>
    <w:rsid w:val="00F544F7"/>
    <w:rsid w:val="00F93946"/>
    <w:rsid w:val="00F94610"/>
    <w:rsid w:val="00FB51FC"/>
    <w:rsid w:val="00FD6598"/>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AC7D-7DEC-4692-BDE7-E7D62B1C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4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3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84E"/>
    <w:rPr>
      <w:sz w:val="20"/>
      <w:szCs w:val="20"/>
      <w:lang w:val="en-ZA"/>
    </w:rPr>
  </w:style>
  <w:style w:type="character" w:styleId="FootnoteReference">
    <w:name w:val="footnote reference"/>
    <w:basedOn w:val="DefaultParagraphFont"/>
    <w:uiPriority w:val="99"/>
    <w:semiHidden/>
    <w:unhideWhenUsed/>
    <w:rsid w:val="0019384E"/>
    <w:rPr>
      <w:vertAlign w:val="superscript"/>
    </w:rPr>
  </w:style>
  <w:style w:type="paragraph" w:styleId="BodyText">
    <w:name w:val="Body Text"/>
    <w:basedOn w:val="Normal"/>
    <w:link w:val="BodyTextChar"/>
    <w:unhideWhenUsed/>
    <w:rsid w:val="009945F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945F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945FD"/>
    <w:pPr>
      <w:spacing w:after="200" w:line="276" w:lineRule="auto"/>
      <w:ind w:left="720"/>
      <w:contextualSpacing/>
    </w:pPr>
    <w:rPr>
      <w:rFonts w:ascii="Calibri" w:eastAsia="Calibri" w:hAnsi="Calibri" w:cs="Times New Roman"/>
    </w:rPr>
  </w:style>
  <w:style w:type="paragraph" w:customStyle="1" w:styleId="body">
    <w:name w:val="body"/>
    <w:basedOn w:val="Normal"/>
    <w:rsid w:val="007F18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A9E"/>
    <w:rPr>
      <w:lang w:val="en-ZA"/>
    </w:rPr>
  </w:style>
  <w:style w:type="paragraph" w:styleId="Footer">
    <w:name w:val="footer"/>
    <w:basedOn w:val="Normal"/>
    <w:link w:val="FooterChar"/>
    <w:uiPriority w:val="99"/>
    <w:unhideWhenUsed/>
    <w:rsid w:val="0053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A9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2018-04-22T18:30:00+00:00</Judgment_x0020_Date>
    <Year xmlns="c1afb1bd-f2fb-40fd-9abb-aea55b4d7662">2018</Year>
  </documentManagement>
</p:properties>
</file>

<file path=customXml/itemProps1.xml><?xml version="1.0" encoding="utf-8"?>
<ds:datastoreItem xmlns:ds="http://schemas.openxmlformats.org/officeDocument/2006/customXml" ds:itemID="{4B58DF6A-0929-4114-A32E-7004642D3203}"/>
</file>

<file path=customXml/itemProps2.xml><?xml version="1.0" encoding="utf-8"?>
<ds:datastoreItem xmlns:ds="http://schemas.openxmlformats.org/officeDocument/2006/customXml" ds:itemID="{69CCB064-28CB-4B3C-9237-E622C95FFE90}"/>
</file>

<file path=customXml/itemProps3.xml><?xml version="1.0" encoding="utf-8"?>
<ds:datastoreItem xmlns:ds="http://schemas.openxmlformats.org/officeDocument/2006/customXml" ds:itemID="{A4B054D3-782C-42C6-B9CC-1636E9B389E2}"/>
</file>

<file path=customXml/itemProps4.xml><?xml version="1.0" encoding="utf-8"?>
<ds:datastoreItem xmlns:ds="http://schemas.openxmlformats.org/officeDocument/2006/customXml" ds:itemID="{CFA4D65B-B889-472C-943D-6AE55690D503}"/>
</file>

<file path=docProps/app.xml><?xml version="1.0" encoding="utf-8"?>
<Properties xmlns="http://schemas.openxmlformats.org/officeDocument/2006/extended-properties" xmlns:vt="http://schemas.openxmlformats.org/officeDocument/2006/docPropsVTypes">
  <Template>Normal</Template>
  <TotalTime>14</TotalTime>
  <Pages>18</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Andrico Investments Nr 65 v Welwitschia Family Clinic </dc:title>
  <dc:creator>priscilla nande</dc:creator>
  <cp:lastModifiedBy>Nicole Januarie</cp:lastModifiedBy>
  <cp:revision>5</cp:revision>
  <dcterms:created xsi:type="dcterms:W3CDTF">2018-04-27T10:48:00Z</dcterms:created>
  <dcterms:modified xsi:type="dcterms:W3CDTF">2018-04-27T11:03:00Z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