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Default="00A91522" w:rsidP="00873194">
      <w:pPr>
        <w:spacing w:line="360" w:lineRule="auto"/>
        <w:ind w:left="5040"/>
        <w:jc w:val="right"/>
        <w:rPr>
          <w:rFonts w:ascii="Arial" w:hAnsi="Arial" w:cs="Arial"/>
          <w:sz w:val="24"/>
          <w:szCs w:val="24"/>
        </w:rPr>
      </w:pPr>
      <w:bookmarkStart w:id="0" w:name="_GoBack"/>
      <w:bookmarkEnd w:id="0"/>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REPUBLIC OF NAMIBIA</w:t>
      </w: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noProof/>
          <w:sz w:val="24"/>
          <w:szCs w:val="24"/>
          <w:lang w:eastAsia="en-ZA"/>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A91522" w:rsidRDefault="00A91522" w:rsidP="00A91522">
      <w:pPr>
        <w:spacing w:after="160" w:line="254" w:lineRule="auto"/>
        <w:jc w:val="center"/>
        <w:rPr>
          <w:rFonts w:ascii="Arial Narrow" w:hAnsi="Arial Narrow" w:cs="Arial"/>
          <w:b/>
          <w:sz w:val="24"/>
          <w:szCs w:val="24"/>
          <w:lang w:val="en-US"/>
        </w:rPr>
      </w:pP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IN THE HIGH COURT OF NAMIBIA, MAIN DIVISION, WINDHOEK</w:t>
      </w: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REVIEW JUDGMENT</w:t>
      </w:r>
    </w:p>
    <w:tbl>
      <w:tblPr>
        <w:tblStyle w:val="TableGrid"/>
        <w:tblW w:w="9923" w:type="dxa"/>
        <w:tblInd w:w="-147" w:type="dxa"/>
        <w:tblLook w:val="04A0" w:firstRow="1" w:lastRow="0" w:firstColumn="1" w:lastColumn="0" w:noHBand="0" w:noVBand="1"/>
      </w:tblPr>
      <w:tblGrid>
        <w:gridCol w:w="4655"/>
        <w:gridCol w:w="306"/>
        <w:gridCol w:w="4962"/>
      </w:tblGrid>
      <w:tr w:rsidR="00A91522" w:rsidRPr="00A91522" w:rsidTr="00AA25A4">
        <w:tc>
          <w:tcPr>
            <w:tcW w:w="4655" w:type="dxa"/>
            <w:vMerge w:val="restart"/>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Case Title:</w:t>
            </w:r>
          </w:p>
          <w:p w:rsidR="00A91522" w:rsidRPr="00A91522" w:rsidRDefault="00A91522" w:rsidP="00563C92">
            <w:pPr>
              <w:spacing w:after="0" w:line="360" w:lineRule="auto"/>
              <w:jc w:val="both"/>
              <w:rPr>
                <w:rFonts w:ascii="Arial" w:hAnsi="Arial" w:cs="Arial"/>
                <w:i/>
                <w:sz w:val="24"/>
                <w:szCs w:val="24"/>
              </w:rPr>
            </w:pPr>
            <w:r w:rsidRPr="00A91522">
              <w:rPr>
                <w:rFonts w:ascii="Arial" w:hAnsi="Arial" w:cs="Arial"/>
                <w:i/>
                <w:sz w:val="24"/>
                <w:szCs w:val="24"/>
              </w:rPr>
              <w:t xml:space="preserve">The State  v  </w:t>
            </w:r>
            <w:r w:rsidR="00563C92">
              <w:rPr>
                <w:rFonts w:ascii="Arial" w:hAnsi="Arial" w:cs="Arial"/>
                <w:i/>
                <w:sz w:val="24"/>
                <w:szCs w:val="24"/>
              </w:rPr>
              <w:t>Johannes Peer</w:t>
            </w:r>
          </w:p>
        </w:tc>
        <w:tc>
          <w:tcPr>
            <w:tcW w:w="5268" w:type="dxa"/>
            <w:gridSpan w:val="2"/>
            <w:tcBorders>
              <w:top w:val="single" w:sz="4" w:space="0" w:color="auto"/>
              <w:left w:val="single" w:sz="4" w:space="0" w:color="auto"/>
              <w:bottom w:val="single" w:sz="4" w:space="0" w:color="auto"/>
              <w:right w:val="single" w:sz="4" w:space="0" w:color="auto"/>
            </w:tcBorders>
          </w:tcPr>
          <w:p w:rsidR="00A91522" w:rsidRPr="00A91522" w:rsidRDefault="00A91522" w:rsidP="002F5DB0">
            <w:pPr>
              <w:spacing w:after="0" w:line="360" w:lineRule="auto"/>
              <w:ind w:left="1616" w:hanging="1559"/>
              <w:jc w:val="both"/>
              <w:rPr>
                <w:rFonts w:ascii="Arial" w:hAnsi="Arial" w:cs="Arial"/>
                <w:sz w:val="24"/>
                <w:szCs w:val="24"/>
              </w:rPr>
            </w:pPr>
            <w:r w:rsidRPr="00A91522">
              <w:rPr>
                <w:rFonts w:ascii="Arial" w:hAnsi="Arial" w:cs="Arial"/>
                <w:b/>
                <w:sz w:val="24"/>
                <w:szCs w:val="24"/>
              </w:rPr>
              <w:t>Case No:</w:t>
            </w:r>
            <w:r w:rsidRPr="00A91522">
              <w:rPr>
                <w:rFonts w:ascii="Arial" w:hAnsi="Arial" w:cs="Arial"/>
                <w:b/>
                <w:sz w:val="24"/>
                <w:szCs w:val="24"/>
              </w:rPr>
              <w:tab/>
            </w:r>
            <w:r w:rsidRPr="00A91522">
              <w:rPr>
                <w:rFonts w:ascii="Arial" w:hAnsi="Arial" w:cs="Arial"/>
                <w:sz w:val="24"/>
                <w:szCs w:val="24"/>
              </w:rPr>
              <w:t xml:space="preserve">CR </w:t>
            </w:r>
            <w:r w:rsidR="002D090D">
              <w:rPr>
                <w:rFonts w:ascii="Arial" w:hAnsi="Arial" w:cs="Arial"/>
                <w:sz w:val="24"/>
                <w:szCs w:val="24"/>
              </w:rPr>
              <w:t>4</w:t>
            </w:r>
            <w:r>
              <w:rPr>
                <w:rFonts w:ascii="Arial" w:hAnsi="Arial" w:cs="Arial"/>
                <w:sz w:val="24"/>
                <w:szCs w:val="24"/>
              </w:rPr>
              <w:t>/2020</w:t>
            </w:r>
          </w:p>
        </w:tc>
      </w:tr>
      <w:tr w:rsidR="00A91522" w:rsidRPr="00A91522" w:rsidTr="00AA25A4">
        <w:tc>
          <w:tcPr>
            <w:tcW w:w="0" w:type="auto"/>
            <w:vMerge/>
            <w:tcBorders>
              <w:top w:val="single" w:sz="4" w:space="0" w:color="auto"/>
              <w:left w:val="single" w:sz="4" w:space="0" w:color="auto"/>
              <w:bottom w:val="single" w:sz="4" w:space="0" w:color="auto"/>
              <w:right w:val="single" w:sz="4" w:space="0" w:color="auto"/>
            </w:tcBorders>
            <w:vAlign w:val="center"/>
            <w:hideMark/>
          </w:tcPr>
          <w:p w:rsidR="00A91522" w:rsidRPr="00A91522" w:rsidRDefault="00A91522" w:rsidP="00A91522">
            <w:pPr>
              <w:spacing w:after="0"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 xml:space="preserve">Division of Court: </w:t>
            </w:r>
          </w:p>
          <w:p w:rsidR="00A91522" w:rsidRPr="00A91522" w:rsidRDefault="00A91522" w:rsidP="00A91522">
            <w:pPr>
              <w:spacing w:after="0" w:line="360" w:lineRule="auto"/>
              <w:jc w:val="both"/>
              <w:rPr>
                <w:rFonts w:ascii="Arial" w:hAnsi="Arial" w:cs="Arial"/>
                <w:sz w:val="24"/>
                <w:szCs w:val="24"/>
              </w:rPr>
            </w:pPr>
            <w:r w:rsidRPr="00A91522">
              <w:rPr>
                <w:rFonts w:ascii="Arial" w:hAnsi="Arial" w:cs="Arial"/>
                <w:sz w:val="24"/>
                <w:szCs w:val="24"/>
              </w:rPr>
              <w:t>Main Division</w:t>
            </w:r>
          </w:p>
        </w:tc>
      </w:tr>
      <w:tr w:rsidR="00A91522" w:rsidRPr="00A91522" w:rsidTr="00AA25A4">
        <w:tc>
          <w:tcPr>
            <w:tcW w:w="4655"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Heard before:</w:t>
            </w:r>
          </w:p>
          <w:p w:rsidR="00A91522" w:rsidRPr="00A91522" w:rsidRDefault="00A91522" w:rsidP="00A91522">
            <w:pPr>
              <w:spacing w:after="0" w:line="360" w:lineRule="auto"/>
              <w:jc w:val="both"/>
              <w:rPr>
                <w:rFonts w:ascii="Arial" w:hAnsi="Arial" w:cs="Arial"/>
                <w:sz w:val="24"/>
                <w:szCs w:val="24"/>
              </w:rPr>
            </w:pPr>
            <w:proofErr w:type="spellStart"/>
            <w:r w:rsidRPr="00A91522">
              <w:rPr>
                <w:rFonts w:ascii="Arial" w:hAnsi="Arial" w:cs="Arial"/>
                <w:sz w:val="24"/>
                <w:szCs w:val="24"/>
              </w:rPr>
              <w:t>Honourable</w:t>
            </w:r>
            <w:proofErr w:type="spellEnd"/>
            <w:r w:rsidRPr="00A91522">
              <w:rPr>
                <w:rFonts w:ascii="Arial" w:hAnsi="Arial" w:cs="Arial"/>
                <w:sz w:val="24"/>
                <w:szCs w:val="24"/>
              </w:rPr>
              <w:t xml:space="preserve"> Mr. Justice  </w:t>
            </w:r>
            <w:proofErr w:type="spellStart"/>
            <w:r w:rsidRPr="00A91522">
              <w:rPr>
                <w:rFonts w:ascii="Arial" w:hAnsi="Arial" w:cs="Arial"/>
                <w:sz w:val="24"/>
                <w:szCs w:val="24"/>
              </w:rPr>
              <w:t>Unengu</w:t>
            </w:r>
            <w:proofErr w:type="spellEnd"/>
            <w:r w:rsidRPr="00A91522">
              <w:rPr>
                <w:rFonts w:ascii="Arial" w:hAnsi="Arial" w:cs="Arial"/>
                <w:sz w:val="24"/>
                <w:szCs w:val="24"/>
              </w:rPr>
              <w:t xml:space="preserve"> AJ </w:t>
            </w:r>
            <w:r w:rsidRPr="00A91522">
              <w:rPr>
                <w:rFonts w:ascii="Arial" w:hAnsi="Arial" w:cs="Arial"/>
                <w:i/>
                <w:sz w:val="24"/>
                <w:szCs w:val="24"/>
              </w:rPr>
              <w:t>et</w:t>
            </w:r>
          </w:p>
          <w:p w:rsidR="00A91522" w:rsidRPr="00A91522" w:rsidRDefault="00A91522" w:rsidP="00A91522">
            <w:pPr>
              <w:spacing w:after="0" w:line="360" w:lineRule="auto"/>
              <w:jc w:val="both"/>
              <w:rPr>
                <w:rFonts w:ascii="Arial" w:hAnsi="Arial" w:cs="Arial"/>
                <w:sz w:val="24"/>
                <w:szCs w:val="24"/>
              </w:rPr>
            </w:pPr>
            <w:proofErr w:type="spellStart"/>
            <w:r w:rsidRPr="00A91522">
              <w:rPr>
                <w:rFonts w:ascii="Arial" w:hAnsi="Arial" w:cs="Arial"/>
                <w:sz w:val="24"/>
                <w:szCs w:val="24"/>
              </w:rPr>
              <w:t>Honourable</w:t>
            </w:r>
            <w:proofErr w:type="spellEnd"/>
            <w:r w:rsidRPr="00A91522">
              <w:rPr>
                <w:rFonts w:ascii="Arial" w:hAnsi="Arial" w:cs="Arial"/>
                <w:sz w:val="24"/>
                <w:szCs w:val="24"/>
              </w:rPr>
              <w:t xml:space="preserve"> Ms. Justice Usiku J</w:t>
            </w:r>
          </w:p>
          <w:p w:rsidR="00A91522" w:rsidRPr="00A91522" w:rsidRDefault="00A91522" w:rsidP="00A91522">
            <w:pPr>
              <w:spacing w:after="0" w:line="360" w:lineRule="auto"/>
              <w:jc w:val="both"/>
              <w:rPr>
                <w:rFonts w:ascii="Arial" w:hAnsi="Arial" w:cs="Arial"/>
                <w:sz w:val="12"/>
                <w:szCs w:val="12"/>
              </w:rPr>
            </w:pPr>
          </w:p>
        </w:tc>
        <w:tc>
          <w:tcPr>
            <w:tcW w:w="5268" w:type="dxa"/>
            <w:gridSpan w:val="2"/>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2F5DB0" w:rsidP="00A91522">
            <w:pPr>
              <w:spacing w:after="0" w:line="360" w:lineRule="auto"/>
              <w:jc w:val="both"/>
              <w:rPr>
                <w:rFonts w:ascii="Arial" w:hAnsi="Arial" w:cs="Arial"/>
                <w:sz w:val="24"/>
                <w:szCs w:val="24"/>
              </w:rPr>
            </w:pPr>
            <w:r>
              <w:rPr>
                <w:rFonts w:ascii="Arial" w:hAnsi="Arial" w:cs="Arial"/>
                <w:sz w:val="24"/>
                <w:szCs w:val="24"/>
              </w:rPr>
              <w:t>23</w:t>
            </w:r>
            <w:r w:rsidR="00A91522">
              <w:rPr>
                <w:rFonts w:ascii="Arial" w:hAnsi="Arial" w:cs="Arial"/>
                <w:sz w:val="24"/>
                <w:szCs w:val="24"/>
              </w:rPr>
              <w:t xml:space="preserve"> January 2020</w:t>
            </w:r>
          </w:p>
          <w:p w:rsidR="00A91522" w:rsidRPr="00A91522" w:rsidRDefault="00A91522" w:rsidP="00A91522">
            <w:pPr>
              <w:spacing w:after="0" w:line="360" w:lineRule="auto"/>
              <w:jc w:val="both"/>
              <w:rPr>
                <w:rFonts w:ascii="Arial" w:hAnsi="Arial" w:cs="Arial"/>
                <w:sz w:val="24"/>
                <w:szCs w:val="24"/>
              </w:rPr>
            </w:pP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ind w:left="2160" w:hanging="2160"/>
              <w:jc w:val="center"/>
              <w:rPr>
                <w:rFonts w:ascii="Arial" w:hAnsi="Arial" w:cs="Arial"/>
                <w:sz w:val="12"/>
                <w:szCs w:val="12"/>
              </w:rPr>
            </w:pPr>
          </w:p>
          <w:p w:rsidR="00A91522" w:rsidRDefault="00A91522" w:rsidP="00A91522">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 MAIN DIVISION REVIEW REF NO.   1</w:t>
            </w:r>
            <w:r w:rsidR="00563C92">
              <w:rPr>
                <w:rFonts w:ascii="Arial" w:hAnsi="Arial" w:cs="Arial"/>
                <w:sz w:val="24"/>
                <w:szCs w:val="24"/>
              </w:rPr>
              <w:t>5</w:t>
            </w:r>
            <w:r w:rsidR="002F5DB0">
              <w:rPr>
                <w:rFonts w:ascii="Arial" w:hAnsi="Arial" w:cs="Arial"/>
                <w:sz w:val="24"/>
                <w:szCs w:val="24"/>
              </w:rPr>
              <w:t>00</w:t>
            </w:r>
            <w:r>
              <w:rPr>
                <w:rFonts w:ascii="Arial" w:hAnsi="Arial" w:cs="Arial"/>
                <w:sz w:val="24"/>
                <w:szCs w:val="24"/>
              </w:rPr>
              <w:t>/2019)</w:t>
            </w:r>
          </w:p>
          <w:p w:rsidR="00A91522" w:rsidRPr="00A91522" w:rsidRDefault="00A91522" w:rsidP="00A91522">
            <w:pPr>
              <w:spacing w:after="0" w:line="360" w:lineRule="auto"/>
              <w:jc w:val="both"/>
              <w:rPr>
                <w:rFonts w:ascii="Arial" w:hAnsi="Arial" w:cs="Arial"/>
                <w:sz w:val="12"/>
                <w:szCs w:val="12"/>
              </w:rPr>
            </w:pP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Default="00A91522" w:rsidP="00A91522">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Pr>
                <w:rFonts w:ascii="Arial" w:eastAsia="Times New Roman" w:hAnsi="Arial" w:cs="Arial"/>
                <w:i/>
                <w:sz w:val="24"/>
                <w:szCs w:val="24"/>
                <w:lang w:val="en-GB"/>
              </w:rPr>
              <w:t xml:space="preserve">S </w:t>
            </w:r>
            <w:r w:rsidR="002F5DB0">
              <w:rPr>
                <w:rFonts w:ascii="Arial" w:hAnsi="Arial" w:cs="Arial"/>
                <w:i/>
                <w:sz w:val="24"/>
                <w:szCs w:val="24"/>
              </w:rPr>
              <w:t xml:space="preserve"> v  </w:t>
            </w:r>
            <w:r w:rsidR="00563C92">
              <w:rPr>
                <w:rFonts w:ascii="Arial" w:hAnsi="Arial" w:cs="Arial"/>
                <w:i/>
                <w:sz w:val="24"/>
                <w:szCs w:val="24"/>
              </w:rPr>
              <w:t>Peer</w:t>
            </w:r>
            <w:r>
              <w:rPr>
                <w:rFonts w:ascii="Arial" w:hAnsi="Arial" w:cs="Arial"/>
                <w:i/>
                <w:sz w:val="24"/>
                <w:szCs w:val="24"/>
              </w:rPr>
              <w:t xml:space="preserve"> </w:t>
            </w:r>
            <w:r w:rsidRPr="000D5000">
              <w:rPr>
                <w:rFonts w:ascii="Arial" w:hAnsi="Arial" w:cs="Arial"/>
                <w:i/>
                <w:sz w:val="24"/>
                <w:szCs w:val="24"/>
              </w:rPr>
              <w:t>(</w:t>
            </w:r>
            <w:r>
              <w:rPr>
                <w:rFonts w:ascii="Arial" w:hAnsi="Arial" w:cs="Arial"/>
                <w:sz w:val="24"/>
                <w:szCs w:val="24"/>
              </w:rPr>
              <w:t xml:space="preserve">CR </w:t>
            </w:r>
            <w:r w:rsidR="002D090D">
              <w:rPr>
                <w:rFonts w:ascii="Arial" w:hAnsi="Arial" w:cs="Arial"/>
                <w:sz w:val="24"/>
                <w:szCs w:val="24"/>
              </w:rPr>
              <w:t>4</w:t>
            </w:r>
            <w:r>
              <w:rPr>
                <w:rFonts w:ascii="Arial" w:hAnsi="Arial" w:cs="Arial"/>
                <w:sz w:val="24"/>
                <w:szCs w:val="24"/>
              </w:rPr>
              <w:t>/2020) [2020</w:t>
            </w:r>
            <w:r w:rsidRPr="00387909">
              <w:rPr>
                <w:rFonts w:ascii="Arial" w:hAnsi="Arial" w:cs="Arial"/>
                <w:sz w:val="24"/>
                <w:szCs w:val="24"/>
              </w:rPr>
              <w:t>] NA</w:t>
            </w:r>
            <w:r>
              <w:rPr>
                <w:rFonts w:ascii="Arial" w:hAnsi="Arial" w:cs="Arial"/>
                <w:sz w:val="24"/>
                <w:szCs w:val="24"/>
              </w:rPr>
              <w:t>H</w:t>
            </w:r>
            <w:r w:rsidRPr="00387909">
              <w:rPr>
                <w:rFonts w:ascii="Arial" w:hAnsi="Arial" w:cs="Arial"/>
                <w:sz w:val="24"/>
                <w:szCs w:val="24"/>
              </w:rPr>
              <w:t>C</w:t>
            </w:r>
            <w:r w:rsidR="009A00F9">
              <w:rPr>
                <w:rFonts w:ascii="Arial" w:hAnsi="Arial" w:cs="Arial"/>
                <w:sz w:val="24"/>
                <w:szCs w:val="24"/>
              </w:rPr>
              <w:t xml:space="preserve">MD </w:t>
            </w:r>
            <w:r w:rsidR="002A7D49">
              <w:rPr>
                <w:rFonts w:ascii="Arial" w:hAnsi="Arial" w:cs="Arial"/>
                <w:sz w:val="24"/>
                <w:szCs w:val="24"/>
              </w:rPr>
              <w:t>15</w:t>
            </w:r>
            <w:r w:rsidR="002F5DB0">
              <w:rPr>
                <w:rFonts w:ascii="Arial" w:hAnsi="Arial" w:cs="Arial"/>
                <w:sz w:val="24"/>
                <w:szCs w:val="24"/>
              </w:rPr>
              <w:t xml:space="preserve"> (23</w:t>
            </w:r>
            <w:r>
              <w:rPr>
                <w:rFonts w:ascii="Arial" w:hAnsi="Arial" w:cs="Arial"/>
                <w:sz w:val="24"/>
                <w:szCs w:val="24"/>
              </w:rPr>
              <w:t xml:space="preserve"> January 2020</w:t>
            </w:r>
            <w:r w:rsidRPr="00387909">
              <w:rPr>
                <w:rFonts w:ascii="Arial" w:hAnsi="Arial" w:cs="Arial"/>
                <w:sz w:val="24"/>
                <w:szCs w:val="24"/>
              </w:rPr>
              <w:t>)</w:t>
            </w:r>
          </w:p>
          <w:p w:rsidR="00A91522" w:rsidRPr="00A91522" w:rsidRDefault="00A91522" w:rsidP="00A91522">
            <w:pPr>
              <w:spacing w:after="0" w:line="360" w:lineRule="auto"/>
              <w:ind w:left="2160" w:hanging="2160"/>
              <w:jc w:val="both"/>
              <w:rPr>
                <w:rFonts w:ascii="Arial" w:hAnsi="Arial" w:cs="Arial"/>
                <w:sz w:val="24"/>
                <w:szCs w:val="24"/>
              </w:rPr>
            </w:pPr>
          </w:p>
        </w:tc>
      </w:tr>
      <w:tr w:rsidR="00A91522" w:rsidRPr="00A91522" w:rsidTr="00AA25A4">
        <w:trPr>
          <w:trHeight w:val="1804"/>
        </w:trPr>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The order:</w:t>
            </w:r>
          </w:p>
          <w:p w:rsidR="00F526BC" w:rsidRPr="00F526BC" w:rsidRDefault="00F526BC" w:rsidP="00F526BC">
            <w:pPr>
              <w:spacing w:after="160" w:line="259"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F526BC">
              <w:rPr>
                <w:rFonts w:ascii="Arial" w:hAnsi="Arial" w:cs="Arial"/>
                <w:sz w:val="24"/>
                <w:szCs w:val="24"/>
              </w:rPr>
              <w:t>The conviction and sentence on count</w:t>
            </w:r>
            <w:r w:rsidR="00CF279C">
              <w:rPr>
                <w:rFonts w:ascii="Arial" w:hAnsi="Arial" w:cs="Arial"/>
                <w:sz w:val="24"/>
                <w:szCs w:val="24"/>
              </w:rPr>
              <w:t xml:space="preserve"> </w:t>
            </w:r>
            <w:r w:rsidRPr="00F526BC">
              <w:rPr>
                <w:rFonts w:ascii="Arial" w:hAnsi="Arial" w:cs="Arial"/>
                <w:sz w:val="24"/>
                <w:szCs w:val="24"/>
              </w:rPr>
              <w:t>1 are confirmed.</w:t>
            </w:r>
          </w:p>
          <w:p w:rsidR="00F526BC" w:rsidRPr="00F526BC" w:rsidRDefault="00F526BC" w:rsidP="00F526BC">
            <w:pPr>
              <w:spacing w:after="160" w:line="259" w:lineRule="auto"/>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526BC">
              <w:rPr>
                <w:rFonts w:ascii="Arial" w:hAnsi="Arial" w:cs="Arial"/>
                <w:sz w:val="24"/>
                <w:szCs w:val="24"/>
              </w:rPr>
              <w:t>The conviction and sentence on count 2 are set aside.</w:t>
            </w:r>
          </w:p>
          <w:p w:rsidR="00A91522" w:rsidRPr="00A91522" w:rsidRDefault="00A91522" w:rsidP="00A91522">
            <w:pPr>
              <w:spacing w:after="160" w:line="259" w:lineRule="auto"/>
              <w:ind w:left="743" w:hanging="743"/>
              <w:jc w:val="both"/>
              <w:rPr>
                <w:rFonts w:ascii="Arial" w:hAnsi="Arial" w:cs="Arial"/>
                <w:sz w:val="24"/>
                <w:szCs w:val="24"/>
              </w:rPr>
            </w:pP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Reasons for order:</w:t>
            </w:r>
          </w:p>
        </w:tc>
      </w:tr>
      <w:tr w:rsidR="00A91522" w:rsidRPr="00A91522" w:rsidTr="00AA25A4">
        <w:tc>
          <w:tcPr>
            <w:tcW w:w="9923" w:type="dxa"/>
            <w:gridSpan w:val="3"/>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480" w:lineRule="auto"/>
              <w:jc w:val="both"/>
              <w:rPr>
                <w:rFonts w:ascii="Arial" w:hAnsi="Arial" w:cs="Arial"/>
                <w:sz w:val="24"/>
                <w:szCs w:val="24"/>
              </w:rPr>
            </w:pPr>
            <w:r w:rsidRPr="00A91522">
              <w:rPr>
                <w:rFonts w:ascii="Arial" w:hAnsi="Arial" w:cs="Arial"/>
                <w:sz w:val="24"/>
                <w:szCs w:val="24"/>
              </w:rPr>
              <w:t>UNENGU, AJ (USIKU, J concurring):</w:t>
            </w:r>
          </w:p>
          <w:p w:rsidR="00CB6E1D" w:rsidRPr="00CB6E1D" w:rsidRDefault="00A91522" w:rsidP="00CB6E1D">
            <w:pPr>
              <w:spacing w:after="160" w:line="259" w:lineRule="auto"/>
              <w:jc w:val="both"/>
              <w:rPr>
                <w:rFonts w:ascii="Arial" w:hAnsi="Arial" w:cs="Arial"/>
                <w:sz w:val="24"/>
                <w:szCs w:val="24"/>
              </w:rPr>
            </w:pPr>
            <w:r w:rsidRPr="00D27507">
              <w:rPr>
                <w:rFonts w:ascii="Arial" w:hAnsi="Arial" w:cs="Arial"/>
                <w:sz w:val="24"/>
                <w:szCs w:val="24"/>
              </w:rPr>
              <w:t>[1]</w:t>
            </w:r>
            <w:r w:rsidRPr="00D27507">
              <w:rPr>
                <w:rFonts w:ascii="Arial" w:hAnsi="Arial" w:cs="Arial"/>
                <w:sz w:val="24"/>
                <w:szCs w:val="24"/>
              </w:rPr>
              <w:tab/>
            </w:r>
            <w:r w:rsidR="00CB6E1D" w:rsidRPr="00CB6E1D">
              <w:rPr>
                <w:rFonts w:ascii="Arial" w:hAnsi="Arial" w:cs="Arial"/>
                <w:sz w:val="24"/>
                <w:szCs w:val="24"/>
              </w:rPr>
              <w:t xml:space="preserve">The accused in the matter was charged </w:t>
            </w:r>
            <w:r w:rsidR="00CB6E1D">
              <w:rPr>
                <w:rFonts w:ascii="Arial" w:hAnsi="Arial" w:cs="Arial"/>
                <w:sz w:val="24"/>
                <w:szCs w:val="24"/>
              </w:rPr>
              <w:t>with theft and money laundering</w:t>
            </w:r>
            <w:r w:rsidR="00CB6E1D" w:rsidRPr="00CB6E1D">
              <w:rPr>
                <w:rFonts w:ascii="Arial" w:hAnsi="Arial" w:cs="Arial"/>
                <w:sz w:val="24"/>
                <w:szCs w:val="24"/>
              </w:rPr>
              <w:t>, acquisition, possession or use of proceeds of unlawful activities as counts 1 and 2 respectively. H</w:t>
            </w:r>
            <w:r w:rsidR="00C04C7E">
              <w:rPr>
                <w:rFonts w:ascii="Arial" w:hAnsi="Arial" w:cs="Arial"/>
                <w:sz w:val="24"/>
                <w:szCs w:val="24"/>
              </w:rPr>
              <w:t>e pleaded guilty to both counts</w:t>
            </w:r>
            <w:r w:rsidR="00CB6E1D" w:rsidRPr="00CB6E1D">
              <w:rPr>
                <w:rFonts w:ascii="Arial" w:hAnsi="Arial" w:cs="Arial"/>
                <w:sz w:val="24"/>
                <w:szCs w:val="24"/>
              </w:rPr>
              <w:t xml:space="preserve">, questioned in terms of s 112(1)(b) of the Criminal Procedure </w:t>
            </w:r>
            <w:r w:rsidR="00C04C7E" w:rsidRPr="00C04C7E">
              <w:rPr>
                <w:rFonts w:ascii="Arial" w:hAnsi="Arial" w:cs="Arial"/>
                <w:sz w:val="24"/>
                <w:szCs w:val="24"/>
                <w:lang w:val="en-ZA"/>
              </w:rPr>
              <w:t>Act</w:t>
            </w:r>
            <w:r w:rsidR="00C04C7E" w:rsidRPr="00C04C7E">
              <w:rPr>
                <w:rFonts w:ascii="Arial" w:hAnsi="Arial" w:cs="Arial"/>
                <w:sz w:val="24"/>
                <w:szCs w:val="24"/>
                <w:vertAlign w:val="superscript"/>
                <w:lang w:val="en-ZA"/>
              </w:rPr>
              <w:footnoteReference w:id="1"/>
            </w:r>
            <w:r w:rsidR="00CB6E1D" w:rsidRPr="00CB6E1D">
              <w:rPr>
                <w:rFonts w:ascii="Arial" w:hAnsi="Arial" w:cs="Arial"/>
                <w:sz w:val="24"/>
                <w:szCs w:val="24"/>
              </w:rPr>
              <w:t>,(the CPA), was convicted and sentenced on count 1 with a fine of N$ 1500 in default payment 6 months imprisonment and on count 2 a fine of N$ 1000 in default of payment 3 months imprisonment.</w:t>
            </w:r>
          </w:p>
          <w:p w:rsidR="00CB6E1D" w:rsidRPr="00CB6E1D" w:rsidRDefault="00EE19CF" w:rsidP="00CB6E1D">
            <w:pPr>
              <w:spacing w:after="160" w:line="259"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B6E1D" w:rsidRPr="00CB6E1D">
              <w:rPr>
                <w:rFonts w:ascii="Arial" w:hAnsi="Arial" w:cs="Arial"/>
                <w:sz w:val="24"/>
                <w:szCs w:val="24"/>
              </w:rPr>
              <w:t xml:space="preserve">The accused failed to pay the fines imposed, therefore, the magistrate sent the matter on automatic review in terms of s 302 of the CPA. I am satisfied that the proceedings in respect count 1 appear to be in accordance with justice. However, the same cannot be said about the proceedings in respect of count 2.The annexure describing the offence the </w:t>
            </w:r>
            <w:r w:rsidR="00CB6E1D" w:rsidRPr="00CB6E1D">
              <w:rPr>
                <w:rFonts w:ascii="Arial" w:hAnsi="Arial" w:cs="Arial"/>
                <w:sz w:val="24"/>
                <w:szCs w:val="24"/>
              </w:rPr>
              <w:lastRenderedPageBreak/>
              <w:t xml:space="preserve">accused allegedly </w:t>
            </w:r>
            <w:r w:rsidR="00C04C7E">
              <w:rPr>
                <w:rFonts w:ascii="Arial" w:hAnsi="Arial" w:cs="Arial"/>
                <w:sz w:val="24"/>
                <w:szCs w:val="24"/>
              </w:rPr>
              <w:t xml:space="preserve">had committed was badly drafted. </w:t>
            </w:r>
            <w:r w:rsidR="00CB6E1D" w:rsidRPr="00CB6E1D">
              <w:rPr>
                <w:rFonts w:ascii="Arial" w:hAnsi="Arial" w:cs="Arial"/>
                <w:sz w:val="24"/>
                <w:szCs w:val="24"/>
              </w:rPr>
              <w:t>Apart from the fact</w:t>
            </w:r>
            <w:r>
              <w:rPr>
                <w:rFonts w:ascii="Arial" w:hAnsi="Arial" w:cs="Arial"/>
                <w:sz w:val="24"/>
                <w:szCs w:val="24"/>
              </w:rPr>
              <w:t xml:space="preserve"> that</w:t>
            </w:r>
            <w:r w:rsidR="00CB6E1D" w:rsidRPr="00CB6E1D">
              <w:rPr>
                <w:rFonts w:ascii="Arial" w:hAnsi="Arial" w:cs="Arial"/>
                <w:sz w:val="24"/>
                <w:szCs w:val="24"/>
              </w:rPr>
              <w:t xml:space="preserve"> it is too wide and vague, the annexure also has typing errors.</w:t>
            </w:r>
            <w:r>
              <w:rPr>
                <w:rFonts w:ascii="Arial" w:hAnsi="Arial" w:cs="Arial"/>
                <w:sz w:val="24"/>
                <w:szCs w:val="24"/>
              </w:rPr>
              <w:t xml:space="preserve"> See for example the year when the Act was promulgated is typed 204 instead of 2004.</w:t>
            </w:r>
            <w:r w:rsidR="00CB6E1D" w:rsidRPr="00CB6E1D">
              <w:rPr>
                <w:rFonts w:ascii="Arial" w:hAnsi="Arial" w:cs="Arial"/>
                <w:sz w:val="24"/>
                <w:szCs w:val="24"/>
              </w:rPr>
              <w:t xml:space="preserve"> In addition, the annexure lump together offences under different sections of POCA. It does not </w:t>
            </w:r>
            <w:r>
              <w:rPr>
                <w:rFonts w:ascii="Arial" w:hAnsi="Arial" w:cs="Arial"/>
                <w:sz w:val="24"/>
                <w:szCs w:val="24"/>
              </w:rPr>
              <w:t>specify</w:t>
            </w:r>
            <w:r w:rsidR="00CB6E1D" w:rsidRPr="00CB6E1D">
              <w:rPr>
                <w:rFonts w:ascii="Arial" w:hAnsi="Arial" w:cs="Arial"/>
                <w:sz w:val="24"/>
                <w:szCs w:val="24"/>
              </w:rPr>
              <w:t xml:space="preserve"> what conduct the accused perpetrated to be charged in terms of the Act. It is trite law that the charge sheet must state clearly the particulars of the offence to enable the accused to know what offence he</w:t>
            </w:r>
            <w:r>
              <w:rPr>
                <w:rFonts w:ascii="Arial" w:hAnsi="Arial" w:cs="Arial"/>
                <w:sz w:val="24"/>
                <w:szCs w:val="24"/>
              </w:rPr>
              <w:t>/she</w:t>
            </w:r>
            <w:r w:rsidR="00CB6E1D" w:rsidRPr="00CB6E1D">
              <w:rPr>
                <w:rFonts w:ascii="Arial" w:hAnsi="Arial" w:cs="Arial"/>
                <w:sz w:val="24"/>
                <w:szCs w:val="24"/>
              </w:rPr>
              <w:t xml:space="preserve"> has committed. Simply put, the charge sheet must inform the accused what case he</w:t>
            </w:r>
            <w:r>
              <w:rPr>
                <w:rFonts w:ascii="Arial" w:hAnsi="Arial" w:cs="Arial"/>
                <w:sz w:val="24"/>
                <w:szCs w:val="24"/>
              </w:rPr>
              <w:t>/she</w:t>
            </w:r>
            <w:r w:rsidR="00CB6E1D" w:rsidRPr="00CB6E1D">
              <w:rPr>
                <w:rFonts w:ascii="Arial" w:hAnsi="Arial" w:cs="Arial"/>
                <w:sz w:val="24"/>
                <w:szCs w:val="24"/>
              </w:rPr>
              <w:t xml:space="preserve"> has to meet. Regrettably, this was not done by the state in count 2. In my view, count 2 is too wide and vague leaving   the accused to guess as to whether he was charged with money – laundering or with acquisition, use or possession of proceeds of unlawful activities.</w:t>
            </w:r>
          </w:p>
          <w:p w:rsidR="00766D23" w:rsidRPr="00A91522" w:rsidRDefault="00EE19CF" w:rsidP="00C04C7E">
            <w:pPr>
              <w:spacing w:after="160" w:line="259"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B6E1D" w:rsidRPr="00CB6E1D">
              <w:rPr>
                <w:rFonts w:ascii="Arial" w:hAnsi="Arial" w:cs="Arial"/>
                <w:sz w:val="24"/>
                <w:szCs w:val="24"/>
              </w:rPr>
              <w:t>In that regard as indicated hereinbefore, the conviction and sentence on count 1 is in order therefore, will be confirmed. The conviction and sentence in count 2 on the other hand though, fo</w:t>
            </w:r>
            <w:r w:rsidR="00C04C7E">
              <w:rPr>
                <w:rFonts w:ascii="Arial" w:hAnsi="Arial" w:cs="Arial"/>
                <w:sz w:val="24"/>
                <w:szCs w:val="24"/>
              </w:rPr>
              <w:t>unded on a defective charge whic</w:t>
            </w:r>
            <w:r w:rsidR="00CB6E1D" w:rsidRPr="00CB6E1D">
              <w:rPr>
                <w:rFonts w:ascii="Arial" w:hAnsi="Arial" w:cs="Arial"/>
                <w:sz w:val="24"/>
                <w:szCs w:val="24"/>
              </w:rPr>
              <w:t>h did not disclose the offence committed by the accused, will not be allowed to stand.</w:t>
            </w:r>
          </w:p>
        </w:tc>
      </w:tr>
      <w:tr w:rsidR="00A91522" w:rsidRPr="00A91522" w:rsidTr="00AA25A4">
        <w:trPr>
          <w:trHeight w:val="955"/>
        </w:trPr>
        <w:tc>
          <w:tcPr>
            <w:tcW w:w="4961"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sz w:val="24"/>
                <w:szCs w:val="24"/>
              </w:rPr>
            </w:pPr>
          </w:p>
        </w:tc>
      </w:tr>
      <w:tr w:rsidR="00A91522" w:rsidRPr="00A91522" w:rsidTr="00AA25A4">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E P  UNENGU</w:t>
            </w:r>
          </w:p>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ACTING JUDGE</w:t>
            </w:r>
          </w:p>
        </w:tc>
        <w:tc>
          <w:tcPr>
            <w:tcW w:w="4962" w:type="dxa"/>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D N  USIKU</w:t>
            </w:r>
          </w:p>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JUDGE</w:t>
            </w:r>
          </w:p>
        </w:tc>
      </w:tr>
    </w:tbl>
    <w:p w:rsidR="00A91522" w:rsidRPr="00A91522" w:rsidRDefault="00A91522" w:rsidP="00A91522">
      <w:pPr>
        <w:spacing w:after="160" w:line="254" w:lineRule="auto"/>
        <w:jc w:val="both"/>
        <w:rPr>
          <w:rFonts w:ascii="Arial" w:hAnsi="Arial" w:cs="Arial"/>
          <w:sz w:val="24"/>
          <w:szCs w:val="24"/>
        </w:rPr>
      </w:pPr>
    </w:p>
    <w:p w:rsidR="00A91522" w:rsidRDefault="00A91522"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085E67" w:rsidRDefault="00085E67" w:rsidP="00A91522">
      <w:pPr>
        <w:spacing w:line="360" w:lineRule="auto"/>
        <w:jc w:val="both"/>
        <w:rPr>
          <w:rFonts w:ascii="Arial" w:eastAsia="Times New Roman" w:hAnsi="Arial" w:cs="Arial"/>
          <w:sz w:val="24"/>
          <w:szCs w:val="24"/>
          <w:lang w:val="en-US"/>
        </w:rPr>
      </w:pPr>
    </w:p>
    <w:p w:rsidR="00085E67" w:rsidRDefault="00085E67" w:rsidP="00A91522">
      <w:pPr>
        <w:spacing w:line="360" w:lineRule="auto"/>
        <w:jc w:val="both"/>
        <w:rPr>
          <w:rFonts w:ascii="Arial" w:eastAsia="Times New Roman" w:hAnsi="Arial" w:cs="Arial"/>
          <w:sz w:val="24"/>
          <w:szCs w:val="24"/>
          <w:lang w:val="en-US"/>
        </w:rPr>
      </w:pPr>
    </w:p>
    <w:p w:rsidR="00085E67" w:rsidRDefault="00085E67" w:rsidP="00A91522">
      <w:pPr>
        <w:spacing w:line="360" w:lineRule="auto"/>
        <w:jc w:val="both"/>
        <w:rPr>
          <w:rFonts w:ascii="Arial" w:eastAsia="Times New Roman" w:hAnsi="Arial" w:cs="Arial"/>
          <w:sz w:val="24"/>
          <w:szCs w:val="24"/>
          <w:lang w:val="en-US"/>
        </w:rPr>
      </w:pPr>
    </w:p>
    <w:p w:rsidR="00085E67" w:rsidRDefault="00085E67" w:rsidP="00A91522">
      <w:pPr>
        <w:spacing w:line="360" w:lineRule="auto"/>
        <w:jc w:val="both"/>
        <w:rPr>
          <w:rFonts w:ascii="Arial" w:eastAsia="Times New Roman" w:hAnsi="Arial" w:cs="Arial"/>
          <w:sz w:val="24"/>
          <w:szCs w:val="24"/>
          <w:lang w:val="en-US"/>
        </w:rPr>
      </w:pPr>
    </w:p>
    <w:p w:rsidR="00085E67" w:rsidRDefault="00085E67"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Default="007D437D" w:rsidP="00A91522">
      <w:pPr>
        <w:spacing w:line="360" w:lineRule="auto"/>
        <w:jc w:val="both"/>
        <w:rPr>
          <w:rFonts w:ascii="Arial" w:eastAsia="Times New Roman" w:hAnsi="Arial" w:cs="Arial"/>
          <w:sz w:val="24"/>
          <w:szCs w:val="24"/>
          <w:lang w:val="en-US"/>
        </w:rPr>
      </w:pPr>
    </w:p>
    <w:p w:rsidR="007D437D" w:rsidRPr="007D437D" w:rsidRDefault="007D437D" w:rsidP="007D437D">
      <w:pPr>
        <w:spacing w:after="160" w:line="254" w:lineRule="auto"/>
        <w:jc w:val="center"/>
        <w:rPr>
          <w:rFonts w:ascii="Arial Narrow" w:hAnsi="Arial Narrow" w:cs="Arial"/>
          <w:b/>
          <w:sz w:val="24"/>
          <w:szCs w:val="24"/>
          <w:lang w:val="en-US"/>
        </w:rPr>
      </w:pPr>
    </w:p>
    <w:p w:rsidR="007D437D" w:rsidRPr="007D437D" w:rsidRDefault="007D437D" w:rsidP="007D437D">
      <w:pPr>
        <w:spacing w:after="160" w:line="254" w:lineRule="auto"/>
        <w:jc w:val="center"/>
        <w:rPr>
          <w:rFonts w:ascii="Arial Narrow" w:hAnsi="Arial Narrow" w:cs="Arial"/>
          <w:b/>
          <w:sz w:val="24"/>
          <w:szCs w:val="24"/>
          <w:lang w:val="en-US"/>
        </w:rPr>
      </w:pPr>
      <w:r w:rsidRPr="007D437D">
        <w:rPr>
          <w:rFonts w:ascii="Arial Narrow" w:hAnsi="Arial Narrow" w:cs="Arial"/>
          <w:b/>
          <w:sz w:val="24"/>
          <w:szCs w:val="24"/>
          <w:lang w:val="en-US"/>
        </w:rPr>
        <w:t>IN THE HIGH COURT OF NAMIBIA, MAIN DIVISION, WINDHOEK</w:t>
      </w:r>
    </w:p>
    <w:p w:rsidR="007D437D" w:rsidRPr="007D437D" w:rsidRDefault="007D437D" w:rsidP="007D437D">
      <w:pPr>
        <w:spacing w:after="160" w:line="254" w:lineRule="auto"/>
        <w:jc w:val="center"/>
        <w:rPr>
          <w:rFonts w:ascii="Arial Narrow" w:hAnsi="Arial Narrow" w:cs="Arial"/>
          <w:b/>
          <w:sz w:val="24"/>
          <w:szCs w:val="24"/>
          <w:lang w:val="en-US"/>
        </w:rPr>
      </w:pPr>
    </w:p>
    <w:p w:rsidR="007D437D" w:rsidRPr="007D437D" w:rsidRDefault="007D437D" w:rsidP="007D437D">
      <w:pPr>
        <w:spacing w:after="160" w:line="254" w:lineRule="auto"/>
        <w:jc w:val="center"/>
        <w:rPr>
          <w:rFonts w:ascii="Arial Narrow" w:hAnsi="Arial Narrow" w:cs="Arial"/>
          <w:b/>
          <w:sz w:val="24"/>
          <w:szCs w:val="24"/>
          <w:lang w:val="en-US"/>
        </w:rPr>
      </w:pPr>
      <w:r w:rsidRPr="007D437D">
        <w:rPr>
          <w:rFonts w:ascii="Arial Narrow" w:hAnsi="Arial Narrow" w:cs="Arial"/>
          <w:b/>
          <w:sz w:val="24"/>
          <w:szCs w:val="24"/>
          <w:lang w:val="en-US"/>
        </w:rPr>
        <w:t>REVIEW JUDGMENT</w:t>
      </w:r>
    </w:p>
    <w:p w:rsidR="007D437D" w:rsidRPr="007D437D" w:rsidRDefault="007D437D" w:rsidP="007D437D">
      <w:pPr>
        <w:spacing w:after="160" w:line="254" w:lineRule="auto"/>
        <w:jc w:val="center"/>
        <w:rPr>
          <w:rFonts w:ascii="Arial Narrow" w:hAnsi="Arial Narrow" w:cs="Arial"/>
          <w:b/>
          <w:sz w:val="24"/>
          <w:szCs w:val="24"/>
          <w:lang w:val="en-US"/>
        </w:rPr>
      </w:pPr>
    </w:p>
    <w:tbl>
      <w:tblPr>
        <w:tblStyle w:val="TableGrid"/>
        <w:tblW w:w="107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94"/>
      </w:tblGrid>
      <w:tr w:rsidR="007D437D" w:rsidRPr="007D437D" w:rsidTr="00A80D3D">
        <w:tc>
          <w:tcPr>
            <w:tcW w:w="5104" w:type="dxa"/>
            <w:vMerge w:val="restart"/>
            <w:hideMark/>
          </w:tcPr>
          <w:p w:rsidR="007D437D" w:rsidRPr="007D437D" w:rsidRDefault="007D437D" w:rsidP="001458F1">
            <w:pPr>
              <w:spacing w:after="0" w:line="360" w:lineRule="auto"/>
              <w:jc w:val="both"/>
              <w:rPr>
                <w:rFonts w:ascii="Arial" w:hAnsi="Arial" w:cs="Arial"/>
                <w:i/>
                <w:sz w:val="24"/>
                <w:szCs w:val="24"/>
              </w:rPr>
            </w:pPr>
            <w:r w:rsidRPr="007D437D">
              <w:rPr>
                <w:rFonts w:ascii="Arial" w:hAnsi="Arial" w:cs="Arial"/>
                <w:b/>
                <w:sz w:val="24"/>
                <w:szCs w:val="24"/>
              </w:rPr>
              <w:t xml:space="preserve">Case Title:   </w:t>
            </w:r>
            <w:r w:rsidRPr="007D437D">
              <w:rPr>
                <w:rFonts w:ascii="Arial" w:hAnsi="Arial" w:cs="Arial"/>
                <w:i/>
                <w:sz w:val="24"/>
                <w:szCs w:val="24"/>
              </w:rPr>
              <w:t xml:space="preserve">The State  v  </w:t>
            </w:r>
            <w:r w:rsidR="001458F1">
              <w:rPr>
                <w:rFonts w:ascii="Arial" w:hAnsi="Arial" w:cs="Arial"/>
                <w:i/>
                <w:sz w:val="24"/>
                <w:szCs w:val="24"/>
              </w:rPr>
              <w:t>Johannes Peer</w:t>
            </w:r>
          </w:p>
        </w:tc>
        <w:tc>
          <w:tcPr>
            <w:tcW w:w="5694" w:type="dxa"/>
          </w:tcPr>
          <w:p w:rsidR="007D437D" w:rsidRPr="007D437D" w:rsidRDefault="007D437D" w:rsidP="001A0A30">
            <w:pPr>
              <w:spacing w:after="0" w:line="360" w:lineRule="auto"/>
              <w:ind w:left="1451" w:hanging="1394"/>
              <w:jc w:val="both"/>
              <w:rPr>
                <w:rFonts w:ascii="Arial" w:hAnsi="Arial" w:cs="Arial"/>
                <w:sz w:val="24"/>
                <w:szCs w:val="24"/>
              </w:rPr>
            </w:pPr>
            <w:r w:rsidRPr="007D437D">
              <w:rPr>
                <w:rFonts w:ascii="Arial" w:hAnsi="Arial" w:cs="Arial"/>
                <w:b/>
                <w:sz w:val="24"/>
                <w:szCs w:val="24"/>
              </w:rPr>
              <w:tab/>
              <w:t>Case No:</w:t>
            </w:r>
            <w:r w:rsidRPr="007D437D">
              <w:rPr>
                <w:rFonts w:ascii="Arial" w:hAnsi="Arial" w:cs="Arial"/>
                <w:b/>
                <w:sz w:val="24"/>
                <w:szCs w:val="24"/>
              </w:rPr>
              <w:tab/>
            </w:r>
            <w:r w:rsidRPr="007D437D">
              <w:rPr>
                <w:rFonts w:ascii="Arial" w:hAnsi="Arial" w:cs="Arial"/>
                <w:sz w:val="24"/>
                <w:szCs w:val="24"/>
              </w:rPr>
              <w:t>CR</w:t>
            </w:r>
            <w:r w:rsidR="001A0A30">
              <w:rPr>
                <w:rFonts w:ascii="Arial" w:hAnsi="Arial" w:cs="Arial"/>
                <w:sz w:val="24"/>
                <w:szCs w:val="24"/>
              </w:rPr>
              <w:t xml:space="preserve"> 4</w:t>
            </w:r>
            <w:r w:rsidRPr="007D437D">
              <w:rPr>
                <w:rFonts w:ascii="Arial" w:hAnsi="Arial" w:cs="Arial"/>
                <w:sz w:val="24"/>
                <w:szCs w:val="24"/>
              </w:rPr>
              <w:t xml:space="preserve"> /2020</w:t>
            </w:r>
          </w:p>
        </w:tc>
      </w:tr>
      <w:tr w:rsidR="007D437D" w:rsidRPr="007D437D" w:rsidTr="00A80D3D">
        <w:tc>
          <w:tcPr>
            <w:tcW w:w="5104" w:type="dxa"/>
            <w:vMerge/>
            <w:vAlign w:val="center"/>
            <w:hideMark/>
          </w:tcPr>
          <w:p w:rsidR="007D437D" w:rsidRPr="007D437D" w:rsidRDefault="007D437D" w:rsidP="007D437D">
            <w:pPr>
              <w:spacing w:after="0" w:line="240" w:lineRule="auto"/>
              <w:rPr>
                <w:rFonts w:ascii="Arial" w:hAnsi="Arial" w:cs="Arial"/>
                <w:i/>
                <w:sz w:val="24"/>
                <w:szCs w:val="24"/>
              </w:rPr>
            </w:pPr>
          </w:p>
        </w:tc>
        <w:tc>
          <w:tcPr>
            <w:tcW w:w="5694" w:type="dxa"/>
            <w:hideMark/>
          </w:tcPr>
          <w:p w:rsidR="007D437D" w:rsidRPr="007D437D" w:rsidRDefault="007D437D" w:rsidP="007D437D">
            <w:pPr>
              <w:spacing w:after="0" w:line="360" w:lineRule="auto"/>
              <w:rPr>
                <w:rFonts w:ascii="Arial" w:hAnsi="Arial" w:cs="Arial"/>
                <w:sz w:val="24"/>
                <w:szCs w:val="24"/>
              </w:rPr>
            </w:pPr>
            <w:r w:rsidRPr="007D437D">
              <w:rPr>
                <w:rFonts w:ascii="Arial" w:hAnsi="Arial" w:cs="Arial"/>
                <w:b/>
                <w:sz w:val="24"/>
                <w:szCs w:val="24"/>
              </w:rPr>
              <w:tab/>
            </w:r>
            <w:r w:rsidRPr="007D437D">
              <w:rPr>
                <w:rFonts w:ascii="Arial" w:hAnsi="Arial" w:cs="Arial"/>
                <w:b/>
                <w:sz w:val="24"/>
                <w:szCs w:val="24"/>
              </w:rPr>
              <w:tab/>
              <w:t xml:space="preserve">Division of Court:  </w:t>
            </w:r>
            <w:r w:rsidRPr="007D437D">
              <w:rPr>
                <w:rFonts w:ascii="Arial" w:hAnsi="Arial" w:cs="Arial"/>
                <w:sz w:val="24"/>
                <w:szCs w:val="24"/>
              </w:rPr>
              <w:t>Main Division</w:t>
            </w:r>
          </w:p>
        </w:tc>
      </w:tr>
      <w:tr w:rsidR="007D437D" w:rsidRPr="007D437D" w:rsidTr="00A80D3D">
        <w:tc>
          <w:tcPr>
            <w:tcW w:w="5104" w:type="dxa"/>
          </w:tcPr>
          <w:p w:rsidR="007D437D" w:rsidRPr="007D437D" w:rsidRDefault="007D437D" w:rsidP="007D437D">
            <w:pPr>
              <w:spacing w:after="0" w:line="360" w:lineRule="auto"/>
              <w:jc w:val="both"/>
              <w:rPr>
                <w:rFonts w:ascii="Arial" w:hAnsi="Arial" w:cs="Arial"/>
                <w:b/>
                <w:sz w:val="24"/>
                <w:szCs w:val="24"/>
              </w:rPr>
            </w:pPr>
            <w:r w:rsidRPr="007D437D">
              <w:rPr>
                <w:rFonts w:ascii="Arial" w:hAnsi="Arial" w:cs="Arial"/>
                <w:b/>
                <w:sz w:val="24"/>
                <w:szCs w:val="24"/>
              </w:rPr>
              <w:t>Heard before:</w:t>
            </w:r>
          </w:p>
          <w:p w:rsidR="007D437D" w:rsidRPr="007D437D" w:rsidRDefault="007D437D" w:rsidP="007D437D">
            <w:pPr>
              <w:spacing w:after="0" w:line="360" w:lineRule="auto"/>
              <w:jc w:val="both"/>
              <w:rPr>
                <w:rFonts w:ascii="Arial" w:hAnsi="Arial" w:cs="Arial"/>
                <w:sz w:val="24"/>
                <w:szCs w:val="24"/>
              </w:rPr>
            </w:pPr>
            <w:proofErr w:type="spellStart"/>
            <w:r w:rsidRPr="007D437D">
              <w:rPr>
                <w:rFonts w:ascii="Arial" w:hAnsi="Arial" w:cs="Arial"/>
                <w:sz w:val="24"/>
                <w:szCs w:val="24"/>
              </w:rPr>
              <w:t>Honourable</w:t>
            </w:r>
            <w:proofErr w:type="spellEnd"/>
            <w:r w:rsidRPr="007D437D">
              <w:rPr>
                <w:rFonts w:ascii="Arial" w:hAnsi="Arial" w:cs="Arial"/>
                <w:sz w:val="24"/>
                <w:szCs w:val="24"/>
              </w:rPr>
              <w:t xml:space="preserve"> Mr. Justice  </w:t>
            </w:r>
            <w:proofErr w:type="spellStart"/>
            <w:r w:rsidRPr="007D437D">
              <w:rPr>
                <w:rFonts w:ascii="Arial" w:hAnsi="Arial" w:cs="Arial"/>
                <w:sz w:val="24"/>
                <w:szCs w:val="24"/>
              </w:rPr>
              <w:t>Unengu</w:t>
            </w:r>
            <w:proofErr w:type="spellEnd"/>
            <w:r w:rsidRPr="007D437D">
              <w:rPr>
                <w:rFonts w:ascii="Arial" w:hAnsi="Arial" w:cs="Arial"/>
                <w:sz w:val="24"/>
                <w:szCs w:val="24"/>
              </w:rPr>
              <w:t xml:space="preserve"> AJ </w:t>
            </w:r>
            <w:r w:rsidRPr="007D437D">
              <w:rPr>
                <w:rFonts w:ascii="Arial" w:hAnsi="Arial" w:cs="Arial"/>
                <w:i/>
                <w:sz w:val="24"/>
                <w:szCs w:val="24"/>
              </w:rPr>
              <w:t>et</w:t>
            </w:r>
          </w:p>
          <w:p w:rsidR="007D437D" w:rsidRPr="007D437D" w:rsidRDefault="007D437D" w:rsidP="007D437D">
            <w:pPr>
              <w:spacing w:after="0" w:line="360" w:lineRule="auto"/>
              <w:jc w:val="both"/>
              <w:rPr>
                <w:rFonts w:ascii="Arial" w:hAnsi="Arial" w:cs="Arial"/>
                <w:sz w:val="24"/>
                <w:szCs w:val="24"/>
              </w:rPr>
            </w:pPr>
            <w:proofErr w:type="spellStart"/>
            <w:r w:rsidRPr="007D437D">
              <w:rPr>
                <w:rFonts w:ascii="Arial" w:hAnsi="Arial" w:cs="Arial"/>
                <w:sz w:val="24"/>
                <w:szCs w:val="24"/>
              </w:rPr>
              <w:t>Honourable</w:t>
            </w:r>
            <w:proofErr w:type="spellEnd"/>
            <w:r w:rsidRPr="007D437D">
              <w:rPr>
                <w:rFonts w:ascii="Arial" w:hAnsi="Arial" w:cs="Arial"/>
                <w:sz w:val="24"/>
                <w:szCs w:val="24"/>
              </w:rPr>
              <w:t xml:space="preserve"> Ms. Justice Usiku J</w:t>
            </w:r>
          </w:p>
          <w:p w:rsidR="007D437D" w:rsidRPr="007D437D" w:rsidRDefault="007D437D" w:rsidP="007D437D">
            <w:pPr>
              <w:spacing w:after="0" w:line="360" w:lineRule="auto"/>
              <w:jc w:val="both"/>
              <w:rPr>
                <w:rFonts w:ascii="Arial" w:hAnsi="Arial" w:cs="Arial"/>
                <w:sz w:val="24"/>
                <w:szCs w:val="24"/>
              </w:rPr>
            </w:pPr>
          </w:p>
          <w:p w:rsidR="007D437D" w:rsidRPr="007D437D" w:rsidRDefault="007D437D" w:rsidP="007D437D">
            <w:pPr>
              <w:spacing w:after="0" w:line="360" w:lineRule="auto"/>
              <w:jc w:val="both"/>
              <w:rPr>
                <w:rFonts w:ascii="Arial" w:hAnsi="Arial" w:cs="Arial"/>
                <w:sz w:val="12"/>
                <w:szCs w:val="12"/>
              </w:rPr>
            </w:pPr>
          </w:p>
        </w:tc>
        <w:tc>
          <w:tcPr>
            <w:tcW w:w="5694" w:type="dxa"/>
          </w:tcPr>
          <w:p w:rsidR="007D437D" w:rsidRPr="007D437D" w:rsidRDefault="007D437D" w:rsidP="007D437D">
            <w:pPr>
              <w:spacing w:after="0" w:line="360" w:lineRule="auto"/>
              <w:jc w:val="both"/>
              <w:rPr>
                <w:rFonts w:ascii="Arial" w:hAnsi="Arial" w:cs="Arial"/>
                <w:sz w:val="24"/>
                <w:szCs w:val="24"/>
              </w:rPr>
            </w:pPr>
            <w:r w:rsidRPr="007D437D">
              <w:rPr>
                <w:rFonts w:ascii="Arial" w:hAnsi="Arial" w:cs="Arial"/>
                <w:b/>
                <w:sz w:val="24"/>
                <w:szCs w:val="24"/>
              </w:rPr>
              <w:tab/>
            </w:r>
            <w:r w:rsidRPr="007D437D">
              <w:rPr>
                <w:rFonts w:ascii="Arial" w:hAnsi="Arial" w:cs="Arial"/>
                <w:b/>
                <w:sz w:val="24"/>
                <w:szCs w:val="24"/>
              </w:rPr>
              <w:tab/>
              <w:t xml:space="preserve">Delivered on:  </w:t>
            </w:r>
            <w:r w:rsidRPr="007D437D">
              <w:rPr>
                <w:rFonts w:ascii="Arial" w:hAnsi="Arial" w:cs="Arial"/>
                <w:sz w:val="24"/>
                <w:szCs w:val="24"/>
              </w:rPr>
              <w:t>23 January 2020</w:t>
            </w:r>
          </w:p>
          <w:p w:rsidR="007D437D" w:rsidRPr="007D437D" w:rsidRDefault="007D437D" w:rsidP="007D437D">
            <w:pPr>
              <w:spacing w:after="0" w:line="360" w:lineRule="auto"/>
              <w:jc w:val="both"/>
              <w:rPr>
                <w:rFonts w:ascii="Arial" w:hAnsi="Arial" w:cs="Arial"/>
                <w:sz w:val="24"/>
                <w:szCs w:val="24"/>
              </w:rPr>
            </w:pPr>
          </w:p>
        </w:tc>
      </w:tr>
      <w:tr w:rsidR="007D437D" w:rsidRPr="007D437D" w:rsidTr="00A80D3D">
        <w:tc>
          <w:tcPr>
            <w:tcW w:w="10798" w:type="dxa"/>
            <w:gridSpan w:val="2"/>
          </w:tcPr>
          <w:p w:rsidR="007D437D" w:rsidRPr="007D437D" w:rsidRDefault="007D437D" w:rsidP="007D437D">
            <w:pPr>
              <w:spacing w:after="0" w:line="360" w:lineRule="auto"/>
              <w:ind w:left="2160" w:hanging="2160"/>
              <w:jc w:val="center"/>
              <w:rPr>
                <w:rFonts w:ascii="Arial" w:hAnsi="Arial" w:cs="Arial"/>
                <w:sz w:val="12"/>
                <w:szCs w:val="12"/>
              </w:rPr>
            </w:pPr>
          </w:p>
          <w:p w:rsidR="007D437D" w:rsidRPr="007D437D" w:rsidRDefault="007D437D" w:rsidP="007D437D">
            <w:pPr>
              <w:spacing w:after="0" w:line="360" w:lineRule="auto"/>
              <w:ind w:left="2160" w:hanging="2160"/>
              <w:jc w:val="center"/>
              <w:rPr>
                <w:rFonts w:ascii="Arial" w:hAnsi="Arial" w:cs="Arial"/>
                <w:sz w:val="24"/>
                <w:szCs w:val="24"/>
              </w:rPr>
            </w:pPr>
            <w:r w:rsidRPr="007D437D">
              <w:rPr>
                <w:rFonts w:ascii="Arial" w:hAnsi="Arial" w:cs="Arial"/>
                <w:sz w:val="24"/>
                <w:szCs w:val="24"/>
              </w:rPr>
              <w:t>(HIGH COURT MAIN DIVISION REVIEW REF NO.   1</w:t>
            </w:r>
            <w:r w:rsidR="001458F1">
              <w:rPr>
                <w:rFonts w:ascii="Arial" w:hAnsi="Arial" w:cs="Arial"/>
                <w:sz w:val="24"/>
                <w:szCs w:val="24"/>
              </w:rPr>
              <w:t>5</w:t>
            </w:r>
            <w:r w:rsidRPr="007D437D">
              <w:rPr>
                <w:rFonts w:ascii="Arial" w:hAnsi="Arial" w:cs="Arial"/>
                <w:sz w:val="24"/>
                <w:szCs w:val="24"/>
              </w:rPr>
              <w:t>00/2019)</w:t>
            </w:r>
          </w:p>
          <w:p w:rsidR="007D437D" w:rsidRPr="007D437D" w:rsidRDefault="007D437D" w:rsidP="007D437D">
            <w:pPr>
              <w:spacing w:after="0" w:line="360" w:lineRule="auto"/>
              <w:jc w:val="both"/>
              <w:rPr>
                <w:rFonts w:ascii="Arial" w:hAnsi="Arial" w:cs="Arial"/>
                <w:sz w:val="12"/>
                <w:szCs w:val="12"/>
              </w:rPr>
            </w:pPr>
          </w:p>
        </w:tc>
      </w:tr>
      <w:tr w:rsidR="007D437D" w:rsidRPr="007D437D" w:rsidTr="00A80D3D">
        <w:tc>
          <w:tcPr>
            <w:tcW w:w="10798" w:type="dxa"/>
            <w:gridSpan w:val="2"/>
          </w:tcPr>
          <w:p w:rsidR="007D437D" w:rsidRPr="007D437D" w:rsidRDefault="007D437D" w:rsidP="007D437D">
            <w:pPr>
              <w:spacing w:after="0" w:line="360" w:lineRule="auto"/>
              <w:ind w:left="2160" w:hanging="2160"/>
              <w:jc w:val="both"/>
              <w:rPr>
                <w:rFonts w:ascii="Arial" w:hAnsi="Arial" w:cs="Arial"/>
                <w:sz w:val="24"/>
                <w:szCs w:val="24"/>
              </w:rPr>
            </w:pPr>
            <w:r w:rsidRPr="007D437D">
              <w:rPr>
                <w:rFonts w:ascii="Arial" w:hAnsi="Arial" w:cs="Arial"/>
                <w:b/>
                <w:sz w:val="24"/>
                <w:szCs w:val="24"/>
              </w:rPr>
              <w:t>Neutral citation:</w:t>
            </w:r>
            <w:r w:rsidRPr="007D437D">
              <w:rPr>
                <w:rFonts w:ascii="Arial" w:hAnsi="Arial" w:cs="Arial"/>
                <w:b/>
                <w:sz w:val="24"/>
                <w:szCs w:val="24"/>
              </w:rPr>
              <w:tab/>
            </w:r>
            <w:r w:rsidRPr="007D437D">
              <w:rPr>
                <w:rFonts w:ascii="Arial" w:eastAsia="Times New Roman" w:hAnsi="Arial" w:cs="Arial"/>
                <w:i/>
                <w:sz w:val="24"/>
                <w:szCs w:val="24"/>
                <w:lang w:val="en-GB"/>
              </w:rPr>
              <w:t xml:space="preserve">S </w:t>
            </w:r>
            <w:r w:rsidR="001458F1">
              <w:rPr>
                <w:rFonts w:ascii="Arial" w:hAnsi="Arial" w:cs="Arial"/>
                <w:i/>
                <w:sz w:val="24"/>
                <w:szCs w:val="24"/>
              </w:rPr>
              <w:t xml:space="preserve"> v  Peer</w:t>
            </w:r>
            <w:r w:rsidRPr="007D437D">
              <w:rPr>
                <w:rFonts w:ascii="Arial" w:hAnsi="Arial" w:cs="Arial"/>
                <w:i/>
                <w:sz w:val="24"/>
                <w:szCs w:val="24"/>
              </w:rPr>
              <w:t xml:space="preserve"> (</w:t>
            </w:r>
            <w:r w:rsidRPr="007D437D">
              <w:rPr>
                <w:rFonts w:ascii="Arial" w:hAnsi="Arial" w:cs="Arial"/>
                <w:sz w:val="24"/>
                <w:szCs w:val="24"/>
              </w:rPr>
              <w:t>CR</w:t>
            </w:r>
            <w:r w:rsidR="001A0A30">
              <w:rPr>
                <w:rFonts w:ascii="Arial" w:hAnsi="Arial" w:cs="Arial"/>
                <w:sz w:val="24"/>
                <w:szCs w:val="24"/>
              </w:rPr>
              <w:t xml:space="preserve"> 4</w:t>
            </w:r>
            <w:r w:rsidRPr="007D437D">
              <w:rPr>
                <w:rFonts w:ascii="Arial" w:hAnsi="Arial" w:cs="Arial"/>
                <w:sz w:val="24"/>
                <w:szCs w:val="24"/>
              </w:rPr>
              <w:t xml:space="preserve"> /2020) [2020] NAHCMD </w:t>
            </w:r>
            <w:r w:rsidR="001A0A30">
              <w:rPr>
                <w:rFonts w:ascii="Arial" w:hAnsi="Arial" w:cs="Arial"/>
                <w:sz w:val="24"/>
                <w:szCs w:val="24"/>
              </w:rPr>
              <w:t>15</w:t>
            </w:r>
            <w:r w:rsidRPr="007D437D">
              <w:rPr>
                <w:rFonts w:ascii="Arial" w:hAnsi="Arial" w:cs="Arial"/>
                <w:sz w:val="24"/>
                <w:szCs w:val="24"/>
              </w:rPr>
              <w:t xml:space="preserve"> (23 January 2020)</w:t>
            </w:r>
          </w:p>
          <w:p w:rsidR="007D437D" w:rsidRPr="007D437D" w:rsidRDefault="007D437D" w:rsidP="007D437D">
            <w:pPr>
              <w:spacing w:after="0" w:line="360" w:lineRule="auto"/>
              <w:ind w:left="2160" w:hanging="2160"/>
              <w:jc w:val="both"/>
              <w:rPr>
                <w:rFonts w:ascii="Arial" w:hAnsi="Arial" w:cs="Arial"/>
                <w:sz w:val="24"/>
                <w:szCs w:val="24"/>
              </w:rPr>
            </w:pPr>
          </w:p>
        </w:tc>
      </w:tr>
    </w:tbl>
    <w:p w:rsidR="007D437D" w:rsidRPr="007D437D" w:rsidRDefault="007D437D" w:rsidP="007D437D">
      <w:pPr>
        <w:spacing w:after="160" w:line="259" w:lineRule="auto"/>
      </w:pPr>
    </w:p>
    <w:p w:rsidR="007D437D" w:rsidRPr="00387909" w:rsidRDefault="007D437D" w:rsidP="00A91522">
      <w:pPr>
        <w:spacing w:line="360" w:lineRule="auto"/>
        <w:jc w:val="both"/>
        <w:rPr>
          <w:rFonts w:ascii="Arial" w:eastAsia="Times New Roman" w:hAnsi="Arial" w:cs="Arial"/>
          <w:sz w:val="24"/>
          <w:szCs w:val="24"/>
          <w:lang w:val="en-US"/>
        </w:rPr>
      </w:pPr>
    </w:p>
    <w:sectPr w:rsidR="007D437D" w:rsidRPr="00387909" w:rsidSect="00F91330">
      <w:headerReference w:type="default" r:id="rId9"/>
      <w:pgSz w:w="11906" w:h="16838"/>
      <w:pgMar w:top="851"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19B" w:rsidRDefault="001C119B" w:rsidP="001B7253">
      <w:pPr>
        <w:spacing w:after="0" w:line="240" w:lineRule="auto"/>
      </w:pPr>
      <w:r>
        <w:separator/>
      </w:r>
    </w:p>
  </w:endnote>
  <w:endnote w:type="continuationSeparator" w:id="0">
    <w:p w:rsidR="001C119B" w:rsidRDefault="001C119B"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19B" w:rsidRDefault="001C119B" w:rsidP="001B7253">
      <w:pPr>
        <w:spacing w:after="0" w:line="240" w:lineRule="auto"/>
      </w:pPr>
      <w:r>
        <w:separator/>
      </w:r>
    </w:p>
  </w:footnote>
  <w:footnote w:type="continuationSeparator" w:id="0">
    <w:p w:rsidR="001C119B" w:rsidRDefault="001C119B" w:rsidP="001B7253">
      <w:pPr>
        <w:spacing w:after="0" w:line="240" w:lineRule="auto"/>
      </w:pPr>
      <w:r>
        <w:continuationSeparator/>
      </w:r>
    </w:p>
  </w:footnote>
  <w:footnote w:id="1">
    <w:p w:rsidR="00C04C7E" w:rsidRPr="000F530A" w:rsidRDefault="00C04C7E" w:rsidP="00C04C7E">
      <w:pPr>
        <w:pStyle w:val="FootnoteText"/>
        <w:rPr>
          <w:rFonts w:ascii="Arial" w:hAnsi="Arial" w:cs="Arial"/>
        </w:rPr>
      </w:pPr>
      <w:r>
        <w:rPr>
          <w:rStyle w:val="FootnoteReference"/>
        </w:rPr>
        <w:footnoteRef/>
      </w:r>
      <w:r>
        <w:t xml:space="preserve"> Act 51 of 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2725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153D83">
          <w:rPr>
            <w:noProof/>
          </w:rPr>
          <w:t>3</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9"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5"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7" w15:restartNumberingAfterBreak="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4" w15:restartNumberingAfterBreak="0">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7"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9"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0"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2"/>
  </w:num>
  <w:num w:numId="2">
    <w:abstractNumId w:val="3"/>
  </w:num>
  <w:num w:numId="3">
    <w:abstractNumId w:val="17"/>
  </w:num>
  <w:num w:numId="4">
    <w:abstractNumId w:val="8"/>
  </w:num>
  <w:num w:numId="5">
    <w:abstractNumId w:val="37"/>
  </w:num>
  <w:num w:numId="6">
    <w:abstractNumId w:val="39"/>
  </w:num>
  <w:num w:numId="7">
    <w:abstractNumId w:val="23"/>
  </w:num>
  <w:num w:numId="8">
    <w:abstractNumId w:val="36"/>
  </w:num>
  <w:num w:numId="9">
    <w:abstractNumId w:val="33"/>
  </w:num>
  <w:num w:numId="10">
    <w:abstractNumId w:val="14"/>
  </w:num>
  <w:num w:numId="11">
    <w:abstractNumId w:val="26"/>
  </w:num>
  <w:num w:numId="12">
    <w:abstractNumId w:val="41"/>
  </w:num>
  <w:num w:numId="13">
    <w:abstractNumId w:val="4"/>
  </w:num>
  <w:num w:numId="14">
    <w:abstractNumId w:val="21"/>
  </w:num>
  <w:num w:numId="15">
    <w:abstractNumId w:val="30"/>
  </w:num>
  <w:num w:numId="16">
    <w:abstractNumId w:val="6"/>
  </w:num>
  <w:num w:numId="17">
    <w:abstractNumId w:val="29"/>
  </w:num>
  <w:num w:numId="18">
    <w:abstractNumId w:val="5"/>
  </w:num>
  <w:num w:numId="19">
    <w:abstractNumId w:val="19"/>
  </w:num>
  <w:num w:numId="20">
    <w:abstractNumId w:val="25"/>
  </w:num>
  <w:num w:numId="21">
    <w:abstractNumId w:val="9"/>
  </w:num>
  <w:num w:numId="22">
    <w:abstractNumId w:val="20"/>
  </w:num>
  <w:num w:numId="23">
    <w:abstractNumId w:val="12"/>
  </w:num>
  <w:num w:numId="24">
    <w:abstractNumId w:val="15"/>
  </w:num>
  <w:num w:numId="25">
    <w:abstractNumId w:val="24"/>
  </w:num>
  <w:num w:numId="26">
    <w:abstractNumId w:val="38"/>
  </w:num>
  <w:num w:numId="27">
    <w:abstractNumId w:val="43"/>
  </w:num>
  <w:num w:numId="28">
    <w:abstractNumId w:val="13"/>
  </w:num>
  <w:num w:numId="29">
    <w:abstractNumId w:val="28"/>
  </w:num>
  <w:num w:numId="30">
    <w:abstractNumId w:val="22"/>
  </w:num>
  <w:num w:numId="31">
    <w:abstractNumId w:val="31"/>
  </w:num>
  <w:num w:numId="32">
    <w:abstractNumId w:val="35"/>
  </w:num>
  <w:num w:numId="33">
    <w:abstractNumId w:val="32"/>
  </w:num>
  <w:num w:numId="34">
    <w:abstractNumId w:val="0"/>
  </w:num>
  <w:num w:numId="35">
    <w:abstractNumId w:val="18"/>
  </w:num>
  <w:num w:numId="36">
    <w:abstractNumId w:val="34"/>
  </w:num>
  <w:num w:numId="37">
    <w:abstractNumId w:val="10"/>
  </w:num>
  <w:num w:numId="38">
    <w:abstractNumId w:val="7"/>
  </w:num>
  <w:num w:numId="39">
    <w:abstractNumId w:val="11"/>
  </w:num>
  <w:num w:numId="40">
    <w:abstractNumId w:val="1"/>
  </w:num>
  <w:num w:numId="41">
    <w:abstractNumId w:val="2"/>
  </w:num>
  <w:num w:numId="42">
    <w:abstractNumId w:val="40"/>
  </w:num>
  <w:num w:numId="43">
    <w:abstractNumId w:val="1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5CA4"/>
    <w:rsid w:val="00005E0B"/>
    <w:rsid w:val="00006113"/>
    <w:rsid w:val="000113E9"/>
    <w:rsid w:val="0001191A"/>
    <w:rsid w:val="00012FA7"/>
    <w:rsid w:val="00015426"/>
    <w:rsid w:val="0001585D"/>
    <w:rsid w:val="000164B2"/>
    <w:rsid w:val="00017359"/>
    <w:rsid w:val="00020291"/>
    <w:rsid w:val="00021AAD"/>
    <w:rsid w:val="00022483"/>
    <w:rsid w:val="00023300"/>
    <w:rsid w:val="000252A5"/>
    <w:rsid w:val="00027B2C"/>
    <w:rsid w:val="00027C8A"/>
    <w:rsid w:val="000310BC"/>
    <w:rsid w:val="00033528"/>
    <w:rsid w:val="00034731"/>
    <w:rsid w:val="00034E0E"/>
    <w:rsid w:val="00035653"/>
    <w:rsid w:val="00037117"/>
    <w:rsid w:val="000413E5"/>
    <w:rsid w:val="00041472"/>
    <w:rsid w:val="00042EA7"/>
    <w:rsid w:val="00042F22"/>
    <w:rsid w:val="00043118"/>
    <w:rsid w:val="0004448A"/>
    <w:rsid w:val="00046828"/>
    <w:rsid w:val="00046C2D"/>
    <w:rsid w:val="00046F43"/>
    <w:rsid w:val="0005057A"/>
    <w:rsid w:val="00050870"/>
    <w:rsid w:val="00051B03"/>
    <w:rsid w:val="00051C93"/>
    <w:rsid w:val="00052C2C"/>
    <w:rsid w:val="00053282"/>
    <w:rsid w:val="000538D3"/>
    <w:rsid w:val="000539C3"/>
    <w:rsid w:val="000550BD"/>
    <w:rsid w:val="000552F2"/>
    <w:rsid w:val="00056483"/>
    <w:rsid w:val="0005710F"/>
    <w:rsid w:val="00057A76"/>
    <w:rsid w:val="000603EB"/>
    <w:rsid w:val="00063100"/>
    <w:rsid w:val="00065F2B"/>
    <w:rsid w:val="000667E5"/>
    <w:rsid w:val="00067070"/>
    <w:rsid w:val="00070B64"/>
    <w:rsid w:val="000710C5"/>
    <w:rsid w:val="00072707"/>
    <w:rsid w:val="0007416C"/>
    <w:rsid w:val="000744B4"/>
    <w:rsid w:val="00077093"/>
    <w:rsid w:val="000800AC"/>
    <w:rsid w:val="00082BF0"/>
    <w:rsid w:val="000843D6"/>
    <w:rsid w:val="00084943"/>
    <w:rsid w:val="00085ABE"/>
    <w:rsid w:val="00085E67"/>
    <w:rsid w:val="00091502"/>
    <w:rsid w:val="00092610"/>
    <w:rsid w:val="00096C84"/>
    <w:rsid w:val="000A5BBF"/>
    <w:rsid w:val="000A745C"/>
    <w:rsid w:val="000B0270"/>
    <w:rsid w:val="000B1146"/>
    <w:rsid w:val="000B3303"/>
    <w:rsid w:val="000B3A5A"/>
    <w:rsid w:val="000B70D0"/>
    <w:rsid w:val="000C0092"/>
    <w:rsid w:val="000C422B"/>
    <w:rsid w:val="000D0541"/>
    <w:rsid w:val="000D5000"/>
    <w:rsid w:val="000D64A5"/>
    <w:rsid w:val="000E2A69"/>
    <w:rsid w:val="000E2D0E"/>
    <w:rsid w:val="000E6026"/>
    <w:rsid w:val="000E6412"/>
    <w:rsid w:val="000E6CDD"/>
    <w:rsid w:val="000F4F91"/>
    <w:rsid w:val="000F530A"/>
    <w:rsid w:val="000F5E1C"/>
    <w:rsid w:val="001000A0"/>
    <w:rsid w:val="00102AFF"/>
    <w:rsid w:val="00102CCD"/>
    <w:rsid w:val="00105B0E"/>
    <w:rsid w:val="00105B20"/>
    <w:rsid w:val="00107BE8"/>
    <w:rsid w:val="00111B41"/>
    <w:rsid w:val="00111EB9"/>
    <w:rsid w:val="0011237C"/>
    <w:rsid w:val="001149A9"/>
    <w:rsid w:val="00114A44"/>
    <w:rsid w:val="00114A59"/>
    <w:rsid w:val="0012197C"/>
    <w:rsid w:val="0012460A"/>
    <w:rsid w:val="00124AFB"/>
    <w:rsid w:val="00125E9B"/>
    <w:rsid w:val="001269E8"/>
    <w:rsid w:val="00127D2C"/>
    <w:rsid w:val="0013113C"/>
    <w:rsid w:val="001317F8"/>
    <w:rsid w:val="0013204A"/>
    <w:rsid w:val="00132F96"/>
    <w:rsid w:val="00140142"/>
    <w:rsid w:val="00140773"/>
    <w:rsid w:val="00141CC7"/>
    <w:rsid w:val="00144A1D"/>
    <w:rsid w:val="001456F7"/>
    <w:rsid w:val="001458F1"/>
    <w:rsid w:val="001469FD"/>
    <w:rsid w:val="00147D6E"/>
    <w:rsid w:val="00150F50"/>
    <w:rsid w:val="00150F6B"/>
    <w:rsid w:val="001511B8"/>
    <w:rsid w:val="00153D83"/>
    <w:rsid w:val="001542BB"/>
    <w:rsid w:val="00154CF4"/>
    <w:rsid w:val="00155737"/>
    <w:rsid w:val="00155C0D"/>
    <w:rsid w:val="00157A46"/>
    <w:rsid w:val="00157F2E"/>
    <w:rsid w:val="0016170C"/>
    <w:rsid w:val="0016361E"/>
    <w:rsid w:val="00163BF7"/>
    <w:rsid w:val="001644B9"/>
    <w:rsid w:val="00164682"/>
    <w:rsid w:val="00165E35"/>
    <w:rsid w:val="001737AD"/>
    <w:rsid w:val="00173B22"/>
    <w:rsid w:val="00177B90"/>
    <w:rsid w:val="00180D69"/>
    <w:rsid w:val="00181860"/>
    <w:rsid w:val="00181AD1"/>
    <w:rsid w:val="0018255E"/>
    <w:rsid w:val="00183F2D"/>
    <w:rsid w:val="00185DE7"/>
    <w:rsid w:val="00185E37"/>
    <w:rsid w:val="00186738"/>
    <w:rsid w:val="00186830"/>
    <w:rsid w:val="0018694C"/>
    <w:rsid w:val="00186D1D"/>
    <w:rsid w:val="00187423"/>
    <w:rsid w:val="00187515"/>
    <w:rsid w:val="001945B5"/>
    <w:rsid w:val="00195D62"/>
    <w:rsid w:val="00197A53"/>
    <w:rsid w:val="001A0A30"/>
    <w:rsid w:val="001A115C"/>
    <w:rsid w:val="001A638B"/>
    <w:rsid w:val="001A7126"/>
    <w:rsid w:val="001B29B7"/>
    <w:rsid w:val="001B3B89"/>
    <w:rsid w:val="001B53AD"/>
    <w:rsid w:val="001B7253"/>
    <w:rsid w:val="001C011E"/>
    <w:rsid w:val="001C119B"/>
    <w:rsid w:val="001C41EF"/>
    <w:rsid w:val="001C4267"/>
    <w:rsid w:val="001D3D37"/>
    <w:rsid w:val="001D4627"/>
    <w:rsid w:val="001E04AB"/>
    <w:rsid w:val="001E17C6"/>
    <w:rsid w:val="001E24DE"/>
    <w:rsid w:val="001E5854"/>
    <w:rsid w:val="001E787D"/>
    <w:rsid w:val="001F0622"/>
    <w:rsid w:val="001F0CF0"/>
    <w:rsid w:val="001F150A"/>
    <w:rsid w:val="001F1BAF"/>
    <w:rsid w:val="001F3ADD"/>
    <w:rsid w:val="001F4AC7"/>
    <w:rsid w:val="001F7F7F"/>
    <w:rsid w:val="002003C3"/>
    <w:rsid w:val="00201AD1"/>
    <w:rsid w:val="00203318"/>
    <w:rsid w:val="00204C8F"/>
    <w:rsid w:val="00204DFC"/>
    <w:rsid w:val="00205F86"/>
    <w:rsid w:val="00211364"/>
    <w:rsid w:val="00214BC6"/>
    <w:rsid w:val="002162B5"/>
    <w:rsid w:val="00216EF3"/>
    <w:rsid w:val="002176E3"/>
    <w:rsid w:val="002178B8"/>
    <w:rsid w:val="0022061C"/>
    <w:rsid w:val="00221819"/>
    <w:rsid w:val="00222602"/>
    <w:rsid w:val="00222F76"/>
    <w:rsid w:val="0022388C"/>
    <w:rsid w:val="002246DA"/>
    <w:rsid w:val="00224741"/>
    <w:rsid w:val="00224C90"/>
    <w:rsid w:val="00224D2B"/>
    <w:rsid w:val="002252C0"/>
    <w:rsid w:val="00232D86"/>
    <w:rsid w:val="00236313"/>
    <w:rsid w:val="00236BF0"/>
    <w:rsid w:val="00236CA6"/>
    <w:rsid w:val="00242CCD"/>
    <w:rsid w:val="00243F4F"/>
    <w:rsid w:val="00245214"/>
    <w:rsid w:val="00245751"/>
    <w:rsid w:val="002470BA"/>
    <w:rsid w:val="00247D93"/>
    <w:rsid w:val="00250ECF"/>
    <w:rsid w:val="00251B3C"/>
    <w:rsid w:val="00252B21"/>
    <w:rsid w:val="00252F02"/>
    <w:rsid w:val="002533E1"/>
    <w:rsid w:val="00255107"/>
    <w:rsid w:val="0025711B"/>
    <w:rsid w:val="002603E6"/>
    <w:rsid w:val="002616D1"/>
    <w:rsid w:val="00271FA3"/>
    <w:rsid w:val="002748ED"/>
    <w:rsid w:val="002805A9"/>
    <w:rsid w:val="002830C7"/>
    <w:rsid w:val="00284CCD"/>
    <w:rsid w:val="0028572E"/>
    <w:rsid w:val="002860B4"/>
    <w:rsid w:val="002874E1"/>
    <w:rsid w:val="002904E9"/>
    <w:rsid w:val="0029067F"/>
    <w:rsid w:val="00291FE1"/>
    <w:rsid w:val="00296B44"/>
    <w:rsid w:val="002A4CAC"/>
    <w:rsid w:val="002A6ECF"/>
    <w:rsid w:val="002A7D49"/>
    <w:rsid w:val="002B2483"/>
    <w:rsid w:val="002B2C90"/>
    <w:rsid w:val="002B3711"/>
    <w:rsid w:val="002B5112"/>
    <w:rsid w:val="002B5480"/>
    <w:rsid w:val="002C438D"/>
    <w:rsid w:val="002D090D"/>
    <w:rsid w:val="002D0B26"/>
    <w:rsid w:val="002D48B0"/>
    <w:rsid w:val="002E26EB"/>
    <w:rsid w:val="002E386B"/>
    <w:rsid w:val="002E3FF2"/>
    <w:rsid w:val="002E75E4"/>
    <w:rsid w:val="002F1008"/>
    <w:rsid w:val="002F3497"/>
    <w:rsid w:val="002F5DB0"/>
    <w:rsid w:val="00302CA5"/>
    <w:rsid w:val="0030371D"/>
    <w:rsid w:val="00306FA8"/>
    <w:rsid w:val="00313C3F"/>
    <w:rsid w:val="0031435F"/>
    <w:rsid w:val="00315D1F"/>
    <w:rsid w:val="00315F23"/>
    <w:rsid w:val="00316EB9"/>
    <w:rsid w:val="00317783"/>
    <w:rsid w:val="00323881"/>
    <w:rsid w:val="00324950"/>
    <w:rsid w:val="003253E9"/>
    <w:rsid w:val="00325FEA"/>
    <w:rsid w:val="00327215"/>
    <w:rsid w:val="003323FC"/>
    <w:rsid w:val="003412F2"/>
    <w:rsid w:val="00342263"/>
    <w:rsid w:val="00345E76"/>
    <w:rsid w:val="00353694"/>
    <w:rsid w:val="00357FF6"/>
    <w:rsid w:val="00360410"/>
    <w:rsid w:val="00361E37"/>
    <w:rsid w:val="00362A4A"/>
    <w:rsid w:val="00363112"/>
    <w:rsid w:val="003639DC"/>
    <w:rsid w:val="003657AE"/>
    <w:rsid w:val="003671BB"/>
    <w:rsid w:val="003708D1"/>
    <w:rsid w:val="00371A91"/>
    <w:rsid w:val="003726D4"/>
    <w:rsid w:val="00373CE5"/>
    <w:rsid w:val="00374082"/>
    <w:rsid w:val="00375563"/>
    <w:rsid w:val="00375991"/>
    <w:rsid w:val="003774C9"/>
    <w:rsid w:val="00380E20"/>
    <w:rsid w:val="00384CF1"/>
    <w:rsid w:val="00384FE2"/>
    <w:rsid w:val="0038515A"/>
    <w:rsid w:val="00387909"/>
    <w:rsid w:val="00387EBC"/>
    <w:rsid w:val="00390488"/>
    <w:rsid w:val="00391864"/>
    <w:rsid w:val="00396184"/>
    <w:rsid w:val="00396EF0"/>
    <w:rsid w:val="003A0F0A"/>
    <w:rsid w:val="003A5CEA"/>
    <w:rsid w:val="003A6D95"/>
    <w:rsid w:val="003B1B87"/>
    <w:rsid w:val="003C2346"/>
    <w:rsid w:val="003C3970"/>
    <w:rsid w:val="003C4330"/>
    <w:rsid w:val="003C6699"/>
    <w:rsid w:val="003C6BF4"/>
    <w:rsid w:val="003C6EF9"/>
    <w:rsid w:val="003D067E"/>
    <w:rsid w:val="003D0F40"/>
    <w:rsid w:val="003D10F3"/>
    <w:rsid w:val="003D1908"/>
    <w:rsid w:val="003D46DC"/>
    <w:rsid w:val="003E1A64"/>
    <w:rsid w:val="003E3DD0"/>
    <w:rsid w:val="003E407F"/>
    <w:rsid w:val="003E5CC9"/>
    <w:rsid w:val="003E5D2A"/>
    <w:rsid w:val="003E6B22"/>
    <w:rsid w:val="003F006C"/>
    <w:rsid w:val="003F39B9"/>
    <w:rsid w:val="003F49A2"/>
    <w:rsid w:val="003F7423"/>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622"/>
    <w:rsid w:val="00416BE7"/>
    <w:rsid w:val="00416F2A"/>
    <w:rsid w:val="00420821"/>
    <w:rsid w:val="004208B2"/>
    <w:rsid w:val="0042105B"/>
    <w:rsid w:val="004211C2"/>
    <w:rsid w:val="00421B89"/>
    <w:rsid w:val="00422698"/>
    <w:rsid w:val="00422B8D"/>
    <w:rsid w:val="00422F45"/>
    <w:rsid w:val="0043136F"/>
    <w:rsid w:val="0043160F"/>
    <w:rsid w:val="00431E1E"/>
    <w:rsid w:val="00433017"/>
    <w:rsid w:val="00433837"/>
    <w:rsid w:val="00436639"/>
    <w:rsid w:val="0043697F"/>
    <w:rsid w:val="0044050C"/>
    <w:rsid w:val="00440959"/>
    <w:rsid w:val="00444F75"/>
    <w:rsid w:val="00446568"/>
    <w:rsid w:val="00451752"/>
    <w:rsid w:val="0046091D"/>
    <w:rsid w:val="00460E3F"/>
    <w:rsid w:val="00461256"/>
    <w:rsid w:val="0046254D"/>
    <w:rsid w:val="0046315A"/>
    <w:rsid w:val="00463AB9"/>
    <w:rsid w:val="004645BA"/>
    <w:rsid w:val="0046593E"/>
    <w:rsid w:val="004662DD"/>
    <w:rsid w:val="0046784A"/>
    <w:rsid w:val="0047247C"/>
    <w:rsid w:val="004739B2"/>
    <w:rsid w:val="00474491"/>
    <w:rsid w:val="004752FD"/>
    <w:rsid w:val="00476E83"/>
    <w:rsid w:val="00477F19"/>
    <w:rsid w:val="004834DC"/>
    <w:rsid w:val="00483D62"/>
    <w:rsid w:val="00486E6B"/>
    <w:rsid w:val="00491176"/>
    <w:rsid w:val="00491B09"/>
    <w:rsid w:val="00491C13"/>
    <w:rsid w:val="00492AEC"/>
    <w:rsid w:val="00493E44"/>
    <w:rsid w:val="00494407"/>
    <w:rsid w:val="00494B38"/>
    <w:rsid w:val="0049512C"/>
    <w:rsid w:val="00495166"/>
    <w:rsid w:val="0049610C"/>
    <w:rsid w:val="00496688"/>
    <w:rsid w:val="00497929"/>
    <w:rsid w:val="004A0DC2"/>
    <w:rsid w:val="004A1E73"/>
    <w:rsid w:val="004A28AE"/>
    <w:rsid w:val="004A67DF"/>
    <w:rsid w:val="004B2B7D"/>
    <w:rsid w:val="004B3957"/>
    <w:rsid w:val="004B47B7"/>
    <w:rsid w:val="004B57F0"/>
    <w:rsid w:val="004B5880"/>
    <w:rsid w:val="004B7245"/>
    <w:rsid w:val="004B72A3"/>
    <w:rsid w:val="004B750D"/>
    <w:rsid w:val="004C0688"/>
    <w:rsid w:val="004C62D9"/>
    <w:rsid w:val="004C7439"/>
    <w:rsid w:val="004D01F2"/>
    <w:rsid w:val="004D0EC3"/>
    <w:rsid w:val="004D299A"/>
    <w:rsid w:val="004D3C02"/>
    <w:rsid w:val="004D7610"/>
    <w:rsid w:val="004E1878"/>
    <w:rsid w:val="004E38AF"/>
    <w:rsid w:val="004E39A5"/>
    <w:rsid w:val="004E46E2"/>
    <w:rsid w:val="004E5417"/>
    <w:rsid w:val="004E5869"/>
    <w:rsid w:val="004E587B"/>
    <w:rsid w:val="004E7C33"/>
    <w:rsid w:val="004F231A"/>
    <w:rsid w:val="004F32E6"/>
    <w:rsid w:val="004F435C"/>
    <w:rsid w:val="004F4456"/>
    <w:rsid w:val="004F4604"/>
    <w:rsid w:val="004F4BBA"/>
    <w:rsid w:val="004F50B6"/>
    <w:rsid w:val="004F559D"/>
    <w:rsid w:val="004F5816"/>
    <w:rsid w:val="004F5B23"/>
    <w:rsid w:val="0050163A"/>
    <w:rsid w:val="005026E8"/>
    <w:rsid w:val="0050356E"/>
    <w:rsid w:val="00503E02"/>
    <w:rsid w:val="00505003"/>
    <w:rsid w:val="00511F99"/>
    <w:rsid w:val="005150F1"/>
    <w:rsid w:val="0051773B"/>
    <w:rsid w:val="00520B55"/>
    <w:rsid w:val="00522BF4"/>
    <w:rsid w:val="005272DF"/>
    <w:rsid w:val="005275D2"/>
    <w:rsid w:val="00527891"/>
    <w:rsid w:val="00532E68"/>
    <w:rsid w:val="0053304F"/>
    <w:rsid w:val="005332F8"/>
    <w:rsid w:val="0053530A"/>
    <w:rsid w:val="00537787"/>
    <w:rsid w:val="00542EED"/>
    <w:rsid w:val="00547CA0"/>
    <w:rsid w:val="00551A56"/>
    <w:rsid w:val="005522FA"/>
    <w:rsid w:val="00552E1D"/>
    <w:rsid w:val="00552E9E"/>
    <w:rsid w:val="0055345F"/>
    <w:rsid w:val="00553AD2"/>
    <w:rsid w:val="00556581"/>
    <w:rsid w:val="00557568"/>
    <w:rsid w:val="00562186"/>
    <w:rsid w:val="00563C92"/>
    <w:rsid w:val="0056591F"/>
    <w:rsid w:val="00566925"/>
    <w:rsid w:val="00570388"/>
    <w:rsid w:val="0057250A"/>
    <w:rsid w:val="00573027"/>
    <w:rsid w:val="00575EB5"/>
    <w:rsid w:val="00581D8D"/>
    <w:rsid w:val="0058201B"/>
    <w:rsid w:val="00582C58"/>
    <w:rsid w:val="0058387B"/>
    <w:rsid w:val="00584C79"/>
    <w:rsid w:val="00590ACA"/>
    <w:rsid w:val="005916A4"/>
    <w:rsid w:val="00591D51"/>
    <w:rsid w:val="00593F5B"/>
    <w:rsid w:val="005952AB"/>
    <w:rsid w:val="0059753D"/>
    <w:rsid w:val="00597A10"/>
    <w:rsid w:val="005A0485"/>
    <w:rsid w:val="005A0EAB"/>
    <w:rsid w:val="005A2227"/>
    <w:rsid w:val="005A2AAE"/>
    <w:rsid w:val="005A4BC8"/>
    <w:rsid w:val="005A5672"/>
    <w:rsid w:val="005B08A0"/>
    <w:rsid w:val="005B0CAC"/>
    <w:rsid w:val="005B15FA"/>
    <w:rsid w:val="005B20B8"/>
    <w:rsid w:val="005B3533"/>
    <w:rsid w:val="005B7013"/>
    <w:rsid w:val="005C0F0D"/>
    <w:rsid w:val="005C1341"/>
    <w:rsid w:val="005C23E2"/>
    <w:rsid w:val="005C5002"/>
    <w:rsid w:val="005C5755"/>
    <w:rsid w:val="005C5AC7"/>
    <w:rsid w:val="005C7CFC"/>
    <w:rsid w:val="005D10BA"/>
    <w:rsid w:val="005D395F"/>
    <w:rsid w:val="005D3A09"/>
    <w:rsid w:val="005D5B09"/>
    <w:rsid w:val="005D73A9"/>
    <w:rsid w:val="005D74E1"/>
    <w:rsid w:val="005E0674"/>
    <w:rsid w:val="005E33E7"/>
    <w:rsid w:val="005E34E8"/>
    <w:rsid w:val="005E4933"/>
    <w:rsid w:val="005E49EF"/>
    <w:rsid w:val="005E6510"/>
    <w:rsid w:val="005E7EFE"/>
    <w:rsid w:val="005F5F07"/>
    <w:rsid w:val="0060371F"/>
    <w:rsid w:val="00604244"/>
    <w:rsid w:val="006054C0"/>
    <w:rsid w:val="006055F4"/>
    <w:rsid w:val="006058C0"/>
    <w:rsid w:val="006062EE"/>
    <w:rsid w:val="00610BB2"/>
    <w:rsid w:val="00613D13"/>
    <w:rsid w:val="00614AE7"/>
    <w:rsid w:val="00614FE3"/>
    <w:rsid w:val="00615FE2"/>
    <w:rsid w:val="00616A79"/>
    <w:rsid w:val="00617B38"/>
    <w:rsid w:val="00617CA9"/>
    <w:rsid w:val="0062158F"/>
    <w:rsid w:val="00621EFD"/>
    <w:rsid w:val="00623531"/>
    <w:rsid w:val="006235F1"/>
    <w:rsid w:val="00623983"/>
    <w:rsid w:val="00626307"/>
    <w:rsid w:val="0063091F"/>
    <w:rsid w:val="00630AF7"/>
    <w:rsid w:val="00633CEC"/>
    <w:rsid w:val="0063582D"/>
    <w:rsid w:val="0063665B"/>
    <w:rsid w:val="006369B3"/>
    <w:rsid w:val="0064052B"/>
    <w:rsid w:val="006408C5"/>
    <w:rsid w:val="00642A84"/>
    <w:rsid w:val="00642FCD"/>
    <w:rsid w:val="00644497"/>
    <w:rsid w:val="00645393"/>
    <w:rsid w:val="00653C4F"/>
    <w:rsid w:val="00655674"/>
    <w:rsid w:val="00655AF5"/>
    <w:rsid w:val="00656F9B"/>
    <w:rsid w:val="00662B23"/>
    <w:rsid w:val="00662F7E"/>
    <w:rsid w:val="006630B2"/>
    <w:rsid w:val="00663472"/>
    <w:rsid w:val="006646BA"/>
    <w:rsid w:val="00664D4A"/>
    <w:rsid w:val="00666256"/>
    <w:rsid w:val="00666E4E"/>
    <w:rsid w:val="00667BD0"/>
    <w:rsid w:val="00670306"/>
    <w:rsid w:val="00670657"/>
    <w:rsid w:val="006727C1"/>
    <w:rsid w:val="00675E7A"/>
    <w:rsid w:val="00680514"/>
    <w:rsid w:val="00680857"/>
    <w:rsid w:val="00681145"/>
    <w:rsid w:val="006821F3"/>
    <w:rsid w:val="00683B28"/>
    <w:rsid w:val="00685B92"/>
    <w:rsid w:val="00686045"/>
    <w:rsid w:val="0068753A"/>
    <w:rsid w:val="006905A1"/>
    <w:rsid w:val="00692EA8"/>
    <w:rsid w:val="00693008"/>
    <w:rsid w:val="006949CD"/>
    <w:rsid w:val="00694CD1"/>
    <w:rsid w:val="00695DAD"/>
    <w:rsid w:val="006A2075"/>
    <w:rsid w:val="006A20B8"/>
    <w:rsid w:val="006A2B37"/>
    <w:rsid w:val="006A3B1B"/>
    <w:rsid w:val="006A698E"/>
    <w:rsid w:val="006B0E9C"/>
    <w:rsid w:val="006B204B"/>
    <w:rsid w:val="006B2F90"/>
    <w:rsid w:val="006B317C"/>
    <w:rsid w:val="006B4A1B"/>
    <w:rsid w:val="006B77AB"/>
    <w:rsid w:val="006C0385"/>
    <w:rsid w:val="006C077C"/>
    <w:rsid w:val="006C09F1"/>
    <w:rsid w:val="006C1079"/>
    <w:rsid w:val="006C12BD"/>
    <w:rsid w:val="006C31B7"/>
    <w:rsid w:val="006C3A03"/>
    <w:rsid w:val="006C3A42"/>
    <w:rsid w:val="006C4361"/>
    <w:rsid w:val="006C6ECD"/>
    <w:rsid w:val="006D2DD2"/>
    <w:rsid w:val="006D318A"/>
    <w:rsid w:val="006D4925"/>
    <w:rsid w:val="006D6183"/>
    <w:rsid w:val="006D7F1C"/>
    <w:rsid w:val="006E0DE8"/>
    <w:rsid w:val="006E0ED0"/>
    <w:rsid w:val="006E3AD8"/>
    <w:rsid w:val="006E5055"/>
    <w:rsid w:val="006F0C0D"/>
    <w:rsid w:val="006F2D4F"/>
    <w:rsid w:val="006F301E"/>
    <w:rsid w:val="006F30ED"/>
    <w:rsid w:val="006F555A"/>
    <w:rsid w:val="007038E3"/>
    <w:rsid w:val="00712648"/>
    <w:rsid w:val="0071364B"/>
    <w:rsid w:val="00715D73"/>
    <w:rsid w:val="007162D7"/>
    <w:rsid w:val="0072059C"/>
    <w:rsid w:val="0072066E"/>
    <w:rsid w:val="007260CC"/>
    <w:rsid w:val="007260FB"/>
    <w:rsid w:val="00730023"/>
    <w:rsid w:val="0073017C"/>
    <w:rsid w:val="00730774"/>
    <w:rsid w:val="007315A7"/>
    <w:rsid w:val="007325BB"/>
    <w:rsid w:val="00733837"/>
    <w:rsid w:val="00734386"/>
    <w:rsid w:val="007356C9"/>
    <w:rsid w:val="007366C3"/>
    <w:rsid w:val="00743DB6"/>
    <w:rsid w:val="007455D2"/>
    <w:rsid w:val="00746F4A"/>
    <w:rsid w:val="007507A4"/>
    <w:rsid w:val="00753281"/>
    <w:rsid w:val="007578AA"/>
    <w:rsid w:val="00760EB6"/>
    <w:rsid w:val="00760FE2"/>
    <w:rsid w:val="007619DB"/>
    <w:rsid w:val="00764D26"/>
    <w:rsid w:val="00765135"/>
    <w:rsid w:val="00766D23"/>
    <w:rsid w:val="00766E50"/>
    <w:rsid w:val="007674BC"/>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4453"/>
    <w:rsid w:val="007950FB"/>
    <w:rsid w:val="0079521D"/>
    <w:rsid w:val="00795781"/>
    <w:rsid w:val="007A1489"/>
    <w:rsid w:val="007A401F"/>
    <w:rsid w:val="007B261A"/>
    <w:rsid w:val="007C1331"/>
    <w:rsid w:val="007C2554"/>
    <w:rsid w:val="007C4161"/>
    <w:rsid w:val="007C491F"/>
    <w:rsid w:val="007C4B46"/>
    <w:rsid w:val="007D209C"/>
    <w:rsid w:val="007D33C9"/>
    <w:rsid w:val="007D37CA"/>
    <w:rsid w:val="007D4161"/>
    <w:rsid w:val="007D437D"/>
    <w:rsid w:val="007D4D53"/>
    <w:rsid w:val="007E3315"/>
    <w:rsid w:val="007E4E7F"/>
    <w:rsid w:val="007F10F9"/>
    <w:rsid w:val="007F1449"/>
    <w:rsid w:val="007F3F31"/>
    <w:rsid w:val="007F71C6"/>
    <w:rsid w:val="007F79A4"/>
    <w:rsid w:val="00800049"/>
    <w:rsid w:val="0080522E"/>
    <w:rsid w:val="00806299"/>
    <w:rsid w:val="0080744D"/>
    <w:rsid w:val="00807B66"/>
    <w:rsid w:val="00811354"/>
    <w:rsid w:val="00813DB7"/>
    <w:rsid w:val="00815AAB"/>
    <w:rsid w:val="00817811"/>
    <w:rsid w:val="0082534E"/>
    <w:rsid w:val="00825B9B"/>
    <w:rsid w:val="008264FF"/>
    <w:rsid w:val="0082787C"/>
    <w:rsid w:val="008318F6"/>
    <w:rsid w:val="0083224B"/>
    <w:rsid w:val="00832BE2"/>
    <w:rsid w:val="00833A9B"/>
    <w:rsid w:val="00834BE7"/>
    <w:rsid w:val="00836371"/>
    <w:rsid w:val="0084162A"/>
    <w:rsid w:val="00844A51"/>
    <w:rsid w:val="008451CD"/>
    <w:rsid w:val="0084593F"/>
    <w:rsid w:val="00845F1E"/>
    <w:rsid w:val="00846001"/>
    <w:rsid w:val="008467D4"/>
    <w:rsid w:val="00847DB5"/>
    <w:rsid w:val="00850C59"/>
    <w:rsid w:val="0085200D"/>
    <w:rsid w:val="00857323"/>
    <w:rsid w:val="00857CD0"/>
    <w:rsid w:val="00862582"/>
    <w:rsid w:val="00865AF2"/>
    <w:rsid w:val="00866216"/>
    <w:rsid w:val="00867043"/>
    <w:rsid w:val="00870D3E"/>
    <w:rsid w:val="00873194"/>
    <w:rsid w:val="00873D6B"/>
    <w:rsid w:val="0087693E"/>
    <w:rsid w:val="00876CC4"/>
    <w:rsid w:val="0087712D"/>
    <w:rsid w:val="00880A6C"/>
    <w:rsid w:val="008813C5"/>
    <w:rsid w:val="00881B85"/>
    <w:rsid w:val="00882403"/>
    <w:rsid w:val="00883114"/>
    <w:rsid w:val="008836C4"/>
    <w:rsid w:val="00884BC8"/>
    <w:rsid w:val="00884F21"/>
    <w:rsid w:val="00885C9B"/>
    <w:rsid w:val="00890522"/>
    <w:rsid w:val="00891167"/>
    <w:rsid w:val="0089165D"/>
    <w:rsid w:val="00892A81"/>
    <w:rsid w:val="008A2447"/>
    <w:rsid w:val="008A2ED5"/>
    <w:rsid w:val="008A4180"/>
    <w:rsid w:val="008A639D"/>
    <w:rsid w:val="008A6A66"/>
    <w:rsid w:val="008B372D"/>
    <w:rsid w:val="008B5768"/>
    <w:rsid w:val="008B696A"/>
    <w:rsid w:val="008C0ADB"/>
    <w:rsid w:val="008C134F"/>
    <w:rsid w:val="008C1729"/>
    <w:rsid w:val="008C5F5E"/>
    <w:rsid w:val="008D0CC5"/>
    <w:rsid w:val="008D5975"/>
    <w:rsid w:val="008D5DBD"/>
    <w:rsid w:val="008D7D69"/>
    <w:rsid w:val="008E38C1"/>
    <w:rsid w:val="008E452B"/>
    <w:rsid w:val="008E6389"/>
    <w:rsid w:val="008E66D3"/>
    <w:rsid w:val="008F27AF"/>
    <w:rsid w:val="008F32FC"/>
    <w:rsid w:val="008F40BE"/>
    <w:rsid w:val="008F495E"/>
    <w:rsid w:val="008F5418"/>
    <w:rsid w:val="008F6B36"/>
    <w:rsid w:val="008F7407"/>
    <w:rsid w:val="008F7F21"/>
    <w:rsid w:val="009067E4"/>
    <w:rsid w:val="009079DD"/>
    <w:rsid w:val="00907A7F"/>
    <w:rsid w:val="0091154A"/>
    <w:rsid w:val="00911EB8"/>
    <w:rsid w:val="0091209C"/>
    <w:rsid w:val="009128F7"/>
    <w:rsid w:val="00912AE2"/>
    <w:rsid w:val="0092076A"/>
    <w:rsid w:val="00921D13"/>
    <w:rsid w:val="00921D83"/>
    <w:rsid w:val="00923E56"/>
    <w:rsid w:val="009248D1"/>
    <w:rsid w:val="00925135"/>
    <w:rsid w:val="0092610E"/>
    <w:rsid w:val="00930335"/>
    <w:rsid w:val="00930757"/>
    <w:rsid w:val="00931EA0"/>
    <w:rsid w:val="009325DB"/>
    <w:rsid w:val="00937799"/>
    <w:rsid w:val="0093796A"/>
    <w:rsid w:val="009426AA"/>
    <w:rsid w:val="009438D1"/>
    <w:rsid w:val="00943E67"/>
    <w:rsid w:val="009452A4"/>
    <w:rsid w:val="00946225"/>
    <w:rsid w:val="00956BB5"/>
    <w:rsid w:val="00956D7E"/>
    <w:rsid w:val="00957166"/>
    <w:rsid w:val="00965204"/>
    <w:rsid w:val="00965B09"/>
    <w:rsid w:val="009660A2"/>
    <w:rsid w:val="009723E7"/>
    <w:rsid w:val="009732D5"/>
    <w:rsid w:val="009746A5"/>
    <w:rsid w:val="0097742F"/>
    <w:rsid w:val="00977732"/>
    <w:rsid w:val="00980F67"/>
    <w:rsid w:val="00981F50"/>
    <w:rsid w:val="0098219E"/>
    <w:rsid w:val="00983502"/>
    <w:rsid w:val="00984183"/>
    <w:rsid w:val="00985940"/>
    <w:rsid w:val="009871D1"/>
    <w:rsid w:val="00990AF9"/>
    <w:rsid w:val="00991034"/>
    <w:rsid w:val="0099455B"/>
    <w:rsid w:val="00996DEC"/>
    <w:rsid w:val="009970D3"/>
    <w:rsid w:val="009A00F9"/>
    <w:rsid w:val="009A2173"/>
    <w:rsid w:val="009A2A1A"/>
    <w:rsid w:val="009A2CED"/>
    <w:rsid w:val="009A304E"/>
    <w:rsid w:val="009A416E"/>
    <w:rsid w:val="009A5E48"/>
    <w:rsid w:val="009A7CEF"/>
    <w:rsid w:val="009B35CF"/>
    <w:rsid w:val="009B43B5"/>
    <w:rsid w:val="009B4F2C"/>
    <w:rsid w:val="009B6C32"/>
    <w:rsid w:val="009B6EC3"/>
    <w:rsid w:val="009B764D"/>
    <w:rsid w:val="009C0094"/>
    <w:rsid w:val="009C0B01"/>
    <w:rsid w:val="009C2524"/>
    <w:rsid w:val="009C2DCF"/>
    <w:rsid w:val="009C38A6"/>
    <w:rsid w:val="009C665C"/>
    <w:rsid w:val="009C6995"/>
    <w:rsid w:val="009C6DAE"/>
    <w:rsid w:val="009D0530"/>
    <w:rsid w:val="009D2708"/>
    <w:rsid w:val="009D3BEA"/>
    <w:rsid w:val="009D4551"/>
    <w:rsid w:val="009D6B46"/>
    <w:rsid w:val="009E5273"/>
    <w:rsid w:val="009E5790"/>
    <w:rsid w:val="009E5AB7"/>
    <w:rsid w:val="009E64FD"/>
    <w:rsid w:val="009F28BF"/>
    <w:rsid w:val="009F5EA0"/>
    <w:rsid w:val="009F60AF"/>
    <w:rsid w:val="009F6C64"/>
    <w:rsid w:val="00A01CB2"/>
    <w:rsid w:val="00A1302E"/>
    <w:rsid w:val="00A13550"/>
    <w:rsid w:val="00A13961"/>
    <w:rsid w:val="00A20256"/>
    <w:rsid w:val="00A2141E"/>
    <w:rsid w:val="00A225FB"/>
    <w:rsid w:val="00A255D2"/>
    <w:rsid w:val="00A27892"/>
    <w:rsid w:val="00A30208"/>
    <w:rsid w:val="00A30804"/>
    <w:rsid w:val="00A31A56"/>
    <w:rsid w:val="00A32AD5"/>
    <w:rsid w:val="00A3450E"/>
    <w:rsid w:val="00A34746"/>
    <w:rsid w:val="00A36FE8"/>
    <w:rsid w:val="00A419C5"/>
    <w:rsid w:val="00A45AD6"/>
    <w:rsid w:val="00A52077"/>
    <w:rsid w:val="00A547E7"/>
    <w:rsid w:val="00A5644E"/>
    <w:rsid w:val="00A57B8A"/>
    <w:rsid w:val="00A62B93"/>
    <w:rsid w:val="00A63D84"/>
    <w:rsid w:val="00A64160"/>
    <w:rsid w:val="00A64DD5"/>
    <w:rsid w:val="00A6691D"/>
    <w:rsid w:val="00A6723C"/>
    <w:rsid w:val="00A6724A"/>
    <w:rsid w:val="00A70437"/>
    <w:rsid w:val="00A772C4"/>
    <w:rsid w:val="00A90FCE"/>
    <w:rsid w:val="00A91522"/>
    <w:rsid w:val="00A92057"/>
    <w:rsid w:val="00A94B99"/>
    <w:rsid w:val="00A94C4C"/>
    <w:rsid w:val="00A94F25"/>
    <w:rsid w:val="00A97BC1"/>
    <w:rsid w:val="00AA2C2C"/>
    <w:rsid w:val="00AA3086"/>
    <w:rsid w:val="00AA71F8"/>
    <w:rsid w:val="00AB1805"/>
    <w:rsid w:val="00AB5EE8"/>
    <w:rsid w:val="00AB6BD6"/>
    <w:rsid w:val="00AB7B84"/>
    <w:rsid w:val="00AC092B"/>
    <w:rsid w:val="00AC3673"/>
    <w:rsid w:val="00AC3DC4"/>
    <w:rsid w:val="00AC5DCB"/>
    <w:rsid w:val="00AC7285"/>
    <w:rsid w:val="00AC7A1B"/>
    <w:rsid w:val="00AD000E"/>
    <w:rsid w:val="00AD138E"/>
    <w:rsid w:val="00AD1FF3"/>
    <w:rsid w:val="00AD2A77"/>
    <w:rsid w:val="00AD2DC7"/>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6F4B"/>
    <w:rsid w:val="00B07792"/>
    <w:rsid w:val="00B07951"/>
    <w:rsid w:val="00B10A25"/>
    <w:rsid w:val="00B11166"/>
    <w:rsid w:val="00B1458D"/>
    <w:rsid w:val="00B178F9"/>
    <w:rsid w:val="00B2147F"/>
    <w:rsid w:val="00B2154E"/>
    <w:rsid w:val="00B21881"/>
    <w:rsid w:val="00B23BB0"/>
    <w:rsid w:val="00B26525"/>
    <w:rsid w:val="00B26AD4"/>
    <w:rsid w:val="00B26F3D"/>
    <w:rsid w:val="00B3086A"/>
    <w:rsid w:val="00B32BE0"/>
    <w:rsid w:val="00B36E33"/>
    <w:rsid w:val="00B428E4"/>
    <w:rsid w:val="00B42D81"/>
    <w:rsid w:val="00B42EF4"/>
    <w:rsid w:val="00B43A19"/>
    <w:rsid w:val="00B4407A"/>
    <w:rsid w:val="00B4602C"/>
    <w:rsid w:val="00B467A2"/>
    <w:rsid w:val="00B47C3C"/>
    <w:rsid w:val="00B50AC4"/>
    <w:rsid w:val="00B535D2"/>
    <w:rsid w:val="00B55001"/>
    <w:rsid w:val="00B56629"/>
    <w:rsid w:val="00B6051B"/>
    <w:rsid w:val="00B6279B"/>
    <w:rsid w:val="00B62FD0"/>
    <w:rsid w:val="00B6778E"/>
    <w:rsid w:val="00B67C00"/>
    <w:rsid w:val="00B70B3C"/>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2029"/>
    <w:rsid w:val="00BA71C9"/>
    <w:rsid w:val="00BB1706"/>
    <w:rsid w:val="00BB187E"/>
    <w:rsid w:val="00BB47CE"/>
    <w:rsid w:val="00BB5F9C"/>
    <w:rsid w:val="00BC1AB7"/>
    <w:rsid w:val="00BC1DDF"/>
    <w:rsid w:val="00BC5731"/>
    <w:rsid w:val="00BC6CAE"/>
    <w:rsid w:val="00BC6F62"/>
    <w:rsid w:val="00BD0913"/>
    <w:rsid w:val="00BD2513"/>
    <w:rsid w:val="00BD475A"/>
    <w:rsid w:val="00BD4B3E"/>
    <w:rsid w:val="00BD4C24"/>
    <w:rsid w:val="00BD7425"/>
    <w:rsid w:val="00BE0F80"/>
    <w:rsid w:val="00BE1025"/>
    <w:rsid w:val="00BE160A"/>
    <w:rsid w:val="00BE5175"/>
    <w:rsid w:val="00BF057C"/>
    <w:rsid w:val="00BF3F05"/>
    <w:rsid w:val="00BF5CDD"/>
    <w:rsid w:val="00BF7039"/>
    <w:rsid w:val="00C0073A"/>
    <w:rsid w:val="00C0135A"/>
    <w:rsid w:val="00C026C7"/>
    <w:rsid w:val="00C044D1"/>
    <w:rsid w:val="00C04C7E"/>
    <w:rsid w:val="00C0526F"/>
    <w:rsid w:val="00C06218"/>
    <w:rsid w:val="00C11367"/>
    <w:rsid w:val="00C1205A"/>
    <w:rsid w:val="00C1281B"/>
    <w:rsid w:val="00C13DB2"/>
    <w:rsid w:val="00C149CF"/>
    <w:rsid w:val="00C2088D"/>
    <w:rsid w:val="00C20A0D"/>
    <w:rsid w:val="00C20D3C"/>
    <w:rsid w:val="00C21447"/>
    <w:rsid w:val="00C244A5"/>
    <w:rsid w:val="00C24C7A"/>
    <w:rsid w:val="00C30F55"/>
    <w:rsid w:val="00C32139"/>
    <w:rsid w:val="00C33B32"/>
    <w:rsid w:val="00C342F6"/>
    <w:rsid w:val="00C34C76"/>
    <w:rsid w:val="00C35FF0"/>
    <w:rsid w:val="00C42301"/>
    <w:rsid w:val="00C43A9D"/>
    <w:rsid w:val="00C43FCA"/>
    <w:rsid w:val="00C47BFE"/>
    <w:rsid w:val="00C5161B"/>
    <w:rsid w:val="00C53F03"/>
    <w:rsid w:val="00C54B4E"/>
    <w:rsid w:val="00C56385"/>
    <w:rsid w:val="00C56AE0"/>
    <w:rsid w:val="00C6000C"/>
    <w:rsid w:val="00C60191"/>
    <w:rsid w:val="00C62B39"/>
    <w:rsid w:val="00C6650E"/>
    <w:rsid w:val="00C70976"/>
    <w:rsid w:val="00C72A72"/>
    <w:rsid w:val="00C735B1"/>
    <w:rsid w:val="00C740D0"/>
    <w:rsid w:val="00C74328"/>
    <w:rsid w:val="00C76597"/>
    <w:rsid w:val="00C76D72"/>
    <w:rsid w:val="00C77301"/>
    <w:rsid w:val="00C834A5"/>
    <w:rsid w:val="00C84E7C"/>
    <w:rsid w:val="00C85CAF"/>
    <w:rsid w:val="00C85F51"/>
    <w:rsid w:val="00C85FB0"/>
    <w:rsid w:val="00C91F12"/>
    <w:rsid w:val="00C96BA1"/>
    <w:rsid w:val="00CA149E"/>
    <w:rsid w:val="00CA2B5D"/>
    <w:rsid w:val="00CA32A3"/>
    <w:rsid w:val="00CA4C63"/>
    <w:rsid w:val="00CA4E1F"/>
    <w:rsid w:val="00CA5D19"/>
    <w:rsid w:val="00CA634D"/>
    <w:rsid w:val="00CA6351"/>
    <w:rsid w:val="00CA6948"/>
    <w:rsid w:val="00CB3374"/>
    <w:rsid w:val="00CB3DAC"/>
    <w:rsid w:val="00CB5855"/>
    <w:rsid w:val="00CB6E1D"/>
    <w:rsid w:val="00CB784C"/>
    <w:rsid w:val="00CB794E"/>
    <w:rsid w:val="00CC067B"/>
    <w:rsid w:val="00CC2072"/>
    <w:rsid w:val="00CC3252"/>
    <w:rsid w:val="00CC46B1"/>
    <w:rsid w:val="00CC56D9"/>
    <w:rsid w:val="00CC6231"/>
    <w:rsid w:val="00CD1B55"/>
    <w:rsid w:val="00CD21BA"/>
    <w:rsid w:val="00CD40D2"/>
    <w:rsid w:val="00CD4EAE"/>
    <w:rsid w:val="00CD5B7A"/>
    <w:rsid w:val="00CD7BF7"/>
    <w:rsid w:val="00CE1D35"/>
    <w:rsid w:val="00CE1D49"/>
    <w:rsid w:val="00CE3C59"/>
    <w:rsid w:val="00CE4C55"/>
    <w:rsid w:val="00CE62E0"/>
    <w:rsid w:val="00CF123E"/>
    <w:rsid w:val="00CF12CF"/>
    <w:rsid w:val="00CF1ABC"/>
    <w:rsid w:val="00CF279C"/>
    <w:rsid w:val="00CF4C65"/>
    <w:rsid w:val="00CF5E1A"/>
    <w:rsid w:val="00CF60F4"/>
    <w:rsid w:val="00CF7CA8"/>
    <w:rsid w:val="00D00BC8"/>
    <w:rsid w:val="00D01A31"/>
    <w:rsid w:val="00D033CC"/>
    <w:rsid w:val="00D03D3E"/>
    <w:rsid w:val="00D11025"/>
    <w:rsid w:val="00D14B49"/>
    <w:rsid w:val="00D14D4C"/>
    <w:rsid w:val="00D1514F"/>
    <w:rsid w:val="00D15B02"/>
    <w:rsid w:val="00D17110"/>
    <w:rsid w:val="00D17AF0"/>
    <w:rsid w:val="00D21526"/>
    <w:rsid w:val="00D2209C"/>
    <w:rsid w:val="00D2249A"/>
    <w:rsid w:val="00D24A8B"/>
    <w:rsid w:val="00D26713"/>
    <w:rsid w:val="00D27507"/>
    <w:rsid w:val="00D27955"/>
    <w:rsid w:val="00D32712"/>
    <w:rsid w:val="00D35843"/>
    <w:rsid w:val="00D36AEB"/>
    <w:rsid w:val="00D37DD8"/>
    <w:rsid w:val="00D417AD"/>
    <w:rsid w:val="00D422E5"/>
    <w:rsid w:val="00D43CC4"/>
    <w:rsid w:val="00D45881"/>
    <w:rsid w:val="00D465C5"/>
    <w:rsid w:val="00D46A1D"/>
    <w:rsid w:val="00D501C3"/>
    <w:rsid w:val="00D54169"/>
    <w:rsid w:val="00D5463C"/>
    <w:rsid w:val="00D56CB1"/>
    <w:rsid w:val="00D632B7"/>
    <w:rsid w:val="00D63721"/>
    <w:rsid w:val="00D64769"/>
    <w:rsid w:val="00D651D4"/>
    <w:rsid w:val="00D70C60"/>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498D"/>
    <w:rsid w:val="00DA6242"/>
    <w:rsid w:val="00DB2A74"/>
    <w:rsid w:val="00DB31A5"/>
    <w:rsid w:val="00DB4A56"/>
    <w:rsid w:val="00DB5DC1"/>
    <w:rsid w:val="00DC089E"/>
    <w:rsid w:val="00DC4B9C"/>
    <w:rsid w:val="00DC5338"/>
    <w:rsid w:val="00DC59DB"/>
    <w:rsid w:val="00DC59E1"/>
    <w:rsid w:val="00DC6B79"/>
    <w:rsid w:val="00DD3EF0"/>
    <w:rsid w:val="00DD47B6"/>
    <w:rsid w:val="00DD6CD8"/>
    <w:rsid w:val="00DD7596"/>
    <w:rsid w:val="00DE2691"/>
    <w:rsid w:val="00DE29AE"/>
    <w:rsid w:val="00DE2B4C"/>
    <w:rsid w:val="00DE3D5F"/>
    <w:rsid w:val="00DE40F6"/>
    <w:rsid w:val="00DE5C10"/>
    <w:rsid w:val="00DE6475"/>
    <w:rsid w:val="00DE67A6"/>
    <w:rsid w:val="00DF0A59"/>
    <w:rsid w:val="00DF0AFE"/>
    <w:rsid w:val="00DF11A1"/>
    <w:rsid w:val="00DF1731"/>
    <w:rsid w:val="00DF21B0"/>
    <w:rsid w:val="00DF327C"/>
    <w:rsid w:val="00DF3FDD"/>
    <w:rsid w:val="00DF5226"/>
    <w:rsid w:val="00DF635F"/>
    <w:rsid w:val="00DF74BD"/>
    <w:rsid w:val="00E00DBE"/>
    <w:rsid w:val="00E01305"/>
    <w:rsid w:val="00E03152"/>
    <w:rsid w:val="00E03BB0"/>
    <w:rsid w:val="00E05503"/>
    <w:rsid w:val="00E05713"/>
    <w:rsid w:val="00E15102"/>
    <w:rsid w:val="00E15C94"/>
    <w:rsid w:val="00E16615"/>
    <w:rsid w:val="00E32796"/>
    <w:rsid w:val="00E32B9D"/>
    <w:rsid w:val="00E32F2C"/>
    <w:rsid w:val="00E33119"/>
    <w:rsid w:val="00E34762"/>
    <w:rsid w:val="00E34EE8"/>
    <w:rsid w:val="00E36505"/>
    <w:rsid w:val="00E37AEB"/>
    <w:rsid w:val="00E42208"/>
    <w:rsid w:val="00E43550"/>
    <w:rsid w:val="00E46B87"/>
    <w:rsid w:val="00E46DC3"/>
    <w:rsid w:val="00E54244"/>
    <w:rsid w:val="00E600DD"/>
    <w:rsid w:val="00E62D01"/>
    <w:rsid w:val="00E6443A"/>
    <w:rsid w:val="00E652B1"/>
    <w:rsid w:val="00E65441"/>
    <w:rsid w:val="00E65FD7"/>
    <w:rsid w:val="00E70B01"/>
    <w:rsid w:val="00E70E40"/>
    <w:rsid w:val="00E74911"/>
    <w:rsid w:val="00E75BA7"/>
    <w:rsid w:val="00E75DD2"/>
    <w:rsid w:val="00E774D1"/>
    <w:rsid w:val="00E81A9A"/>
    <w:rsid w:val="00E830A3"/>
    <w:rsid w:val="00E84561"/>
    <w:rsid w:val="00E848C3"/>
    <w:rsid w:val="00E84AF0"/>
    <w:rsid w:val="00E85148"/>
    <w:rsid w:val="00E873B2"/>
    <w:rsid w:val="00E91090"/>
    <w:rsid w:val="00E91EDD"/>
    <w:rsid w:val="00E92819"/>
    <w:rsid w:val="00E92961"/>
    <w:rsid w:val="00E94DBF"/>
    <w:rsid w:val="00E96E32"/>
    <w:rsid w:val="00E973F9"/>
    <w:rsid w:val="00E977D1"/>
    <w:rsid w:val="00EA03C6"/>
    <w:rsid w:val="00EA1F7E"/>
    <w:rsid w:val="00EA2BDC"/>
    <w:rsid w:val="00EA3001"/>
    <w:rsid w:val="00EA314D"/>
    <w:rsid w:val="00EA3D8C"/>
    <w:rsid w:val="00EA3E9D"/>
    <w:rsid w:val="00EA6406"/>
    <w:rsid w:val="00EA6CBA"/>
    <w:rsid w:val="00EA6F43"/>
    <w:rsid w:val="00EA72AC"/>
    <w:rsid w:val="00EB0510"/>
    <w:rsid w:val="00EB2D33"/>
    <w:rsid w:val="00EB3C93"/>
    <w:rsid w:val="00EC04FA"/>
    <w:rsid w:val="00EC1EFF"/>
    <w:rsid w:val="00EC2097"/>
    <w:rsid w:val="00EC57FA"/>
    <w:rsid w:val="00EC5A3D"/>
    <w:rsid w:val="00EC6C1E"/>
    <w:rsid w:val="00ED0F1E"/>
    <w:rsid w:val="00ED1FB1"/>
    <w:rsid w:val="00ED3307"/>
    <w:rsid w:val="00ED3F5D"/>
    <w:rsid w:val="00EE004D"/>
    <w:rsid w:val="00EE19CF"/>
    <w:rsid w:val="00EE1BC3"/>
    <w:rsid w:val="00EE425C"/>
    <w:rsid w:val="00EE54D7"/>
    <w:rsid w:val="00EE5EAA"/>
    <w:rsid w:val="00EE6D47"/>
    <w:rsid w:val="00EE793F"/>
    <w:rsid w:val="00EF1201"/>
    <w:rsid w:val="00EF19B1"/>
    <w:rsid w:val="00EF200E"/>
    <w:rsid w:val="00EF2934"/>
    <w:rsid w:val="00EF2CEC"/>
    <w:rsid w:val="00EF2D87"/>
    <w:rsid w:val="00EF2EA5"/>
    <w:rsid w:val="00EF43B4"/>
    <w:rsid w:val="00F00CD3"/>
    <w:rsid w:val="00F010EC"/>
    <w:rsid w:val="00F01554"/>
    <w:rsid w:val="00F02074"/>
    <w:rsid w:val="00F02531"/>
    <w:rsid w:val="00F030D9"/>
    <w:rsid w:val="00F05844"/>
    <w:rsid w:val="00F0757A"/>
    <w:rsid w:val="00F111D2"/>
    <w:rsid w:val="00F116D4"/>
    <w:rsid w:val="00F12330"/>
    <w:rsid w:val="00F12C2F"/>
    <w:rsid w:val="00F14063"/>
    <w:rsid w:val="00F15329"/>
    <w:rsid w:val="00F1745A"/>
    <w:rsid w:val="00F1760A"/>
    <w:rsid w:val="00F237D6"/>
    <w:rsid w:val="00F24048"/>
    <w:rsid w:val="00F262B6"/>
    <w:rsid w:val="00F263F9"/>
    <w:rsid w:val="00F334EC"/>
    <w:rsid w:val="00F4203E"/>
    <w:rsid w:val="00F42414"/>
    <w:rsid w:val="00F43068"/>
    <w:rsid w:val="00F43EBF"/>
    <w:rsid w:val="00F44004"/>
    <w:rsid w:val="00F45202"/>
    <w:rsid w:val="00F51D62"/>
    <w:rsid w:val="00F51F0F"/>
    <w:rsid w:val="00F52455"/>
    <w:rsid w:val="00F526BC"/>
    <w:rsid w:val="00F533B8"/>
    <w:rsid w:val="00F53C86"/>
    <w:rsid w:val="00F55A54"/>
    <w:rsid w:val="00F608F0"/>
    <w:rsid w:val="00F61722"/>
    <w:rsid w:val="00F6193C"/>
    <w:rsid w:val="00F62FF5"/>
    <w:rsid w:val="00F704FA"/>
    <w:rsid w:val="00F71B92"/>
    <w:rsid w:val="00F7245F"/>
    <w:rsid w:val="00F72B44"/>
    <w:rsid w:val="00F738FA"/>
    <w:rsid w:val="00F763D4"/>
    <w:rsid w:val="00F76A23"/>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77B7"/>
    <w:rsid w:val="00FA1A5D"/>
    <w:rsid w:val="00FA74FC"/>
    <w:rsid w:val="00FA773E"/>
    <w:rsid w:val="00FB251B"/>
    <w:rsid w:val="00FB3A9E"/>
    <w:rsid w:val="00FB4C2B"/>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6CD4"/>
    <w:rsid w:val="00FE1096"/>
    <w:rsid w:val="00FE1325"/>
    <w:rsid w:val="00FE13D0"/>
    <w:rsid w:val="00FE3019"/>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8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2020-01-22T18:30:00+00:00</Judgment_x0020_Date>
  </documentManagement>
</p:properties>
</file>

<file path=customXml/itemProps1.xml><?xml version="1.0" encoding="utf-8"?>
<ds:datastoreItem xmlns:ds="http://schemas.openxmlformats.org/officeDocument/2006/customXml" ds:itemID="{06500A9F-5CE2-4AF9-91F0-0EAF520398F4}"/>
</file>

<file path=customXml/itemProps2.xml><?xml version="1.0" encoding="utf-8"?>
<ds:datastoreItem xmlns:ds="http://schemas.openxmlformats.org/officeDocument/2006/customXml" ds:itemID="{AC7362B8-D354-4B70-A1EE-60DC0F8564AB}"/>
</file>

<file path=customXml/itemProps3.xml><?xml version="1.0" encoding="utf-8"?>
<ds:datastoreItem xmlns:ds="http://schemas.openxmlformats.org/officeDocument/2006/customXml" ds:itemID="{B742D700-1019-410E-8134-3CB952378A1B}"/>
</file>

<file path=customXml/itemProps4.xml><?xml version="1.0" encoding="utf-8"?>
<ds:datastoreItem xmlns:ds="http://schemas.openxmlformats.org/officeDocument/2006/customXml" ds:itemID="{AD2F51DD-1264-4DB3-AE7F-BE238237C6A7}"/>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Nambahu</dc:creator>
  <cp:keywords/>
  <dc:description/>
  <cp:lastModifiedBy>Lotta N. Ambunda</cp:lastModifiedBy>
  <cp:revision>2</cp:revision>
  <cp:lastPrinted>2020-01-23T06:52:00Z</cp:lastPrinted>
  <dcterms:created xsi:type="dcterms:W3CDTF">2020-02-12T15:37:00Z</dcterms:created>
  <dcterms:modified xsi:type="dcterms:W3CDTF">2020-02-12T15:37:00Z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