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D2E32" w14:textId="77777777" w:rsidR="001B7E1F" w:rsidRPr="006E026B" w:rsidRDefault="00B27FB4" w:rsidP="00AD545C">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344CEB72" wp14:editId="05F140FF">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44A195D7" w14:textId="77777777" w:rsidR="004A2F81" w:rsidRDefault="004A2F81"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CEB7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44A195D7" w14:textId="77777777" w:rsidR="004A2F81" w:rsidRDefault="004A2F81" w:rsidP="001B7E1F">
                      <w:pPr>
                        <w:jc w:val="right"/>
                      </w:pPr>
                    </w:p>
                  </w:txbxContent>
                </v:textbox>
              </v:shape>
            </w:pict>
          </mc:Fallback>
        </mc:AlternateContent>
      </w:r>
      <w:r w:rsidR="001B7E1F" w:rsidRPr="006E026B">
        <w:rPr>
          <w:rFonts w:ascii="Arial" w:hAnsi="Arial" w:cs="Arial"/>
          <w:b/>
          <w:sz w:val="24"/>
          <w:szCs w:val="24"/>
        </w:rPr>
        <w:t>REPUBLIC OF NAMIBIA</w:t>
      </w:r>
    </w:p>
    <w:p w14:paraId="31128042" w14:textId="7D2364DE" w:rsidR="001B7E1F" w:rsidRPr="00BE3D71" w:rsidRDefault="001B7E1F" w:rsidP="00BE3D71">
      <w:pPr>
        <w:spacing w:after="0" w:line="360" w:lineRule="auto"/>
        <w:jc w:val="center"/>
        <w:rPr>
          <w:b/>
          <w:sz w:val="32"/>
          <w:szCs w:val="32"/>
        </w:rPr>
      </w:pPr>
      <w:r>
        <w:rPr>
          <w:b/>
          <w:noProof/>
          <w:sz w:val="32"/>
          <w:szCs w:val="32"/>
        </w:rPr>
        <w:drawing>
          <wp:inline distT="0" distB="0" distL="0" distR="0" wp14:anchorId="13571C2E" wp14:editId="0FE0C44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7FA64D92" w14:textId="51E192DB" w:rsidR="00C91085" w:rsidRPr="00BE3D71" w:rsidRDefault="001B7E1F" w:rsidP="00BE3D71">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29FAE8DB" w14:textId="77777777" w:rsidR="00D6107D" w:rsidRDefault="00C85AD3" w:rsidP="00AD545C">
      <w:pPr>
        <w:spacing w:after="0" w:line="360" w:lineRule="auto"/>
        <w:jc w:val="center"/>
        <w:rPr>
          <w:rFonts w:ascii="Arial" w:hAnsi="Arial" w:cs="Arial"/>
          <w:b/>
          <w:sz w:val="24"/>
          <w:szCs w:val="24"/>
        </w:rPr>
      </w:pPr>
      <w:r>
        <w:rPr>
          <w:rFonts w:ascii="Arial" w:hAnsi="Arial" w:cs="Arial"/>
          <w:b/>
          <w:sz w:val="24"/>
          <w:szCs w:val="24"/>
        </w:rPr>
        <w:t>JUDGMENT</w:t>
      </w:r>
    </w:p>
    <w:p w14:paraId="19C3D521" w14:textId="77777777" w:rsidR="00D6107D" w:rsidRDefault="00D6107D" w:rsidP="00AD545C">
      <w:pPr>
        <w:spacing w:after="0" w:line="360" w:lineRule="auto"/>
        <w:jc w:val="center"/>
        <w:rPr>
          <w:rFonts w:ascii="Arial" w:hAnsi="Arial" w:cs="Arial"/>
          <w:b/>
          <w:sz w:val="24"/>
          <w:szCs w:val="24"/>
        </w:rPr>
      </w:pPr>
    </w:p>
    <w:p w14:paraId="08D415FA" w14:textId="77777777"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5045B7">
        <w:rPr>
          <w:rFonts w:ascii="Arial" w:hAnsi="Arial" w:cs="Arial"/>
          <w:sz w:val="24"/>
          <w:szCs w:val="24"/>
        </w:rPr>
        <w:t>CC</w:t>
      </w:r>
      <w:r>
        <w:rPr>
          <w:rFonts w:ascii="Arial" w:hAnsi="Arial" w:cs="Arial"/>
          <w:sz w:val="24"/>
          <w:szCs w:val="24"/>
        </w:rPr>
        <w:t xml:space="preserve"> </w:t>
      </w:r>
      <w:r w:rsidR="007128D8">
        <w:rPr>
          <w:rFonts w:ascii="Arial" w:hAnsi="Arial" w:cs="Arial"/>
          <w:sz w:val="24"/>
          <w:szCs w:val="24"/>
        </w:rPr>
        <w:t>16/2019</w:t>
      </w:r>
    </w:p>
    <w:p w14:paraId="4B5BDA22" w14:textId="77777777" w:rsidR="001B7E1F" w:rsidRPr="006E026B" w:rsidRDefault="001B7E1F" w:rsidP="00AD545C">
      <w:pPr>
        <w:spacing w:after="0" w:line="360" w:lineRule="auto"/>
        <w:rPr>
          <w:rFonts w:ascii="Arial" w:hAnsi="Arial" w:cs="Arial"/>
          <w:sz w:val="24"/>
          <w:szCs w:val="24"/>
        </w:rPr>
      </w:pPr>
    </w:p>
    <w:p w14:paraId="1DCC1AAD" w14:textId="77777777"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14:paraId="3A282DE6" w14:textId="77777777" w:rsidR="001B7E1F" w:rsidRPr="006E026B" w:rsidRDefault="001B7E1F" w:rsidP="00AD545C">
      <w:pPr>
        <w:spacing w:after="0" w:line="360" w:lineRule="auto"/>
        <w:rPr>
          <w:rFonts w:ascii="Arial" w:hAnsi="Arial" w:cs="Arial"/>
          <w:sz w:val="24"/>
          <w:szCs w:val="24"/>
        </w:rPr>
      </w:pPr>
    </w:p>
    <w:p w14:paraId="32759C3C" w14:textId="77777777" w:rsidR="001B7E1F" w:rsidRPr="006E026B" w:rsidRDefault="005045B7" w:rsidP="00AD545C">
      <w:pPr>
        <w:pStyle w:val="Heading4"/>
        <w:tabs>
          <w:tab w:val="right" w:pos="9000"/>
        </w:tabs>
        <w:spacing w:line="360" w:lineRule="auto"/>
        <w:jc w:val="both"/>
        <w:rPr>
          <w:rFonts w:cs="Arial"/>
          <w:b/>
          <w:sz w:val="24"/>
        </w:rPr>
      </w:pPr>
      <w:r>
        <w:rPr>
          <w:rFonts w:cs="Arial"/>
          <w:b/>
          <w:sz w:val="24"/>
        </w:rPr>
        <w:t>THE STATE</w:t>
      </w:r>
    </w:p>
    <w:p w14:paraId="64F76ECE" w14:textId="77777777" w:rsidR="00C91085" w:rsidRDefault="00C91085" w:rsidP="00AD545C">
      <w:pPr>
        <w:spacing w:after="0" w:line="360" w:lineRule="auto"/>
        <w:jc w:val="both"/>
        <w:rPr>
          <w:rFonts w:ascii="Arial" w:hAnsi="Arial" w:cs="Arial"/>
          <w:sz w:val="24"/>
          <w:szCs w:val="24"/>
        </w:rPr>
      </w:pPr>
    </w:p>
    <w:p w14:paraId="0362B9D8" w14:textId="77777777" w:rsidR="001B7E1F" w:rsidRPr="006E026B" w:rsidRDefault="001B7E1F" w:rsidP="00AD545C">
      <w:pPr>
        <w:spacing w:after="0" w:line="360" w:lineRule="auto"/>
        <w:jc w:val="both"/>
        <w:rPr>
          <w:rFonts w:ascii="Arial" w:hAnsi="Arial" w:cs="Arial"/>
          <w:sz w:val="24"/>
          <w:szCs w:val="24"/>
        </w:rPr>
      </w:pPr>
      <w:r w:rsidRPr="006E026B">
        <w:rPr>
          <w:rFonts w:ascii="Arial" w:hAnsi="Arial" w:cs="Arial"/>
          <w:sz w:val="24"/>
          <w:szCs w:val="24"/>
        </w:rPr>
        <w:t>and</w:t>
      </w:r>
    </w:p>
    <w:p w14:paraId="7D80413F" w14:textId="77777777" w:rsidR="00C91085" w:rsidRDefault="00C91085" w:rsidP="00AD545C">
      <w:pPr>
        <w:tabs>
          <w:tab w:val="right" w:pos="9000"/>
        </w:tabs>
        <w:spacing w:after="0" w:line="360" w:lineRule="auto"/>
        <w:jc w:val="both"/>
        <w:rPr>
          <w:rFonts w:ascii="Arial" w:hAnsi="Arial" w:cs="Arial"/>
          <w:b/>
          <w:sz w:val="24"/>
          <w:szCs w:val="24"/>
        </w:rPr>
      </w:pPr>
    </w:p>
    <w:p w14:paraId="3C540D6A" w14:textId="77777777" w:rsidR="00F60C12" w:rsidRPr="006E026B" w:rsidRDefault="00D6107D" w:rsidP="00AD545C">
      <w:pPr>
        <w:tabs>
          <w:tab w:val="right" w:pos="9000"/>
        </w:tabs>
        <w:spacing w:after="0" w:line="360" w:lineRule="auto"/>
        <w:rPr>
          <w:rFonts w:ascii="Arial" w:hAnsi="Arial" w:cs="Arial"/>
          <w:b/>
          <w:sz w:val="24"/>
          <w:szCs w:val="24"/>
        </w:rPr>
      </w:pPr>
      <w:r>
        <w:rPr>
          <w:rFonts w:ascii="Arial" w:hAnsi="Arial" w:cs="Arial"/>
          <w:b/>
          <w:sz w:val="24"/>
          <w:szCs w:val="24"/>
        </w:rPr>
        <w:t xml:space="preserve">BENJAMIN GEORGE STRONG </w:t>
      </w:r>
      <w:r w:rsidR="00723B32">
        <w:rPr>
          <w:rFonts w:ascii="Arial" w:hAnsi="Arial" w:cs="Arial"/>
          <w:b/>
          <w:sz w:val="24"/>
          <w:szCs w:val="24"/>
        </w:rPr>
        <w:tab/>
      </w:r>
      <w:r w:rsidR="005045B7">
        <w:rPr>
          <w:rFonts w:ascii="Arial" w:hAnsi="Arial" w:cs="Arial"/>
          <w:b/>
          <w:sz w:val="24"/>
          <w:szCs w:val="24"/>
        </w:rPr>
        <w:t>ACCUSED</w:t>
      </w:r>
    </w:p>
    <w:p w14:paraId="7F937B56" w14:textId="77777777" w:rsidR="001B7E1F" w:rsidRDefault="001B7E1F" w:rsidP="00AD545C">
      <w:pPr>
        <w:spacing w:after="0" w:line="360" w:lineRule="auto"/>
        <w:ind w:left="2160" w:hanging="2160"/>
        <w:jc w:val="both"/>
        <w:rPr>
          <w:rFonts w:ascii="Arial" w:hAnsi="Arial" w:cs="Arial"/>
          <w:sz w:val="24"/>
          <w:szCs w:val="24"/>
        </w:rPr>
      </w:pPr>
    </w:p>
    <w:p w14:paraId="57EF9EA8" w14:textId="04764AA9" w:rsidR="001B7E1F" w:rsidRPr="005D6C92" w:rsidRDefault="001B7E1F" w:rsidP="001C20F4">
      <w:pPr>
        <w:spacing w:after="0" w:line="360" w:lineRule="auto"/>
        <w:jc w:val="both"/>
        <w:rPr>
          <w:rFonts w:ascii="Arial" w:hAnsi="Arial" w:cs="Arial"/>
          <w:sz w:val="24"/>
          <w:szCs w:val="24"/>
        </w:rPr>
      </w:pPr>
      <w:r>
        <w:rPr>
          <w:rFonts w:ascii="Arial" w:hAnsi="Arial" w:cs="Arial"/>
          <w:b/>
          <w:sz w:val="24"/>
          <w:szCs w:val="24"/>
        </w:rPr>
        <w:t xml:space="preserve">Neutral citation: </w:t>
      </w:r>
      <w:r w:rsidR="00D8646D">
        <w:rPr>
          <w:rFonts w:ascii="Arial" w:hAnsi="Arial" w:cs="Arial"/>
          <w:b/>
          <w:sz w:val="24"/>
          <w:szCs w:val="24"/>
        </w:rPr>
        <w:tab/>
      </w:r>
      <w:bookmarkStart w:id="0" w:name="_GoBack"/>
      <w:r w:rsidR="005045B7">
        <w:rPr>
          <w:rFonts w:ascii="Arial" w:hAnsi="Arial" w:cs="Arial"/>
          <w:i/>
          <w:sz w:val="24"/>
          <w:szCs w:val="24"/>
        </w:rPr>
        <w:t>S</w:t>
      </w:r>
      <w:r w:rsidR="00D6107D">
        <w:rPr>
          <w:rFonts w:ascii="Arial" w:hAnsi="Arial" w:cs="Arial"/>
          <w:i/>
          <w:sz w:val="24"/>
          <w:szCs w:val="24"/>
        </w:rPr>
        <w:t xml:space="preserve"> </w:t>
      </w:r>
      <w:r>
        <w:rPr>
          <w:rFonts w:ascii="Arial" w:hAnsi="Arial" w:cs="Arial"/>
          <w:i/>
          <w:sz w:val="24"/>
          <w:szCs w:val="24"/>
        </w:rPr>
        <w:t xml:space="preserve">v </w:t>
      </w:r>
      <w:r w:rsidR="00D6107D">
        <w:rPr>
          <w:rFonts w:ascii="Arial" w:hAnsi="Arial" w:cs="Arial"/>
          <w:i/>
          <w:sz w:val="24"/>
          <w:szCs w:val="24"/>
        </w:rPr>
        <w:t xml:space="preserve">Strong </w:t>
      </w:r>
      <w:r w:rsidRPr="005D6C92">
        <w:rPr>
          <w:rFonts w:ascii="Arial" w:hAnsi="Arial" w:cs="Arial"/>
          <w:sz w:val="24"/>
          <w:szCs w:val="24"/>
        </w:rPr>
        <w:t>(</w:t>
      </w:r>
      <w:r w:rsidR="00F60C12">
        <w:rPr>
          <w:rFonts w:ascii="Arial" w:hAnsi="Arial" w:cs="Arial"/>
          <w:sz w:val="24"/>
          <w:szCs w:val="24"/>
        </w:rPr>
        <w:t>C</w:t>
      </w:r>
      <w:r w:rsidR="005045B7">
        <w:rPr>
          <w:rFonts w:ascii="Arial" w:hAnsi="Arial" w:cs="Arial"/>
          <w:sz w:val="24"/>
          <w:szCs w:val="24"/>
        </w:rPr>
        <w:t>C</w:t>
      </w:r>
      <w:r>
        <w:rPr>
          <w:rFonts w:ascii="Arial" w:hAnsi="Arial" w:cs="Arial"/>
          <w:sz w:val="24"/>
          <w:szCs w:val="24"/>
        </w:rPr>
        <w:t xml:space="preserve"> </w:t>
      </w:r>
      <w:r w:rsidR="007128D8">
        <w:rPr>
          <w:rFonts w:ascii="Arial" w:hAnsi="Arial" w:cs="Arial"/>
          <w:sz w:val="24"/>
          <w:szCs w:val="24"/>
        </w:rPr>
        <w:t>16/2019</w:t>
      </w:r>
      <w:r w:rsidRPr="005D6C92">
        <w:rPr>
          <w:rFonts w:ascii="Arial" w:hAnsi="Arial" w:cs="Arial"/>
          <w:sz w:val="24"/>
          <w:szCs w:val="24"/>
        </w:rPr>
        <w:t>) [20</w:t>
      </w:r>
      <w:r w:rsidR="00D6107D">
        <w:rPr>
          <w:rFonts w:ascii="Arial" w:hAnsi="Arial" w:cs="Arial"/>
          <w:sz w:val="24"/>
          <w:szCs w:val="24"/>
        </w:rPr>
        <w:t>20</w:t>
      </w:r>
      <w:r w:rsidRPr="005D6C92">
        <w:rPr>
          <w:rFonts w:ascii="Arial" w:hAnsi="Arial" w:cs="Arial"/>
          <w:sz w:val="24"/>
          <w:szCs w:val="24"/>
        </w:rPr>
        <w:t>] NAHC</w:t>
      </w:r>
      <w:r w:rsidR="00C91085">
        <w:rPr>
          <w:rFonts w:ascii="Arial" w:hAnsi="Arial" w:cs="Arial"/>
          <w:sz w:val="24"/>
          <w:szCs w:val="24"/>
        </w:rPr>
        <w:t>M</w:t>
      </w:r>
      <w:r w:rsidRPr="005D6C92">
        <w:rPr>
          <w:rFonts w:ascii="Arial" w:hAnsi="Arial" w:cs="Arial"/>
          <w:sz w:val="24"/>
          <w:szCs w:val="24"/>
        </w:rPr>
        <w:t xml:space="preserve">D </w:t>
      </w:r>
      <w:r w:rsidR="00C21F0F">
        <w:rPr>
          <w:rFonts w:ascii="Arial" w:hAnsi="Arial" w:cs="Arial"/>
          <w:sz w:val="24"/>
          <w:szCs w:val="24"/>
        </w:rPr>
        <w:t>231</w:t>
      </w:r>
      <w:r w:rsidR="003B53FF">
        <w:rPr>
          <w:rFonts w:ascii="Arial" w:hAnsi="Arial" w:cs="Arial"/>
          <w:sz w:val="24"/>
          <w:szCs w:val="24"/>
        </w:rPr>
        <w:t xml:space="preserve"> (</w:t>
      </w:r>
      <w:r w:rsidR="0026368A">
        <w:rPr>
          <w:rFonts w:ascii="Arial" w:hAnsi="Arial" w:cs="Arial"/>
          <w:sz w:val="24"/>
          <w:szCs w:val="24"/>
        </w:rPr>
        <w:t>18</w:t>
      </w:r>
      <w:r w:rsidR="00BE3D71">
        <w:rPr>
          <w:rFonts w:ascii="Arial" w:hAnsi="Arial" w:cs="Arial"/>
          <w:sz w:val="24"/>
          <w:szCs w:val="24"/>
        </w:rPr>
        <w:t xml:space="preserve"> June 2020)</w:t>
      </w:r>
    </w:p>
    <w:bookmarkEnd w:id="0"/>
    <w:p w14:paraId="1EA67C28" w14:textId="77777777" w:rsidR="001B7E1F" w:rsidRPr="006E026B" w:rsidRDefault="001B7E1F" w:rsidP="00AD545C">
      <w:pPr>
        <w:spacing w:after="0" w:line="360" w:lineRule="auto"/>
        <w:ind w:left="2160" w:hanging="2160"/>
        <w:jc w:val="both"/>
        <w:rPr>
          <w:rFonts w:ascii="Arial" w:hAnsi="Arial" w:cs="Arial"/>
          <w:sz w:val="24"/>
          <w:szCs w:val="24"/>
        </w:rPr>
      </w:pPr>
    </w:p>
    <w:p w14:paraId="73F5DE4C" w14:textId="6CCC318A" w:rsidR="001B7E1F" w:rsidRPr="006E026B" w:rsidRDefault="001B7E1F" w:rsidP="00AD545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BA4F36">
        <w:rPr>
          <w:rFonts w:ascii="Arial" w:hAnsi="Arial" w:cs="Arial"/>
          <w:sz w:val="24"/>
          <w:szCs w:val="24"/>
        </w:rPr>
        <w:t xml:space="preserve">SIBEYA, </w:t>
      </w:r>
      <w:r w:rsidR="00D6107D">
        <w:rPr>
          <w:rFonts w:ascii="Arial" w:hAnsi="Arial" w:cs="Arial"/>
          <w:sz w:val="24"/>
          <w:szCs w:val="24"/>
        </w:rPr>
        <w:t>A.</w:t>
      </w:r>
      <w:r w:rsidR="003746E3">
        <w:rPr>
          <w:rFonts w:ascii="Arial" w:hAnsi="Arial" w:cs="Arial"/>
          <w:sz w:val="24"/>
          <w:szCs w:val="24"/>
        </w:rPr>
        <w:t>J</w:t>
      </w:r>
    </w:p>
    <w:p w14:paraId="3A5E0CA9" w14:textId="2C6654B3" w:rsidR="007128D8" w:rsidRDefault="001B7E1F" w:rsidP="00C85AD3">
      <w:pPr>
        <w:spacing w:after="0" w:line="360" w:lineRule="auto"/>
        <w:ind w:left="1440" w:hanging="1440"/>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26368A">
        <w:rPr>
          <w:rFonts w:ascii="Arial" w:hAnsi="Arial" w:cs="Arial"/>
          <w:sz w:val="24"/>
          <w:szCs w:val="24"/>
        </w:rPr>
        <w:t>04 June 2020</w:t>
      </w:r>
      <w:r w:rsidR="00D6107D">
        <w:rPr>
          <w:rFonts w:ascii="Arial" w:hAnsi="Arial" w:cs="Arial"/>
          <w:sz w:val="24"/>
          <w:szCs w:val="24"/>
        </w:rPr>
        <w:t xml:space="preserve"> </w:t>
      </w:r>
    </w:p>
    <w:p w14:paraId="45187D65" w14:textId="5E638EB3" w:rsidR="00AD545C" w:rsidRDefault="001B7E1F" w:rsidP="008F0801">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26368A">
        <w:rPr>
          <w:rFonts w:ascii="Arial" w:hAnsi="Arial" w:cs="Arial"/>
          <w:sz w:val="24"/>
          <w:szCs w:val="24"/>
        </w:rPr>
        <w:t>18</w:t>
      </w:r>
      <w:r w:rsidR="00CD6B56">
        <w:rPr>
          <w:rFonts w:ascii="Arial" w:hAnsi="Arial" w:cs="Arial"/>
          <w:sz w:val="24"/>
          <w:szCs w:val="24"/>
        </w:rPr>
        <w:t xml:space="preserve"> </w:t>
      </w:r>
      <w:r w:rsidR="00C85AD3">
        <w:rPr>
          <w:rFonts w:ascii="Arial" w:hAnsi="Arial" w:cs="Arial"/>
          <w:sz w:val="24"/>
          <w:szCs w:val="24"/>
        </w:rPr>
        <w:t>June 2020</w:t>
      </w:r>
    </w:p>
    <w:p w14:paraId="578F68E7" w14:textId="77777777" w:rsidR="00A42B1E" w:rsidRPr="004A2F81" w:rsidRDefault="00A42B1E" w:rsidP="00A42B1E">
      <w:pPr>
        <w:spacing w:after="0" w:line="360" w:lineRule="auto"/>
        <w:jc w:val="both"/>
        <w:rPr>
          <w:rFonts w:ascii="Arial" w:hAnsi="Arial" w:cs="Arial"/>
          <w:b/>
          <w:sz w:val="24"/>
          <w:szCs w:val="24"/>
        </w:rPr>
      </w:pPr>
    </w:p>
    <w:p w14:paraId="382C2A87" w14:textId="491AE187" w:rsidR="0026368A" w:rsidRPr="004A2F81" w:rsidRDefault="0026368A" w:rsidP="0026368A">
      <w:pPr>
        <w:spacing w:line="360" w:lineRule="auto"/>
        <w:jc w:val="both"/>
        <w:rPr>
          <w:rFonts w:ascii="Arial" w:hAnsi="Arial" w:cs="Arial"/>
          <w:sz w:val="24"/>
          <w:szCs w:val="24"/>
          <w:lang w:val="en-ZA"/>
        </w:rPr>
      </w:pPr>
      <w:r w:rsidRPr="004A2F81">
        <w:rPr>
          <w:rFonts w:ascii="Arial" w:hAnsi="Arial" w:cs="Arial"/>
          <w:b/>
          <w:sz w:val="24"/>
          <w:szCs w:val="24"/>
          <w:lang w:val="en-ZA"/>
        </w:rPr>
        <w:t>Flynote:</w:t>
      </w:r>
      <w:r w:rsidRPr="004A2F81">
        <w:rPr>
          <w:rFonts w:ascii="Arial" w:hAnsi="Arial" w:cs="Arial"/>
          <w:b/>
          <w:sz w:val="24"/>
          <w:szCs w:val="24"/>
          <w:lang w:val="en-ZA"/>
        </w:rPr>
        <w:tab/>
      </w:r>
      <w:r w:rsidRPr="004A2F81">
        <w:rPr>
          <w:rFonts w:ascii="Arial" w:hAnsi="Arial" w:cs="Arial"/>
          <w:sz w:val="24"/>
          <w:szCs w:val="24"/>
          <w:lang w:val="en-ZA"/>
        </w:rPr>
        <w:t xml:space="preserve">Criminal Procedure – Sentence – Murder </w:t>
      </w:r>
      <w:r w:rsidR="00905099">
        <w:rPr>
          <w:rFonts w:ascii="Arial" w:hAnsi="Arial" w:cs="Arial"/>
          <w:sz w:val="24"/>
          <w:szCs w:val="24"/>
          <w:lang w:val="en-ZA"/>
        </w:rPr>
        <w:t xml:space="preserve">with direct intent committed in a domestic relationship </w:t>
      </w:r>
      <w:r w:rsidRPr="004A2F81">
        <w:rPr>
          <w:rFonts w:ascii="Arial" w:hAnsi="Arial" w:cs="Arial"/>
          <w:sz w:val="24"/>
          <w:szCs w:val="24"/>
          <w:lang w:val="en-ZA"/>
        </w:rPr>
        <w:t xml:space="preserve">– Accused </w:t>
      </w:r>
      <w:r w:rsidR="00905099">
        <w:rPr>
          <w:rFonts w:ascii="Arial" w:hAnsi="Arial" w:cs="Arial"/>
          <w:sz w:val="24"/>
          <w:szCs w:val="24"/>
          <w:lang w:val="en-ZA"/>
        </w:rPr>
        <w:t>in a position of trust towards the deceased – S</w:t>
      </w:r>
      <w:r w:rsidRPr="004A2F81">
        <w:rPr>
          <w:rFonts w:ascii="Arial" w:hAnsi="Arial" w:cs="Arial"/>
          <w:sz w:val="24"/>
          <w:szCs w:val="24"/>
          <w:lang w:val="en-ZA"/>
        </w:rPr>
        <w:t xml:space="preserve">ociety </w:t>
      </w:r>
      <w:r w:rsidR="00905099">
        <w:rPr>
          <w:rFonts w:ascii="Arial" w:hAnsi="Arial" w:cs="Arial"/>
          <w:sz w:val="24"/>
          <w:szCs w:val="24"/>
          <w:lang w:val="en-ZA"/>
        </w:rPr>
        <w:t>calls for severe sentenc</w:t>
      </w:r>
      <w:r w:rsidR="008B573D">
        <w:rPr>
          <w:rFonts w:ascii="Arial" w:hAnsi="Arial" w:cs="Arial"/>
          <w:sz w:val="24"/>
          <w:szCs w:val="24"/>
          <w:lang w:val="en-ZA"/>
        </w:rPr>
        <w:t xml:space="preserve">e – </w:t>
      </w:r>
      <w:r w:rsidRPr="004A2F81">
        <w:rPr>
          <w:rFonts w:ascii="Arial" w:hAnsi="Arial" w:cs="Arial"/>
          <w:sz w:val="24"/>
          <w:szCs w:val="24"/>
          <w:lang w:val="en-ZA"/>
        </w:rPr>
        <w:t>Failure to show remorse is an aggravating factor</w:t>
      </w:r>
      <w:r w:rsidR="008B573D">
        <w:rPr>
          <w:rFonts w:ascii="Arial" w:hAnsi="Arial" w:cs="Arial"/>
          <w:sz w:val="24"/>
          <w:szCs w:val="24"/>
          <w:lang w:val="en-ZA"/>
        </w:rPr>
        <w:t xml:space="preserve"> – </w:t>
      </w:r>
      <w:r w:rsidR="00905099">
        <w:rPr>
          <w:rFonts w:ascii="Arial" w:hAnsi="Arial" w:cs="Arial"/>
          <w:sz w:val="24"/>
          <w:szCs w:val="24"/>
          <w:lang w:val="en-ZA"/>
        </w:rPr>
        <w:t xml:space="preserve">Time spent in custody pending trial mitigates the sentence – </w:t>
      </w:r>
      <w:r w:rsidR="00A53026">
        <w:rPr>
          <w:rFonts w:ascii="Arial" w:hAnsi="Arial" w:cs="Arial"/>
          <w:sz w:val="24"/>
          <w:szCs w:val="24"/>
          <w:lang w:val="en-ZA"/>
        </w:rPr>
        <w:t xml:space="preserve">First offender at 58 </w:t>
      </w:r>
      <w:r w:rsidR="004A2F81">
        <w:rPr>
          <w:rFonts w:ascii="Arial" w:hAnsi="Arial" w:cs="Arial"/>
          <w:sz w:val="24"/>
          <w:szCs w:val="24"/>
          <w:lang w:val="en-ZA"/>
        </w:rPr>
        <w:t xml:space="preserve">years </w:t>
      </w:r>
      <w:r w:rsidR="00A53026">
        <w:rPr>
          <w:rFonts w:ascii="Arial" w:hAnsi="Arial" w:cs="Arial"/>
          <w:sz w:val="24"/>
          <w:szCs w:val="24"/>
          <w:lang w:val="en-ZA"/>
        </w:rPr>
        <w:t xml:space="preserve">old counts in accused’s favour </w:t>
      </w:r>
      <w:r w:rsidR="008B573D">
        <w:rPr>
          <w:rFonts w:ascii="Arial" w:hAnsi="Arial" w:cs="Arial"/>
          <w:sz w:val="24"/>
          <w:szCs w:val="24"/>
          <w:lang w:val="en-ZA"/>
        </w:rPr>
        <w:t>as</w:t>
      </w:r>
      <w:r w:rsidR="00A53026">
        <w:rPr>
          <w:rFonts w:ascii="Arial" w:hAnsi="Arial" w:cs="Arial"/>
          <w:sz w:val="24"/>
          <w:szCs w:val="24"/>
          <w:lang w:val="en-ZA"/>
        </w:rPr>
        <w:t xml:space="preserve"> a relevant consideration in mitigation </w:t>
      </w:r>
      <w:r w:rsidR="00E42D20">
        <w:rPr>
          <w:rFonts w:ascii="Arial" w:hAnsi="Arial" w:cs="Arial"/>
          <w:sz w:val="24"/>
          <w:szCs w:val="24"/>
          <w:lang w:val="en-ZA"/>
        </w:rPr>
        <w:t xml:space="preserve">of </w:t>
      </w:r>
      <w:r w:rsidR="00A53026">
        <w:rPr>
          <w:rFonts w:ascii="Arial" w:hAnsi="Arial" w:cs="Arial"/>
          <w:sz w:val="24"/>
          <w:szCs w:val="24"/>
          <w:lang w:val="en-ZA"/>
        </w:rPr>
        <w:t>sentence</w:t>
      </w:r>
      <w:r w:rsidR="004B5183">
        <w:rPr>
          <w:rFonts w:ascii="Arial" w:hAnsi="Arial" w:cs="Arial"/>
          <w:sz w:val="24"/>
          <w:szCs w:val="24"/>
          <w:lang w:val="en-ZA"/>
        </w:rPr>
        <w:t xml:space="preserve"> – T</w:t>
      </w:r>
      <w:r w:rsidR="00905099">
        <w:rPr>
          <w:rFonts w:ascii="Arial" w:hAnsi="Arial" w:cs="Arial"/>
          <w:sz w:val="24"/>
          <w:szCs w:val="24"/>
          <w:lang w:val="en-ZA"/>
        </w:rPr>
        <w:t xml:space="preserve">he principle regulating taking different counts together for purpose of sentence revisited. </w:t>
      </w:r>
    </w:p>
    <w:p w14:paraId="57D8C5F6" w14:textId="274AD15C" w:rsidR="0026368A" w:rsidRPr="004A2F81" w:rsidRDefault="0026368A" w:rsidP="0026368A">
      <w:pPr>
        <w:spacing w:line="360" w:lineRule="auto"/>
        <w:jc w:val="both"/>
        <w:rPr>
          <w:rFonts w:ascii="Arial" w:hAnsi="Arial" w:cs="Arial"/>
          <w:sz w:val="24"/>
          <w:szCs w:val="24"/>
          <w:lang w:val="en-ZA"/>
        </w:rPr>
      </w:pPr>
      <w:r w:rsidRPr="004A2F81">
        <w:rPr>
          <w:rFonts w:ascii="Arial" w:hAnsi="Arial" w:cs="Arial"/>
          <w:sz w:val="24"/>
          <w:szCs w:val="24"/>
          <w:lang w:val="en-ZA"/>
        </w:rPr>
        <w:t>Criminal procedure</w:t>
      </w:r>
      <w:r w:rsidR="004B5183">
        <w:rPr>
          <w:rFonts w:ascii="Arial" w:hAnsi="Arial" w:cs="Arial"/>
          <w:sz w:val="24"/>
          <w:szCs w:val="24"/>
          <w:lang w:val="en-ZA"/>
        </w:rPr>
        <w:t xml:space="preserve"> – </w:t>
      </w:r>
      <w:r w:rsidRPr="004A2F81">
        <w:rPr>
          <w:rFonts w:ascii="Arial" w:hAnsi="Arial" w:cs="Arial"/>
          <w:sz w:val="24"/>
          <w:szCs w:val="24"/>
          <w:lang w:val="en-ZA"/>
        </w:rPr>
        <w:t xml:space="preserve">Murder </w:t>
      </w:r>
      <w:r w:rsidR="00E352AC">
        <w:rPr>
          <w:rFonts w:ascii="Arial" w:hAnsi="Arial" w:cs="Arial"/>
          <w:sz w:val="24"/>
          <w:szCs w:val="24"/>
          <w:lang w:val="en-ZA"/>
        </w:rPr>
        <w:t xml:space="preserve">in a domestic set up </w:t>
      </w:r>
      <w:r w:rsidRPr="004A2F81">
        <w:rPr>
          <w:rFonts w:ascii="Arial" w:hAnsi="Arial" w:cs="Arial"/>
          <w:sz w:val="24"/>
          <w:szCs w:val="24"/>
          <w:lang w:val="en-ZA"/>
        </w:rPr>
        <w:t xml:space="preserve">– </w:t>
      </w:r>
      <w:r w:rsidR="00E352AC">
        <w:rPr>
          <w:rFonts w:ascii="Arial" w:hAnsi="Arial" w:cs="Arial"/>
          <w:sz w:val="24"/>
          <w:szCs w:val="24"/>
          <w:lang w:val="en-ZA"/>
        </w:rPr>
        <w:t xml:space="preserve">Lengthy custodial sentence inevitable </w:t>
      </w:r>
      <w:r w:rsidRPr="004A2F81">
        <w:rPr>
          <w:rFonts w:ascii="Arial" w:hAnsi="Arial" w:cs="Arial"/>
          <w:sz w:val="24"/>
          <w:szCs w:val="24"/>
          <w:lang w:val="en-ZA"/>
        </w:rPr>
        <w:t xml:space="preserve">– </w:t>
      </w:r>
      <w:r w:rsidR="00E352AC">
        <w:rPr>
          <w:rFonts w:ascii="Arial" w:hAnsi="Arial" w:cs="Arial"/>
          <w:sz w:val="24"/>
          <w:szCs w:val="24"/>
          <w:lang w:val="en-ZA"/>
        </w:rPr>
        <w:t>Accused sentenced to 2</w:t>
      </w:r>
      <w:r w:rsidR="00E7673A">
        <w:rPr>
          <w:rFonts w:ascii="Arial" w:hAnsi="Arial" w:cs="Arial"/>
          <w:sz w:val="24"/>
          <w:szCs w:val="24"/>
          <w:lang w:val="en-ZA"/>
        </w:rPr>
        <w:t>8</w:t>
      </w:r>
      <w:r w:rsidR="00E352AC">
        <w:rPr>
          <w:rFonts w:ascii="Arial" w:hAnsi="Arial" w:cs="Arial"/>
          <w:sz w:val="24"/>
          <w:szCs w:val="24"/>
          <w:lang w:val="en-ZA"/>
        </w:rPr>
        <w:t xml:space="preserve"> years’ imprisonment. Assault with intent to do grievous bodily harm – </w:t>
      </w:r>
      <w:r w:rsidR="004B5183">
        <w:rPr>
          <w:rFonts w:ascii="Arial" w:hAnsi="Arial" w:cs="Arial"/>
          <w:sz w:val="24"/>
          <w:szCs w:val="24"/>
          <w:lang w:val="en-ZA"/>
        </w:rPr>
        <w:t>S</w:t>
      </w:r>
      <w:r w:rsidR="00E352AC">
        <w:rPr>
          <w:rFonts w:ascii="Arial" w:hAnsi="Arial" w:cs="Arial"/>
          <w:sz w:val="24"/>
          <w:szCs w:val="24"/>
          <w:lang w:val="en-ZA"/>
        </w:rPr>
        <w:t xml:space="preserve">erious </w:t>
      </w:r>
      <w:r w:rsidR="004B5183">
        <w:rPr>
          <w:rFonts w:ascii="Arial" w:hAnsi="Arial" w:cs="Arial"/>
          <w:sz w:val="24"/>
          <w:szCs w:val="24"/>
          <w:lang w:val="en-ZA"/>
        </w:rPr>
        <w:t>offence – P</w:t>
      </w:r>
      <w:r w:rsidR="00E352AC">
        <w:rPr>
          <w:rFonts w:ascii="Arial" w:hAnsi="Arial" w:cs="Arial"/>
          <w:sz w:val="24"/>
          <w:szCs w:val="24"/>
          <w:lang w:val="en-ZA"/>
        </w:rPr>
        <w:t xml:space="preserve">erpetrated on another person who attempted to save the deceased from being stabbed further – </w:t>
      </w:r>
      <w:r w:rsidR="004B5183">
        <w:rPr>
          <w:rFonts w:ascii="Arial" w:hAnsi="Arial" w:cs="Arial"/>
          <w:sz w:val="24"/>
          <w:szCs w:val="24"/>
          <w:lang w:val="en-ZA"/>
        </w:rPr>
        <w:t>S</w:t>
      </w:r>
      <w:r w:rsidR="00E352AC">
        <w:rPr>
          <w:rFonts w:ascii="Arial" w:hAnsi="Arial" w:cs="Arial"/>
          <w:sz w:val="24"/>
          <w:szCs w:val="24"/>
          <w:lang w:val="en-ZA"/>
        </w:rPr>
        <w:t xml:space="preserve">entence not to run </w:t>
      </w:r>
      <w:r w:rsidR="00E352AC">
        <w:rPr>
          <w:rFonts w:ascii="Arial" w:hAnsi="Arial" w:cs="Arial"/>
          <w:sz w:val="24"/>
          <w:szCs w:val="24"/>
          <w:lang w:val="en-ZA"/>
        </w:rPr>
        <w:lastRenderedPageBreak/>
        <w:t xml:space="preserve">concurrently with sentence on murder as two different persons were stabbed – </w:t>
      </w:r>
      <w:r w:rsidR="004B5183">
        <w:rPr>
          <w:rFonts w:ascii="Arial" w:hAnsi="Arial" w:cs="Arial"/>
          <w:sz w:val="24"/>
          <w:szCs w:val="24"/>
          <w:lang w:val="en-ZA"/>
        </w:rPr>
        <w:t>C</w:t>
      </w:r>
      <w:r w:rsidR="00E352AC">
        <w:rPr>
          <w:rFonts w:ascii="Arial" w:hAnsi="Arial" w:cs="Arial"/>
          <w:sz w:val="24"/>
          <w:szCs w:val="24"/>
          <w:lang w:val="en-ZA"/>
        </w:rPr>
        <w:t>alls for a custodial sentence – Accused sentenced to 2 years</w:t>
      </w:r>
      <w:r w:rsidR="00C70532">
        <w:rPr>
          <w:rFonts w:ascii="Arial" w:hAnsi="Arial" w:cs="Arial"/>
          <w:sz w:val="24"/>
          <w:szCs w:val="24"/>
          <w:lang w:val="en-ZA"/>
        </w:rPr>
        <w:t>’</w:t>
      </w:r>
      <w:r w:rsidR="00E352AC">
        <w:rPr>
          <w:rFonts w:ascii="Arial" w:hAnsi="Arial" w:cs="Arial"/>
          <w:sz w:val="24"/>
          <w:szCs w:val="24"/>
          <w:lang w:val="en-ZA"/>
        </w:rPr>
        <w:t xml:space="preserve"> imprisonment</w:t>
      </w:r>
      <w:r w:rsidR="004B5183">
        <w:rPr>
          <w:rFonts w:ascii="Arial" w:hAnsi="Arial" w:cs="Arial"/>
          <w:sz w:val="24"/>
          <w:szCs w:val="24"/>
          <w:lang w:val="en-ZA"/>
        </w:rPr>
        <w:t xml:space="preserve"> – </w:t>
      </w:r>
      <w:r w:rsidR="00E352AC">
        <w:rPr>
          <w:rFonts w:ascii="Arial" w:hAnsi="Arial" w:cs="Arial"/>
          <w:sz w:val="24"/>
          <w:szCs w:val="24"/>
          <w:lang w:val="en-ZA"/>
        </w:rPr>
        <w:t xml:space="preserve">Counts 3 and 4 – Common assault – Accused sentenced to 6 months’ imprisonment on each count – The sentences on counts 3 and 4 ordered to be served concurrently with the sentence on count 1. </w:t>
      </w:r>
    </w:p>
    <w:p w14:paraId="207A3D76" w14:textId="0CCBB3C0" w:rsidR="007F004B" w:rsidRPr="004A2F81" w:rsidRDefault="00BE3D71" w:rsidP="007F004B">
      <w:pPr>
        <w:spacing w:line="360" w:lineRule="auto"/>
        <w:jc w:val="both"/>
        <w:rPr>
          <w:rFonts w:ascii="Arial" w:hAnsi="Arial" w:cs="Arial"/>
          <w:sz w:val="24"/>
          <w:szCs w:val="24"/>
          <w:lang w:val="en-ZA"/>
        </w:rPr>
      </w:pPr>
      <w:r>
        <w:rPr>
          <w:rFonts w:ascii="Arial" w:hAnsi="Arial" w:cs="Arial"/>
          <w:b/>
          <w:sz w:val="24"/>
          <w:szCs w:val="24"/>
          <w:lang w:val="en-ZA"/>
        </w:rPr>
        <w:t>Summary:</w:t>
      </w:r>
      <w:r>
        <w:rPr>
          <w:rFonts w:ascii="Arial" w:hAnsi="Arial" w:cs="Arial"/>
          <w:b/>
          <w:sz w:val="24"/>
          <w:szCs w:val="24"/>
          <w:lang w:val="en-ZA"/>
        </w:rPr>
        <w:tab/>
      </w:r>
      <w:r w:rsidR="007F004B" w:rsidRPr="004A2F81">
        <w:rPr>
          <w:rFonts w:ascii="Arial" w:hAnsi="Arial" w:cs="Arial"/>
          <w:sz w:val="24"/>
          <w:szCs w:val="24"/>
          <w:lang w:val="en-ZA"/>
        </w:rPr>
        <w:t xml:space="preserve">The accused was indicted in the High Court on the following charges: 1 - murder, read with the provisions of the Combating of Domestic Violence Act 4 of 2003; 2 - attempted murder; </w:t>
      </w:r>
      <w:bookmarkStart w:id="1" w:name="_Hlk43294829"/>
      <w:r w:rsidR="007F004B" w:rsidRPr="004A2F81">
        <w:rPr>
          <w:rFonts w:ascii="Arial" w:hAnsi="Arial" w:cs="Arial"/>
          <w:sz w:val="24"/>
          <w:szCs w:val="24"/>
          <w:lang w:val="en-ZA"/>
        </w:rPr>
        <w:t>3 - assault with intent to do grievous bodily harm</w:t>
      </w:r>
      <w:r w:rsidR="00794F19">
        <w:rPr>
          <w:rFonts w:ascii="Arial" w:hAnsi="Arial" w:cs="Arial"/>
          <w:sz w:val="24"/>
          <w:szCs w:val="24"/>
          <w:lang w:val="en-ZA"/>
        </w:rPr>
        <w:t>,</w:t>
      </w:r>
      <w:r w:rsidR="007F004B" w:rsidRPr="004A2F81">
        <w:rPr>
          <w:rFonts w:ascii="Arial" w:hAnsi="Arial" w:cs="Arial"/>
          <w:sz w:val="24"/>
          <w:szCs w:val="24"/>
          <w:lang w:val="en-ZA"/>
        </w:rPr>
        <w:t xml:space="preserve"> read with the provisions of the Combating of Domestic Violence</w:t>
      </w:r>
      <w:bookmarkEnd w:id="1"/>
      <w:r w:rsidR="007F004B" w:rsidRPr="004A2F81">
        <w:rPr>
          <w:rFonts w:ascii="Arial" w:hAnsi="Arial" w:cs="Arial"/>
          <w:sz w:val="24"/>
          <w:szCs w:val="24"/>
          <w:lang w:val="en-ZA"/>
        </w:rPr>
        <w:t xml:space="preserve"> Act; 4 - assault with intent to do grievous bodily harm</w:t>
      </w:r>
      <w:r w:rsidR="00794F19">
        <w:rPr>
          <w:rFonts w:ascii="Arial" w:hAnsi="Arial" w:cs="Arial"/>
          <w:sz w:val="24"/>
          <w:szCs w:val="24"/>
          <w:lang w:val="en-ZA"/>
        </w:rPr>
        <w:t>,</w:t>
      </w:r>
      <w:r w:rsidR="007F004B" w:rsidRPr="004A2F81">
        <w:rPr>
          <w:rFonts w:ascii="Arial" w:hAnsi="Arial" w:cs="Arial"/>
          <w:sz w:val="24"/>
          <w:szCs w:val="24"/>
          <w:lang w:val="en-ZA"/>
        </w:rPr>
        <w:t xml:space="preserve"> read with the provisions of the Combating of Domestic Violence Act and 5 – defeating or obstructing or attempting to defeat or obstruct the course of justice. He pleaded not guilty to all counts and did not offer a plea explanation but opted to remain silent. </w:t>
      </w:r>
    </w:p>
    <w:p w14:paraId="3A7E9776" w14:textId="7DBB725C" w:rsidR="007F004B" w:rsidRPr="004A2F81" w:rsidRDefault="007F004B" w:rsidP="007F004B">
      <w:pPr>
        <w:spacing w:line="360" w:lineRule="auto"/>
        <w:jc w:val="both"/>
        <w:rPr>
          <w:rFonts w:ascii="Arial" w:hAnsi="Arial" w:cs="Arial"/>
          <w:sz w:val="24"/>
          <w:szCs w:val="24"/>
          <w:lang w:val="en-ZA"/>
        </w:rPr>
      </w:pPr>
      <w:r w:rsidRPr="004A2F81">
        <w:rPr>
          <w:rFonts w:ascii="Arial" w:hAnsi="Arial" w:cs="Arial"/>
          <w:sz w:val="24"/>
          <w:szCs w:val="24"/>
          <w:lang w:val="en-ZA"/>
        </w:rPr>
        <w:t xml:space="preserve">On 04 June 2020, this court </w:t>
      </w:r>
      <w:r w:rsidR="00794F19">
        <w:rPr>
          <w:rFonts w:ascii="Arial" w:hAnsi="Arial" w:cs="Arial"/>
          <w:sz w:val="24"/>
          <w:szCs w:val="24"/>
          <w:lang w:val="en-ZA"/>
        </w:rPr>
        <w:t xml:space="preserve">after hearing evidence </w:t>
      </w:r>
      <w:r w:rsidRPr="004A2F81">
        <w:rPr>
          <w:rFonts w:ascii="Arial" w:hAnsi="Arial" w:cs="Arial"/>
          <w:sz w:val="24"/>
          <w:szCs w:val="24"/>
          <w:lang w:val="en-ZA"/>
        </w:rPr>
        <w:t xml:space="preserve">convicted the accused of: 1 - murder with direct intent, read with the provisions of the Combating of Domestic Violence Act; 2 - assault with intent to do grievous bodily harm as a competent verdict; 3 – common assault, read with the provisions of the Combating of Domestic Violence Act as a competent verdict and 4 – common assault, read with the provisions of the Combating of Domestic Violence Act as a competent verdict. The accused was found not guilty and acquitted on count 5. </w:t>
      </w:r>
    </w:p>
    <w:p w14:paraId="05A2F2B8" w14:textId="1B1F3AAC" w:rsidR="007F004B" w:rsidRPr="004A2F81"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w:t>
      </w:r>
      <w:r w:rsidRPr="004A2F81">
        <w:rPr>
          <w:rFonts w:ascii="Arial" w:hAnsi="Arial" w:cs="Arial"/>
          <w:sz w:val="24"/>
          <w:szCs w:val="24"/>
          <w:lang w:val="en-ZA"/>
        </w:rPr>
        <w:t xml:space="preserve"> that, in sentencing</w:t>
      </w:r>
      <w:r w:rsidR="007E6FBD">
        <w:rPr>
          <w:rFonts w:ascii="Arial" w:hAnsi="Arial" w:cs="Arial"/>
          <w:sz w:val="24"/>
          <w:szCs w:val="24"/>
          <w:lang w:val="en-ZA"/>
        </w:rPr>
        <w:t>,</w:t>
      </w:r>
      <w:r w:rsidRPr="004A2F81">
        <w:rPr>
          <w:rFonts w:ascii="Arial" w:hAnsi="Arial" w:cs="Arial"/>
          <w:sz w:val="24"/>
          <w:szCs w:val="24"/>
          <w:lang w:val="en-ZA"/>
        </w:rPr>
        <w:t xml:space="preserve"> courts should consider the triad principles</w:t>
      </w:r>
      <w:r w:rsidR="007709BD">
        <w:rPr>
          <w:rFonts w:ascii="Arial" w:hAnsi="Arial" w:cs="Arial"/>
          <w:sz w:val="24"/>
          <w:szCs w:val="24"/>
          <w:lang w:val="en-ZA"/>
        </w:rPr>
        <w:t xml:space="preserve">: </w:t>
      </w:r>
      <w:r w:rsidRPr="004A2F81">
        <w:rPr>
          <w:rFonts w:ascii="Arial" w:hAnsi="Arial" w:cs="Arial"/>
          <w:sz w:val="24"/>
          <w:szCs w:val="24"/>
          <w:lang w:val="en-ZA"/>
        </w:rPr>
        <w:t xml:space="preserve">the crime, the offender and the interest of society </w:t>
      </w:r>
      <w:r w:rsidR="007709BD">
        <w:rPr>
          <w:rFonts w:ascii="Arial" w:hAnsi="Arial" w:cs="Arial"/>
          <w:sz w:val="24"/>
          <w:szCs w:val="24"/>
          <w:lang w:val="en-ZA"/>
        </w:rPr>
        <w:t xml:space="preserve">as well as </w:t>
      </w:r>
      <w:r w:rsidRPr="004A2F81">
        <w:rPr>
          <w:rFonts w:ascii="Arial" w:hAnsi="Arial" w:cs="Arial"/>
          <w:sz w:val="24"/>
          <w:szCs w:val="24"/>
          <w:lang w:val="en-ZA"/>
        </w:rPr>
        <w:t>the fourth element of mercy, but such should not be misplaced pity.</w:t>
      </w:r>
    </w:p>
    <w:p w14:paraId="4E78B92A" w14:textId="181A86B8" w:rsidR="007F004B" w:rsidRPr="004A2F81"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w:t>
      </w:r>
      <w:r w:rsidR="007709BD">
        <w:rPr>
          <w:rFonts w:ascii="Arial" w:hAnsi="Arial" w:cs="Arial"/>
          <w:sz w:val="24"/>
          <w:szCs w:val="24"/>
          <w:lang w:val="en-ZA"/>
        </w:rPr>
        <w:t xml:space="preserve">the fact that </w:t>
      </w:r>
      <w:r w:rsidR="007E6FBD">
        <w:rPr>
          <w:rFonts w:ascii="Arial" w:hAnsi="Arial" w:cs="Arial"/>
          <w:sz w:val="24"/>
          <w:szCs w:val="24"/>
          <w:lang w:val="en-ZA"/>
        </w:rPr>
        <w:t xml:space="preserve">the </w:t>
      </w:r>
      <w:r w:rsidRPr="004A2F81">
        <w:rPr>
          <w:rFonts w:ascii="Arial" w:hAnsi="Arial" w:cs="Arial"/>
          <w:sz w:val="24"/>
          <w:szCs w:val="24"/>
          <w:lang w:val="en-ZA"/>
        </w:rPr>
        <w:t xml:space="preserve">accused </w:t>
      </w:r>
      <w:r w:rsidR="007709BD">
        <w:rPr>
          <w:rFonts w:ascii="Arial" w:hAnsi="Arial" w:cs="Arial"/>
          <w:sz w:val="24"/>
          <w:szCs w:val="24"/>
          <w:lang w:val="en-ZA"/>
        </w:rPr>
        <w:t xml:space="preserve">is a first offender at the age of 58 years old mitigates the sentence.  </w:t>
      </w:r>
    </w:p>
    <w:p w14:paraId="09060CC8" w14:textId="4CAEF717" w:rsidR="00F51BA0" w:rsidRDefault="00F51BA0"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Pr>
          <w:rFonts w:ascii="Arial" w:hAnsi="Arial" w:cs="Arial"/>
          <w:sz w:val="24"/>
          <w:szCs w:val="24"/>
          <w:lang w:val="en-ZA"/>
        </w:rPr>
        <w:t xml:space="preserve"> that, time spent in custody pending trial should be judicially considered in mitigation, </w:t>
      </w:r>
      <w:r w:rsidR="007E6FBD">
        <w:rPr>
          <w:rFonts w:ascii="Arial" w:hAnsi="Arial" w:cs="Arial"/>
          <w:sz w:val="24"/>
          <w:szCs w:val="24"/>
          <w:lang w:val="en-ZA"/>
        </w:rPr>
        <w:t xml:space="preserve">but </w:t>
      </w:r>
      <w:r>
        <w:rPr>
          <w:rFonts w:ascii="Arial" w:hAnsi="Arial" w:cs="Arial"/>
          <w:sz w:val="24"/>
          <w:szCs w:val="24"/>
          <w:lang w:val="en-ZA"/>
        </w:rPr>
        <w:t xml:space="preserve">there should be no mathematical calculation to the effect of such time on sentence.  </w:t>
      </w:r>
    </w:p>
    <w:p w14:paraId="0864626B" w14:textId="1E5766B4" w:rsidR="007F004B" w:rsidRPr="004A2F81"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the accused was in a position of trust towards the deceased as </w:t>
      </w:r>
      <w:r w:rsidR="007709BD">
        <w:rPr>
          <w:rFonts w:ascii="Arial" w:hAnsi="Arial" w:cs="Arial"/>
          <w:sz w:val="24"/>
          <w:szCs w:val="24"/>
          <w:lang w:val="en-ZA"/>
        </w:rPr>
        <w:t xml:space="preserve">they were in a domestic relationship and he should have protected her.  </w:t>
      </w:r>
    </w:p>
    <w:p w14:paraId="6B8A004E" w14:textId="77777777" w:rsidR="007709BD" w:rsidRDefault="007709BD" w:rsidP="007F004B">
      <w:pPr>
        <w:spacing w:line="360" w:lineRule="auto"/>
        <w:jc w:val="both"/>
        <w:rPr>
          <w:rFonts w:ascii="Arial" w:hAnsi="Arial" w:cs="Arial"/>
          <w:sz w:val="24"/>
          <w:szCs w:val="24"/>
          <w:lang w:val="en-ZA"/>
        </w:rPr>
      </w:pPr>
    </w:p>
    <w:p w14:paraId="1B4542EC" w14:textId="6F4A1AAC" w:rsidR="007F004B" w:rsidRPr="004A2F81"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lastRenderedPageBreak/>
        <w:t>Held further</w:t>
      </w:r>
      <w:r w:rsidRPr="004A2F81">
        <w:rPr>
          <w:rFonts w:ascii="Arial" w:hAnsi="Arial" w:cs="Arial"/>
          <w:sz w:val="24"/>
          <w:szCs w:val="24"/>
          <w:lang w:val="en-ZA"/>
        </w:rPr>
        <w:t xml:space="preserve"> that, the number of </w:t>
      </w:r>
      <w:r w:rsidR="0077503A">
        <w:rPr>
          <w:rFonts w:ascii="Arial" w:hAnsi="Arial" w:cs="Arial"/>
          <w:sz w:val="24"/>
          <w:szCs w:val="24"/>
          <w:lang w:val="en-ZA"/>
        </w:rPr>
        <w:t xml:space="preserve">violent </w:t>
      </w:r>
      <w:r w:rsidRPr="004A2F81">
        <w:rPr>
          <w:rFonts w:ascii="Arial" w:hAnsi="Arial" w:cs="Arial"/>
          <w:sz w:val="24"/>
          <w:szCs w:val="24"/>
          <w:lang w:val="en-ZA"/>
        </w:rPr>
        <w:t xml:space="preserve">cases, </w:t>
      </w:r>
      <w:r w:rsidR="007E6FBD">
        <w:rPr>
          <w:rFonts w:ascii="Arial" w:hAnsi="Arial" w:cs="Arial"/>
          <w:sz w:val="24"/>
          <w:szCs w:val="24"/>
          <w:lang w:val="en-ZA"/>
        </w:rPr>
        <w:t xml:space="preserve">committed in domestic set ups </w:t>
      </w:r>
      <w:r w:rsidRPr="004A2F81">
        <w:rPr>
          <w:rFonts w:ascii="Arial" w:hAnsi="Arial" w:cs="Arial"/>
          <w:sz w:val="24"/>
          <w:szCs w:val="24"/>
          <w:lang w:val="en-ZA"/>
        </w:rPr>
        <w:t xml:space="preserve">on our court roll is alarming, shows no signs of </w:t>
      </w:r>
      <w:r w:rsidR="0077503A">
        <w:rPr>
          <w:rFonts w:ascii="Arial" w:hAnsi="Arial" w:cs="Arial"/>
          <w:sz w:val="24"/>
          <w:szCs w:val="24"/>
          <w:lang w:val="en-ZA"/>
        </w:rPr>
        <w:t>abatement a</w:t>
      </w:r>
      <w:r w:rsidRPr="004A2F81">
        <w:rPr>
          <w:rFonts w:ascii="Arial" w:hAnsi="Arial" w:cs="Arial"/>
          <w:sz w:val="24"/>
          <w:szCs w:val="24"/>
          <w:lang w:val="en-ZA"/>
        </w:rPr>
        <w:t xml:space="preserve">nd courts should </w:t>
      </w:r>
      <w:r w:rsidR="0077503A">
        <w:rPr>
          <w:rFonts w:ascii="Arial" w:hAnsi="Arial" w:cs="Arial"/>
          <w:sz w:val="24"/>
          <w:szCs w:val="24"/>
          <w:lang w:val="en-ZA"/>
        </w:rPr>
        <w:t xml:space="preserve">pass </w:t>
      </w:r>
      <w:r w:rsidRPr="004A2F81">
        <w:rPr>
          <w:rFonts w:ascii="Arial" w:hAnsi="Arial" w:cs="Arial"/>
          <w:sz w:val="24"/>
          <w:szCs w:val="24"/>
          <w:lang w:val="en-ZA"/>
        </w:rPr>
        <w:t>severe punishment to deter would be offenders.</w:t>
      </w:r>
    </w:p>
    <w:p w14:paraId="4B2529B5" w14:textId="1D707911" w:rsidR="007F004B" w:rsidRPr="004A2F81"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remorse is a mitigating factor but failure to express remorse </w:t>
      </w:r>
      <w:r w:rsidR="00E86ADF">
        <w:rPr>
          <w:rFonts w:ascii="Arial" w:hAnsi="Arial" w:cs="Arial"/>
          <w:sz w:val="24"/>
          <w:szCs w:val="24"/>
          <w:lang w:val="en-ZA"/>
        </w:rPr>
        <w:t xml:space="preserve">aggravates the sentence. </w:t>
      </w:r>
    </w:p>
    <w:p w14:paraId="5DE5E8E9" w14:textId="77777777" w:rsidR="0026368A" w:rsidRPr="004A2F81" w:rsidRDefault="0026368A" w:rsidP="0026368A">
      <w:pPr>
        <w:pBdr>
          <w:bottom w:val="single" w:sz="12" w:space="1" w:color="auto"/>
        </w:pBdr>
        <w:spacing w:line="360" w:lineRule="auto"/>
        <w:jc w:val="both"/>
        <w:rPr>
          <w:rFonts w:ascii="Arial" w:hAnsi="Arial" w:cs="Arial"/>
          <w:sz w:val="24"/>
          <w:szCs w:val="24"/>
          <w:lang w:val="en-ZA"/>
        </w:rPr>
      </w:pPr>
    </w:p>
    <w:p w14:paraId="582528BB" w14:textId="77777777" w:rsidR="0026368A" w:rsidRPr="004A2F81" w:rsidRDefault="0026368A" w:rsidP="0026368A">
      <w:pPr>
        <w:spacing w:line="360" w:lineRule="auto"/>
        <w:jc w:val="both"/>
        <w:rPr>
          <w:rFonts w:ascii="Arial" w:hAnsi="Arial" w:cs="Arial"/>
          <w:b/>
          <w:sz w:val="24"/>
          <w:szCs w:val="24"/>
          <w:lang w:val="en-ZA"/>
        </w:rPr>
      </w:pPr>
    </w:p>
    <w:p w14:paraId="249871F7" w14:textId="77777777" w:rsidR="0026368A" w:rsidRPr="004A2F81" w:rsidRDefault="0026368A" w:rsidP="0026368A">
      <w:pPr>
        <w:pBdr>
          <w:bottom w:val="single" w:sz="12" w:space="1" w:color="auto"/>
        </w:pBdr>
        <w:spacing w:line="360" w:lineRule="auto"/>
        <w:jc w:val="center"/>
        <w:rPr>
          <w:rFonts w:ascii="Arial" w:hAnsi="Arial" w:cs="Arial"/>
          <w:b/>
          <w:sz w:val="24"/>
          <w:szCs w:val="24"/>
          <w:lang w:val="en-ZA"/>
        </w:rPr>
      </w:pPr>
      <w:r w:rsidRPr="004A2F81">
        <w:rPr>
          <w:rFonts w:ascii="Arial" w:hAnsi="Arial" w:cs="Arial"/>
          <w:b/>
          <w:sz w:val="24"/>
          <w:szCs w:val="24"/>
          <w:lang w:val="en-ZA"/>
        </w:rPr>
        <w:t>ORDER</w:t>
      </w:r>
    </w:p>
    <w:p w14:paraId="0758D704" w14:textId="77777777" w:rsidR="0026368A" w:rsidRPr="004A2F81" w:rsidRDefault="0026368A" w:rsidP="0026368A">
      <w:pPr>
        <w:spacing w:line="360" w:lineRule="auto"/>
        <w:jc w:val="both"/>
        <w:rPr>
          <w:rFonts w:ascii="Arial" w:hAnsi="Arial" w:cs="Arial"/>
          <w:sz w:val="24"/>
          <w:szCs w:val="24"/>
          <w:lang w:val="en-ZA"/>
        </w:rPr>
      </w:pPr>
    </w:p>
    <w:p w14:paraId="5F2971E5" w14:textId="77777777" w:rsidR="004F48E8" w:rsidRDefault="004F48E8" w:rsidP="004F48E8">
      <w:pPr>
        <w:spacing w:before="240" w:line="360" w:lineRule="auto"/>
        <w:ind w:left="1440" w:hanging="1440"/>
        <w:jc w:val="both"/>
        <w:rPr>
          <w:rFonts w:ascii="Arial" w:hAnsi="Arial" w:cs="Arial"/>
          <w:sz w:val="24"/>
          <w:szCs w:val="24"/>
          <w:lang w:val="en-ZA"/>
        </w:rPr>
      </w:pPr>
      <w:bookmarkStart w:id="2" w:name="_Hlk22144785"/>
      <w:r w:rsidRPr="004A2F81">
        <w:rPr>
          <w:rFonts w:ascii="Arial" w:hAnsi="Arial" w:cs="Arial"/>
          <w:sz w:val="24"/>
          <w:szCs w:val="24"/>
          <w:u w:val="single"/>
          <w:lang w:val="en-ZA"/>
        </w:rPr>
        <w:t>Count 1</w:t>
      </w:r>
      <w:r w:rsidRPr="004A2F81">
        <w:rPr>
          <w:rFonts w:ascii="Arial" w:hAnsi="Arial" w:cs="Arial"/>
          <w:sz w:val="24"/>
          <w:szCs w:val="24"/>
          <w:lang w:val="en-ZA"/>
        </w:rPr>
        <w:t>:</w:t>
      </w:r>
      <w:r w:rsidRPr="004A2F81">
        <w:rPr>
          <w:rFonts w:ascii="Arial" w:hAnsi="Arial" w:cs="Arial"/>
          <w:sz w:val="24"/>
          <w:szCs w:val="24"/>
          <w:lang w:val="en-ZA"/>
        </w:rPr>
        <w:tab/>
        <w:t xml:space="preserve">Murder, read with the provisions of the Combating of Domestic Violence Act 4 of 2003 – </w:t>
      </w:r>
      <w:r>
        <w:rPr>
          <w:rFonts w:ascii="Arial" w:hAnsi="Arial" w:cs="Arial"/>
          <w:sz w:val="24"/>
          <w:szCs w:val="24"/>
          <w:lang w:val="en-ZA"/>
        </w:rPr>
        <w:t xml:space="preserve">28 </w:t>
      </w:r>
      <w:r w:rsidRPr="004A2F81">
        <w:rPr>
          <w:rFonts w:ascii="Arial" w:hAnsi="Arial" w:cs="Arial"/>
          <w:sz w:val="24"/>
          <w:szCs w:val="24"/>
          <w:lang w:val="en-ZA"/>
        </w:rPr>
        <w:t>(t</w:t>
      </w:r>
      <w:r>
        <w:rPr>
          <w:rFonts w:ascii="Arial" w:hAnsi="Arial" w:cs="Arial"/>
          <w:sz w:val="24"/>
          <w:szCs w:val="24"/>
          <w:lang w:val="en-ZA"/>
        </w:rPr>
        <w:t>wenty-eight</w:t>
      </w:r>
      <w:r w:rsidRPr="004A2F81">
        <w:rPr>
          <w:rFonts w:ascii="Arial" w:hAnsi="Arial" w:cs="Arial"/>
          <w:sz w:val="24"/>
          <w:szCs w:val="24"/>
          <w:lang w:val="en-ZA"/>
        </w:rPr>
        <w:t>) years’ imprisonment.</w:t>
      </w:r>
    </w:p>
    <w:p w14:paraId="54034E49" w14:textId="30A4B03B" w:rsidR="004F48E8" w:rsidRDefault="004F48E8" w:rsidP="004F48E8">
      <w:pPr>
        <w:spacing w:line="360" w:lineRule="auto"/>
        <w:ind w:left="1440" w:hanging="1440"/>
        <w:jc w:val="both"/>
        <w:rPr>
          <w:rFonts w:ascii="Arial" w:hAnsi="Arial" w:cs="Arial"/>
          <w:sz w:val="24"/>
          <w:szCs w:val="24"/>
        </w:rPr>
      </w:pPr>
      <w:r w:rsidRPr="00BE3D71">
        <w:rPr>
          <w:rFonts w:ascii="Arial" w:hAnsi="Arial" w:cs="Arial"/>
          <w:sz w:val="24"/>
          <w:szCs w:val="24"/>
          <w:u w:val="single"/>
        </w:rPr>
        <w:t>Count 2:</w:t>
      </w:r>
      <w:r>
        <w:rPr>
          <w:rFonts w:ascii="Arial" w:hAnsi="Arial" w:cs="Arial"/>
          <w:sz w:val="24"/>
          <w:szCs w:val="24"/>
        </w:rPr>
        <w:t xml:space="preserve"> </w:t>
      </w:r>
      <w:r>
        <w:rPr>
          <w:rFonts w:ascii="Arial" w:hAnsi="Arial" w:cs="Arial"/>
          <w:sz w:val="24"/>
          <w:szCs w:val="24"/>
        </w:rPr>
        <w:tab/>
        <w:t>Assault with intent to do grievous bodily harm – 2 (two) year</w:t>
      </w:r>
      <w:r w:rsidR="006E74E0">
        <w:rPr>
          <w:rFonts w:ascii="Arial" w:hAnsi="Arial" w:cs="Arial"/>
          <w:sz w:val="24"/>
          <w:szCs w:val="24"/>
        </w:rPr>
        <w:t>s</w:t>
      </w:r>
      <w:r>
        <w:rPr>
          <w:rFonts w:ascii="Arial" w:hAnsi="Arial" w:cs="Arial"/>
          <w:sz w:val="24"/>
          <w:szCs w:val="24"/>
        </w:rPr>
        <w:t xml:space="preserve">’ imprisonment. </w:t>
      </w:r>
    </w:p>
    <w:p w14:paraId="1DDF162C" w14:textId="67D977A4" w:rsidR="004F48E8" w:rsidRDefault="004F48E8" w:rsidP="004F48E8">
      <w:pPr>
        <w:spacing w:line="360" w:lineRule="auto"/>
        <w:ind w:left="1440" w:hanging="1440"/>
        <w:jc w:val="both"/>
        <w:rPr>
          <w:rFonts w:ascii="Arial" w:hAnsi="Arial" w:cs="Arial"/>
          <w:sz w:val="24"/>
          <w:szCs w:val="24"/>
        </w:rPr>
      </w:pPr>
      <w:r w:rsidRPr="007E167A">
        <w:rPr>
          <w:rFonts w:ascii="Arial" w:hAnsi="Arial" w:cs="Arial"/>
          <w:sz w:val="24"/>
          <w:szCs w:val="24"/>
          <w:u w:val="single"/>
        </w:rPr>
        <w:t>Count 3</w:t>
      </w:r>
      <w:r w:rsidRPr="007E167A">
        <w:rPr>
          <w:rFonts w:ascii="Arial" w:hAnsi="Arial" w:cs="Arial"/>
          <w:sz w:val="24"/>
          <w:szCs w:val="24"/>
        </w:rPr>
        <w:t xml:space="preserve">:  </w:t>
      </w:r>
      <w:r>
        <w:rPr>
          <w:rFonts w:ascii="Arial" w:hAnsi="Arial" w:cs="Arial"/>
          <w:sz w:val="24"/>
          <w:szCs w:val="24"/>
        </w:rPr>
        <w:tab/>
        <w:t xml:space="preserve">Common assault, </w:t>
      </w:r>
      <w:r w:rsidRPr="007E167A">
        <w:rPr>
          <w:rFonts w:ascii="Arial" w:hAnsi="Arial" w:cs="Arial"/>
          <w:sz w:val="24"/>
          <w:szCs w:val="24"/>
        </w:rPr>
        <w:t xml:space="preserve">read with the provisions of the Combating of Domestic Violence Act, 4 of 2003 </w:t>
      </w:r>
      <w:r>
        <w:rPr>
          <w:rFonts w:ascii="Arial" w:hAnsi="Arial" w:cs="Arial"/>
          <w:sz w:val="24"/>
          <w:szCs w:val="24"/>
        </w:rPr>
        <w:t>– 6 (six) month</w:t>
      </w:r>
      <w:r w:rsidR="006E74E0">
        <w:rPr>
          <w:rFonts w:ascii="Arial" w:hAnsi="Arial" w:cs="Arial"/>
          <w:sz w:val="24"/>
          <w:szCs w:val="24"/>
        </w:rPr>
        <w:t>s</w:t>
      </w:r>
      <w:r>
        <w:rPr>
          <w:rFonts w:ascii="Arial" w:hAnsi="Arial" w:cs="Arial"/>
          <w:sz w:val="24"/>
          <w:szCs w:val="24"/>
        </w:rPr>
        <w:t>’ imprisonment.</w:t>
      </w:r>
    </w:p>
    <w:p w14:paraId="60249FFA" w14:textId="533812E5" w:rsidR="004F48E8" w:rsidRPr="00BE3D71" w:rsidRDefault="004F48E8" w:rsidP="00BE3D71">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Pr>
          <w:rFonts w:ascii="Arial" w:hAnsi="Arial" w:cs="Arial"/>
          <w:sz w:val="24"/>
          <w:szCs w:val="24"/>
          <w:u w:val="single"/>
        </w:rPr>
        <w:t>4</w:t>
      </w:r>
      <w:r w:rsidRPr="007E167A">
        <w:rPr>
          <w:rFonts w:ascii="Arial" w:hAnsi="Arial" w:cs="Arial"/>
          <w:sz w:val="24"/>
          <w:szCs w:val="24"/>
        </w:rPr>
        <w:t xml:space="preserve">:  </w:t>
      </w:r>
      <w:r>
        <w:rPr>
          <w:rFonts w:ascii="Arial" w:hAnsi="Arial" w:cs="Arial"/>
          <w:sz w:val="24"/>
          <w:szCs w:val="24"/>
        </w:rPr>
        <w:tab/>
        <w:t xml:space="preserve">Common assault, </w:t>
      </w:r>
      <w:r w:rsidRPr="007E167A">
        <w:rPr>
          <w:rFonts w:ascii="Arial" w:hAnsi="Arial" w:cs="Arial"/>
          <w:sz w:val="24"/>
          <w:szCs w:val="24"/>
        </w:rPr>
        <w:t xml:space="preserve">read with the provisions of the Combating of Domestic Violence Act, 4 of 2003 </w:t>
      </w:r>
      <w:r>
        <w:rPr>
          <w:rFonts w:ascii="Arial" w:hAnsi="Arial" w:cs="Arial"/>
          <w:sz w:val="24"/>
          <w:szCs w:val="24"/>
        </w:rPr>
        <w:t>– 6 (six) month</w:t>
      </w:r>
      <w:r w:rsidR="006E74E0">
        <w:rPr>
          <w:rFonts w:ascii="Arial" w:hAnsi="Arial" w:cs="Arial"/>
          <w:sz w:val="24"/>
          <w:szCs w:val="24"/>
        </w:rPr>
        <w:t>s</w:t>
      </w:r>
      <w:r>
        <w:rPr>
          <w:rFonts w:ascii="Arial" w:hAnsi="Arial" w:cs="Arial"/>
          <w:sz w:val="24"/>
          <w:szCs w:val="24"/>
        </w:rPr>
        <w:t xml:space="preserve">’ imprisonment.  </w:t>
      </w:r>
    </w:p>
    <w:p w14:paraId="781A21D1" w14:textId="77777777" w:rsidR="004F48E8" w:rsidRPr="001277B4" w:rsidRDefault="004F48E8" w:rsidP="004F48E8">
      <w:pPr>
        <w:spacing w:before="240" w:line="360" w:lineRule="auto"/>
        <w:jc w:val="both"/>
        <w:rPr>
          <w:rFonts w:ascii="Arial" w:hAnsi="Arial" w:cs="Arial"/>
          <w:sz w:val="24"/>
          <w:szCs w:val="24"/>
          <w:lang w:val="en-ZA"/>
        </w:rPr>
      </w:pPr>
      <w:r w:rsidRPr="001277B4">
        <w:rPr>
          <w:rFonts w:ascii="Arial" w:hAnsi="Arial" w:cs="Arial"/>
          <w:sz w:val="24"/>
          <w:szCs w:val="24"/>
          <w:lang w:val="en-ZA"/>
        </w:rPr>
        <w:t>In terms of section 280(2) of the Criminal Procedure Act 51 of 1977 it is ordered that the sentence</w:t>
      </w:r>
      <w:r>
        <w:rPr>
          <w:rFonts w:ascii="Arial" w:hAnsi="Arial" w:cs="Arial"/>
          <w:sz w:val="24"/>
          <w:szCs w:val="24"/>
          <w:lang w:val="en-ZA"/>
        </w:rPr>
        <w:t>s</w:t>
      </w:r>
      <w:r w:rsidRPr="001277B4">
        <w:rPr>
          <w:rFonts w:ascii="Arial" w:hAnsi="Arial" w:cs="Arial"/>
          <w:sz w:val="24"/>
          <w:szCs w:val="24"/>
          <w:lang w:val="en-ZA"/>
        </w:rPr>
        <w:t xml:space="preserve"> imposed on count </w:t>
      </w:r>
      <w:r>
        <w:rPr>
          <w:rFonts w:ascii="Arial" w:hAnsi="Arial" w:cs="Arial"/>
          <w:sz w:val="24"/>
          <w:szCs w:val="24"/>
          <w:lang w:val="en-ZA"/>
        </w:rPr>
        <w:t>3 and 4</w:t>
      </w:r>
      <w:r w:rsidRPr="001277B4">
        <w:rPr>
          <w:rFonts w:ascii="Arial" w:hAnsi="Arial" w:cs="Arial"/>
          <w:sz w:val="24"/>
          <w:szCs w:val="24"/>
          <w:lang w:val="en-ZA"/>
        </w:rPr>
        <w:t xml:space="preserve"> be served concurrently with the sentence on count 1.</w:t>
      </w:r>
    </w:p>
    <w:bookmarkEnd w:id="2"/>
    <w:p w14:paraId="27EA1F97" w14:textId="13CB2872" w:rsidR="0026368A" w:rsidRPr="004A2F81" w:rsidRDefault="0026368A" w:rsidP="0026368A">
      <w:pPr>
        <w:pBdr>
          <w:bottom w:val="single" w:sz="12" w:space="1" w:color="auto"/>
        </w:pBdr>
        <w:spacing w:line="360" w:lineRule="auto"/>
        <w:jc w:val="both"/>
        <w:rPr>
          <w:rFonts w:ascii="Arial" w:hAnsi="Arial" w:cs="Arial"/>
          <w:sz w:val="24"/>
          <w:szCs w:val="24"/>
          <w:lang w:val="en-ZA"/>
        </w:rPr>
      </w:pPr>
    </w:p>
    <w:p w14:paraId="5BCAA843" w14:textId="77777777" w:rsidR="0026368A" w:rsidRPr="004A2F81" w:rsidRDefault="0026368A" w:rsidP="0026368A">
      <w:pPr>
        <w:spacing w:line="360" w:lineRule="auto"/>
        <w:jc w:val="both"/>
        <w:rPr>
          <w:rFonts w:ascii="Arial" w:hAnsi="Arial" w:cs="Arial"/>
          <w:b/>
          <w:sz w:val="24"/>
          <w:szCs w:val="24"/>
          <w:lang w:val="en-ZA"/>
        </w:rPr>
      </w:pPr>
    </w:p>
    <w:p w14:paraId="08A60C54" w14:textId="77777777" w:rsidR="0026368A" w:rsidRPr="004A2F81" w:rsidRDefault="0026368A" w:rsidP="0026368A">
      <w:pPr>
        <w:spacing w:line="360" w:lineRule="auto"/>
        <w:jc w:val="center"/>
        <w:rPr>
          <w:rFonts w:ascii="Arial" w:hAnsi="Arial" w:cs="Arial"/>
          <w:b/>
          <w:sz w:val="24"/>
          <w:szCs w:val="24"/>
          <w:lang w:val="en-ZA"/>
        </w:rPr>
      </w:pPr>
      <w:r w:rsidRPr="004A2F81">
        <w:rPr>
          <w:rFonts w:ascii="Arial" w:hAnsi="Arial" w:cs="Arial"/>
          <w:b/>
          <w:sz w:val="24"/>
          <w:szCs w:val="24"/>
          <w:lang w:val="en-ZA"/>
        </w:rPr>
        <w:t>SENTENCE</w:t>
      </w:r>
    </w:p>
    <w:p w14:paraId="07CA6617" w14:textId="20F8515D" w:rsidR="0026368A" w:rsidRPr="00BE3D71" w:rsidRDefault="0026368A" w:rsidP="0026368A">
      <w:pPr>
        <w:spacing w:line="360" w:lineRule="auto"/>
        <w:jc w:val="both"/>
        <w:rPr>
          <w:rFonts w:ascii="Arial" w:hAnsi="Arial" w:cs="Arial"/>
          <w:b/>
          <w:sz w:val="24"/>
          <w:szCs w:val="24"/>
          <w:lang w:val="en-ZA"/>
        </w:rPr>
      </w:pPr>
      <w:r w:rsidRPr="004A2F81">
        <w:rPr>
          <w:rFonts w:ascii="Arial" w:hAnsi="Arial" w:cs="Arial"/>
          <w:b/>
          <w:sz w:val="24"/>
          <w:szCs w:val="24"/>
          <w:lang w:val="en-ZA"/>
        </w:rPr>
        <w:t>___________________________________________________________________</w:t>
      </w:r>
    </w:p>
    <w:p w14:paraId="7ABB2F7B" w14:textId="77777777" w:rsidR="0026368A" w:rsidRPr="004A2F81" w:rsidRDefault="0026368A" w:rsidP="0026368A">
      <w:pPr>
        <w:spacing w:line="360" w:lineRule="auto"/>
        <w:jc w:val="both"/>
        <w:rPr>
          <w:rFonts w:ascii="Arial" w:hAnsi="Arial" w:cs="Arial"/>
          <w:sz w:val="24"/>
          <w:szCs w:val="24"/>
          <w:lang w:val="en-ZA"/>
        </w:rPr>
      </w:pPr>
      <w:r w:rsidRPr="004A2F81">
        <w:rPr>
          <w:rFonts w:ascii="Arial" w:hAnsi="Arial" w:cs="Arial"/>
          <w:sz w:val="24"/>
          <w:szCs w:val="24"/>
          <w:lang w:val="en-ZA"/>
        </w:rPr>
        <w:t xml:space="preserve">SIBEYA AJ:     </w:t>
      </w:r>
    </w:p>
    <w:p w14:paraId="7A198B8C" w14:textId="77777777" w:rsidR="0026368A" w:rsidRPr="004A2F81" w:rsidRDefault="0026368A" w:rsidP="0026368A">
      <w:pPr>
        <w:spacing w:line="360" w:lineRule="auto"/>
        <w:jc w:val="both"/>
        <w:rPr>
          <w:rFonts w:ascii="Arial" w:hAnsi="Arial" w:cs="Arial"/>
          <w:sz w:val="24"/>
          <w:szCs w:val="24"/>
          <w:lang w:val="en-ZA"/>
        </w:rPr>
      </w:pPr>
    </w:p>
    <w:p w14:paraId="71987B12" w14:textId="71562144"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lastRenderedPageBreak/>
        <w:t>[1]</w:t>
      </w:r>
      <w:r w:rsidRPr="004A2F81">
        <w:rPr>
          <w:rFonts w:ascii="Arial" w:hAnsi="Arial" w:cs="Arial"/>
          <w:sz w:val="24"/>
          <w:szCs w:val="24"/>
          <w:lang w:val="en-ZA"/>
        </w:rPr>
        <w:tab/>
        <w:t xml:space="preserve">On 04 June 2020, this court convicted the accused </w:t>
      </w:r>
      <w:r w:rsidR="00EC0AA7" w:rsidRPr="004A2F81">
        <w:rPr>
          <w:rFonts w:ascii="Arial" w:hAnsi="Arial" w:cs="Arial"/>
          <w:sz w:val="24"/>
          <w:szCs w:val="24"/>
          <w:lang w:val="en-ZA"/>
        </w:rPr>
        <w:t xml:space="preserve">on count 1 - </w:t>
      </w:r>
      <w:r w:rsidRPr="004A2F81">
        <w:rPr>
          <w:rFonts w:ascii="Arial" w:hAnsi="Arial" w:cs="Arial"/>
          <w:sz w:val="24"/>
          <w:szCs w:val="24"/>
          <w:lang w:val="en-ZA"/>
        </w:rPr>
        <w:t xml:space="preserve">murder with direct intent, </w:t>
      </w:r>
      <w:bookmarkStart w:id="3" w:name="_Hlk43260589"/>
      <w:r w:rsidRPr="004A2F81">
        <w:rPr>
          <w:rFonts w:ascii="Arial" w:hAnsi="Arial" w:cs="Arial"/>
          <w:sz w:val="24"/>
          <w:szCs w:val="24"/>
          <w:lang w:val="en-ZA"/>
        </w:rPr>
        <w:t>read with the provisions of the Combating of Domestic Violence Act 4 of 2003</w:t>
      </w:r>
      <w:bookmarkEnd w:id="3"/>
      <w:r w:rsidR="00EC0AA7" w:rsidRPr="004A2F81">
        <w:rPr>
          <w:rFonts w:ascii="Arial" w:hAnsi="Arial" w:cs="Arial"/>
          <w:sz w:val="24"/>
          <w:szCs w:val="24"/>
          <w:lang w:val="en-ZA"/>
        </w:rPr>
        <w:t xml:space="preserve"> </w:t>
      </w:r>
      <w:r w:rsidR="002C500C">
        <w:rPr>
          <w:rFonts w:ascii="Arial" w:hAnsi="Arial" w:cs="Arial"/>
          <w:sz w:val="24"/>
          <w:szCs w:val="24"/>
          <w:lang w:val="en-ZA"/>
        </w:rPr>
        <w:t>(t</w:t>
      </w:r>
      <w:r w:rsidR="00EC0AA7" w:rsidRPr="004A2F81">
        <w:rPr>
          <w:rFonts w:ascii="Arial" w:hAnsi="Arial" w:cs="Arial"/>
          <w:sz w:val="24"/>
          <w:szCs w:val="24"/>
          <w:lang w:val="en-ZA"/>
        </w:rPr>
        <w:t xml:space="preserve">he Combating of Domestic Violence Act); count 2 – assault with intent to do grievous bodily harm; count 3 – common assault, read with the provisions of the Combating of Domestic Violence Act and count 4 – common assault, read with the provisions of the Combating of Domestic Violence Act. </w:t>
      </w:r>
      <w:r w:rsidRPr="004A2F81">
        <w:rPr>
          <w:rFonts w:ascii="Arial" w:hAnsi="Arial" w:cs="Arial"/>
          <w:sz w:val="24"/>
          <w:szCs w:val="24"/>
          <w:lang w:val="en-ZA"/>
        </w:rPr>
        <w:t xml:space="preserve">He was found not guilty and acquitted on </w:t>
      </w:r>
      <w:r w:rsidR="00955714" w:rsidRPr="004A2F81">
        <w:rPr>
          <w:rFonts w:ascii="Arial" w:hAnsi="Arial" w:cs="Arial"/>
          <w:sz w:val="24"/>
          <w:szCs w:val="24"/>
          <w:lang w:val="en-ZA"/>
        </w:rPr>
        <w:t>count 5 – defeating or obstructing or attempting to defeat or obstruct the c</w:t>
      </w:r>
      <w:r w:rsidR="002C500C">
        <w:rPr>
          <w:rFonts w:ascii="Arial" w:hAnsi="Arial" w:cs="Arial"/>
          <w:sz w:val="24"/>
          <w:szCs w:val="24"/>
          <w:lang w:val="en-ZA"/>
        </w:rPr>
        <w:t>ourse</w:t>
      </w:r>
      <w:r w:rsidR="00955714" w:rsidRPr="004A2F81">
        <w:rPr>
          <w:rFonts w:ascii="Arial" w:hAnsi="Arial" w:cs="Arial"/>
          <w:sz w:val="24"/>
          <w:szCs w:val="24"/>
          <w:lang w:val="en-ZA"/>
        </w:rPr>
        <w:t xml:space="preserve"> of justice. His conviction on counts </w:t>
      </w:r>
      <w:r w:rsidR="002C500C">
        <w:rPr>
          <w:rFonts w:ascii="Arial" w:hAnsi="Arial" w:cs="Arial"/>
          <w:sz w:val="24"/>
          <w:szCs w:val="24"/>
          <w:lang w:val="en-ZA"/>
        </w:rPr>
        <w:t xml:space="preserve">1 </w:t>
      </w:r>
      <w:r w:rsidR="00955714" w:rsidRPr="004A2F81">
        <w:rPr>
          <w:rFonts w:ascii="Arial" w:hAnsi="Arial" w:cs="Arial"/>
          <w:sz w:val="24"/>
          <w:szCs w:val="24"/>
          <w:lang w:val="en-ZA"/>
        </w:rPr>
        <w:t>-</w:t>
      </w:r>
      <w:r w:rsidR="002C500C">
        <w:rPr>
          <w:rFonts w:ascii="Arial" w:hAnsi="Arial" w:cs="Arial"/>
          <w:sz w:val="24"/>
          <w:szCs w:val="24"/>
          <w:lang w:val="en-ZA"/>
        </w:rPr>
        <w:t xml:space="preserve"> </w:t>
      </w:r>
      <w:r w:rsidR="00955714" w:rsidRPr="004A2F81">
        <w:rPr>
          <w:rFonts w:ascii="Arial" w:hAnsi="Arial" w:cs="Arial"/>
          <w:sz w:val="24"/>
          <w:szCs w:val="24"/>
          <w:lang w:val="en-ZA"/>
        </w:rPr>
        <w:t xml:space="preserve">4 resulted from a trial, </w:t>
      </w:r>
      <w:r w:rsidRPr="004A2F81">
        <w:rPr>
          <w:rFonts w:ascii="Arial" w:hAnsi="Arial" w:cs="Arial"/>
          <w:sz w:val="24"/>
          <w:szCs w:val="24"/>
          <w:lang w:val="en-ZA"/>
        </w:rPr>
        <w:t xml:space="preserve">after the accused pleaded not guilty to all charges and </w:t>
      </w:r>
      <w:r w:rsidR="00955714" w:rsidRPr="004A2F81">
        <w:rPr>
          <w:rFonts w:ascii="Arial" w:hAnsi="Arial" w:cs="Arial"/>
          <w:sz w:val="24"/>
          <w:szCs w:val="24"/>
          <w:lang w:val="en-ZA"/>
        </w:rPr>
        <w:t>evidence was led</w:t>
      </w:r>
      <w:r w:rsidRPr="004A2F81">
        <w:rPr>
          <w:rFonts w:ascii="Arial" w:hAnsi="Arial" w:cs="Arial"/>
          <w:sz w:val="24"/>
          <w:szCs w:val="24"/>
          <w:lang w:val="en-ZA"/>
        </w:rPr>
        <w:t xml:space="preserve">. The accused </w:t>
      </w:r>
      <w:r w:rsidR="00955714" w:rsidRPr="004A2F81">
        <w:rPr>
          <w:rFonts w:ascii="Arial" w:hAnsi="Arial" w:cs="Arial"/>
          <w:sz w:val="24"/>
          <w:szCs w:val="24"/>
          <w:lang w:val="en-ZA"/>
        </w:rPr>
        <w:t xml:space="preserve">persisted in his innocence </w:t>
      </w:r>
      <w:r w:rsidRPr="004A2F81">
        <w:rPr>
          <w:rFonts w:ascii="Arial" w:hAnsi="Arial" w:cs="Arial"/>
          <w:sz w:val="24"/>
          <w:szCs w:val="24"/>
          <w:lang w:val="en-ZA"/>
        </w:rPr>
        <w:t>throughout the trial</w:t>
      </w:r>
      <w:r w:rsidR="00955714" w:rsidRPr="004A2F81">
        <w:rPr>
          <w:rFonts w:ascii="Arial" w:hAnsi="Arial" w:cs="Arial"/>
          <w:sz w:val="24"/>
          <w:szCs w:val="24"/>
          <w:lang w:val="en-ZA"/>
        </w:rPr>
        <w:t>,</w:t>
      </w:r>
      <w:r w:rsidRPr="004A2F81">
        <w:rPr>
          <w:rFonts w:ascii="Arial" w:hAnsi="Arial" w:cs="Arial"/>
          <w:sz w:val="24"/>
          <w:szCs w:val="24"/>
          <w:lang w:val="en-ZA"/>
        </w:rPr>
        <w:t xml:space="preserve"> but this court found that the state proved its case beyond reasonable doubt on the charges convicted of.   </w:t>
      </w:r>
    </w:p>
    <w:p w14:paraId="18E89AED" w14:textId="10472EA8" w:rsidR="00F36C11"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[2]</w:t>
      </w:r>
      <w:r w:rsidRPr="004A2F81">
        <w:rPr>
          <w:rFonts w:ascii="Arial" w:hAnsi="Arial" w:cs="Arial"/>
          <w:sz w:val="24"/>
          <w:szCs w:val="24"/>
          <w:lang w:val="en-ZA"/>
        </w:rPr>
        <w:tab/>
      </w:r>
      <w:r w:rsidR="00BE0039" w:rsidRPr="004A2F81">
        <w:rPr>
          <w:rFonts w:ascii="Arial" w:hAnsi="Arial" w:cs="Arial"/>
          <w:sz w:val="24"/>
          <w:szCs w:val="24"/>
          <w:lang w:val="en-ZA"/>
        </w:rPr>
        <w:t xml:space="preserve">This court is now seized with the responsibility </w:t>
      </w:r>
      <w:r w:rsidR="00F36C11" w:rsidRPr="004A2F81">
        <w:rPr>
          <w:rFonts w:ascii="Arial" w:hAnsi="Arial" w:cs="Arial"/>
          <w:sz w:val="24"/>
          <w:szCs w:val="24"/>
          <w:lang w:val="en-ZA"/>
        </w:rPr>
        <w:t>to pass sentences in keeping with the offences that the accused is convicted</w:t>
      </w:r>
      <w:r w:rsidR="002C500C">
        <w:rPr>
          <w:rFonts w:ascii="Arial" w:hAnsi="Arial" w:cs="Arial"/>
          <w:sz w:val="24"/>
          <w:szCs w:val="24"/>
          <w:lang w:val="en-ZA"/>
        </w:rPr>
        <w:t xml:space="preserve"> of</w:t>
      </w:r>
      <w:r w:rsidR="00F36C11" w:rsidRPr="004A2F81">
        <w:rPr>
          <w:rFonts w:ascii="Arial" w:hAnsi="Arial" w:cs="Arial"/>
          <w:sz w:val="24"/>
          <w:szCs w:val="24"/>
          <w:lang w:val="en-ZA"/>
        </w:rPr>
        <w:t xml:space="preserve">. </w:t>
      </w:r>
    </w:p>
    <w:p w14:paraId="01B66711" w14:textId="4176E2CF" w:rsidR="0026368A" w:rsidRPr="004A2F81" w:rsidRDefault="00F36C11" w:rsidP="0026368A">
      <w:pPr>
        <w:spacing w:before="240" w:line="360" w:lineRule="auto"/>
        <w:jc w:val="both"/>
        <w:rPr>
          <w:rFonts w:ascii="Arial" w:hAnsi="Arial" w:cs="Arial"/>
          <w:sz w:val="24"/>
          <w:szCs w:val="24"/>
          <w:lang w:val="en-ZA"/>
        </w:rPr>
      </w:pPr>
      <w:r w:rsidRPr="002C500C">
        <w:rPr>
          <w:rFonts w:ascii="Arial" w:hAnsi="Arial" w:cs="Arial"/>
          <w:sz w:val="24"/>
          <w:szCs w:val="24"/>
          <w:lang w:val="en-ZA"/>
        </w:rPr>
        <w:t>[</w:t>
      </w:r>
      <w:r w:rsidR="002C500C" w:rsidRPr="002C500C">
        <w:rPr>
          <w:rFonts w:ascii="Arial" w:hAnsi="Arial" w:cs="Arial"/>
          <w:sz w:val="24"/>
          <w:szCs w:val="24"/>
          <w:lang w:val="en-ZA"/>
        </w:rPr>
        <w:t>3</w:t>
      </w:r>
      <w:r w:rsidRPr="002C500C">
        <w:rPr>
          <w:rFonts w:ascii="Arial" w:hAnsi="Arial" w:cs="Arial"/>
          <w:sz w:val="24"/>
          <w:szCs w:val="24"/>
          <w:lang w:val="en-ZA"/>
        </w:rPr>
        <w:t>]</w:t>
      </w:r>
      <w:r w:rsidRPr="004A2F81">
        <w:rPr>
          <w:rFonts w:ascii="Arial" w:hAnsi="Arial" w:cs="Arial"/>
          <w:i/>
          <w:iCs/>
          <w:sz w:val="24"/>
          <w:szCs w:val="24"/>
          <w:lang w:val="en-ZA"/>
        </w:rPr>
        <w:tab/>
      </w:r>
      <w:r w:rsidR="0026368A" w:rsidRPr="004A2F81">
        <w:rPr>
          <w:rFonts w:ascii="Arial" w:hAnsi="Arial" w:cs="Arial"/>
          <w:i/>
          <w:iCs/>
          <w:sz w:val="24"/>
          <w:szCs w:val="24"/>
          <w:lang w:val="en-ZA"/>
        </w:rPr>
        <w:t xml:space="preserve">Mr. </w:t>
      </w:r>
      <w:r w:rsidRPr="004A2F81">
        <w:rPr>
          <w:rFonts w:ascii="Arial" w:hAnsi="Arial" w:cs="Arial"/>
          <w:i/>
          <w:iCs/>
          <w:sz w:val="24"/>
          <w:szCs w:val="24"/>
          <w:lang w:val="en-ZA"/>
        </w:rPr>
        <w:t xml:space="preserve">Malumani </w:t>
      </w:r>
      <w:r w:rsidR="0026368A" w:rsidRPr="004A2F81">
        <w:rPr>
          <w:rFonts w:ascii="Arial" w:hAnsi="Arial" w:cs="Arial"/>
          <w:sz w:val="24"/>
          <w:szCs w:val="24"/>
          <w:lang w:val="en-ZA"/>
        </w:rPr>
        <w:t xml:space="preserve">appeared for the state while </w:t>
      </w:r>
      <w:r w:rsidR="0026368A" w:rsidRPr="004A2F81">
        <w:rPr>
          <w:rFonts w:ascii="Arial" w:hAnsi="Arial" w:cs="Arial"/>
          <w:i/>
          <w:iCs/>
          <w:sz w:val="24"/>
          <w:szCs w:val="24"/>
          <w:lang w:val="en-ZA"/>
        </w:rPr>
        <w:t xml:space="preserve">Mr. </w:t>
      </w:r>
      <w:r w:rsidRPr="004A2F81">
        <w:rPr>
          <w:rFonts w:ascii="Arial" w:hAnsi="Arial" w:cs="Arial"/>
          <w:i/>
          <w:iCs/>
          <w:sz w:val="24"/>
          <w:szCs w:val="24"/>
          <w:lang w:val="en-ZA"/>
        </w:rPr>
        <w:t>Engelbrecht</w:t>
      </w:r>
      <w:r w:rsidR="0026368A" w:rsidRPr="004A2F81">
        <w:rPr>
          <w:rFonts w:ascii="Arial" w:hAnsi="Arial" w:cs="Arial"/>
          <w:sz w:val="24"/>
          <w:szCs w:val="24"/>
          <w:lang w:val="en-ZA"/>
        </w:rPr>
        <w:t xml:space="preserve"> appeared for the accused. </w:t>
      </w:r>
    </w:p>
    <w:p w14:paraId="2EF460B8" w14:textId="12D9344A"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2C500C">
        <w:rPr>
          <w:rFonts w:ascii="Arial" w:hAnsi="Arial" w:cs="Arial"/>
          <w:sz w:val="24"/>
          <w:szCs w:val="24"/>
          <w:lang w:val="en-ZA"/>
        </w:rPr>
        <w:t>4</w:t>
      </w:r>
      <w:r w:rsidRPr="004A2F81">
        <w:rPr>
          <w:rFonts w:ascii="Arial" w:hAnsi="Arial" w:cs="Arial"/>
          <w:sz w:val="24"/>
          <w:szCs w:val="24"/>
          <w:lang w:val="en-ZA"/>
        </w:rPr>
        <w:t>]</w:t>
      </w:r>
      <w:r w:rsidRPr="004A2F81">
        <w:rPr>
          <w:rFonts w:ascii="Arial" w:hAnsi="Arial" w:cs="Arial"/>
          <w:sz w:val="24"/>
          <w:szCs w:val="24"/>
          <w:lang w:val="en-ZA"/>
        </w:rPr>
        <w:tab/>
      </w:r>
      <w:r w:rsidR="008138FC" w:rsidRPr="004A2F81">
        <w:rPr>
          <w:rFonts w:ascii="Arial" w:hAnsi="Arial" w:cs="Arial"/>
          <w:sz w:val="24"/>
          <w:szCs w:val="24"/>
          <w:lang w:val="en-ZA"/>
        </w:rPr>
        <w:t xml:space="preserve">The established sentencing guidelines comes in handy in navigating through the sentencing process. I therefore </w:t>
      </w:r>
      <w:r w:rsidRPr="004A2F81">
        <w:rPr>
          <w:rFonts w:ascii="Arial" w:hAnsi="Arial" w:cs="Arial"/>
          <w:sz w:val="24"/>
          <w:szCs w:val="24"/>
          <w:lang w:val="en-ZA"/>
        </w:rPr>
        <w:t xml:space="preserve">take into consideration the </w:t>
      </w:r>
      <w:r w:rsidR="008138FC" w:rsidRPr="004A2F81">
        <w:rPr>
          <w:rFonts w:ascii="Arial" w:hAnsi="Arial" w:cs="Arial"/>
          <w:sz w:val="24"/>
          <w:szCs w:val="24"/>
          <w:lang w:val="en-ZA"/>
        </w:rPr>
        <w:t xml:space="preserve">celebrated </w:t>
      </w:r>
      <w:r w:rsidRPr="004A2F81">
        <w:rPr>
          <w:rFonts w:ascii="Arial" w:hAnsi="Arial" w:cs="Arial"/>
          <w:sz w:val="24"/>
          <w:szCs w:val="24"/>
          <w:lang w:val="en-ZA"/>
        </w:rPr>
        <w:t>triad factors of sentencing,</w:t>
      </w:r>
      <w:r w:rsidRPr="004A2F81">
        <w:rPr>
          <w:rStyle w:val="FootnoteReference"/>
          <w:rFonts w:ascii="Arial" w:hAnsi="Arial" w:cs="Arial"/>
          <w:sz w:val="24"/>
          <w:szCs w:val="24"/>
          <w:lang w:val="en-ZA"/>
        </w:rPr>
        <w:footnoteReference w:id="1"/>
      </w:r>
      <w:r w:rsidRPr="004A2F81">
        <w:rPr>
          <w:rFonts w:ascii="Arial" w:hAnsi="Arial" w:cs="Arial"/>
          <w:sz w:val="24"/>
          <w:szCs w:val="24"/>
          <w:lang w:val="en-ZA"/>
        </w:rPr>
        <w:t xml:space="preserve"> being the crime, the offender and the interests of society.  </w:t>
      </w:r>
      <w:r w:rsidR="00941605">
        <w:rPr>
          <w:rFonts w:ascii="Arial" w:hAnsi="Arial" w:cs="Arial"/>
          <w:sz w:val="24"/>
          <w:szCs w:val="24"/>
          <w:lang w:val="en-ZA"/>
        </w:rPr>
        <w:t>The court’s obligation in sentencing, therefore includes considering the personality of the offender, his age and personal circumstances, together with the crime and the interests of society.</w:t>
      </w:r>
      <w:r w:rsidR="00941605">
        <w:rPr>
          <w:rStyle w:val="FootnoteReference"/>
          <w:rFonts w:ascii="Arial" w:hAnsi="Arial" w:cs="Arial"/>
          <w:sz w:val="24"/>
          <w:szCs w:val="24"/>
          <w:lang w:val="en-ZA"/>
        </w:rPr>
        <w:footnoteReference w:id="2"/>
      </w:r>
      <w:r w:rsidR="00941605">
        <w:rPr>
          <w:rFonts w:ascii="Arial" w:hAnsi="Arial" w:cs="Arial"/>
          <w:sz w:val="24"/>
          <w:szCs w:val="24"/>
          <w:lang w:val="en-ZA"/>
        </w:rPr>
        <w:t xml:space="preserve"> A</w:t>
      </w:r>
      <w:r w:rsidRPr="004A2F81">
        <w:rPr>
          <w:rFonts w:ascii="Arial" w:hAnsi="Arial" w:cs="Arial"/>
          <w:sz w:val="24"/>
          <w:szCs w:val="24"/>
          <w:lang w:val="en-ZA"/>
        </w:rPr>
        <w:t xml:space="preserve">s </w:t>
      </w:r>
      <w:r w:rsidR="008138FC" w:rsidRPr="004A2F81">
        <w:rPr>
          <w:rFonts w:ascii="Arial" w:hAnsi="Arial" w:cs="Arial"/>
          <w:sz w:val="24"/>
          <w:szCs w:val="24"/>
          <w:lang w:val="en-ZA"/>
        </w:rPr>
        <w:t xml:space="preserve">provided for </w:t>
      </w:r>
      <w:r w:rsidRPr="004A2F81">
        <w:rPr>
          <w:rFonts w:ascii="Arial" w:hAnsi="Arial" w:cs="Arial"/>
          <w:sz w:val="24"/>
          <w:szCs w:val="24"/>
          <w:lang w:val="en-ZA"/>
        </w:rPr>
        <w:t xml:space="preserve">in </w:t>
      </w:r>
      <w:r w:rsidRPr="004A2F81">
        <w:rPr>
          <w:rFonts w:ascii="Arial" w:hAnsi="Arial" w:cs="Arial"/>
          <w:i/>
          <w:iCs/>
          <w:sz w:val="24"/>
          <w:szCs w:val="24"/>
          <w:lang w:val="en-ZA"/>
        </w:rPr>
        <w:t>S v Khumalo</w:t>
      </w:r>
      <w:r w:rsidR="008138FC" w:rsidRPr="004A2F81">
        <w:rPr>
          <w:rFonts w:ascii="Arial" w:hAnsi="Arial" w:cs="Arial"/>
          <w:i/>
          <w:iCs/>
          <w:sz w:val="24"/>
          <w:szCs w:val="24"/>
          <w:lang w:val="en-ZA"/>
        </w:rPr>
        <w:t>,</w:t>
      </w:r>
      <w:r w:rsidRPr="004A2F81">
        <w:rPr>
          <w:rStyle w:val="FootnoteReference"/>
          <w:rFonts w:ascii="Arial" w:hAnsi="Arial" w:cs="Arial"/>
          <w:sz w:val="24"/>
          <w:szCs w:val="24"/>
          <w:lang w:val="en-ZA"/>
        </w:rPr>
        <w:footnoteReference w:id="3"/>
      </w:r>
      <w:r w:rsidRPr="004A2F81">
        <w:rPr>
          <w:rFonts w:ascii="Arial" w:hAnsi="Arial" w:cs="Arial"/>
          <w:sz w:val="24"/>
          <w:szCs w:val="24"/>
          <w:lang w:val="en-ZA"/>
        </w:rPr>
        <w:t xml:space="preserve"> I am mindful that there is a fourth element of mercy </w:t>
      </w:r>
      <w:r w:rsidR="008138FC" w:rsidRPr="004A2F81">
        <w:rPr>
          <w:rFonts w:ascii="Arial" w:hAnsi="Arial" w:cs="Arial"/>
          <w:sz w:val="24"/>
          <w:szCs w:val="24"/>
          <w:lang w:val="en-ZA"/>
        </w:rPr>
        <w:t xml:space="preserve">which should be considered. It has been pointed out further that mercy </w:t>
      </w:r>
      <w:r w:rsidRPr="004A2F81">
        <w:rPr>
          <w:rFonts w:ascii="Arial" w:hAnsi="Arial" w:cs="Arial"/>
          <w:sz w:val="24"/>
          <w:szCs w:val="24"/>
          <w:lang w:val="en-ZA"/>
        </w:rPr>
        <w:t xml:space="preserve">should not be misplaced pity.  </w:t>
      </w:r>
      <w:r w:rsidR="006656BD" w:rsidRPr="004A2F81">
        <w:rPr>
          <w:rFonts w:ascii="Arial" w:hAnsi="Arial" w:cs="Arial"/>
          <w:sz w:val="24"/>
          <w:szCs w:val="24"/>
          <w:lang w:val="en-ZA"/>
        </w:rPr>
        <w:t xml:space="preserve">In </w:t>
      </w:r>
      <w:r w:rsidRPr="004A2F81">
        <w:rPr>
          <w:rFonts w:ascii="Arial" w:hAnsi="Arial" w:cs="Arial"/>
          <w:i/>
          <w:iCs/>
          <w:sz w:val="24"/>
          <w:szCs w:val="24"/>
          <w:lang w:val="en-ZA"/>
        </w:rPr>
        <w:t>S v Sparks and Another</w:t>
      </w:r>
      <w:r w:rsidRPr="004A2F81">
        <w:rPr>
          <w:rFonts w:ascii="Arial" w:hAnsi="Arial" w:cs="Arial"/>
          <w:sz w:val="24"/>
          <w:szCs w:val="24"/>
          <w:lang w:val="en-ZA"/>
        </w:rPr>
        <w:t>,</w:t>
      </w:r>
      <w:r w:rsidRPr="004A2F81">
        <w:rPr>
          <w:rStyle w:val="FootnoteReference"/>
          <w:rFonts w:ascii="Arial" w:hAnsi="Arial" w:cs="Arial"/>
          <w:sz w:val="24"/>
          <w:szCs w:val="24"/>
          <w:lang w:val="en-ZA"/>
        </w:rPr>
        <w:footnoteReference w:id="4"/>
      </w:r>
      <w:r w:rsidRPr="004A2F81">
        <w:rPr>
          <w:rFonts w:ascii="Arial" w:hAnsi="Arial" w:cs="Arial"/>
          <w:sz w:val="24"/>
          <w:szCs w:val="24"/>
          <w:lang w:val="en-ZA"/>
        </w:rPr>
        <w:t xml:space="preserve"> </w:t>
      </w:r>
      <w:r w:rsidR="006656BD" w:rsidRPr="004A2F81">
        <w:rPr>
          <w:rFonts w:ascii="Arial" w:hAnsi="Arial" w:cs="Arial"/>
          <w:sz w:val="24"/>
          <w:szCs w:val="24"/>
          <w:lang w:val="en-ZA"/>
        </w:rPr>
        <w:t>it was stated that p</w:t>
      </w:r>
      <w:r w:rsidRPr="004A2F81">
        <w:rPr>
          <w:rFonts w:ascii="Arial" w:hAnsi="Arial" w:cs="Arial"/>
          <w:sz w:val="24"/>
          <w:szCs w:val="24"/>
          <w:lang w:val="en-ZA"/>
        </w:rPr>
        <w:t>unishment must fit the criminal</w:t>
      </w:r>
      <w:r w:rsidR="006656BD" w:rsidRPr="004A2F81">
        <w:rPr>
          <w:rFonts w:ascii="Arial" w:hAnsi="Arial" w:cs="Arial"/>
          <w:sz w:val="24"/>
          <w:szCs w:val="24"/>
          <w:lang w:val="en-ZA"/>
        </w:rPr>
        <w:t xml:space="preserve">, </w:t>
      </w:r>
      <w:r w:rsidRPr="004A2F81">
        <w:rPr>
          <w:rFonts w:ascii="Arial" w:hAnsi="Arial" w:cs="Arial"/>
          <w:sz w:val="24"/>
          <w:szCs w:val="24"/>
          <w:lang w:val="en-ZA"/>
        </w:rPr>
        <w:t xml:space="preserve">the crime, be fair to society, and be blended with a measure of mercy according to the circumstances. The </w:t>
      </w:r>
      <w:r w:rsidR="006656BD" w:rsidRPr="004A2F81">
        <w:rPr>
          <w:rFonts w:ascii="Arial" w:hAnsi="Arial" w:cs="Arial"/>
          <w:sz w:val="24"/>
          <w:szCs w:val="24"/>
          <w:lang w:val="en-ZA"/>
        </w:rPr>
        <w:t xml:space="preserve">aforementioned </w:t>
      </w:r>
      <w:r w:rsidRPr="004A2F81">
        <w:rPr>
          <w:rFonts w:ascii="Arial" w:hAnsi="Arial" w:cs="Arial"/>
          <w:sz w:val="24"/>
          <w:szCs w:val="24"/>
          <w:lang w:val="en-ZA"/>
        </w:rPr>
        <w:t>factors should be considered together with the main purposes of punishment, being deterrent, preventative, reformative and retributive which are of critical importance to sentencing</w:t>
      </w:r>
      <w:r w:rsidR="006656BD" w:rsidRPr="004A2F81">
        <w:rPr>
          <w:rFonts w:ascii="Arial" w:hAnsi="Arial" w:cs="Arial"/>
          <w:sz w:val="24"/>
          <w:szCs w:val="24"/>
          <w:lang w:val="en-ZA"/>
        </w:rPr>
        <w:t xml:space="preserve"> and this court considers same.</w:t>
      </w:r>
      <w:r w:rsidRPr="004A2F81">
        <w:rPr>
          <w:rStyle w:val="FootnoteReference"/>
          <w:rFonts w:ascii="Arial" w:hAnsi="Arial" w:cs="Arial"/>
          <w:sz w:val="24"/>
          <w:szCs w:val="24"/>
          <w:lang w:val="en-ZA"/>
        </w:rPr>
        <w:footnoteReference w:id="5"/>
      </w:r>
      <w:r w:rsidRPr="004A2F81">
        <w:rPr>
          <w:rFonts w:ascii="Arial" w:hAnsi="Arial" w:cs="Arial"/>
          <w:sz w:val="24"/>
          <w:szCs w:val="24"/>
          <w:lang w:val="en-ZA"/>
        </w:rPr>
        <w:t xml:space="preserve"> </w:t>
      </w:r>
    </w:p>
    <w:p w14:paraId="702F336E" w14:textId="77777777" w:rsidR="0026368A" w:rsidRPr="004A2F81" w:rsidRDefault="0026368A" w:rsidP="0026368A">
      <w:pPr>
        <w:spacing w:before="240" w:line="360" w:lineRule="auto"/>
        <w:jc w:val="both"/>
        <w:rPr>
          <w:rFonts w:ascii="Arial" w:hAnsi="Arial" w:cs="Arial"/>
          <w:sz w:val="24"/>
          <w:szCs w:val="24"/>
          <w:lang w:val="en-ZA"/>
        </w:rPr>
      </w:pPr>
    </w:p>
    <w:p w14:paraId="4D749032" w14:textId="08E7ED0E"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lastRenderedPageBreak/>
        <w:t>[</w:t>
      </w:r>
      <w:r w:rsidR="005505B2">
        <w:rPr>
          <w:rFonts w:ascii="Arial" w:hAnsi="Arial" w:cs="Arial"/>
          <w:sz w:val="24"/>
          <w:szCs w:val="24"/>
          <w:lang w:val="en-ZA"/>
        </w:rPr>
        <w:t>5</w:t>
      </w:r>
      <w:r w:rsidRPr="004A2F81">
        <w:rPr>
          <w:rFonts w:ascii="Arial" w:hAnsi="Arial" w:cs="Arial"/>
          <w:sz w:val="24"/>
          <w:szCs w:val="24"/>
          <w:lang w:val="en-ZA"/>
        </w:rPr>
        <w:t>]</w:t>
      </w:r>
      <w:r w:rsidRPr="004A2F81">
        <w:rPr>
          <w:rFonts w:ascii="Arial" w:hAnsi="Arial" w:cs="Arial"/>
          <w:sz w:val="24"/>
          <w:szCs w:val="24"/>
          <w:lang w:val="en-ZA"/>
        </w:rPr>
        <w:tab/>
        <w:t xml:space="preserve">Courts </w:t>
      </w:r>
      <w:r w:rsidR="004907BE" w:rsidRPr="004A2F81">
        <w:rPr>
          <w:rFonts w:ascii="Arial" w:hAnsi="Arial" w:cs="Arial"/>
          <w:sz w:val="24"/>
          <w:szCs w:val="24"/>
          <w:lang w:val="en-ZA"/>
        </w:rPr>
        <w:t>are required to balance th</w:t>
      </w:r>
      <w:r w:rsidRPr="004A2F81">
        <w:rPr>
          <w:rFonts w:ascii="Arial" w:hAnsi="Arial" w:cs="Arial"/>
          <w:sz w:val="24"/>
          <w:szCs w:val="24"/>
          <w:lang w:val="en-ZA"/>
        </w:rPr>
        <w:t xml:space="preserve">e factors of sentencing in order to </w:t>
      </w:r>
      <w:r w:rsidR="004907BE" w:rsidRPr="004A2F81">
        <w:rPr>
          <w:rFonts w:ascii="Arial" w:hAnsi="Arial" w:cs="Arial"/>
          <w:sz w:val="24"/>
          <w:szCs w:val="24"/>
          <w:lang w:val="en-ZA"/>
        </w:rPr>
        <w:t xml:space="preserve">arrive at </w:t>
      </w:r>
      <w:r w:rsidR="005505B2">
        <w:rPr>
          <w:rFonts w:ascii="Arial" w:hAnsi="Arial" w:cs="Arial"/>
          <w:sz w:val="24"/>
          <w:szCs w:val="24"/>
          <w:lang w:val="en-ZA"/>
        </w:rPr>
        <w:t xml:space="preserve">an </w:t>
      </w:r>
      <w:r w:rsidR="004907BE" w:rsidRPr="004A2F81">
        <w:rPr>
          <w:rFonts w:ascii="Arial" w:hAnsi="Arial" w:cs="Arial"/>
          <w:sz w:val="24"/>
          <w:szCs w:val="24"/>
          <w:lang w:val="en-ZA"/>
        </w:rPr>
        <w:t xml:space="preserve">appropriate sentence. It is, however, settled law that in sentencing, </w:t>
      </w:r>
      <w:r w:rsidRPr="004A2F81">
        <w:rPr>
          <w:rFonts w:ascii="Arial" w:hAnsi="Arial" w:cs="Arial"/>
          <w:sz w:val="24"/>
          <w:szCs w:val="24"/>
          <w:lang w:val="en-ZA"/>
        </w:rPr>
        <w:t>it may sometimes be unavoidable to emphasise one factor at the expense of the others.</w:t>
      </w:r>
      <w:r w:rsidRPr="004A2F81">
        <w:rPr>
          <w:rStyle w:val="FootnoteReference"/>
          <w:rFonts w:ascii="Arial" w:hAnsi="Arial" w:cs="Arial"/>
          <w:sz w:val="24"/>
          <w:szCs w:val="24"/>
          <w:lang w:val="en-ZA"/>
        </w:rPr>
        <w:footnoteReference w:id="6"/>
      </w:r>
      <w:r w:rsidRPr="004A2F81">
        <w:rPr>
          <w:rFonts w:ascii="Arial" w:hAnsi="Arial" w:cs="Arial"/>
          <w:sz w:val="24"/>
          <w:szCs w:val="24"/>
          <w:lang w:val="en-ZA"/>
        </w:rPr>
        <w:t xml:space="preserve">  </w:t>
      </w:r>
    </w:p>
    <w:p w14:paraId="6F146424" w14:textId="447DDAFF" w:rsidR="00814D8B"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5505B2">
        <w:rPr>
          <w:rFonts w:ascii="Arial" w:hAnsi="Arial" w:cs="Arial"/>
          <w:sz w:val="24"/>
          <w:szCs w:val="24"/>
          <w:lang w:val="en-ZA"/>
        </w:rPr>
        <w:t>6</w:t>
      </w:r>
      <w:r w:rsidRPr="004A2F81">
        <w:rPr>
          <w:rFonts w:ascii="Arial" w:hAnsi="Arial" w:cs="Arial"/>
          <w:sz w:val="24"/>
          <w:szCs w:val="24"/>
          <w:lang w:val="en-ZA"/>
        </w:rPr>
        <w:t>]</w:t>
      </w:r>
      <w:r w:rsidRPr="004A2F81">
        <w:rPr>
          <w:rFonts w:ascii="Arial" w:hAnsi="Arial" w:cs="Arial"/>
          <w:sz w:val="24"/>
          <w:szCs w:val="24"/>
          <w:lang w:val="en-ZA"/>
        </w:rPr>
        <w:tab/>
      </w:r>
      <w:r w:rsidR="00A4219B" w:rsidRPr="004A2F81">
        <w:rPr>
          <w:rFonts w:ascii="Arial" w:hAnsi="Arial" w:cs="Arial"/>
          <w:sz w:val="24"/>
          <w:szCs w:val="24"/>
          <w:lang w:val="en-ZA"/>
        </w:rPr>
        <w:t xml:space="preserve">Equipped with </w:t>
      </w:r>
      <w:r w:rsidR="00814D8B">
        <w:rPr>
          <w:rFonts w:ascii="Arial" w:hAnsi="Arial" w:cs="Arial"/>
          <w:sz w:val="24"/>
          <w:szCs w:val="24"/>
          <w:lang w:val="en-ZA"/>
        </w:rPr>
        <w:t xml:space="preserve">the </w:t>
      </w:r>
      <w:r w:rsidR="00A4219B" w:rsidRPr="004A2F81">
        <w:rPr>
          <w:rFonts w:ascii="Arial" w:hAnsi="Arial" w:cs="Arial"/>
          <w:sz w:val="24"/>
          <w:szCs w:val="24"/>
          <w:lang w:val="en-ZA"/>
        </w:rPr>
        <w:t xml:space="preserve">above sentencing guidelines, I proceed to apply same to this matter. I opt to commence with considering the personal circumstances of the accused. The accused did not testify in mitigation of sentence. His personal particulars were placed on record by </w:t>
      </w:r>
      <w:r w:rsidR="00A4219B" w:rsidRPr="004A2F81">
        <w:rPr>
          <w:rFonts w:ascii="Arial" w:hAnsi="Arial" w:cs="Arial"/>
          <w:i/>
          <w:iCs/>
          <w:sz w:val="24"/>
          <w:szCs w:val="24"/>
          <w:lang w:val="en-ZA"/>
        </w:rPr>
        <w:t>Mr. Engelbrecht</w:t>
      </w:r>
      <w:r w:rsidR="00A4219B" w:rsidRPr="004A2F81">
        <w:rPr>
          <w:rFonts w:ascii="Arial" w:hAnsi="Arial" w:cs="Arial"/>
          <w:sz w:val="24"/>
          <w:szCs w:val="24"/>
          <w:lang w:val="en-ZA"/>
        </w:rPr>
        <w:t xml:space="preserve">. </w:t>
      </w:r>
      <w:r w:rsidRPr="004A2F81">
        <w:rPr>
          <w:rFonts w:ascii="Arial" w:hAnsi="Arial" w:cs="Arial"/>
          <w:sz w:val="24"/>
          <w:szCs w:val="24"/>
          <w:lang w:val="en-ZA"/>
        </w:rPr>
        <w:t xml:space="preserve">The accused </w:t>
      </w:r>
      <w:r w:rsidR="00BB5FEA" w:rsidRPr="004A2F81">
        <w:rPr>
          <w:rFonts w:ascii="Arial" w:hAnsi="Arial" w:cs="Arial"/>
          <w:sz w:val="24"/>
          <w:szCs w:val="24"/>
          <w:lang w:val="en-ZA"/>
        </w:rPr>
        <w:t xml:space="preserve">is </w:t>
      </w:r>
      <w:r w:rsidRPr="004A2F81">
        <w:rPr>
          <w:rFonts w:ascii="Arial" w:hAnsi="Arial" w:cs="Arial"/>
          <w:sz w:val="24"/>
          <w:szCs w:val="24"/>
          <w:lang w:val="en-ZA"/>
        </w:rPr>
        <w:t xml:space="preserve">aged </w:t>
      </w:r>
      <w:r w:rsidR="00814D8B">
        <w:rPr>
          <w:rFonts w:ascii="Arial" w:hAnsi="Arial" w:cs="Arial"/>
          <w:sz w:val="24"/>
          <w:szCs w:val="24"/>
          <w:lang w:val="en-ZA"/>
        </w:rPr>
        <w:t>58</w:t>
      </w:r>
      <w:r w:rsidR="00BB5FEA" w:rsidRPr="004A2F81">
        <w:rPr>
          <w:rFonts w:ascii="Arial" w:hAnsi="Arial" w:cs="Arial"/>
          <w:sz w:val="24"/>
          <w:szCs w:val="24"/>
          <w:lang w:val="en-ZA"/>
        </w:rPr>
        <w:t xml:space="preserve"> y</w:t>
      </w:r>
      <w:r w:rsidRPr="004A2F81">
        <w:rPr>
          <w:rFonts w:ascii="Arial" w:hAnsi="Arial" w:cs="Arial"/>
          <w:sz w:val="24"/>
          <w:szCs w:val="24"/>
          <w:lang w:val="en-ZA"/>
        </w:rPr>
        <w:t>ears old</w:t>
      </w:r>
      <w:r w:rsidR="00BB5FEA">
        <w:rPr>
          <w:rFonts w:ascii="Arial" w:hAnsi="Arial" w:cs="Arial"/>
          <w:sz w:val="24"/>
          <w:szCs w:val="24"/>
          <w:lang w:val="en-ZA"/>
        </w:rPr>
        <w:t xml:space="preserve">, unmarried and has 6 major children. At his advanced age, he is a first offender. </w:t>
      </w:r>
      <w:r w:rsidR="000258DF">
        <w:rPr>
          <w:rFonts w:ascii="Arial" w:hAnsi="Arial" w:cs="Arial"/>
          <w:sz w:val="24"/>
          <w:szCs w:val="24"/>
          <w:lang w:val="en-ZA"/>
        </w:rPr>
        <w:t xml:space="preserve">He dropped out of school in standard 6 (grade 8). </w:t>
      </w:r>
      <w:r w:rsidR="00BB5FEA">
        <w:rPr>
          <w:rFonts w:ascii="Arial" w:hAnsi="Arial" w:cs="Arial"/>
          <w:sz w:val="24"/>
          <w:szCs w:val="24"/>
          <w:lang w:val="en-ZA"/>
        </w:rPr>
        <w:t xml:space="preserve">At the time of arrest on 18 September 2017, he worked as a painter at </w:t>
      </w:r>
      <w:r w:rsidR="00814D8B">
        <w:rPr>
          <w:rFonts w:ascii="Arial" w:hAnsi="Arial" w:cs="Arial"/>
          <w:sz w:val="24"/>
          <w:szCs w:val="24"/>
          <w:lang w:val="en-ZA"/>
        </w:rPr>
        <w:t xml:space="preserve">a </w:t>
      </w:r>
      <w:r w:rsidR="00BB5FEA">
        <w:rPr>
          <w:rFonts w:ascii="Arial" w:hAnsi="Arial" w:cs="Arial"/>
          <w:sz w:val="24"/>
          <w:szCs w:val="24"/>
          <w:lang w:val="en-ZA"/>
        </w:rPr>
        <w:t xml:space="preserve">Bed and Breakfast and earned a salary of N$1000 per week.  </w:t>
      </w:r>
      <w:r w:rsidRPr="004A2F81">
        <w:rPr>
          <w:rFonts w:ascii="Arial" w:hAnsi="Arial" w:cs="Arial"/>
          <w:sz w:val="24"/>
          <w:szCs w:val="24"/>
          <w:lang w:val="en-ZA"/>
        </w:rPr>
        <w:t xml:space="preserve">He has been in police custody </w:t>
      </w:r>
      <w:r w:rsidR="00BB5FEA">
        <w:rPr>
          <w:rFonts w:ascii="Arial" w:hAnsi="Arial" w:cs="Arial"/>
          <w:sz w:val="24"/>
          <w:szCs w:val="24"/>
          <w:lang w:val="en-ZA"/>
        </w:rPr>
        <w:t xml:space="preserve">ever since his arrest. </w:t>
      </w:r>
      <w:r w:rsidR="00AE4E11">
        <w:rPr>
          <w:rFonts w:ascii="Arial" w:hAnsi="Arial" w:cs="Arial"/>
          <w:sz w:val="24"/>
          <w:szCs w:val="24"/>
          <w:lang w:val="en-ZA"/>
        </w:rPr>
        <w:t xml:space="preserve">The accused has </w:t>
      </w:r>
      <w:r w:rsidR="00091CD6">
        <w:rPr>
          <w:rFonts w:ascii="Arial" w:hAnsi="Arial" w:cs="Arial"/>
          <w:sz w:val="24"/>
          <w:szCs w:val="24"/>
          <w:lang w:val="en-ZA"/>
        </w:rPr>
        <w:t xml:space="preserve">therefore </w:t>
      </w:r>
      <w:r w:rsidR="00AE4E11">
        <w:rPr>
          <w:rFonts w:ascii="Arial" w:hAnsi="Arial" w:cs="Arial"/>
          <w:sz w:val="24"/>
          <w:szCs w:val="24"/>
          <w:lang w:val="en-ZA"/>
        </w:rPr>
        <w:t xml:space="preserve">been in custody for 2 years and </w:t>
      </w:r>
      <w:r w:rsidR="00814D8B">
        <w:rPr>
          <w:rFonts w:ascii="Arial" w:hAnsi="Arial" w:cs="Arial"/>
          <w:sz w:val="24"/>
          <w:szCs w:val="24"/>
          <w:lang w:val="en-ZA"/>
        </w:rPr>
        <w:t xml:space="preserve">9 </w:t>
      </w:r>
      <w:r w:rsidR="00AE4E11">
        <w:rPr>
          <w:rFonts w:ascii="Arial" w:hAnsi="Arial" w:cs="Arial"/>
          <w:sz w:val="24"/>
          <w:szCs w:val="24"/>
          <w:lang w:val="en-ZA"/>
        </w:rPr>
        <w:t xml:space="preserve">months. </w:t>
      </w:r>
    </w:p>
    <w:p w14:paraId="271EE4C5" w14:textId="2B474939" w:rsidR="0026368A" w:rsidRPr="004A2F81" w:rsidRDefault="00814D8B" w:rsidP="0026368A">
      <w:pPr>
        <w:spacing w:before="240"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26368A" w:rsidRPr="004A2F81">
        <w:rPr>
          <w:rFonts w:ascii="Arial" w:hAnsi="Arial" w:cs="Arial"/>
          <w:i/>
          <w:iCs/>
          <w:sz w:val="24"/>
          <w:szCs w:val="24"/>
          <w:lang w:val="en-ZA"/>
        </w:rPr>
        <w:t xml:space="preserve">Mr </w:t>
      </w:r>
      <w:r w:rsidR="00585574">
        <w:rPr>
          <w:rFonts w:ascii="Arial" w:hAnsi="Arial" w:cs="Arial"/>
          <w:i/>
          <w:iCs/>
          <w:sz w:val="24"/>
          <w:szCs w:val="24"/>
          <w:lang w:val="en-ZA"/>
        </w:rPr>
        <w:t xml:space="preserve">Engelbrecht </w:t>
      </w:r>
      <w:r w:rsidR="0026368A" w:rsidRPr="004A2F81">
        <w:rPr>
          <w:rFonts w:ascii="Arial" w:hAnsi="Arial" w:cs="Arial"/>
          <w:sz w:val="24"/>
          <w:szCs w:val="24"/>
          <w:lang w:val="en-ZA"/>
        </w:rPr>
        <w:t>submitted that</w:t>
      </w:r>
      <w:r w:rsidR="00AE4E11">
        <w:rPr>
          <w:rFonts w:ascii="Arial" w:hAnsi="Arial" w:cs="Arial"/>
          <w:sz w:val="24"/>
          <w:szCs w:val="24"/>
          <w:lang w:val="en-ZA"/>
        </w:rPr>
        <w:t xml:space="preserve"> th</w:t>
      </w:r>
      <w:r>
        <w:rPr>
          <w:rFonts w:ascii="Arial" w:hAnsi="Arial" w:cs="Arial"/>
          <w:sz w:val="24"/>
          <w:szCs w:val="24"/>
          <w:lang w:val="en-ZA"/>
        </w:rPr>
        <w:t>e</w:t>
      </w:r>
      <w:r w:rsidR="00AE4E11">
        <w:rPr>
          <w:rFonts w:ascii="Arial" w:hAnsi="Arial" w:cs="Arial"/>
          <w:sz w:val="24"/>
          <w:szCs w:val="24"/>
          <w:lang w:val="en-ZA"/>
        </w:rPr>
        <w:t xml:space="preserve"> period </w:t>
      </w:r>
      <w:r w:rsidR="0026368A" w:rsidRPr="004A2F81">
        <w:rPr>
          <w:rFonts w:ascii="Arial" w:hAnsi="Arial" w:cs="Arial"/>
          <w:sz w:val="24"/>
          <w:szCs w:val="24"/>
          <w:lang w:val="en-ZA"/>
        </w:rPr>
        <w:t xml:space="preserve">spent in custody awaiting trial should be considered as a </w:t>
      </w:r>
      <w:r w:rsidR="00AE4E11">
        <w:rPr>
          <w:rFonts w:ascii="Arial" w:hAnsi="Arial" w:cs="Arial"/>
          <w:sz w:val="24"/>
          <w:szCs w:val="24"/>
          <w:lang w:val="en-ZA"/>
        </w:rPr>
        <w:t xml:space="preserve">material </w:t>
      </w:r>
      <w:r w:rsidR="0026368A" w:rsidRPr="004A2F81">
        <w:rPr>
          <w:rFonts w:ascii="Arial" w:hAnsi="Arial" w:cs="Arial"/>
          <w:sz w:val="24"/>
          <w:szCs w:val="24"/>
          <w:lang w:val="en-ZA"/>
        </w:rPr>
        <w:t>mitigating factor</w:t>
      </w:r>
      <w:r w:rsidR="00091CD6">
        <w:rPr>
          <w:rFonts w:ascii="Arial" w:hAnsi="Arial" w:cs="Arial"/>
          <w:sz w:val="24"/>
          <w:szCs w:val="24"/>
          <w:lang w:val="en-ZA"/>
        </w:rPr>
        <w:t xml:space="preserve"> and should lead to a reduction in sentence</w:t>
      </w:r>
      <w:r w:rsidR="0026368A" w:rsidRPr="004A2F81">
        <w:rPr>
          <w:rFonts w:ascii="Arial" w:hAnsi="Arial" w:cs="Arial"/>
          <w:sz w:val="24"/>
          <w:szCs w:val="24"/>
          <w:lang w:val="en-ZA"/>
        </w:rPr>
        <w:t>.</w:t>
      </w:r>
      <w:r w:rsidR="0026368A" w:rsidRPr="004A2F81">
        <w:rPr>
          <w:rStyle w:val="FootnoteReference"/>
          <w:rFonts w:ascii="Arial" w:hAnsi="Arial" w:cs="Arial"/>
          <w:sz w:val="24"/>
          <w:szCs w:val="24"/>
          <w:lang w:val="en-ZA"/>
        </w:rPr>
        <w:footnoteReference w:id="7"/>
      </w:r>
      <w:r w:rsidR="0026368A" w:rsidRPr="004A2F81">
        <w:rPr>
          <w:rFonts w:ascii="Arial" w:hAnsi="Arial" w:cs="Arial"/>
          <w:sz w:val="24"/>
          <w:szCs w:val="24"/>
          <w:lang w:val="en-ZA"/>
        </w:rPr>
        <w:t xml:space="preserve"> This court </w:t>
      </w:r>
      <w:r w:rsidR="00C5032A">
        <w:rPr>
          <w:rFonts w:ascii="Arial" w:hAnsi="Arial" w:cs="Arial"/>
          <w:sz w:val="24"/>
          <w:szCs w:val="24"/>
          <w:lang w:val="en-ZA"/>
        </w:rPr>
        <w:t xml:space="preserve">is in agreement </w:t>
      </w:r>
      <w:r w:rsidR="0026368A" w:rsidRPr="004A2F81">
        <w:rPr>
          <w:rFonts w:ascii="Arial" w:hAnsi="Arial" w:cs="Arial"/>
          <w:sz w:val="24"/>
          <w:szCs w:val="24"/>
          <w:lang w:val="en-ZA"/>
        </w:rPr>
        <w:t xml:space="preserve">that it </w:t>
      </w:r>
      <w:r w:rsidR="00C5032A">
        <w:rPr>
          <w:rFonts w:ascii="Arial" w:hAnsi="Arial" w:cs="Arial"/>
          <w:sz w:val="24"/>
          <w:szCs w:val="24"/>
          <w:lang w:val="en-ZA"/>
        </w:rPr>
        <w:t xml:space="preserve">has become part of </w:t>
      </w:r>
      <w:r w:rsidR="0065372F">
        <w:rPr>
          <w:rFonts w:ascii="Arial" w:hAnsi="Arial" w:cs="Arial"/>
          <w:sz w:val="24"/>
          <w:szCs w:val="24"/>
          <w:lang w:val="en-ZA"/>
        </w:rPr>
        <w:t xml:space="preserve">our </w:t>
      </w:r>
      <w:r w:rsidR="00C5032A">
        <w:rPr>
          <w:rFonts w:ascii="Arial" w:hAnsi="Arial" w:cs="Arial"/>
          <w:sz w:val="24"/>
          <w:szCs w:val="24"/>
          <w:lang w:val="en-ZA"/>
        </w:rPr>
        <w:t>law</w:t>
      </w:r>
      <w:r w:rsidR="0065372F">
        <w:rPr>
          <w:rFonts w:ascii="Arial" w:hAnsi="Arial" w:cs="Arial"/>
          <w:sz w:val="24"/>
          <w:szCs w:val="24"/>
          <w:lang w:val="en-ZA"/>
        </w:rPr>
        <w:t>,</w:t>
      </w:r>
      <w:r w:rsidR="00C5032A">
        <w:rPr>
          <w:rFonts w:ascii="Arial" w:hAnsi="Arial" w:cs="Arial"/>
          <w:sz w:val="24"/>
          <w:szCs w:val="24"/>
          <w:lang w:val="en-ZA"/>
        </w:rPr>
        <w:t xml:space="preserve"> that</w:t>
      </w:r>
      <w:r w:rsidR="0065372F">
        <w:rPr>
          <w:rFonts w:ascii="Arial" w:hAnsi="Arial" w:cs="Arial"/>
          <w:sz w:val="24"/>
          <w:szCs w:val="24"/>
          <w:lang w:val="en-ZA"/>
        </w:rPr>
        <w:t>,</w:t>
      </w:r>
      <w:r w:rsidR="00C5032A">
        <w:rPr>
          <w:rFonts w:ascii="Arial" w:hAnsi="Arial" w:cs="Arial"/>
          <w:sz w:val="24"/>
          <w:szCs w:val="24"/>
          <w:lang w:val="en-ZA"/>
        </w:rPr>
        <w:t xml:space="preserve"> </w:t>
      </w:r>
      <w:r w:rsidR="0026368A" w:rsidRPr="004A2F81">
        <w:rPr>
          <w:rFonts w:ascii="Arial" w:hAnsi="Arial" w:cs="Arial"/>
          <w:sz w:val="24"/>
          <w:szCs w:val="24"/>
          <w:lang w:val="en-ZA"/>
        </w:rPr>
        <w:t xml:space="preserve">time spent in custody pending trial should be considered during sentencing. </w:t>
      </w:r>
      <w:r w:rsidR="00C5032A">
        <w:rPr>
          <w:rFonts w:ascii="Arial" w:hAnsi="Arial" w:cs="Arial"/>
          <w:sz w:val="24"/>
          <w:szCs w:val="24"/>
          <w:lang w:val="en-ZA"/>
        </w:rPr>
        <w:t>Courts should however not approach this principle blindly from a mathematical stand point, where if 1 year is spen</w:t>
      </w:r>
      <w:r w:rsidR="0065372F">
        <w:rPr>
          <w:rFonts w:ascii="Arial" w:hAnsi="Arial" w:cs="Arial"/>
          <w:sz w:val="24"/>
          <w:szCs w:val="24"/>
          <w:lang w:val="en-ZA"/>
        </w:rPr>
        <w:t>t</w:t>
      </w:r>
      <w:r w:rsidR="00C5032A">
        <w:rPr>
          <w:rFonts w:ascii="Arial" w:hAnsi="Arial" w:cs="Arial"/>
          <w:sz w:val="24"/>
          <w:szCs w:val="24"/>
          <w:lang w:val="en-ZA"/>
        </w:rPr>
        <w:t xml:space="preserve"> in custody awaiting trial</w:t>
      </w:r>
      <w:r w:rsidR="00091CD6">
        <w:rPr>
          <w:rFonts w:ascii="Arial" w:hAnsi="Arial" w:cs="Arial"/>
          <w:sz w:val="24"/>
          <w:szCs w:val="24"/>
          <w:lang w:val="en-ZA"/>
        </w:rPr>
        <w:t>,</w:t>
      </w:r>
      <w:r w:rsidR="00C5032A">
        <w:rPr>
          <w:rFonts w:ascii="Arial" w:hAnsi="Arial" w:cs="Arial"/>
          <w:sz w:val="24"/>
          <w:szCs w:val="24"/>
          <w:lang w:val="en-ZA"/>
        </w:rPr>
        <w:t xml:space="preserve"> then</w:t>
      </w:r>
      <w:r w:rsidR="00091CD6">
        <w:rPr>
          <w:rFonts w:ascii="Arial" w:hAnsi="Arial" w:cs="Arial"/>
          <w:sz w:val="24"/>
          <w:szCs w:val="24"/>
          <w:lang w:val="en-ZA"/>
        </w:rPr>
        <w:t>,</w:t>
      </w:r>
      <w:r w:rsidR="00C5032A">
        <w:rPr>
          <w:rFonts w:ascii="Arial" w:hAnsi="Arial" w:cs="Arial"/>
          <w:sz w:val="24"/>
          <w:szCs w:val="24"/>
          <w:lang w:val="en-ZA"/>
        </w:rPr>
        <w:t xml:space="preserve"> 1 year is reduced </w:t>
      </w:r>
      <w:r w:rsidR="005954F7">
        <w:rPr>
          <w:rFonts w:ascii="Arial" w:hAnsi="Arial" w:cs="Arial"/>
          <w:sz w:val="24"/>
          <w:szCs w:val="24"/>
          <w:lang w:val="en-ZA"/>
        </w:rPr>
        <w:t>from the sentence intended to be imposed. Courts should exercise its sentencing discretion judiciously and accord sufficient weight to time spent in custody pending trial depending on the surrounding facts of each</w:t>
      </w:r>
      <w:r w:rsidR="0065372F">
        <w:rPr>
          <w:rFonts w:ascii="Arial" w:hAnsi="Arial" w:cs="Arial"/>
          <w:sz w:val="24"/>
          <w:szCs w:val="24"/>
          <w:lang w:val="en-ZA"/>
        </w:rPr>
        <w:t xml:space="preserve"> case</w:t>
      </w:r>
      <w:r w:rsidR="005954F7">
        <w:rPr>
          <w:rFonts w:ascii="Arial" w:hAnsi="Arial" w:cs="Arial"/>
          <w:sz w:val="24"/>
          <w:szCs w:val="24"/>
          <w:lang w:val="en-ZA"/>
        </w:rPr>
        <w:t xml:space="preserve">. </w:t>
      </w:r>
      <w:r w:rsidR="0026368A" w:rsidRPr="004A2F81">
        <w:rPr>
          <w:rFonts w:ascii="Arial" w:hAnsi="Arial" w:cs="Arial"/>
          <w:sz w:val="24"/>
          <w:szCs w:val="24"/>
          <w:lang w:val="en-ZA"/>
        </w:rPr>
        <w:t xml:space="preserve">I will therefore consider the time spent </w:t>
      </w:r>
      <w:r w:rsidR="00091CD6">
        <w:rPr>
          <w:rFonts w:ascii="Arial" w:hAnsi="Arial" w:cs="Arial"/>
          <w:sz w:val="24"/>
          <w:szCs w:val="24"/>
          <w:lang w:val="en-ZA"/>
        </w:rPr>
        <w:t xml:space="preserve">as a mitigating factor </w:t>
      </w:r>
      <w:r w:rsidR="0026368A" w:rsidRPr="004A2F81">
        <w:rPr>
          <w:rFonts w:ascii="Arial" w:hAnsi="Arial" w:cs="Arial"/>
          <w:sz w:val="24"/>
          <w:szCs w:val="24"/>
          <w:lang w:val="en-ZA"/>
        </w:rPr>
        <w:t xml:space="preserve">in </w:t>
      </w:r>
      <w:r w:rsidR="00AC2355">
        <w:rPr>
          <w:rFonts w:ascii="Arial" w:hAnsi="Arial" w:cs="Arial"/>
          <w:sz w:val="24"/>
          <w:szCs w:val="24"/>
          <w:lang w:val="en-ZA"/>
        </w:rPr>
        <w:t xml:space="preserve">conjunction </w:t>
      </w:r>
      <w:r w:rsidR="0026368A" w:rsidRPr="004A2F81">
        <w:rPr>
          <w:rFonts w:ascii="Arial" w:hAnsi="Arial" w:cs="Arial"/>
          <w:sz w:val="24"/>
          <w:szCs w:val="24"/>
          <w:lang w:val="en-ZA"/>
        </w:rPr>
        <w:t xml:space="preserve">with all other relevant factors to sentencing. </w:t>
      </w:r>
    </w:p>
    <w:p w14:paraId="75DCE9DE" w14:textId="68D0C85A" w:rsidR="00423A15"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65372F">
        <w:rPr>
          <w:rFonts w:ascii="Arial" w:hAnsi="Arial" w:cs="Arial"/>
          <w:sz w:val="24"/>
          <w:szCs w:val="24"/>
          <w:lang w:val="en-ZA"/>
        </w:rPr>
        <w:t>8</w:t>
      </w:r>
      <w:r w:rsidRPr="004A2F81">
        <w:rPr>
          <w:rFonts w:ascii="Arial" w:hAnsi="Arial" w:cs="Arial"/>
          <w:sz w:val="24"/>
          <w:szCs w:val="24"/>
          <w:lang w:val="en-ZA"/>
        </w:rPr>
        <w:t xml:space="preserve">] </w:t>
      </w:r>
      <w:r w:rsidRPr="004A2F81">
        <w:rPr>
          <w:rFonts w:ascii="Arial" w:hAnsi="Arial" w:cs="Arial"/>
          <w:sz w:val="24"/>
          <w:szCs w:val="24"/>
          <w:lang w:val="en-ZA"/>
        </w:rPr>
        <w:tab/>
        <w:t xml:space="preserve">The crimes </w:t>
      </w:r>
      <w:r w:rsidR="005B52DA">
        <w:rPr>
          <w:rFonts w:ascii="Arial" w:hAnsi="Arial" w:cs="Arial"/>
          <w:sz w:val="24"/>
          <w:szCs w:val="24"/>
          <w:lang w:val="en-ZA"/>
        </w:rPr>
        <w:t xml:space="preserve">of murder, </w:t>
      </w:r>
      <w:r w:rsidRPr="004A2F81">
        <w:rPr>
          <w:rFonts w:ascii="Arial" w:hAnsi="Arial" w:cs="Arial"/>
          <w:sz w:val="24"/>
          <w:szCs w:val="24"/>
          <w:lang w:val="en-ZA"/>
        </w:rPr>
        <w:t xml:space="preserve">read with the provisions of the Combating of Domestic Violence Act </w:t>
      </w:r>
      <w:r w:rsidR="005B52DA">
        <w:rPr>
          <w:rFonts w:ascii="Arial" w:hAnsi="Arial" w:cs="Arial"/>
          <w:sz w:val="24"/>
          <w:szCs w:val="24"/>
          <w:lang w:val="en-ZA"/>
        </w:rPr>
        <w:t>and assault with intent to do grievous bodily harm</w:t>
      </w:r>
      <w:r w:rsidR="004139F8">
        <w:rPr>
          <w:rFonts w:ascii="Arial" w:hAnsi="Arial" w:cs="Arial"/>
          <w:sz w:val="24"/>
          <w:szCs w:val="24"/>
          <w:lang w:val="en-ZA"/>
        </w:rPr>
        <w:t>,</w:t>
      </w:r>
      <w:r w:rsidR="005B52DA">
        <w:rPr>
          <w:rFonts w:ascii="Arial" w:hAnsi="Arial" w:cs="Arial"/>
          <w:sz w:val="24"/>
          <w:szCs w:val="24"/>
          <w:lang w:val="en-ZA"/>
        </w:rPr>
        <w:t xml:space="preserve"> perpetrated with a knife are serious in nature. </w:t>
      </w:r>
      <w:r w:rsidR="00F86BEF">
        <w:rPr>
          <w:rFonts w:ascii="Arial" w:hAnsi="Arial" w:cs="Arial"/>
          <w:sz w:val="24"/>
          <w:szCs w:val="24"/>
          <w:lang w:val="en-ZA"/>
        </w:rPr>
        <w:t xml:space="preserve">The accused stabbed the deceased with a knife about 12 times for no reason. The accused further stabbed or cut </w:t>
      </w:r>
      <w:r w:rsidR="00F86BEF" w:rsidRPr="004A2F81">
        <w:rPr>
          <w:rFonts w:ascii="Arial" w:hAnsi="Arial" w:cs="Arial"/>
          <w:i/>
          <w:iCs/>
          <w:sz w:val="24"/>
          <w:szCs w:val="24"/>
          <w:lang w:val="en-ZA"/>
        </w:rPr>
        <w:t xml:space="preserve">Mr. Phillip Gadi Matsaya (Mr. Matsaya) </w:t>
      </w:r>
      <w:r w:rsidR="00F86BEF">
        <w:rPr>
          <w:rFonts w:ascii="Arial" w:hAnsi="Arial" w:cs="Arial"/>
          <w:sz w:val="24"/>
          <w:szCs w:val="24"/>
          <w:lang w:val="en-ZA"/>
        </w:rPr>
        <w:t>with a knife several times</w:t>
      </w:r>
      <w:r w:rsidR="004C4218">
        <w:rPr>
          <w:rFonts w:ascii="Arial" w:hAnsi="Arial" w:cs="Arial"/>
          <w:sz w:val="24"/>
          <w:szCs w:val="24"/>
          <w:lang w:val="en-ZA"/>
        </w:rPr>
        <w:t xml:space="preserve"> when he attempted to stop the accused from continuing to stab the deceased. </w:t>
      </w:r>
      <w:r w:rsidR="003B0913">
        <w:rPr>
          <w:rFonts w:ascii="Arial" w:hAnsi="Arial" w:cs="Arial"/>
          <w:sz w:val="24"/>
          <w:szCs w:val="24"/>
          <w:lang w:val="en-ZA"/>
        </w:rPr>
        <w:t xml:space="preserve">The offences in count 3 and 4 are not very serious. </w:t>
      </w:r>
      <w:r w:rsidR="005B52DA">
        <w:rPr>
          <w:rFonts w:ascii="Arial" w:hAnsi="Arial" w:cs="Arial"/>
          <w:sz w:val="24"/>
          <w:szCs w:val="24"/>
          <w:lang w:val="en-ZA"/>
        </w:rPr>
        <w:t>More serious</w:t>
      </w:r>
      <w:r w:rsidR="003B0913">
        <w:rPr>
          <w:rFonts w:ascii="Arial" w:hAnsi="Arial" w:cs="Arial"/>
          <w:sz w:val="24"/>
          <w:szCs w:val="24"/>
          <w:lang w:val="en-ZA"/>
        </w:rPr>
        <w:t>, however,</w:t>
      </w:r>
      <w:r w:rsidR="005B52DA">
        <w:rPr>
          <w:rFonts w:ascii="Arial" w:hAnsi="Arial" w:cs="Arial"/>
          <w:sz w:val="24"/>
          <w:szCs w:val="24"/>
          <w:lang w:val="en-ZA"/>
        </w:rPr>
        <w:t xml:space="preserve"> is the crime of murder committed in a domestic set up. </w:t>
      </w:r>
      <w:r w:rsidR="00802966">
        <w:rPr>
          <w:rFonts w:ascii="Arial" w:hAnsi="Arial" w:cs="Arial"/>
          <w:sz w:val="24"/>
          <w:szCs w:val="24"/>
          <w:lang w:val="en-ZA"/>
        </w:rPr>
        <w:t xml:space="preserve">Our law reports are replete with judgments abhorring violent crimes committed in domestic </w:t>
      </w:r>
      <w:r w:rsidR="00802966">
        <w:rPr>
          <w:rFonts w:ascii="Arial" w:hAnsi="Arial" w:cs="Arial"/>
          <w:sz w:val="24"/>
          <w:szCs w:val="24"/>
          <w:lang w:val="en-ZA"/>
        </w:rPr>
        <w:lastRenderedPageBreak/>
        <w:t xml:space="preserve">relationships. </w:t>
      </w:r>
      <w:r w:rsidR="004139F8">
        <w:rPr>
          <w:rFonts w:ascii="Arial" w:hAnsi="Arial" w:cs="Arial"/>
          <w:sz w:val="24"/>
          <w:szCs w:val="24"/>
          <w:lang w:val="en-ZA"/>
        </w:rPr>
        <w:t xml:space="preserve">The seriousness thereof is beyond question and the </w:t>
      </w:r>
      <w:r w:rsidR="005B52DA">
        <w:rPr>
          <w:rFonts w:ascii="Arial" w:hAnsi="Arial" w:cs="Arial"/>
          <w:sz w:val="24"/>
          <w:szCs w:val="24"/>
          <w:lang w:val="en-ZA"/>
        </w:rPr>
        <w:t>accused acknowledge</w:t>
      </w:r>
      <w:r w:rsidR="004139F8">
        <w:rPr>
          <w:rFonts w:ascii="Arial" w:hAnsi="Arial" w:cs="Arial"/>
          <w:sz w:val="24"/>
          <w:szCs w:val="24"/>
          <w:lang w:val="en-ZA"/>
        </w:rPr>
        <w:t>d</w:t>
      </w:r>
      <w:r w:rsidR="005B52DA">
        <w:rPr>
          <w:rFonts w:ascii="Arial" w:hAnsi="Arial" w:cs="Arial"/>
          <w:sz w:val="24"/>
          <w:szCs w:val="24"/>
          <w:lang w:val="en-ZA"/>
        </w:rPr>
        <w:t xml:space="preserve"> </w:t>
      </w:r>
      <w:r w:rsidR="004139F8">
        <w:rPr>
          <w:rFonts w:ascii="Arial" w:hAnsi="Arial" w:cs="Arial"/>
          <w:sz w:val="24"/>
          <w:szCs w:val="24"/>
          <w:lang w:val="en-ZA"/>
        </w:rPr>
        <w:t xml:space="preserve">same. </w:t>
      </w:r>
      <w:r w:rsidR="00D761EC">
        <w:rPr>
          <w:rFonts w:ascii="Arial" w:hAnsi="Arial" w:cs="Arial"/>
          <w:sz w:val="24"/>
          <w:szCs w:val="24"/>
          <w:lang w:val="en-ZA"/>
        </w:rPr>
        <w:t xml:space="preserve"> </w:t>
      </w:r>
    </w:p>
    <w:p w14:paraId="1C0E4AE1" w14:textId="2CA30AD3" w:rsidR="00996E63" w:rsidRDefault="00423A15"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65372F">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 xml:space="preserve">The state led the evidence of </w:t>
      </w:r>
      <w:r w:rsidRPr="0065372F">
        <w:rPr>
          <w:rFonts w:ascii="Arial" w:hAnsi="Arial" w:cs="Arial"/>
          <w:i/>
          <w:iCs/>
          <w:sz w:val="24"/>
          <w:szCs w:val="24"/>
          <w:lang w:val="en-ZA"/>
        </w:rPr>
        <w:t>Ms. Marraine Bock (Ms. Bock).</w:t>
      </w:r>
      <w:r>
        <w:rPr>
          <w:rFonts w:ascii="Arial" w:hAnsi="Arial" w:cs="Arial"/>
          <w:sz w:val="24"/>
          <w:szCs w:val="24"/>
          <w:lang w:val="en-ZA"/>
        </w:rPr>
        <w:t xml:space="preserve"> She is </w:t>
      </w:r>
      <w:r w:rsidR="0065372F">
        <w:rPr>
          <w:rFonts w:ascii="Arial" w:hAnsi="Arial" w:cs="Arial"/>
          <w:sz w:val="24"/>
          <w:szCs w:val="24"/>
          <w:lang w:val="en-ZA"/>
        </w:rPr>
        <w:t>a</w:t>
      </w:r>
      <w:r>
        <w:rPr>
          <w:rFonts w:ascii="Arial" w:hAnsi="Arial" w:cs="Arial"/>
          <w:sz w:val="24"/>
          <w:szCs w:val="24"/>
          <w:lang w:val="en-ZA"/>
        </w:rPr>
        <w:t xml:space="preserve"> daughter of the deceased</w:t>
      </w:r>
      <w:r w:rsidR="00837426">
        <w:rPr>
          <w:rFonts w:ascii="Arial" w:hAnsi="Arial" w:cs="Arial"/>
          <w:sz w:val="24"/>
          <w:szCs w:val="24"/>
          <w:lang w:val="en-ZA"/>
        </w:rPr>
        <w:t xml:space="preserve">. The </w:t>
      </w:r>
      <w:r w:rsidR="0049192B">
        <w:rPr>
          <w:rFonts w:ascii="Arial" w:hAnsi="Arial" w:cs="Arial"/>
          <w:sz w:val="24"/>
          <w:szCs w:val="24"/>
          <w:lang w:val="en-ZA"/>
        </w:rPr>
        <w:t xml:space="preserve">deceased used to provide </w:t>
      </w:r>
      <w:r w:rsidR="001566C0">
        <w:rPr>
          <w:rFonts w:ascii="Arial" w:hAnsi="Arial" w:cs="Arial"/>
          <w:sz w:val="24"/>
          <w:szCs w:val="24"/>
          <w:lang w:val="en-ZA"/>
        </w:rPr>
        <w:t xml:space="preserve">her with </w:t>
      </w:r>
      <w:r w:rsidR="0049192B">
        <w:rPr>
          <w:rFonts w:ascii="Arial" w:hAnsi="Arial" w:cs="Arial"/>
          <w:sz w:val="24"/>
          <w:szCs w:val="24"/>
          <w:lang w:val="en-ZA"/>
        </w:rPr>
        <w:t xml:space="preserve">emotional support. </w:t>
      </w:r>
      <w:r>
        <w:rPr>
          <w:rFonts w:ascii="Arial" w:hAnsi="Arial" w:cs="Arial"/>
          <w:sz w:val="24"/>
          <w:szCs w:val="24"/>
          <w:lang w:val="en-ZA"/>
        </w:rPr>
        <w:t xml:space="preserve">She testified that </w:t>
      </w:r>
      <w:r w:rsidR="00A400FD">
        <w:rPr>
          <w:rFonts w:ascii="Arial" w:hAnsi="Arial" w:cs="Arial"/>
          <w:sz w:val="24"/>
          <w:szCs w:val="24"/>
          <w:lang w:val="en-ZA"/>
        </w:rPr>
        <w:t xml:space="preserve">the deceased is survived by two major children. The accused never apologised for the death of the deceased, neither did he contribute to the funeral arrangements. </w:t>
      </w:r>
      <w:r w:rsidR="00F75794" w:rsidRPr="00F75794">
        <w:rPr>
          <w:rFonts w:ascii="Arial" w:hAnsi="Arial" w:cs="Arial"/>
          <w:i/>
          <w:iCs/>
          <w:sz w:val="24"/>
          <w:szCs w:val="24"/>
          <w:lang w:val="en-ZA"/>
        </w:rPr>
        <w:t>Ms. Bock</w:t>
      </w:r>
      <w:r w:rsidR="00F75794">
        <w:rPr>
          <w:rFonts w:ascii="Arial" w:hAnsi="Arial" w:cs="Arial"/>
          <w:sz w:val="24"/>
          <w:szCs w:val="24"/>
          <w:lang w:val="en-ZA"/>
        </w:rPr>
        <w:t xml:space="preserve"> </w:t>
      </w:r>
      <w:r w:rsidR="00A400FD">
        <w:rPr>
          <w:rFonts w:ascii="Arial" w:hAnsi="Arial" w:cs="Arial"/>
          <w:sz w:val="24"/>
          <w:szCs w:val="24"/>
          <w:lang w:val="en-ZA"/>
        </w:rPr>
        <w:t xml:space="preserve">requested the court to sentence the accused to a length term of imprisonment. </w:t>
      </w:r>
      <w:r w:rsidR="00BC0F6A">
        <w:rPr>
          <w:rFonts w:ascii="Arial" w:hAnsi="Arial" w:cs="Arial"/>
          <w:sz w:val="24"/>
          <w:szCs w:val="24"/>
          <w:lang w:val="en-ZA"/>
        </w:rPr>
        <w:t>In cross examination, she conceded to the assertion that the accused could</w:t>
      </w:r>
      <w:r w:rsidR="00A400FD">
        <w:rPr>
          <w:rFonts w:ascii="Arial" w:hAnsi="Arial" w:cs="Arial"/>
          <w:sz w:val="24"/>
          <w:szCs w:val="24"/>
          <w:lang w:val="en-ZA"/>
        </w:rPr>
        <w:t xml:space="preserve"> </w:t>
      </w:r>
      <w:r w:rsidR="00BC0F6A">
        <w:rPr>
          <w:rFonts w:ascii="Arial" w:hAnsi="Arial" w:cs="Arial"/>
          <w:sz w:val="24"/>
          <w:szCs w:val="24"/>
          <w:lang w:val="en-ZA"/>
        </w:rPr>
        <w:t>not offer his sympathy to the deceased’s family members because he was warned not to be in contact with them</w:t>
      </w:r>
      <w:r w:rsidR="00837426">
        <w:rPr>
          <w:rFonts w:ascii="Arial" w:hAnsi="Arial" w:cs="Arial"/>
          <w:sz w:val="24"/>
          <w:szCs w:val="24"/>
          <w:lang w:val="en-ZA"/>
        </w:rPr>
        <w:t>,</w:t>
      </w:r>
      <w:r w:rsidR="00BC0F6A">
        <w:rPr>
          <w:rFonts w:ascii="Arial" w:hAnsi="Arial" w:cs="Arial"/>
          <w:sz w:val="24"/>
          <w:szCs w:val="24"/>
          <w:lang w:val="en-ZA"/>
        </w:rPr>
        <w:t xml:space="preserve"> and further that he was in police custody where he was not allowed to make phone calls.</w:t>
      </w:r>
    </w:p>
    <w:p w14:paraId="2FDBE39F" w14:textId="05E30A3C" w:rsidR="00C24449" w:rsidRDefault="00996E63"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F75794">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t xml:space="preserve">Notwithstanding, the accused in mitigation through </w:t>
      </w:r>
      <w:r w:rsidRPr="00BB50C1">
        <w:rPr>
          <w:rFonts w:ascii="Arial" w:hAnsi="Arial" w:cs="Arial"/>
          <w:i/>
          <w:iCs/>
          <w:sz w:val="24"/>
          <w:szCs w:val="24"/>
          <w:lang w:val="en-ZA"/>
        </w:rPr>
        <w:t>Mr. Engelbrecht</w:t>
      </w:r>
      <w:r>
        <w:rPr>
          <w:rFonts w:ascii="Arial" w:hAnsi="Arial" w:cs="Arial"/>
          <w:sz w:val="24"/>
          <w:szCs w:val="24"/>
          <w:lang w:val="en-ZA"/>
        </w:rPr>
        <w:t xml:space="preserve"> stated that</w:t>
      </w:r>
      <w:r w:rsidR="00BB50C1">
        <w:rPr>
          <w:rFonts w:ascii="Arial" w:hAnsi="Arial" w:cs="Arial"/>
          <w:sz w:val="24"/>
          <w:szCs w:val="24"/>
          <w:lang w:val="en-ZA"/>
        </w:rPr>
        <w:t>,</w:t>
      </w:r>
      <w:r>
        <w:rPr>
          <w:rFonts w:ascii="Arial" w:hAnsi="Arial" w:cs="Arial"/>
          <w:sz w:val="24"/>
          <w:szCs w:val="24"/>
          <w:lang w:val="en-ZA"/>
        </w:rPr>
        <w:t xml:space="preserve"> he could not say whether he was sorry for his actions or not. The reason advanced for this position is that, in the event that he appeals against conviction, his expression of apology might haunt him </w:t>
      </w:r>
      <w:r w:rsidR="00837426">
        <w:rPr>
          <w:rFonts w:ascii="Arial" w:hAnsi="Arial" w:cs="Arial"/>
          <w:sz w:val="24"/>
          <w:szCs w:val="24"/>
          <w:lang w:val="en-ZA"/>
        </w:rPr>
        <w:t xml:space="preserve">in future, </w:t>
      </w:r>
      <w:r>
        <w:rPr>
          <w:rFonts w:ascii="Arial" w:hAnsi="Arial" w:cs="Arial"/>
          <w:sz w:val="24"/>
          <w:szCs w:val="24"/>
          <w:lang w:val="en-ZA"/>
        </w:rPr>
        <w:t xml:space="preserve">as the state on appeal could cite the apology as acceptance of guilt. </w:t>
      </w:r>
    </w:p>
    <w:p w14:paraId="4F9A9310" w14:textId="720C6182" w:rsidR="002D4E67" w:rsidRDefault="00C24449" w:rsidP="00BE3D71">
      <w:pPr>
        <w:spacing w:line="360" w:lineRule="auto"/>
        <w:jc w:val="both"/>
        <w:rPr>
          <w:rFonts w:ascii="Arial" w:hAnsi="Arial" w:cs="Arial"/>
          <w:sz w:val="24"/>
          <w:szCs w:val="24"/>
          <w:lang w:val="en-ZA"/>
        </w:rPr>
      </w:pPr>
      <w:r>
        <w:rPr>
          <w:rFonts w:ascii="Arial" w:hAnsi="Arial" w:cs="Arial"/>
          <w:sz w:val="24"/>
          <w:szCs w:val="24"/>
          <w:lang w:val="en-ZA"/>
        </w:rPr>
        <w:t>[</w:t>
      </w:r>
      <w:r w:rsidR="00BB50C1">
        <w:rPr>
          <w:rFonts w:ascii="Arial" w:hAnsi="Arial" w:cs="Arial"/>
          <w:sz w:val="24"/>
          <w:szCs w:val="24"/>
          <w:lang w:val="en-ZA"/>
        </w:rPr>
        <w:t>11</w:t>
      </w:r>
      <w:r>
        <w:rPr>
          <w:rFonts w:ascii="Arial" w:hAnsi="Arial" w:cs="Arial"/>
          <w:sz w:val="24"/>
          <w:szCs w:val="24"/>
          <w:lang w:val="en-ZA"/>
        </w:rPr>
        <w:t>]</w:t>
      </w:r>
      <w:r w:rsidRPr="004A2F81">
        <w:rPr>
          <w:rFonts w:ascii="Arial" w:hAnsi="Arial" w:cs="Arial"/>
          <w:sz w:val="24"/>
          <w:szCs w:val="24"/>
          <w:lang w:val="en-ZA"/>
        </w:rPr>
        <w:tab/>
      </w:r>
      <w:r w:rsidRPr="004F56C9">
        <w:rPr>
          <w:rFonts w:ascii="Arial" w:hAnsi="Arial" w:cs="Arial"/>
          <w:sz w:val="24"/>
          <w:szCs w:val="24"/>
          <w:lang w:val="en-ZA"/>
        </w:rPr>
        <w:t xml:space="preserve">Remorse is a critical </w:t>
      </w:r>
      <w:r>
        <w:rPr>
          <w:rFonts w:ascii="Arial" w:hAnsi="Arial" w:cs="Arial"/>
          <w:sz w:val="24"/>
          <w:szCs w:val="24"/>
          <w:lang w:val="en-ZA"/>
        </w:rPr>
        <w:t xml:space="preserve">and weighty consideration </w:t>
      </w:r>
      <w:r w:rsidRPr="004F56C9">
        <w:rPr>
          <w:rFonts w:ascii="Arial" w:hAnsi="Arial" w:cs="Arial"/>
          <w:sz w:val="24"/>
          <w:szCs w:val="24"/>
          <w:lang w:val="en-ZA"/>
        </w:rPr>
        <w:t>in mitigation of sentence</w:t>
      </w:r>
      <w:r>
        <w:rPr>
          <w:rFonts w:ascii="Arial" w:hAnsi="Arial" w:cs="Arial"/>
          <w:sz w:val="24"/>
          <w:szCs w:val="24"/>
          <w:lang w:val="en-ZA"/>
        </w:rPr>
        <w:t>,</w:t>
      </w:r>
      <w:r w:rsidRPr="004F56C9">
        <w:rPr>
          <w:rFonts w:ascii="Arial" w:hAnsi="Arial" w:cs="Arial"/>
          <w:sz w:val="24"/>
          <w:szCs w:val="24"/>
          <w:lang w:val="en-ZA"/>
        </w:rPr>
        <w:t xml:space="preserve"> as it demonstrates that the accused will not recommit similar offences. </w:t>
      </w:r>
      <w:r w:rsidRPr="004A2F81">
        <w:rPr>
          <w:rFonts w:ascii="Arial" w:hAnsi="Arial" w:cs="Arial"/>
          <w:i/>
          <w:iCs/>
          <w:sz w:val="24"/>
          <w:szCs w:val="24"/>
          <w:lang w:val="en-ZA"/>
        </w:rPr>
        <w:t>In casu</w:t>
      </w:r>
      <w:r>
        <w:rPr>
          <w:rFonts w:ascii="Arial" w:hAnsi="Arial" w:cs="Arial"/>
          <w:sz w:val="24"/>
          <w:szCs w:val="24"/>
          <w:lang w:val="en-ZA"/>
        </w:rPr>
        <w:t>, t</w:t>
      </w:r>
      <w:r w:rsidRPr="004F56C9">
        <w:rPr>
          <w:rFonts w:ascii="Arial" w:hAnsi="Arial" w:cs="Arial"/>
          <w:sz w:val="24"/>
          <w:szCs w:val="24"/>
          <w:lang w:val="en-ZA"/>
        </w:rPr>
        <w:t xml:space="preserve">he accused </w:t>
      </w:r>
      <w:r>
        <w:rPr>
          <w:rFonts w:ascii="Arial" w:hAnsi="Arial" w:cs="Arial"/>
          <w:sz w:val="24"/>
          <w:szCs w:val="24"/>
          <w:lang w:val="en-ZA"/>
        </w:rPr>
        <w:t xml:space="preserve">expressed no remorse at all and this court is therefore left in darkness as to what his inner feelings are regarding the commission of the offences in question. Whether the accused person is likely to recommit similar offences in future or not is a question that the accused and only the accused is better suited to tell. He has, however opted </w:t>
      </w:r>
      <w:r w:rsidR="00CE7482">
        <w:rPr>
          <w:rFonts w:ascii="Arial" w:hAnsi="Arial" w:cs="Arial"/>
          <w:sz w:val="24"/>
          <w:szCs w:val="24"/>
          <w:lang w:val="en-ZA"/>
        </w:rPr>
        <w:t xml:space="preserve">not </w:t>
      </w:r>
      <w:r>
        <w:rPr>
          <w:rFonts w:ascii="Arial" w:hAnsi="Arial" w:cs="Arial"/>
          <w:sz w:val="24"/>
          <w:szCs w:val="24"/>
          <w:lang w:val="en-ZA"/>
        </w:rPr>
        <w:t xml:space="preserve">to reveal same to court, probably </w:t>
      </w:r>
      <w:r w:rsidR="00CE7482">
        <w:rPr>
          <w:rFonts w:ascii="Arial" w:hAnsi="Arial" w:cs="Arial"/>
          <w:sz w:val="24"/>
          <w:szCs w:val="24"/>
          <w:lang w:val="en-ZA"/>
        </w:rPr>
        <w:t>in f</w:t>
      </w:r>
      <w:r>
        <w:rPr>
          <w:rFonts w:ascii="Arial" w:hAnsi="Arial" w:cs="Arial"/>
          <w:sz w:val="24"/>
          <w:szCs w:val="24"/>
          <w:lang w:val="en-ZA"/>
        </w:rPr>
        <w:t>ear of jeop</w:t>
      </w:r>
      <w:r w:rsidR="00CE7482">
        <w:rPr>
          <w:rFonts w:ascii="Arial" w:hAnsi="Arial" w:cs="Arial"/>
          <w:sz w:val="24"/>
          <w:szCs w:val="24"/>
          <w:lang w:val="en-ZA"/>
        </w:rPr>
        <w:t xml:space="preserve">ardizing the prospects of success of his intended appeal against </w:t>
      </w:r>
      <w:r>
        <w:rPr>
          <w:rFonts w:ascii="Arial" w:hAnsi="Arial" w:cs="Arial"/>
          <w:sz w:val="24"/>
          <w:szCs w:val="24"/>
          <w:lang w:val="en-ZA"/>
        </w:rPr>
        <w:t>conviction</w:t>
      </w:r>
      <w:r w:rsidR="00BB50C1">
        <w:rPr>
          <w:rFonts w:ascii="Arial" w:hAnsi="Arial" w:cs="Arial"/>
          <w:sz w:val="24"/>
          <w:szCs w:val="24"/>
          <w:lang w:val="en-ZA"/>
        </w:rPr>
        <w:t>,</w:t>
      </w:r>
      <w:r>
        <w:rPr>
          <w:rFonts w:ascii="Arial" w:hAnsi="Arial" w:cs="Arial"/>
          <w:sz w:val="24"/>
          <w:szCs w:val="24"/>
          <w:lang w:val="en-ZA"/>
        </w:rPr>
        <w:t xml:space="preserve"> as expressed by </w:t>
      </w:r>
      <w:r w:rsidRPr="00BB50C1">
        <w:rPr>
          <w:rFonts w:ascii="Arial" w:hAnsi="Arial" w:cs="Arial"/>
          <w:i/>
          <w:iCs/>
          <w:sz w:val="24"/>
          <w:szCs w:val="24"/>
          <w:lang w:val="en-ZA"/>
        </w:rPr>
        <w:t>Mr. Engelbrecht</w:t>
      </w:r>
      <w:r>
        <w:rPr>
          <w:rFonts w:ascii="Arial" w:hAnsi="Arial" w:cs="Arial"/>
          <w:sz w:val="24"/>
          <w:szCs w:val="24"/>
          <w:lang w:val="en-ZA"/>
        </w:rPr>
        <w:t xml:space="preserve">. </w:t>
      </w:r>
      <w:r w:rsidR="007D5ACB">
        <w:rPr>
          <w:rFonts w:ascii="Arial" w:hAnsi="Arial" w:cs="Arial"/>
          <w:sz w:val="24"/>
          <w:szCs w:val="24"/>
          <w:lang w:val="en-ZA"/>
        </w:rPr>
        <w:t xml:space="preserve">For the foregoing reasons, I find </w:t>
      </w:r>
      <w:r w:rsidRPr="004F56C9">
        <w:rPr>
          <w:rFonts w:ascii="Arial" w:hAnsi="Arial" w:cs="Arial"/>
          <w:sz w:val="24"/>
          <w:szCs w:val="24"/>
          <w:lang w:val="en-ZA"/>
        </w:rPr>
        <w:t xml:space="preserve">that the accused is not remorseful. </w:t>
      </w:r>
      <w:r w:rsidR="00BB50C1">
        <w:rPr>
          <w:rFonts w:ascii="Arial" w:hAnsi="Arial" w:cs="Arial"/>
          <w:sz w:val="24"/>
          <w:szCs w:val="24"/>
          <w:lang w:val="en-ZA"/>
        </w:rPr>
        <w:t xml:space="preserve"> Failure to express remorse aggravates the sentence. </w:t>
      </w:r>
    </w:p>
    <w:p w14:paraId="7DF65B32" w14:textId="60059D87" w:rsidR="00F62851" w:rsidRDefault="002D4E67"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BB50C1">
        <w:rPr>
          <w:rFonts w:ascii="Arial" w:hAnsi="Arial" w:cs="Arial"/>
          <w:sz w:val="24"/>
          <w:szCs w:val="24"/>
          <w:lang w:val="en-ZA"/>
        </w:rPr>
        <w:t>12</w:t>
      </w:r>
      <w:r>
        <w:rPr>
          <w:rFonts w:ascii="Arial" w:hAnsi="Arial" w:cs="Arial"/>
          <w:sz w:val="24"/>
          <w:szCs w:val="24"/>
          <w:lang w:val="en-ZA"/>
        </w:rPr>
        <w:t>]</w:t>
      </w:r>
      <w:r>
        <w:rPr>
          <w:rFonts w:ascii="Arial" w:hAnsi="Arial" w:cs="Arial"/>
          <w:sz w:val="24"/>
          <w:szCs w:val="24"/>
          <w:lang w:val="en-ZA"/>
        </w:rPr>
        <w:tab/>
      </w:r>
      <w:r w:rsidRPr="004A2F81">
        <w:rPr>
          <w:rFonts w:ascii="Arial" w:hAnsi="Arial" w:cs="Arial"/>
          <w:i/>
          <w:iCs/>
          <w:sz w:val="24"/>
          <w:szCs w:val="24"/>
          <w:lang w:val="en-ZA"/>
        </w:rPr>
        <w:t>Mr. Malumani</w:t>
      </w:r>
      <w:r>
        <w:rPr>
          <w:rFonts w:ascii="Arial" w:hAnsi="Arial" w:cs="Arial"/>
          <w:sz w:val="24"/>
          <w:szCs w:val="24"/>
          <w:lang w:val="en-ZA"/>
        </w:rPr>
        <w:t xml:space="preserve"> reminded this court </w:t>
      </w:r>
      <w:r w:rsidR="00EE7E9F">
        <w:rPr>
          <w:rFonts w:ascii="Arial" w:hAnsi="Arial" w:cs="Arial"/>
          <w:sz w:val="24"/>
          <w:szCs w:val="24"/>
          <w:lang w:val="en-ZA"/>
        </w:rPr>
        <w:t xml:space="preserve">of </w:t>
      </w:r>
      <w:r w:rsidR="00F62851">
        <w:rPr>
          <w:rFonts w:ascii="Arial" w:hAnsi="Arial" w:cs="Arial"/>
          <w:sz w:val="24"/>
          <w:szCs w:val="24"/>
          <w:lang w:val="en-ZA"/>
        </w:rPr>
        <w:t>the often-</w:t>
      </w:r>
      <w:r w:rsidR="00736993">
        <w:rPr>
          <w:rFonts w:ascii="Arial" w:hAnsi="Arial" w:cs="Arial"/>
          <w:sz w:val="24"/>
          <w:szCs w:val="24"/>
          <w:lang w:val="en-ZA"/>
        </w:rPr>
        <w:t xml:space="preserve">cited </w:t>
      </w:r>
      <w:r w:rsidR="006D7A80">
        <w:rPr>
          <w:rFonts w:ascii="Arial" w:hAnsi="Arial" w:cs="Arial"/>
          <w:sz w:val="24"/>
          <w:szCs w:val="24"/>
          <w:lang w:val="en-ZA"/>
        </w:rPr>
        <w:t xml:space="preserve">paragraph from </w:t>
      </w:r>
      <w:r w:rsidR="006D7A80" w:rsidRPr="004A2F81">
        <w:rPr>
          <w:rFonts w:ascii="Arial" w:hAnsi="Arial" w:cs="Arial"/>
          <w:i/>
          <w:iCs/>
          <w:sz w:val="24"/>
          <w:szCs w:val="24"/>
          <w:lang w:val="en-ZA"/>
        </w:rPr>
        <w:t>S v Bohitile</w:t>
      </w:r>
      <w:r w:rsidR="006D7A80">
        <w:rPr>
          <w:rFonts w:ascii="Arial" w:hAnsi="Arial" w:cs="Arial"/>
          <w:sz w:val="24"/>
          <w:szCs w:val="24"/>
          <w:lang w:val="en-ZA"/>
        </w:rPr>
        <w:t>,</w:t>
      </w:r>
      <w:r w:rsidR="006D7A80">
        <w:rPr>
          <w:rStyle w:val="FootnoteReference"/>
          <w:rFonts w:ascii="Arial" w:hAnsi="Arial" w:cs="Arial"/>
          <w:sz w:val="24"/>
          <w:szCs w:val="24"/>
          <w:lang w:val="en-ZA"/>
        </w:rPr>
        <w:footnoteReference w:id="8"/>
      </w:r>
      <w:r w:rsidR="006D7A80">
        <w:rPr>
          <w:rFonts w:ascii="Arial" w:hAnsi="Arial" w:cs="Arial"/>
          <w:sz w:val="24"/>
          <w:szCs w:val="24"/>
          <w:lang w:val="en-ZA"/>
        </w:rPr>
        <w:t xml:space="preserve"> </w:t>
      </w:r>
      <w:r w:rsidR="00736993">
        <w:rPr>
          <w:rFonts w:ascii="Arial" w:hAnsi="Arial" w:cs="Arial"/>
          <w:sz w:val="24"/>
          <w:szCs w:val="24"/>
          <w:lang w:val="en-ZA"/>
        </w:rPr>
        <w:t xml:space="preserve">to </w:t>
      </w:r>
      <w:r w:rsidR="00D421EC">
        <w:rPr>
          <w:rFonts w:ascii="Arial" w:hAnsi="Arial" w:cs="Arial"/>
          <w:sz w:val="24"/>
          <w:szCs w:val="24"/>
          <w:lang w:val="en-ZA"/>
        </w:rPr>
        <w:t xml:space="preserve">the </w:t>
      </w:r>
      <w:r w:rsidR="00736993">
        <w:rPr>
          <w:rFonts w:ascii="Arial" w:hAnsi="Arial" w:cs="Arial"/>
          <w:sz w:val="24"/>
          <w:szCs w:val="24"/>
          <w:lang w:val="en-ZA"/>
        </w:rPr>
        <w:t xml:space="preserve">effect that, </w:t>
      </w:r>
      <w:r w:rsidR="00EE7E9F">
        <w:rPr>
          <w:rFonts w:ascii="Arial" w:hAnsi="Arial" w:cs="Arial"/>
          <w:sz w:val="24"/>
          <w:szCs w:val="24"/>
          <w:lang w:val="en-ZA"/>
        </w:rPr>
        <w:t xml:space="preserve">a domestic relationship aggravates the sentence sought to be imposed. This court accepts that </w:t>
      </w:r>
      <w:r w:rsidR="00736993">
        <w:rPr>
          <w:rFonts w:ascii="Arial" w:hAnsi="Arial" w:cs="Arial"/>
          <w:sz w:val="24"/>
          <w:szCs w:val="24"/>
          <w:lang w:val="en-ZA"/>
        </w:rPr>
        <w:t xml:space="preserve">crimes committed in a domestic setting should be considered </w:t>
      </w:r>
      <w:r w:rsidR="00A61CBC">
        <w:rPr>
          <w:rFonts w:ascii="Arial" w:hAnsi="Arial" w:cs="Arial"/>
          <w:sz w:val="24"/>
          <w:szCs w:val="24"/>
          <w:lang w:val="en-ZA"/>
        </w:rPr>
        <w:t>i</w:t>
      </w:r>
      <w:r w:rsidR="00736993">
        <w:rPr>
          <w:rFonts w:ascii="Arial" w:hAnsi="Arial" w:cs="Arial"/>
          <w:sz w:val="24"/>
          <w:szCs w:val="24"/>
          <w:lang w:val="en-ZA"/>
        </w:rPr>
        <w:t>n a serious light and severe sentences should be imposed in attempt to end such violence. A domestic set up therefore</w:t>
      </w:r>
      <w:r w:rsidR="00A61CBC">
        <w:rPr>
          <w:rFonts w:ascii="Arial" w:hAnsi="Arial" w:cs="Arial"/>
          <w:sz w:val="24"/>
          <w:szCs w:val="24"/>
          <w:lang w:val="en-ZA"/>
        </w:rPr>
        <w:t>,</w:t>
      </w:r>
      <w:r w:rsidR="00736993">
        <w:rPr>
          <w:rFonts w:ascii="Arial" w:hAnsi="Arial" w:cs="Arial"/>
          <w:sz w:val="24"/>
          <w:szCs w:val="24"/>
          <w:lang w:val="en-ZA"/>
        </w:rPr>
        <w:t xml:space="preserve"> </w:t>
      </w:r>
      <w:r w:rsidR="00A61CBC">
        <w:rPr>
          <w:rFonts w:ascii="Arial" w:hAnsi="Arial" w:cs="Arial"/>
          <w:sz w:val="24"/>
          <w:szCs w:val="24"/>
          <w:lang w:val="en-ZA"/>
        </w:rPr>
        <w:t xml:space="preserve">obliges a court to impose a sentence </w:t>
      </w:r>
      <w:r w:rsidR="00A61CBC">
        <w:rPr>
          <w:rFonts w:ascii="Arial" w:hAnsi="Arial" w:cs="Arial"/>
          <w:sz w:val="24"/>
          <w:szCs w:val="24"/>
          <w:lang w:val="en-ZA"/>
        </w:rPr>
        <w:lastRenderedPageBreak/>
        <w:t xml:space="preserve">which is severe than a sentence which would ordinarily have been imposed, had there been no domestic relationship in existence. </w:t>
      </w:r>
      <w:r w:rsidR="00D62CBD">
        <w:rPr>
          <w:rFonts w:ascii="Arial" w:hAnsi="Arial" w:cs="Arial"/>
          <w:sz w:val="24"/>
          <w:szCs w:val="24"/>
          <w:lang w:val="en-ZA"/>
        </w:rPr>
        <w:t xml:space="preserve">This aspect was conceded by </w:t>
      </w:r>
      <w:r w:rsidR="00D62CBD" w:rsidRPr="004A2F81">
        <w:rPr>
          <w:rFonts w:ascii="Arial" w:hAnsi="Arial" w:cs="Arial"/>
          <w:i/>
          <w:iCs/>
          <w:sz w:val="24"/>
          <w:szCs w:val="24"/>
          <w:lang w:val="en-ZA"/>
        </w:rPr>
        <w:t>Mr. Engelbrecht</w:t>
      </w:r>
      <w:r w:rsidR="00D62CBD">
        <w:rPr>
          <w:rFonts w:ascii="Arial" w:hAnsi="Arial" w:cs="Arial"/>
          <w:sz w:val="24"/>
          <w:szCs w:val="24"/>
          <w:lang w:val="en-ZA"/>
        </w:rPr>
        <w:t xml:space="preserve">. </w:t>
      </w:r>
    </w:p>
    <w:p w14:paraId="16718DBF" w14:textId="5279340F" w:rsidR="00A92F40" w:rsidRDefault="00EF093B"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6D7A80">
        <w:rPr>
          <w:rFonts w:ascii="Arial" w:hAnsi="Arial" w:cs="Arial"/>
          <w:sz w:val="24"/>
          <w:szCs w:val="24"/>
          <w:lang w:val="en-ZA"/>
        </w:rPr>
        <w:t>13</w:t>
      </w:r>
      <w:r>
        <w:rPr>
          <w:rFonts w:ascii="Arial" w:hAnsi="Arial" w:cs="Arial"/>
          <w:sz w:val="24"/>
          <w:szCs w:val="24"/>
          <w:lang w:val="en-ZA"/>
        </w:rPr>
        <w:t>]</w:t>
      </w:r>
      <w:r>
        <w:rPr>
          <w:rFonts w:ascii="Arial" w:hAnsi="Arial" w:cs="Arial"/>
          <w:sz w:val="24"/>
          <w:szCs w:val="24"/>
          <w:lang w:val="en-ZA"/>
        </w:rPr>
        <w:tab/>
      </w:r>
      <w:r w:rsidR="0026368A" w:rsidRPr="004A2F81">
        <w:rPr>
          <w:rFonts w:ascii="Arial" w:hAnsi="Arial" w:cs="Arial"/>
          <w:sz w:val="24"/>
          <w:szCs w:val="24"/>
          <w:lang w:val="en-ZA"/>
        </w:rPr>
        <w:t xml:space="preserve"> </w:t>
      </w:r>
      <w:r w:rsidR="00425AA7">
        <w:rPr>
          <w:rFonts w:ascii="Arial" w:hAnsi="Arial" w:cs="Arial"/>
          <w:sz w:val="24"/>
          <w:szCs w:val="24"/>
          <w:lang w:val="en-ZA"/>
        </w:rPr>
        <w:t xml:space="preserve">In view of the </w:t>
      </w:r>
      <w:r w:rsidR="00091821">
        <w:rPr>
          <w:rFonts w:ascii="Arial" w:hAnsi="Arial" w:cs="Arial"/>
          <w:sz w:val="24"/>
          <w:szCs w:val="24"/>
          <w:lang w:val="en-ZA"/>
        </w:rPr>
        <w:t xml:space="preserve">evidence on record, inclusive of the </w:t>
      </w:r>
      <w:r w:rsidR="00425AA7">
        <w:rPr>
          <w:rFonts w:ascii="Arial" w:hAnsi="Arial" w:cs="Arial"/>
          <w:sz w:val="24"/>
          <w:szCs w:val="24"/>
          <w:lang w:val="en-ZA"/>
        </w:rPr>
        <w:t>fact that there was</w:t>
      </w:r>
      <w:r w:rsidR="00091821">
        <w:rPr>
          <w:rFonts w:ascii="Arial" w:hAnsi="Arial" w:cs="Arial"/>
          <w:sz w:val="24"/>
          <w:szCs w:val="24"/>
          <w:lang w:val="en-ZA"/>
        </w:rPr>
        <w:t xml:space="preserve"> a domestic relationship between the accused and the deceased, and further that the deceased would at times call on the accused to assist her with house chores (like fetching water), that the deceased would prepare food for the accused etc, I harbour no doubt that the deceased trusted the accused. I</w:t>
      </w:r>
      <w:r w:rsidR="006D7A80">
        <w:rPr>
          <w:rFonts w:ascii="Arial" w:hAnsi="Arial" w:cs="Arial"/>
          <w:sz w:val="24"/>
          <w:szCs w:val="24"/>
          <w:lang w:val="en-ZA"/>
        </w:rPr>
        <w:t>t</w:t>
      </w:r>
      <w:r w:rsidR="00091821">
        <w:rPr>
          <w:rFonts w:ascii="Arial" w:hAnsi="Arial" w:cs="Arial"/>
          <w:sz w:val="24"/>
          <w:szCs w:val="24"/>
          <w:lang w:val="en-ZA"/>
        </w:rPr>
        <w:t xml:space="preserve"> was incumbent on the accused to protect the deceased and not to violently attack her. I find that the accused abused this trust.  </w:t>
      </w:r>
    </w:p>
    <w:p w14:paraId="13A06C9E" w14:textId="0ECF127F"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14</w:t>
      </w:r>
      <w:r w:rsidRPr="004A2F81">
        <w:rPr>
          <w:rFonts w:ascii="Arial" w:hAnsi="Arial" w:cs="Arial"/>
          <w:sz w:val="24"/>
          <w:szCs w:val="24"/>
          <w:lang w:val="en-ZA"/>
        </w:rPr>
        <w:t>]</w:t>
      </w:r>
      <w:r w:rsidRPr="004A2F81">
        <w:rPr>
          <w:rFonts w:ascii="Arial" w:hAnsi="Arial" w:cs="Arial"/>
          <w:sz w:val="24"/>
          <w:szCs w:val="24"/>
          <w:lang w:val="en-ZA"/>
        </w:rPr>
        <w:tab/>
      </w:r>
      <w:r w:rsidR="001C09B0">
        <w:rPr>
          <w:rFonts w:ascii="Arial" w:hAnsi="Arial" w:cs="Arial"/>
          <w:sz w:val="24"/>
          <w:szCs w:val="24"/>
          <w:lang w:val="en-ZA"/>
        </w:rPr>
        <w:t xml:space="preserve">When regard is had to the </w:t>
      </w:r>
      <w:r w:rsidRPr="004A2F81">
        <w:rPr>
          <w:rFonts w:ascii="Arial" w:hAnsi="Arial" w:cs="Arial"/>
          <w:sz w:val="24"/>
          <w:szCs w:val="24"/>
          <w:lang w:val="en-ZA"/>
        </w:rPr>
        <w:t>interests of society,</w:t>
      </w:r>
      <w:r w:rsidR="001C09B0">
        <w:rPr>
          <w:rFonts w:ascii="Arial" w:hAnsi="Arial" w:cs="Arial"/>
          <w:sz w:val="24"/>
          <w:szCs w:val="24"/>
          <w:lang w:val="en-ZA"/>
        </w:rPr>
        <w:t xml:space="preserve"> it should be stated </w:t>
      </w:r>
      <w:r w:rsidR="00091B35">
        <w:rPr>
          <w:rFonts w:ascii="Arial" w:hAnsi="Arial" w:cs="Arial"/>
          <w:sz w:val="24"/>
          <w:szCs w:val="24"/>
          <w:lang w:val="en-ZA"/>
        </w:rPr>
        <w:t xml:space="preserve">that, </w:t>
      </w:r>
      <w:r w:rsidR="001C09B0">
        <w:rPr>
          <w:rFonts w:ascii="Arial" w:hAnsi="Arial" w:cs="Arial"/>
          <w:sz w:val="24"/>
          <w:szCs w:val="24"/>
          <w:lang w:val="en-ZA"/>
        </w:rPr>
        <w:t xml:space="preserve">society expects that convicted persons should be sentenced accordingly. </w:t>
      </w:r>
      <w:r w:rsidRPr="004A2F81">
        <w:rPr>
          <w:rFonts w:ascii="Arial" w:hAnsi="Arial" w:cs="Arial"/>
          <w:sz w:val="24"/>
          <w:szCs w:val="24"/>
          <w:lang w:val="en-ZA"/>
        </w:rPr>
        <w:t>The number of cases of murder</w:t>
      </w:r>
      <w:r w:rsidR="001C09B0">
        <w:rPr>
          <w:rFonts w:ascii="Arial" w:hAnsi="Arial" w:cs="Arial"/>
          <w:sz w:val="24"/>
          <w:szCs w:val="24"/>
          <w:lang w:val="en-ZA"/>
        </w:rPr>
        <w:t>,</w:t>
      </w:r>
      <w:r w:rsidRPr="004A2F81">
        <w:rPr>
          <w:rFonts w:ascii="Arial" w:hAnsi="Arial" w:cs="Arial"/>
          <w:sz w:val="24"/>
          <w:szCs w:val="24"/>
          <w:lang w:val="en-ZA"/>
        </w:rPr>
        <w:t xml:space="preserve"> read with the provisions of the Combating of Domestic Violence Act, assault with intent to do grievous bodily harm and </w:t>
      </w:r>
      <w:r w:rsidR="001C09B0">
        <w:rPr>
          <w:rFonts w:ascii="Arial" w:hAnsi="Arial" w:cs="Arial"/>
          <w:sz w:val="24"/>
          <w:szCs w:val="24"/>
          <w:lang w:val="en-ZA"/>
        </w:rPr>
        <w:t xml:space="preserve">assault </w:t>
      </w:r>
      <w:r w:rsidRPr="004A2F81">
        <w:rPr>
          <w:rFonts w:ascii="Arial" w:hAnsi="Arial" w:cs="Arial"/>
          <w:sz w:val="24"/>
          <w:szCs w:val="24"/>
          <w:lang w:val="en-ZA"/>
        </w:rPr>
        <w:t xml:space="preserve">on our court roll is alarming and shows no signs of </w:t>
      </w:r>
      <w:r w:rsidR="001C09B0">
        <w:rPr>
          <w:rFonts w:ascii="Arial" w:hAnsi="Arial" w:cs="Arial"/>
          <w:sz w:val="24"/>
          <w:szCs w:val="24"/>
          <w:lang w:val="en-ZA"/>
        </w:rPr>
        <w:t xml:space="preserve">abating. Society looks up to the courts for protection against perpetrators of such heinous crimes. </w:t>
      </w:r>
      <w:r w:rsidR="00091B35">
        <w:rPr>
          <w:rFonts w:ascii="Arial" w:hAnsi="Arial" w:cs="Arial"/>
          <w:sz w:val="24"/>
          <w:szCs w:val="24"/>
          <w:lang w:val="en-ZA"/>
        </w:rPr>
        <w:t>The c</w:t>
      </w:r>
      <w:r w:rsidR="001C09B0">
        <w:rPr>
          <w:rFonts w:ascii="Arial" w:hAnsi="Arial" w:cs="Arial"/>
          <w:sz w:val="24"/>
          <w:szCs w:val="24"/>
          <w:lang w:val="en-ZA"/>
        </w:rPr>
        <w:t xml:space="preserve">ommission of such barbaric crimes of murder and assault with intent to do grievous bodily harm cannot be regarded as acceptable behaviour or behaviour </w:t>
      </w:r>
      <w:r w:rsidR="00091B35">
        <w:rPr>
          <w:rFonts w:ascii="Arial" w:hAnsi="Arial" w:cs="Arial"/>
          <w:sz w:val="24"/>
          <w:szCs w:val="24"/>
          <w:lang w:val="en-ZA"/>
        </w:rPr>
        <w:t xml:space="preserve">just </w:t>
      </w:r>
      <w:r w:rsidR="001C09B0">
        <w:rPr>
          <w:rFonts w:ascii="Arial" w:hAnsi="Arial" w:cs="Arial"/>
          <w:sz w:val="24"/>
          <w:szCs w:val="24"/>
          <w:lang w:val="en-ZA"/>
        </w:rPr>
        <w:t>out of line</w:t>
      </w:r>
      <w:r w:rsidR="00D421EC">
        <w:rPr>
          <w:rFonts w:ascii="Arial" w:hAnsi="Arial" w:cs="Arial"/>
          <w:sz w:val="24"/>
          <w:szCs w:val="24"/>
          <w:lang w:val="en-ZA"/>
        </w:rPr>
        <w:t>,</w:t>
      </w:r>
      <w:r w:rsidR="001C09B0">
        <w:rPr>
          <w:rFonts w:ascii="Arial" w:hAnsi="Arial" w:cs="Arial"/>
          <w:sz w:val="24"/>
          <w:szCs w:val="24"/>
          <w:lang w:val="en-ZA"/>
        </w:rPr>
        <w:t xml:space="preserve"> but it is behaviour that is condemned in the strongest possible manner. Se</w:t>
      </w:r>
      <w:r w:rsidRPr="004A2F81">
        <w:rPr>
          <w:rFonts w:ascii="Arial" w:hAnsi="Arial" w:cs="Arial"/>
          <w:sz w:val="24"/>
          <w:szCs w:val="24"/>
          <w:lang w:val="en-ZA"/>
        </w:rPr>
        <w:t xml:space="preserve">vere punishment </w:t>
      </w:r>
      <w:r w:rsidR="001C09B0">
        <w:rPr>
          <w:rFonts w:ascii="Arial" w:hAnsi="Arial" w:cs="Arial"/>
          <w:sz w:val="24"/>
          <w:szCs w:val="24"/>
          <w:lang w:val="en-ZA"/>
        </w:rPr>
        <w:t xml:space="preserve">should be meted out to offenders of such crimes in order to deter them and other would be offenders </w:t>
      </w:r>
      <w:r w:rsidRPr="004A2F81">
        <w:rPr>
          <w:rFonts w:ascii="Arial" w:hAnsi="Arial" w:cs="Arial"/>
          <w:sz w:val="24"/>
          <w:szCs w:val="24"/>
          <w:lang w:val="en-ZA"/>
        </w:rPr>
        <w:t xml:space="preserve">from committing similar offences. </w:t>
      </w:r>
    </w:p>
    <w:p w14:paraId="6FFB724D" w14:textId="1C574EC8" w:rsidR="0026368A" w:rsidRDefault="0026368A" w:rsidP="0049192B">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15</w:t>
      </w:r>
      <w:r w:rsidRPr="004A2F81">
        <w:rPr>
          <w:rFonts w:ascii="Arial" w:hAnsi="Arial" w:cs="Arial"/>
          <w:sz w:val="24"/>
          <w:szCs w:val="24"/>
          <w:lang w:val="en-ZA"/>
        </w:rPr>
        <w:t>]</w:t>
      </w:r>
      <w:r w:rsidRPr="004A2F81">
        <w:rPr>
          <w:rFonts w:ascii="Arial" w:hAnsi="Arial" w:cs="Arial"/>
          <w:sz w:val="24"/>
          <w:szCs w:val="24"/>
          <w:lang w:val="en-ZA"/>
        </w:rPr>
        <w:tab/>
        <w:t xml:space="preserve">Retribution </w:t>
      </w:r>
      <w:r w:rsidR="0049192B">
        <w:rPr>
          <w:rFonts w:ascii="Arial" w:hAnsi="Arial" w:cs="Arial"/>
          <w:sz w:val="24"/>
          <w:szCs w:val="24"/>
          <w:lang w:val="en-ZA"/>
        </w:rPr>
        <w:t xml:space="preserve">and deterrence </w:t>
      </w:r>
      <w:r w:rsidR="00CC02CF">
        <w:rPr>
          <w:rFonts w:ascii="Arial" w:hAnsi="Arial" w:cs="Arial"/>
          <w:sz w:val="24"/>
          <w:szCs w:val="24"/>
          <w:lang w:val="en-ZA"/>
        </w:rPr>
        <w:t>require that</w:t>
      </w:r>
      <w:r w:rsidR="00091B35">
        <w:rPr>
          <w:rFonts w:ascii="Arial" w:hAnsi="Arial" w:cs="Arial"/>
          <w:sz w:val="24"/>
          <w:szCs w:val="24"/>
          <w:lang w:val="en-ZA"/>
        </w:rPr>
        <w:t>,</w:t>
      </w:r>
      <w:r w:rsidR="00CC02CF">
        <w:rPr>
          <w:rFonts w:ascii="Arial" w:hAnsi="Arial" w:cs="Arial"/>
          <w:sz w:val="24"/>
          <w:szCs w:val="24"/>
          <w:lang w:val="en-ZA"/>
        </w:rPr>
        <w:t xml:space="preserve"> during sentencing of the accused, the court should consider </w:t>
      </w:r>
      <w:r w:rsidRPr="004A2F81">
        <w:rPr>
          <w:rFonts w:ascii="Arial" w:hAnsi="Arial" w:cs="Arial"/>
          <w:sz w:val="24"/>
          <w:szCs w:val="24"/>
          <w:lang w:val="en-ZA"/>
        </w:rPr>
        <w:t xml:space="preserve">the pain and suffering caused to </w:t>
      </w:r>
      <w:r w:rsidR="0049192B">
        <w:rPr>
          <w:rFonts w:ascii="Arial" w:hAnsi="Arial" w:cs="Arial"/>
          <w:sz w:val="24"/>
          <w:szCs w:val="24"/>
          <w:lang w:val="en-ZA"/>
        </w:rPr>
        <w:t xml:space="preserve">the injured party and </w:t>
      </w:r>
      <w:r w:rsidRPr="004A2F81">
        <w:rPr>
          <w:rFonts w:ascii="Arial" w:hAnsi="Arial" w:cs="Arial"/>
          <w:sz w:val="24"/>
          <w:szCs w:val="24"/>
          <w:lang w:val="en-ZA"/>
        </w:rPr>
        <w:t>other</w:t>
      </w:r>
      <w:r w:rsidR="0049192B">
        <w:rPr>
          <w:rFonts w:ascii="Arial" w:hAnsi="Arial" w:cs="Arial"/>
          <w:sz w:val="24"/>
          <w:szCs w:val="24"/>
          <w:lang w:val="en-ZA"/>
        </w:rPr>
        <w:t xml:space="preserve"> people, by the commission of the offence. The accused is further expected by the society to pay for his deeds through appropriate punishment. </w:t>
      </w:r>
      <w:r w:rsidR="00BF44C2">
        <w:rPr>
          <w:rFonts w:ascii="Arial" w:hAnsi="Arial" w:cs="Arial"/>
          <w:sz w:val="24"/>
          <w:szCs w:val="24"/>
          <w:lang w:val="en-ZA"/>
        </w:rPr>
        <w:t xml:space="preserve">Only after serving the sentence and after being reformed can society </w:t>
      </w:r>
      <w:r w:rsidR="00091B35">
        <w:rPr>
          <w:rFonts w:ascii="Arial" w:hAnsi="Arial" w:cs="Arial"/>
          <w:sz w:val="24"/>
          <w:szCs w:val="24"/>
          <w:lang w:val="en-ZA"/>
        </w:rPr>
        <w:t xml:space="preserve">welcome the accused back. The sentence passed </w:t>
      </w:r>
      <w:r w:rsidR="0049192B">
        <w:rPr>
          <w:rFonts w:ascii="Arial" w:hAnsi="Arial" w:cs="Arial"/>
          <w:sz w:val="24"/>
          <w:szCs w:val="24"/>
          <w:lang w:val="en-ZA"/>
        </w:rPr>
        <w:t xml:space="preserve">should deter the accused and would be offenders from </w:t>
      </w:r>
      <w:r w:rsidR="00BE3D71">
        <w:rPr>
          <w:rFonts w:ascii="Arial" w:hAnsi="Arial" w:cs="Arial"/>
          <w:sz w:val="24"/>
          <w:szCs w:val="24"/>
          <w:lang w:val="en-ZA"/>
        </w:rPr>
        <w:t>committing</w:t>
      </w:r>
      <w:r w:rsidR="0049192B">
        <w:rPr>
          <w:rFonts w:ascii="Arial" w:hAnsi="Arial" w:cs="Arial"/>
          <w:sz w:val="24"/>
          <w:szCs w:val="24"/>
          <w:lang w:val="en-ZA"/>
        </w:rPr>
        <w:t xml:space="preserve"> similar crimes. </w:t>
      </w:r>
      <w:r w:rsidRPr="004A2F81">
        <w:rPr>
          <w:rFonts w:ascii="Arial" w:hAnsi="Arial" w:cs="Arial"/>
          <w:sz w:val="24"/>
          <w:szCs w:val="24"/>
          <w:lang w:val="en-ZA"/>
        </w:rPr>
        <w:t xml:space="preserve"> </w:t>
      </w:r>
    </w:p>
    <w:p w14:paraId="097F3F5C" w14:textId="77777777" w:rsidR="00BF44C2" w:rsidRPr="004A2F81" w:rsidRDefault="00BF44C2" w:rsidP="004A2F81">
      <w:pPr>
        <w:spacing w:before="240" w:line="360" w:lineRule="auto"/>
        <w:jc w:val="both"/>
        <w:rPr>
          <w:rFonts w:ascii="Arial" w:hAnsi="Arial" w:cs="Arial"/>
          <w:sz w:val="24"/>
          <w:szCs w:val="24"/>
          <w:lang w:val="en-ZA"/>
        </w:rPr>
      </w:pPr>
    </w:p>
    <w:p w14:paraId="1C5CE1E5" w14:textId="29E2AA44"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lastRenderedPageBreak/>
        <w:t>[</w:t>
      </w:r>
      <w:r w:rsidR="00091B35">
        <w:rPr>
          <w:rFonts w:ascii="Arial" w:hAnsi="Arial" w:cs="Arial"/>
          <w:sz w:val="24"/>
          <w:szCs w:val="24"/>
          <w:lang w:val="en-ZA"/>
        </w:rPr>
        <w:t>16</w:t>
      </w:r>
      <w:r w:rsidRPr="004A2F81">
        <w:rPr>
          <w:rFonts w:ascii="Arial" w:hAnsi="Arial" w:cs="Arial"/>
          <w:sz w:val="24"/>
          <w:szCs w:val="24"/>
          <w:lang w:val="en-ZA"/>
        </w:rPr>
        <w:t xml:space="preserve">] </w:t>
      </w:r>
      <w:r w:rsidR="00BF44C2">
        <w:rPr>
          <w:rFonts w:ascii="Arial" w:hAnsi="Arial" w:cs="Arial"/>
          <w:sz w:val="24"/>
          <w:szCs w:val="24"/>
          <w:lang w:val="en-ZA"/>
        </w:rPr>
        <w:tab/>
        <w:t xml:space="preserve">On rehabilitation, the </w:t>
      </w:r>
      <w:r w:rsidRPr="004A2F81">
        <w:rPr>
          <w:rFonts w:ascii="Arial" w:hAnsi="Arial" w:cs="Arial"/>
          <w:sz w:val="24"/>
          <w:szCs w:val="24"/>
          <w:lang w:val="en-ZA"/>
        </w:rPr>
        <w:t xml:space="preserve">Supreme Court in </w:t>
      </w:r>
      <w:r w:rsidRPr="004A2F81">
        <w:rPr>
          <w:rFonts w:ascii="Arial" w:hAnsi="Arial" w:cs="Arial"/>
          <w:i/>
          <w:sz w:val="24"/>
          <w:szCs w:val="24"/>
          <w:lang w:val="en-ZA"/>
        </w:rPr>
        <w:t>S v Schiefer,</w:t>
      </w:r>
      <w:r w:rsidRPr="004A2F81">
        <w:rPr>
          <w:rStyle w:val="FootnoteReference"/>
          <w:rFonts w:ascii="Arial" w:hAnsi="Arial" w:cs="Arial"/>
          <w:i/>
          <w:sz w:val="24"/>
          <w:szCs w:val="24"/>
          <w:lang w:val="en-ZA"/>
        </w:rPr>
        <w:footnoteReference w:id="9"/>
      </w:r>
      <w:r w:rsidRPr="004A2F81">
        <w:rPr>
          <w:rFonts w:ascii="Arial" w:hAnsi="Arial" w:cs="Arial"/>
          <w:sz w:val="24"/>
          <w:szCs w:val="24"/>
          <w:lang w:val="en-ZA"/>
        </w:rPr>
        <w:t xml:space="preserve"> adopted with approval the </w:t>
      </w:r>
      <w:r w:rsidR="00BF44C2">
        <w:rPr>
          <w:rFonts w:ascii="Arial" w:hAnsi="Arial" w:cs="Arial"/>
          <w:sz w:val="24"/>
          <w:szCs w:val="24"/>
          <w:lang w:val="en-ZA"/>
        </w:rPr>
        <w:t xml:space="preserve">following remarks </w:t>
      </w:r>
      <w:r w:rsidRPr="004A2F81">
        <w:rPr>
          <w:rFonts w:ascii="Arial" w:hAnsi="Arial" w:cs="Arial"/>
          <w:sz w:val="24"/>
          <w:szCs w:val="24"/>
          <w:lang w:val="en-ZA"/>
        </w:rPr>
        <w:t xml:space="preserve">by </w:t>
      </w:r>
      <w:r w:rsidRPr="00091B35">
        <w:rPr>
          <w:rFonts w:ascii="Arial" w:hAnsi="Arial" w:cs="Arial"/>
          <w:i/>
          <w:iCs/>
          <w:sz w:val="24"/>
          <w:szCs w:val="24"/>
          <w:lang w:val="en-ZA"/>
        </w:rPr>
        <w:t>Harms JA</w:t>
      </w:r>
      <w:r w:rsidRPr="004A2F81">
        <w:rPr>
          <w:rFonts w:ascii="Arial" w:hAnsi="Arial" w:cs="Arial"/>
          <w:sz w:val="24"/>
          <w:szCs w:val="24"/>
          <w:lang w:val="en-ZA"/>
        </w:rPr>
        <w:t xml:space="preserve"> in </w:t>
      </w:r>
      <w:r w:rsidRPr="004A2F81">
        <w:rPr>
          <w:rFonts w:ascii="Arial" w:hAnsi="Arial" w:cs="Arial"/>
          <w:i/>
          <w:sz w:val="24"/>
          <w:szCs w:val="24"/>
          <w:lang w:val="en-ZA"/>
        </w:rPr>
        <w:t>S v Mhlakaza</w:t>
      </w:r>
      <w:r w:rsidRPr="004A2F81">
        <w:rPr>
          <w:rStyle w:val="FootnoteReference"/>
          <w:rFonts w:ascii="Arial" w:hAnsi="Arial" w:cs="Arial"/>
          <w:i/>
          <w:sz w:val="24"/>
          <w:szCs w:val="24"/>
          <w:lang w:val="en-ZA"/>
        </w:rPr>
        <w:footnoteReference w:id="10"/>
      </w:r>
      <w:r w:rsidRPr="004A2F81">
        <w:rPr>
          <w:rFonts w:ascii="Arial" w:hAnsi="Arial" w:cs="Arial"/>
          <w:sz w:val="24"/>
          <w:szCs w:val="24"/>
          <w:lang w:val="en-ZA"/>
        </w:rPr>
        <w:t xml:space="preserve"> </w:t>
      </w:r>
      <w:r w:rsidR="00BF44C2">
        <w:rPr>
          <w:rFonts w:ascii="Arial" w:hAnsi="Arial" w:cs="Arial"/>
          <w:sz w:val="24"/>
          <w:szCs w:val="24"/>
          <w:lang w:val="en-ZA"/>
        </w:rPr>
        <w:t xml:space="preserve">on the effect of lengthy </w:t>
      </w:r>
      <w:r w:rsidRPr="004A2F81">
        <w:rPr>
          <w:rFonts w:ascii="Arial" w:hAnsi="Arial" w:cs="Arial"/>
          <w:sz w:val="24"/>
          <w:szCs w:val="24"/>
          <w:lang w:val="en-ZA"/>
        </w:rPr>
        <w:t>term</w:t>
      </w:r>
      <w:r w:rsidR="00BF44C2">
        <w:rPr>
          <w:rFonts w:ascii="Arial" w:hAnsi="Arial" w:cs="Arial"/>
          <w:sz w:val="24"/>
          <w:szCs w:val="24"/>
          <w:lang w:val="en-ZA"/>
        </w:rPr>
        <w:t>s</w:t>
      </w:r>
      <w:r w:rsidRPr="004A2F81">
        <w:rPr>
          <w:rFonts w:ascii="Arial" w:hAnsi="Arial" w:cs="Arial"/>
          <w:sz w:val="24"/>
          <w:szCs w:val="24"/>
          <w:lang w:val="en-ZA"/>
        </w:rPr>
        <w:t xml:space="preserve"> imprisonment </w:t>
      </w:r>
      <w:r w:rsidR="00BF44C2">
        <w:rPr>
          <w:rFonts w:ascii="Arial" w:hAnsi="Arial" w:cs="Arial"/>
          <w:sz w:val="24"/>
          <w:szCs w:val="24"/>
          <w:lang w:val="en-ZA"/>
        </w:rPr>
        <w:t xml:space="preserve">on </w:t>
      </w:r>
      <w:r w:rsidRPr="004A2F81">
        <w:rPr>
          <w:rFonts w:ascii="Arial" w:hAnsi="Arial" w:cs="Arial"/>
          <w:sz w:val="24"/>
          <w:szCs w:val="24"/>
          <w:lang w:val="en-ZA"/>
        </w:rPr>
        <w:t>rehabilitati</w:t>
      </w:r>
      <w:r w:rsidR="00BF44C2">
        <w:rPr>
          <w:rFonts w:ascii="Arial" w:hAnsi="Arial" w:cs="Arial"/>
          <w:sz w:val="24"/>
          <w:szCs w:val="24"/>
          <w:lang w:val="en-ZA"/>
        </w:rPr>
        <w:t>on</w:t>
      </w:r>
      <w:r w:rsidRPr="004A2F81">
        <w:rPr>
          <w:rFonts w:ascii="Arial" w:hAnsi="Arial" w:cs="Arial"/>
          <w:sz w:val="24"/>
          <w:szCs w:val="24"/>
          <w:lang w:val="en-ZA"/>
        </w:rPr>
        <w:t>:</w:t>
      </w:r>
    </w:p>
    <w:p w14:paraId="2A59743B" w14:textId="473FDC38" w:rsidR="00974781" w:rsidRPr="004A2F81" w:rsidRDefault="00BE3D71" w:rsidP="00BE3D71">
      <w:pPr>
        <w:spacing w:before="240" w:line="360" w:lineRule="auto"/>
        <w:ind w:firstLine="720"/>
        <w:jc w:val="both"/>
        <w:rPr>
          <w:rFonts w:ascii="Arial" w:hAnsi="Arial" w:cs="Arial"/>
          <w:sz w:val="24"/>
          <w:szCs w:val="24"/>
          <w:lang w:val="en-ZA"/>
        </w:rPr>
      </w:pPr>
      <w:r w:rsidRPr="00BE3D71">
        <w:rPr>
          <w:rFonts w:ascii="Arial" w:hAnsi="Arial" w:cs="Arial"/>
          <w:lang w:val="en-ZA"/>
        </w:rPr>
        <w:t>‘</w:t>
      </w:r>
      <w:r w:rsidR="0026368A" w:rsidRPr="00BE3D71">
        <w:rPr>
          <w:rFonts w:ascii="Arial" w:hAnsi="Arial" w:cs="Arial"/>
          <w:lang w:val="en-ZA"/>
        </w:rPr>
        <w:t>Whether or not this scepticism is fully justified, the point is that the object of a lengthy sentence of imprisonment is the removal of a serious offender from society. Should he become rehabilitated in prison, he might qualify for a reduction in sentence, but it remains an unenviable, if not impossible, burden upon a court to have to divine what effect a long sentence will have on the individual before it. Such predictions cannot be mad</w:t>
      </w:r>
      <w:r w:rsidRPr="00BE3D71">
        <w:rPr>
          <w:rFonts w:ascii="Arial" w:hAnsi="Arial" w:cs="Arial"/>
          <w:lang w:val="en-ZA"/>
        </w:rPr>
        <w:t>e with any degree of accuracy</w:t>
      </w:r>
      <w:r>
        <w:rPr>
          <w:rFonts w:ascii="Arial" w:hAnsi="Arial" w:cs="Arial"/>
          <w:sz w:val="24"/>
          <w:szCs w:val="24"/>
          <w:lang w:val="en-ZA"/>
        </w:rPr>
        <w:t>.’</w:t>
      </w:r>
    </w:p>
    <w:p w14:paraId="0A41BA39" w14:textId="77F03AD0" w:rsidR="00091B35" w:rsidRPr="004A2F81" w:rsidRDefault="00BC53DC" w:rsidP="004A2F81">
      <w:pPr>
        <w:spacing w:before="240" w:line="360" w:lineRule="auto"/>
        <w:jc w:val="both"/>
        <w:rPr>
          <w:rFonts w:ascii="Arial" w:hAnsi="Arial" w:cs="Arial"/>
          <w:sz w:val="24"/>
          <w:szCs w:val="24"/>
          <w:lang w:val="en-ZA"/>
        </w:rPr>
      </w:pPr>
      <w:r>
        <w:rPr>
          <w:rFonts w:ascii="Arial" w:hAnsi="Arial" w:cs="Arial"/>
          <w:sz w:val="24"/>
          <w:szCs w:val="24"/>
          <w:lang w:val="en-ZA"/>
        </w:rPr>
        <w:t>[</w:t>
      </w:r>
      <w:r w:rsidR="00091B35">
        <w:rPr>
          <w:rFonts w:ascii="Arial" w:hAnsi="Arial" w:cs="Arial"/>
          <w:sz w:val="24"/>
          <w:szCs w:val="24"/>
          <w:lang w:val="en-ZA"/>
        </w:rPr>
        <w:t>17</w:t>
      </w:r>
      <w:r>
        <w:rPr>
          <w:rFonts w:ascii="Arial" w:hAnsi="Arial" w:cs="Arial"/>
          <w:sz w:val="24"/>
          <w:szCs w:val="24"/>
          <w:lang w:val="en-ZA"/>
        </w:rPr>
        <w:t>]</w:t>
      </w:r>
      <w:r>
        <w:rPr>
          <w:rFonts w:ascii="Arial" w:hAnsi="Arial" w:cs="Arial"/>
          <w:sz w:val="24"/>
          <w:szCs w:val="24"/>
          <w:lang w:val="en-ZA"/>
        </w:rPr>
        <w:tab/>
      </w:r>
      <w:r w:rsidR="000C0212">
        <w:rPr>
          <w:rFonts w:ascii="Arial" w:hAnsi="Arial" w:cs="Arial"/>
          <w:sz w:val="24"/>
          <w:szCs w:val="24"/>
          <w:lang w:val="en-ZA"/>
        </w:rPr>
        <w:t>I bear in mind that a lot of people w</w:t>
      </w:r>
      <w:r w:rsidR="0026368A" w:rsidRPr="004A2F81">
        <w:rPr>
          <w:rFonts w:ascii="Arial" w:hAnsi="Arial" w:cs="Arial"/>
          <w:sz w:val="24"/>
          <w:szCs w:val="24"/>
          <w:lang w:val="en-ZA"/>
        </w:rPr>
        <w:t xml:space="preserve">ere affected by the death of the deceased including the deceased’s </w:t>
      </w:r>
      <w:r w:rsidR="000C0212">
        <w:rPr>
          <w:rFonts w:ascii="Arial" w:hAnsi="Arial" w:cs="Arial"/>
          <w:sz w:val="24"/>
          <w:szCs w:val="24"/>
          <w:lang w:val="en-ZA"/>
        </w:rPr>
        <w:t xml:space="preserve">children. I am further </w:t>
      </w:r>
      <w:r w:rsidR="0026368A" w:rsidRPr="004A2F81">
        <w:rPr>
          <w:rFonts w:ascii="Arial" w:hAnsi="Arial" w:cs="Arial"/>
          <w:sz w:val="24"/>
          <w:szCs w:val="24"/>
          <w:lang w:val="en-ZA"/>
        </w:rPr>
        <w:t xml:space="preserve">bound by sentencing factors to be considered in order to judicially arrive at an appropriate sentence. </w:t>
      </w:r>
    </w:p>
    <w:p w14:paraId="58A06129" w14:textId="560D4209" w:rsidR="00970904"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18</w:t>
      </w:r>
      <w:r w:rsidRPr="004A2F81">
        <w:rPr>
          <w:rFonts w:ascii="Arial" w:hAnsi="Arial" w:cs="Arial"/>
          <w:sz w:val="24"/>
          <w:szCs w:val="24"/>
          <w:lang w:val="en-ZA"/>
        </w:rPr>
        <w:t xml:space="preserve">]   </w:t>
      </w:r>
      <w:r w:rsidR="000C0212">
        <w:rPr>
          <w:rFonts w:ascii="Arial" w:hAnsi="Arial" w:cs="Arial"/>
          <w:sz w:val="24"/>
          <w:szCs w:val="24"/>
          <w:lang w:val="en-ZA"/>
        </w:rPr>
        <w:t xml:space="preserve">After </w:t>
      </w:r>
      <w:r w:rsidRPr="004A2F81">
        <w:rPr>
          <w:rFonts w:ascii="Arial" w:hAnsi="Arial" w:cs="Arial"/>
          <w:sz w:val="24"/>
          <w:szCs w:val="24"/>
          <w:lang w:val="en-ZA"/>
        </w:rPr>
        <w:t xml:space="preserve">consideration of the personal circumstances of the accused </w:t>
      </w:r>
      <w:r w:rsidR="000C0212">
        <w:rPr>
          <w:rFonts w:ascii="Arial" w:hAnsi="Arial" w:cs="Arial"/>
          <w:sz w:val="24"/>
          <w:szCs w:val="24"/>
          <w:lang w:val="en-ZA"/>
        </w:rPr>
        <w:t xml:space="preserve">which includes his </w:t>
      </w:r>
      <w:r w:rsidRPr="004A2F81">
        <w:rPr>
          <w:rFonts w:ascii="Arial" w:hAnsi="Arial" w:cs="Arial"/>
          <w:sz w:val="24"/>
          <w:szCs w:val="24"/>
          <w:lang w:val="en-ZA"/>
        </w:rPr>
        <w:t xml:space="preserve">mitigating factors and time spent in custody, and weighing same with the nature, seriousness and circumstances of offences, </w:t>
      </w:r>
      <w:r w:rsidR="000C0212">
        <w:rPr>
          <w:rFonts w:ascii="Arial" w:hAnsi="Arial" w:cs="Arial"/>
          <w:sz w:val="24"/>
          <w:szCs w:val="24"/>
          <w:lang w:val="en-ZA"/>
        </w:rPr>
        <w:t xml:space="preserve">especially the offence </w:t>
      </w:r>
      <w:r w:rsidR="00091B35">
        <w:rPr>
          <w:rFonts w:ascii="Arial" w:hAnsi="Arial" w:cs="Arial"/>
          <w:sz w:val="24"/>
          <w:szCs w:val="24"/>
          <w:lang w:val="en-ZA"/>
        </w:rPr>
        <w:t xml:space="preserve">of </w:t>
      </w:r>
      <w:r w:rsidR="000C0212">
        <w:rPr>
          <w:rFonts w:ascii="Arial" w:hAnsi="Arial" w:cs="Arial"/>
          <w:sz w:val="24"/>
          <w:szCs w:val="24"/>
          <w:lang w:val="en-ZA"/>
        </w:rPr>
        <w:t xml:space="preserve">murder committed with direct intent, </w:t>
      </w:r>
      <w:r w:rsidRPr="004A2F81">
        <w:rPr>
          <w:rFonts w:ascii="Arial" w:hAnsi="Arial" w:cs="Arial"/>
          <w:sz w:val="24"/>
          <w:szCs w:val="24"/>
          <w:lang w:val="en-ZA"/>
        </w:rPr>
        <w:t xml:space="preserve">I find that personal circumstances </w:t>
      </w:r>
      <w:r w:rsidR="00091B35">
        <w:rPr>
          <w:rFonts w:ascii="Arial" w:hAnsi="Arial" w:cs="Arial"/>
          <w:sz w:val="24"/>
          <w:szCs w:val="24"/>
          <w:lang w:val="en-ZA"/>
        </w:rPr>
        <w:t xml:space="preserve">of the accused </w:t>
      </w:r>
      <w:r w:rsidRPr="004A2F81">
        <w:rPr>
          <w:rFonts w:ascii="Arial" w:hAnsi="Arial" w:cs="Arial"/>
          <w:sz w:val="24"/>
          <w:szCs w:val="24"/>
          <w:lang w:val="en-ZA"/>
        </w:rPr>
        <w:t>are outweighed by the nature and circumstances of the offence and the interests of society.</w:t>
      </w:r>
      <w:r w:rsidR="00C85F8A">
        <w:rPr>
          <w:rFonts w:ascii="Arial" w:hAnsi="Arial" w:cs="Arial"/>
          <w:sz w:val="24"/>
          <w:szCs w:val="24"/>
          <w:lang w:val="en-ZA"/>
        </w:rPr>
        <w:t xml:space="preserve"> I </w:t>
      </w:r>
      <w:r w:rsidR="000D5177">
        <w:rPr>
          <w:rFonts w:ascii="Arial" w:hAnsi="Arial" w:cs="Arial"/>
          <w:sz w:val="24"/>
          <w:szCs w:val="24"/>
          <w:lang w:val="en-ZA"/>
        </w:rPr>
        <w:t xml:space="preserve">therefore come to an inevitable conclusion that </w:t>
      </w:r>
      <w:r w:rsidRPr="004A2F81">
        <w:rPr>
          <w:rFonts w:ascii="Arial" w:hAnsi="Arial" w:cs="Arial"/>
          <w:sz w:val="24"/>
          <w:szCs w:val="24"/>
          <w:lang w:val="en-ZA"/>
        </w:rPr>
        <w:t xml:space="preserve">a lengthy period of imprisonment </w:t>
      </w:r>
      <w:r w:rsidR="00183C7F" w:rsidRPr="00FA5AC4">
        <w:rPr>
          <w:rFonts w:ascii="Arial" w:hAnsi="Arial" w:cs="Arial"/>
          <w:sz w:val="24"/>
          <w:szCs w:val="24"/>
          <w:lang w:val="en-ZA"/>
        </w:rPr>
        <w:t>should be imposed</w:t>
      </w:r>
      <w:r w:rsidR="00183C7F" w:rsidRPr="004A2F81">
        <w:rPr>
          <w:rFonts w:ascii="Arial" w:hAnsi="Arial" w:cs="Arial"/>
          <w:sz w:val="24"/>
          <w:szCs w:val="24"/>
          <w:lang w:val="en-ZA"/>
        </w:rPr>
        <w:t xml:space="preserve"> </w:t>
      </w:r>
      <w:r w:rsidRPr="004A2F81">
        <w:rPr>
          <w:rFonts w:ascii="Arial" w:hAnsi="Arial" w:cs="Arial"/>
          <w:sz w:val="24"/>
          <w:szCs w:val="24"/>
          <w:lang w:val="en-ZA"/>
        </w:rPr>
        <w:t>on the charge of murd</w:t>
      </w:r>
      <w:r w:rsidR="00183C7F">
        <w:rPr>
          <w:rFonts w:ascii="Arial" w:hAnsi="Arial" w:cs="Arial"/>
          <w:sz w:val="24"/>
          <w:szCs w:val="24"/>
          <w:lang w:val="en-ZA"/>
        </w:rPr>
        <w:t>er committed in a domestic setup</w:t>
      </w:r>
      <w:r w:rsidRPr="004A2F81">
        <w:rPr>
          <w:rFonts w:ascii="Arial" w:hAnsi="Arial" w:cs="Arial"/>
          <w:sz w:val="24"/>
          <w:szCs w:val="24"/>
          <w:lang w:val="en-ZA"/>
        </w:rPr>
        <w:t xml:space="preserve">. </w:t>
      </w:r>
    </w:p>
    <w:p w14:paraId="497C3A65" w14:textId="313A6BFD" w:rsidR="00183C7F" w:rsidRPr="004A2F81" w:rsidRDefault="00970904"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091B35">
        <w:rPr>
          <w:rFonts w:ascii="Arial" w:hAnsi="Arial" w:cs="Arial"/>
          <w:sz w:val="24"/>
          <w:szCs w:val="24"/>
          <w:lang w:val="en-ZA"/>
        </w:rPr>
        <w:t>19</w:t>
      </w:r>
      <w:r>
        <w:rPr>
          <w:rFonts w:ascii="Arial" w:hAnsi="Arial" w:cs="Arial"/>
          <w:sz w:val="24"/>
          <w:szCs w:val="24"/>
          <w:lang w:val="en-ZA"/>
        </w:rPr>
        <w:t>]</w:t>
      </w:r>
      <w:r>
        <w:rPr>
          <w:rFonts w:ascii="Arial" w:hAnsi="Arial" w:cs="Arial"/>
          <w:sz w:val="24"/>
          <w:szCs w:val="24"/>
          <w:lang w:val="en-ZA"/>
        </w:rPr>
        <w:tab/>
      </w:r>
      <w:r w:rsidR="00E96B91">
        <w:rPr>
          <w:rFonts w:ascii="Arial" w:hAnsi="Arial" w:cs="Arial"/>
          <w:sz w:val="24"/>
          <w:szCs w:val="24"/>
          <w:lang w:val="en-ZA"/>
        </w:rPr>
        <w:t xml:space="preserve">This </w:t>
      </w:r>
      <w:r w:rsidR="00C85F8A">
        <w:rPr>
          <w:rFonts w:ascii="Arial" w:hAnsi="Arial" w:cs="Arial"/>
          <w:sz w:val="24"/>
          <w:szCs w:val="24"/>
          <w:lang w:val="en-ZA"/>
        </w:rPr>
        <w:t xml:space="preserve">court finds that, the sentences </w:t>
      </w:r>
      <w:r w:rsidR="00E96B91">
        <w:rPr>
          <w:rFonts w:ascii="Arial" w:hAnsi="Arial" w:cs="Arial"/>
          <w:sz w:val="24"/>
          <w:szCs w:val="24"/>
          <w:lang w:val="en-ZA"/>
        </w:rPr>
        <w:t xml:space="preserve">to be imposed should be </w:t>
      </w:r>
      <w:r w:rsidR="00C85F8A">
        <w:rPr>
          <w:rFonts w:ascii="Arial" w:hAnsi="Arial" w:cs="Arial"/>
          <w:sz w:val="24"/>
          <w:szCs w:val="24"/>
          <w:lang w:val="en-ZA"/>
        </w:rPr>
        <w:t xml:space="preserve">reduced to a certain extent on account of </w:t>
      </w:r>
      <w:r w:rsidR="00E96B91">
        <w:rPr>
          <w:rFonts w:ascii="Arial" w:hAnsi="Arial" w:cs="Arial"/>
          <w:sz w:val="24"/>
          <w:szCs w:val="24"/>
          <w:lang w:val="en-ZA"/>
        </w:rPr>
        <w:t xml:space="preserve">a substantial </w:t>
      </w:r>
      <w:r w:rsidR="00C85F8A">
        <w:rPr>
          <w:rFonts w:ascii="Arial" w:hAnsi="Arial" w:cs="Arial"/>
          <w:sz w:val="24"/>
          <w:szCs w:val="24"/>
          <w:lang w:val="en-ZA"/>
        </w:rPr>
        <w:t xml:space="preserve">period </w:t>
      </w:r>
      <w:r w:rsidR="00E96B91">
        <w:rPr>
          <w:rFonts w:ascii="Arial" w:hAnsi="Arial" w:cs="Arial"/>
          <w:sz w:val="24"/>
          <w:szCs w:val="24"/>
          <w:lang w:val="en-ZA"/>
        </w:rPr>
        <w:t xml:space="preserve">of time </w:t>
      </w:r>
      <w:r w:rsidR="00C85F8A">
        <w:rPr>
          <w:rFonts w:ascii="Arial" w:hAnsi="Arial" w:cs="Arial"/>
          <w:sz w:val="24"/>
          <w:szCs w:val="24"/>
          <w:lang w:val="en-ZA"/>
        </w:rPr>
        <w:t>spent in custody awaiting trial</w:t>
      </w:r>
      <w:r>
        <w:rPr>
          <w:rFonts w:ascii="Arial" w:hAnsi="Arial" w:cs="Arial"/>
          <w:sz w:val="24"/>
          <w:szCs w:val="24"/>
          <w:lang w:val="en-ZA"/>
        </w:rPr>
        <w:t xml:space="preserve">. </w:t>
      </w:r>
      <w:r w:rsidR="00235446">
        <w:rPr>
          <w:rFonts w:ascii="Arial" w:hAnsi="Arial" w:cs="Arial"/>
          <w:sz w:val="24"/>
          <w:szCs w:val="24"/>
          <w:lang w:val="en-ZA"/>
        </w:rPr>
        <w:t xml:space="preserve">Accused being </w:t>
      </w:r>
      <w:r>
        <w:rPr>
          <w:rFonts w:ascii="Arial" w:hAnsi="Arial" w:cs="Arial"/>
          <w:sz w:val="24"/>
          <w:szCs w:val="24"/>
          <w:lang w:val="en-ZA"/>
        </w:rPr>
        <w:t xml:space="preserve">58 years old </w:t>
      </w:r>
      <w:r w:rsidR="00235446">
        <w:rPr>
          <w:rFonts w:ascii="Arial" w:hAnsi="Arial" w:cs="Arial"/>
          <w:sz w:val="24"/>
          <w:szCs w:val="24"/>
          <w:lang w:val="en-ZA"/>
        </w:rPr>
        <w:t xml:space="preserve">at the time of sentencing </w:t>
      </w:r>
      <w:r>
        <w:rPr>
          <w:rFonts w:ascii="Arial" w:hAnsi="Arial" w:cs="Arial"/>
          <w:sz w:val="24"/>
          <w:szCs w:val="24"/>
          <w:lang w:val="en-ZA"/>
        </w:rPr>
        <w:t xml:space="preserve">coupled with all </w:t>
      </w:r>
      <w:r w:rsidR="00235446">
        <w:rPr>
          <w:rFonts w:ascii="Arial" w:hAnsi="Arial" w:cs="Arial"/>
          <w:sz w:val="24"/>
          <w:szCs w:val="24"/>
          <w:lang w:val="en-ZA"/>
        </w:rPr>
        <w:t xml:space="preserve">other </w:t>
      </w:r>
      <w:r>
        <w:rPr>
          <w:rFonts w:ascii="Arial" w:hAnsi="Arial" w:cs="Arial"/>
          <w:sz w:val="24"/>
          <w:szCs w:val="24"/>
          <w:lang w:val="en-ZA"/>
        </w:rPr>
        <w:t xml:space="preserve">mitigation factors qualifies </w:t>
      </w:r>
      <w:r w:rsidR="00235446">
        <w:rPr>
          <w:rFonts w:ascii="Arial" w:hAnsi="Arial" w:cs="Arial"/>
          <w:sz w:val="24"/>
          <w:szCs w:val="24"/>
          <w:lang w:val="en-ZA"/>
        </w:rPr>
        <w:t>the accused f</w:t>
      </w:r>
      <w:r>
        <w:rPr>
          <w:rFonts w:ascii="Arial" w:hAnsi="Arial" w:cs="Arial"/>
          <w:sz w:val="24"/>
          <w:szCs w:val="24"/>
          <w:lang w:val="en-ZA"/>
        </w:rPr>
        <w:t xml:space="preserve">or mercy to be accorded to </w:t>
      </w:r>
      <w:r w:rsidR="00235446">
        <w:rPr>
          <w:rFonts w:ascii="Arial" w:hAnsi="Arial" w:cs="Arial"/>
          <w:sz w:val="24"/>
          <w:szCs w:val="24"/>
          <w:lang w:val="en-ZA"/>
        </w:rPr>
        <w:t xml:space="preserve">him. </w:t>
      </w:r>
      <w:r>
        <w:rPr>
          <w:rFonts w:ascii="Arial" w:hAnsi="Arial" w:cs="Arial"/>
          <w:sz w:val="24"/>
          <w:szCs w:val="24"/>
          <w:lang w:val="en-ZA"/>
        </w:rPr>
        <w:t xml:space="preserve"> Our courts have further held that sentences should be individualized and accused persons should not be sacrificed at the altar.</w:t>
      </w:r>
      <w:r>
        <w:rPr>
          <w:rStyle w:val="FootnoteReference"/>
          <w:rFonts w:ascii="Arial" w:hAnsi="Arial" w:cs="Arial"/>
          <w:sz w:val="24"/>
          <w:szCs w:val="24"/>
          <w:lang w:val="en-ZA"/>
        </w:rPr>
        <w:footnoteReference w:id="11"/>
      </w:r>
      <w:r>
        <w:rPr>
          <w:rFonts w:ascii="Arial" w:hAnsi="Arial" w:cs="Arial"/>
          <w:sz w:val="24"/>
          <w:szCs w:val="24"/>
          <w:lang w:val="en-ZA"/>
        </w:rPr>
        <w:t xml:space="preserve"> </w:t>
      </w:r>
    </w:p>
    <w:p w14:paraId="6951BAF1" w14:textId="294D8BBF" w:rsidR="00885E84"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235446">
        <w:rPr>
          <w:rFonts w:ascii="Arial" w:hAnsi="Arial" w:cs="Arial"/>
          <w:sz w:val="24"/>
          <w:szCs w:val="24"/>
          <w:lang w:val="en-ZA"/>
        </w:rPr>
        <w:t>20</w:t>
      </w:r>
      <w:r w:rsidRPr="004A2F81">
        <w:rPr>
          <w:rFonts w:ascii="Arial" w:hAnsi="Arial" w:cs="Arial"/>
          <w:sz w:val="24"/>
          <w:szCs w:val="24"/>
          <w:lang w:val="en-ZA"/>
        </w:rPr>
        <w:t>]</w:t>
      </w:r>
      <w:r w:rsidR="00751B4B">
        <w:rPr>
          <w:rFonts w:ascii="Arial" w:hAnsi="Arial" w:cs="Arial"/>
          <w:sz w:val="24"/>
          <w:szCs w:val="24"/>
          <w:lang w:val="en-ZA"/>
        </w:rPr>
        <w:tab/>
      </w:r>
      <w:r w:rsidRPr="004A2F81">
        <w:rPr>
          <w:rFonts w:ascii="Arial" w:hAnsi="Arial" w:cs="Arial"/>
          <w:sz w:val="24"/>
          <w:szCs w:val="24"/>
          <w:lang w:val="en-ZA"/>
        </w:rPr>
        <w:t xml:space="preserve">In respect of </w:t>
      </w:r>
      <w:r w:rsidR="00183C7F">
        <w:rPr>
          <w:rFonts w:ascii="Arial" w:hAnsi="Arial" w:cs="Arial"/>
          <w:sz w:val="24"/>
          <w:szCs w:val="24"/>
          <w:lang w:val="en-ZA"/>
        </w:rPr>
        <w:t xml:space="preserve">count 2, the accused </w:t>
      </w:r>
      <w:r w:rsidR="00235446">
        <w:rPr>
          <w:rFonts w:ascii="Arial" w:hAnsi="Arial" w:cs="Arial"/>
          <w:sz w:val="24"/>
          <w:szCs w:val="24"/>
          <w:lang w:val="en-ZA"/>
        </w:rPr>
        <w:t>was</w:t>
      </w:r>
      <w:r w:rsidR="00183C7F">
        <w:rPr>
          <w:rFonts w:ascii="Arial" w:hAnsi="Arial" w:cs="Arial"/>
          <w:sz w:val="24"/>
          <w:szCs w:val="24"/>
          <w:lang w:val="en-ZA"/>
        </w:rPr>
        <w:t xml:space="preserve"> convicted of </w:t>
      </w:r>
      <w:r w:rsidRPr="004A2F81">
        <w:rPr>
          <w:rFonts w:ascii="Arial" w:hAnsi="Arial" w:cs="Arial"/>
          <w:sz w:val="24"/>
          <w:szCs w:val="24"/>
          <w:lang w:val="en-ZA"/>
        </w:rPr>
        <w:t xml:space="preserve">assault with intent to do grievous bodily harm </w:t>
      </w:r>
      <w:r w:rsidR="00751B4B">
        <w:rPr>
          <w:rFonts w:ascii="Arial" w:hAnsi="Arial" w:cs="Arial"/>
          <w:sz w:val="24"/>
          <w:szCs w:val="24"/>
          <w:lang w:val="en-ZA"/>
        </w:rPr>
        <w:t xml:space="preserve">perpetrated on </w:t>
      </w:r>
      <w:r w:rsidR="00751B4B" w:rsidRPr="004A2F81">
        <w:rPr>
          <w:rFonts w:ascii="Arial" w:hAnsi="Arial" w:cs="Arial"/>
          <w:i/>
          <w:iCs/>
          <w:sz w:val="24"/>
          <w:szCs w:val="24"/>
          <w:lang w:val="en-ZA"/>
        </w:rPr>
        <w:t>Mr. Matsaya</w:t>
      </w:r>
      <w:r w:rsidR="00885E84">
        <w:rPr>
          <w:rFonts w:ascii="Arial" w:hAnsi="Arial" w:cs="Arial"/>
          <w:i/>
          <w:iCs/>
          <w:sz w:val="24"/>
          <w:szCs w:val="24"/>
          <w:lang w:val="en-ZA"/>
        </w:rPr>
        <w:t>.</w:t>
      </w:r>
      <w:r w:rsidR="00885E84">
        <w:rPr>
          <w:rFonts w:ascii="Arial" w:hAnsi="Arial" w:cs="Arial"/>
          <w:sz w:val="24"/>
          <w:szCs w:val="24"/>
          <w:lang w:val="en-ZA"/>
        </w:rPr>
        <w:t xml:space="preserve"> </w:t>
      </w:r>
      <w:r w:rsidR="00885E84" w:rsidRPr="00234537">
        <w:rPr>
          <w:rFonts w:ascii="Arial" w:hAnsi="Arial" w:cs="Arial"/>
          <w:sz w:val="24"/>
          <w:szCs w:val="24"/>
          <w:lang w:val="en-ZA"/>
        </w:rPr>
        <w:t>Th</w:t>
      </w:r>
      <w:r w:rsidR="00885E84">
        <w:rPr>
          <w:rFonts w:ascii="Arial" w:hAnsi="Arial" w:cs="Arial"/>
          <w:sz w:val="24"/>
          <w:szCs w:val="24"/>
          <w:lang w:val="en-ZA"/>
        </w:rPr>
        <w:t>is</w:t>
      </w:r>
      <w:r w:rsidR="00885E84" w:rsidRPr="00234537">
        <w:rPr>
          <w:rFonts w:ascii="Arial" w:hAnsi="Arial" w:cs="Arial"/>
          <w:sz w:val="24"/>
          <w:szCs w:val="24"/>
          <w:lang w:val="en-ZA"/>
        </w:rPr>
        <w:t xml:space="preserve"> offence </w:t>
      </w:r>
      <w:r w:rsidR="00885E84">
        <w:rPr>
          <w:rFonts w:ascii="Arial" w:hAnsi="Arial" w:cs="Arial"/>
          <w:sz w:val="24"/>
          <w:szCs w:val="24"/>
          <w:lang w:val="en-ZA"/>
        </w:rPr>
        <w:t>in the circumstances of this matter also attracts a custodial sentence.</w:t>
      </w:r>
      <w:r w:rsidR="00885E84" w:rsidRPr="00234537">
        <w:rPr>
          <w:rFonts w:ascii="Arial" w:hAnsi="Arial" w:cs="Arial"/>
          <w:sz w:val="24"/>
          <w:szCs w:val="24"/>
          <w:lang w:val="en-ZA"/>
        </w:rPr>
        <w:t xml:space="preserve"> </w:t>
      </w:r>
      <w:r w:rsidR="00885E84">
        <w:rPr>
          <w:rFonts w:ascii="Arial" w:hAnsi="Arial" w:cs="Arial"/>
          <w:sz w:val="24"/>
          <w:szCs w:val="24"/>
          <w:lang w:val="en-ZA"/>
        </w:rPr>
        <w:t xml:space="preserve">Counts 3 and 4 relates to assaults perpetrated against the deceased committed in a domestic set up. </w:t>
      </w:r>
      <w:r w:rsidR="00751B4B" w:rsidRPr="004A2F81">
        <w:rPr>
          <w:rFonts w:ascii="Arial" w:hAnsi="Arial" w:cs="Arial"/>
          <w:i/>
          <w:iCs/>
          <w:sz w:val="24"/>
          <w:szCs w:val="24"/>
          <w:lang w:val="en-ZA"/>
        </w:rPr>
        <w:t>Mr. Engelbrecht</w:t>
      </w:r>
      <w:r w:rsidR="00751B4B">
        <w:rPr>
          <w:rFonts w:ascii="Arial" w:hAnsi="Arial" w:cs="Arial"/>
          <w:sz w:val="24"/>
          <w:szCs w:val="24"/>
          <w:lang w:val="en-ZA"/>
        </w:rPr>
        <w:t xml:space="preserve"> </w:t>
      </w:r>
      <w:r w:rsidR="00751B4B">
        <w:rPr>
          <w:rFonts w:ascii="Arial" w:hAnsi="Arial" w:cs="Arial"/>
          <w:sz w:val="24"/>
          <w:szCs w:val="24"/>
          <w:lang w:val="en-ZA"/>
        </w:rPr>
        <w:lastRenderedPageBreak/>
        <w:t xml:space="preserve">invited this court </w:t>
      </w:r>
      <w:r w:rsidR="00235446">
        <w:rPr>
          <w:rFonts w:ascii="Arial" w:hAnsi="Arial" w:cs="Arial"/>
          <w:sz w:val="24"/>
          <w:szCs w:val="24"/>
          <w:lang w:val="en-ZA"/>
        </w:rPr>
        <w:t xml:space="preserve">to </w:t>
      </w:r>
      <w:r w:rsidR="00885E84">
        <w:rPr>
          <w:rFonts w:ascii="Arial" w:hAnsi="Arial" w:cs="Arial"/>
          <w:sz w:val="24"/>
          <w:szCs w:val="24"/>
          <w:lang w:val="en-ZA"/>
        </w:rPr>
        <w:t xml:space="preserve">order that the sentences imposed on counts 2, 3 and 4 should run concurrently with the sentence imposed on count 1. </w:t>
      </w:r>
      <w:r w:rsidR="00885E84" w:rsidRPr="004A2F81">
        <w:rPr>
          <w:rFonts w:ascii="Arial" w:hAnsi="Arial" w:cs="Arial"/>
          <w:i/>
          <w:iCs/>
          <w:sz w:val="24"/>
          <w:szCs w:val="24"/>
          <w:lang w:val="en-ZA"/>
        </w:rPr>
        <w:t>Mr. Malumani</w:t>
      </w:r>
      <w:r w:rsidR="00885E84">
        <w:rPr>
          <w:rFonts w:ascii="Arial" w:hAnsi="Arial" w:cs="Arial"/>
          <w:sz w:val="24"/>
          <w:szCs w:val="24"/>
          <w:lang w:val="en-ZA"/>
        </w:rPr>
        <w:t xml:space="preserve"> disagreed. </w:t>
      </w:r>
    </w:p>
    <w:p w14:paraId="4BE53DC5" w14:textId="7B933B19" w:rsidR="00CA03D3" w:rsidRDefault="00885E84" w:rsidP="0016561F">
      <w:pPr>
        <w:spacing w:before="240" w:line="360" w:lineRule="auto"/>
        <w:jc w:val="both"/>
        <w:rPr>
          <w:rFonts w:ascii="Arial" w:hAnsi="Arial" w:cs="Arial"/>
          <w:sz w:val="24"/>
          <w:szCs w:val="24"/>
          <w:lang w:val="en-ZA"/>
        </w:rPr>
      </w:pPr>
      <w:r>
        <w:rPr>
          <w:rFonts w:ascii="Arial" w:hAnsi="Arial" w:cs="Arial"/>
          <w:sz w:val="24"/>
          <w:szCs w:val="24"/>
          <w:lang w:val="en-ZA"/>
        </w:rPr>
        <w:t>[</w:t>
      </w:r>
      <w:r w:rsidR="00235446">
        <w:rPr>
          <w:rFonts w:ascii="Arial" w:hAnsi="Arial" w:cs="Arial"/>
          <w:sz w:val="24"/>
          <w:szCs w:val="24"/>
          <w:lang w:val="en-ZA"/>
        </w:rPr>
        <w:t>21</w:t>
      </w:r>
      <w:r>
        <w:rPr>
          <w:rFonts w:ascii="Arial" w:hAnsi="Arial" w:cs="Arial"/>
          <w:sz w:val="24"/>
          <w:szCs w:val="24"/>
          <w:lang w:val="en-ZA"/>
        </w:rPr>
        <w:t>]</w:t>
      </w:r>
      <w:r>
        <w:rPr>
          <w:rFonts w:ascii="Arial" w:hAnsi="Arial" w:cs="Arial"/>
          <w:sz w:val="24"/>
          <w:szCs w:val="24"/>
          <w:lang w:val="en-ZA"/>
        </w:rPr>
        <w:tab/>
      </w:r>
      <w:r w:rsidR="0016561F">
        <w:rPr>
          <w:rFonts w:ascii="Arial" w:hAnsi="Arial" w:cs="Arial"/>
          <w:sz w:val="24"/>
          <w:szCs w:val="24"/>
          <w:lang w:val="en-ZA"/>
        </w:rPr>
        <w:t xml:space="preserve">With regard to the question whether </w:t>
      </w:r>
      <w:r w:rsidR="00D44FBC">
        <w:rPr>
          <w:rFonts w:ascii="Arial" w:hAnsi="Arial" w:cs="Arial"/>
          <w:sz w:val="24"/>
          <w:szCs w:val="24"/>
          <w:lang w:val="en-ZA"/>
        </w:rPr>
        <w:t xml:space="preserve">the court can </w:t>
      </w:r>
      <w:r w:rsidR="0016561F">
        <w:rPr>
          <w:rFonts w:ascii="Arial" w:hAnsi="Arial" w:cs="Arial"/>
          <w:sz w:val="24"/>
          <w:szCs w:val="24"/>
          <w:lang w:val="en-ZA"/>
        </w:rPr>
        <w:t xml:space="preserve">take certain </w:t>
      </w:r>
      <w:r w:rsidR="00D44FBC">
        <w:rPr>
          <w:rFonts w:ascii="Arial" w:hAnsi="Arial" w:cs="Arial"/>
          <w:sz w:val="24"/>
          <w:szCs w:val="24"/>
          <w:lang w:val="en-ZA"/>
        </w:rPr>
        <w:t xml:space="preserve">offences </w:t>
      </w:r>
      <w:r w:rsidR="0016561F">
        <w:rPr>
          <w:rFonts w:ascii="Arial" w:hAnsi="Arial" w:cs="Arial"/>
          <w:sz w:val="24"/>
          <w:szCs w:val="24"/>
          <w:lang w:val="en-ZA"/>
        </w:rPr>
        <w:t xml:space="preserve">together for purposes of sentence, </w:t>
      </w:r>
      <w:r w:rsidR="00D44FBC">
        <w:rPr>
          <w:rFonts w:ascii="Arial" w:hAnsi="Arial" w:cs="Arial"/>
          <w:sz w:val="24"/>
          <w:szCs w:val="24"/>
          <w:lang w:val="en-ZA"/>
        </w:rPr>
        <w:t>th</w:t>
      </w:r>
      <w:r w:rsidR="00235446">
        <w:rPr>
          <w:rFonts w:ascii="Arial" w:hAnsi="Arial" w:cs="Arial"/>
          <w:sz w:val="24"/>
          <w:szCs w:val="24"/>
          <w:lang w:val="en-ZA"/>
        </w:rPr>
        <w:t>is</w:t>
      </w:r>
      <w:r w:rsidR="00D44FBC">
        <w:rPr>
          <w:rFonts w:ascii="Arial" w:hAnsi="Arial" w:cs="Arial"/>
          <w:sz w:val="24"/>
          <w:szCs w:val="24"/>
          <w:lang w:val="en-ZA"/>
        </w:rPr>
        <w:t xml:space="preserve"> court is reminded that, where there are two or more charges </w:t>
      </w:r>
      <w:r w:rsidR="00E96B91">
        <w:rPr>
          <w:rFonts w:ascii="Arial" w:hAnsi="Arial" w:cs="Arial"/>
          <w:sz w:val="24"/>
          <w:szCs w:val="24"/>
          <w:lang w:val="en-ZA"/>
        </w:rPr>
        <w:t>o</w:t>
      </w:r>
      <w:r w:rsidR="00347D69">
        <w:rPr>
          <w:rFonts w:ascii="Arial" w:hAnsi="Arial" w:cs="Arial"/>
          <w:sz w:val="24"/>
          <w:szCs w:val="24"/>
          <w:lang w:val="en-ZA"/>
        </w:rPr>
        <w:t>n</w:t>
      </w:r>
      <w:r w:rsidR="00E96B91">
        <w:rPr>
          <w:rFonts w:ascii="Arial" w:hAnsi="Arial" w:cs="Arial"/>
          <w:sz w:val="24"/>
          <w:szCs w:val="24"/>
          <w:lang w:val="en-ZA"/>
        </w:rPr>
        <w:t xml:space="preserve"> which the accused is </w:t>
      </w:r>
      <w:r w:rsidR="00D44FBC">
        <w:rPr>
          <w:rFonts w:ascii="Arial" w:hAnsi="Arial" w:cs="Arial"/>
          <w:sz w:val="24"/>
          <w:szCs w:val="24"/>
          <w:lang w:val="en-ZA"/>
        </w:rPr>
        <w:t xml:space="preserve">convicted of, the court should </w:t>
      </w:r>
      <w:r w:rsidR="00235446">
        <w:rPr>
          <w:rFonts w:ascii="Arial" w:hAnsi="Arial" w:cs="Arial"/>
          <w:sz w:val="24"/>
          <w:szCs w:val="24"/>
          <w:lang w:val="en-ZA"/>
        </w:rPr>
        <w:t xml:space="preserve">consider </w:t>
      </w:r>
      <w:r w:rsidR="00D44FBC">
        <w:rPr>
          <w:rFonts w:ascii="Arial" w:hAnsi="Arial" w:cs="Arial"/>
          <w:sz w:val="24"/>
          <w:szCs w:val="24"/>
          <w:lang w:val="en-ZA"/>
        </w:rPr>
        <w:t>the cumulative effect of the sentences</w:t>
      </w:r>
      <w:r w:rsidR="00347D69">
        <w:rPr>
          <w:rFonts w:ascii="Arial" w:hAnsi="Arial" w:cs="Arial"/>
          <w:sz w:val="24"/>
          <w:szCs w:val="24"/>
          <w:lang w:val="en-ZA"/>
        </w:rPr>
        <w:t xml:space="preserve">. The said cumulative effect </w:t>
      </w:r>
      <w:r w:rsidR="00D44FBC">
        <w:rPr>
          <w:rFonts w:ascii="Arial" w:hAnsi="Arial" w:cs="Arial"/>
          <w:sz w:val="24"/>
          <w:szCs w:val="24"/>
          <w:lang w:val="en-ZA"/>
        </w:rPr>
        <w:t>should not be disproportionate to the</w:t>
      </w:r>
      <w:r w:rsidR="00D44FBC" w:rsidRPr="00235446">
        <w:rPr>
          <w:rFonts w:ascii="Arial" w:hAnsi="Arial" w:cs="Arial"/>
          <w:sz w:val="24"/>
          <w:szCs w:val="24"/>
          <w:lang w:val="en-ZA"/>
        </w:rPr>
        <w:t xml:space="preserve"> blameworthiness regarding the offences</w:t>
      </w:r>
      <w:r w:rsidR="0028510F" w:rsidRPr="00235446">
        <w:rPr>
          <w:rFonts w:ascii="Arial" w:hAnsi="Arial" w:cs="Arial"/>
          <w:sz w:val="24"/>
          <w:szCs w:val="24"/>
          <w:lang w:val="en-ZA"/>
        </w:rPr>
        <w:t xml:space="preserve"> on which the accused stands to be sentenced</w:t>
      </w:r>
      <w:r w:rsidR="00D44FBC" w:rsidRPr="00235446">
        <w:rPr>
          <w:rFonts w:ascii="Arial" w:hAnsi="Arial" w:cs="Arial"/>
          <w:sz w:val="24"/>
          <w:szCs w:val="24"/>
          <w:lang w:val="en-ZA"/>
        </w:rPr>
        <w:t xml:space="preserve">. </w:t>
      </w:r>
      <w:r w:rsidR="0028510F" w:rsidRPr="00235446">
        <w:rPr>
          <w:rFonts w:ascii="Arial" w:hAnsi="Arial" w:cs="Arial"/>
          <w:sz w:val="24"/>
          <w:szCs w:val="24"/>
          <w:lang w:val="en-ZA"/>
        </w:rPr>
        <w:t>T</w:t>
      </w:r>
      <w:r w:rsidR="0016561F" w:rsidRPr="00235446">
        <w:rPr>
          <w:rFonts w:ascii="Arial" w:hAnsi="Arial" w:cs="Arial"/>
          <w:sz w:val="24"/>
          <w:szCs w:val="24"/>
          <w:lang w:val="en-ZA"/>
        </w:rPr>
        <w:t xml:space="preserve">his court in </w:t>
      </w:r>
      <w:r w:rsidR="0016561F" w:rsidRPr="004A2F81">
        <w:rPr>
          <w:rFonts w:ascii="Arial" w:hAnsi="Arial" w:cs="Arial"/>
          <w:i/>
          <w:iCs/>
          <w:sz w:val="24"/>
          <w:szCs w:val="24"/>
          <w:lang w:val="en-ZA"/>
        </w:rPr>
        <w:t>Hango v S</w:t>
      </w:r>
      <w:r w:rsidR="00BE3D71">
        <w:rPr>
          <w:rFonts w:ascii="Arial" w:hAnsi="Arial" w:cs="Arial"/>
          <w:i/>
          <w:iCs/>
          <w:sz w:val="24"/>
          <w:szCs w:val="24"/>
          <w:lang w:val="en-ZA"/>
        </w:rPr>
        <w:t>,</w:t>
      </w:r>
      <w:r w:rsidR="0016561F">
        <w:rPr>
          <w:rStyle w:val="FootnoteReference"/>
          <w:rFonts w:ascii="Arial" w:hAnsi="Arial" w:cs="Arial"/>
          <w:sz w:val="24"/>
          <w:szCs w:val="24"/>
          <w:lang w:val="en-ZA"/>
        </w:rPr>
        <w:footnoteReference w:id="12"/>
      </w:r>
      <w:r w:rsidR="000346B4">
        <w:rPr>
          <w:rFonts w:ascii="Arial" w:hAnsi="Arial" w:cs="Arial"/>
          <w:sz w:val="24"/>
          <w:szCs w:val="24"/>
          <w:lang w:val="en-ZA"/>
        </w:rPr>
        <w:t xml:space="preserve"> </w:t>
      </w:r>
      <w:r w:rsidR="0077168B">
        <w:rPr>
          <w:rFonts w:ascii="Arial" w:hAnsi="Arial" w:cs="Arial"/>
          <w:sz w:val="24"/>
          <w:szCs w:val="24"/>
          <w:lang w:val="en-ZA"/>
        </w:rPr>
        <w:t>stated as follows in para 20:</w:t>
      </w:r>
      <w:r w:rsidR="0016561F">
        <w:rPr>
          <w:rFonts w:ascii="Arial" w:hAnsi="Arial" w:cs="Arial"/>
          <w:sz w:val="24"/>
          <w:szCs w:val="24"/>
          <w:lang w:val="en-ZA"/>
        </w:rPr>
        <w:t xml:space="preserve"> </w:t>
      </w:r>
    </w:p>
    <w:p w14:paraId="4559D51F" w14:textId="48CCC983" w:rsidR="005E7837" w:rsidRDefault="0077168B" w:rsidP="004A2F81">
      <w:pPr>
        <w:spacing w:before="240" w:line="360" w:lineRule="auto"/>
        <w:ind w:firstLine="720"/>
        <w:jc w:val="both"/>
        <w:rPr>
          <w:rFonts w:ascii="Arial" w:hAnsi="Arial" w:cs="Arial"/>
          <w:lang w:val="en-ZA"/>
        </w:rPr>
      </w:pPr>
      <w:r>
        <w:rPr>
          <w:rFonts w:ascii="Arial" w:hAnsi="Arial" w:cs="Arial"/>
          <w:lang w:val="en-ZA"/>
        </w:rPr>
        <w:t>‘</w:t>
      </w:r>
      <w:r w:rsidR="005E7837">
        <w:rPr>
          <w:rFonts w:ascii="Arial" w:hAnsi="Arial" w:cs="Arial"/>
          <w:lang w:val="en-ZA"/>
        </w:rPr>
        <w:t>[20]</w:t>
      </w:r>
      <w:r w:rsidR="005E7837">
        <w:rPr>
          <w:rFonts w:ascii="Arial" w:hAnsi="Arial" w:cs="Arial"/>
          <w:lang w:val="en-ZA"/>
        </w:rPr>
        <w:tab/>
        <w:t xml:space="preserve">In </w:t>
      </w:r>
      <w:r w:rsidR="005E7837" w:rsidRPr="00460307">
        <w:rPr>
          <w:rFonts w:ascii="Arial" w:hAnsi="Arial" w:cs="Arial"/>
          <w:i/>
          <w:iCs/>
          <w:lang w:val="en-ZA"/>
        </w:rPr>
        <w:t>S v Akonda</w:t>
      </w:r>
      <w:r w:rsidR="005E7837">
        <w:rPr>
          <w:rFonts w:ascii="Arial" w:hAnsi="Arial" w:cs="Arial"/>
          <w:lang w:val="en-ZA"/>
        </w:rPr>
        <w:t>,</w:t>
      </w:r>
      <w:r w:rsidR="005E7837">
        <w:rPr>
          <w:rStyle w:val="FootnoteReference"/>
          <w:rFonts w:ascii="Arial" w:hAnsi="Arial" w:cs="Arial"/>
          <w:lang w:val="en-ZA"/>
        </w:rPr>
        <w:footnoteReference w:id="13"/>
      </w:r>
      <w:r w:rsidR="005E7837">
        <w:rPr>
          <w:rFonts w:ascii="Arial" w:hAnsi="Arial" w:cs="Arial"/>
          <w:lang w:val="en-ZA"/>
        </w:rPr>
        <w:t xml:space="preserve"> this court, differently constituted, discouraged the practice of taking counts together for purposes of sentencing, particularly where the offences are unrelated. In the </w:t>
      </w:r>
      <w:r w:rsidR="005E7837" w:rsidRPr="00460307">
        <w:rPr>
          <w:rFonts w:ascii="Arial" w:hAnsi="Arial" w:cs="Arial"/>
          <w:i/>
          <w:iCs/>
          <w:lang w:val="en-ZA"/>
        </w:rPr>
        <w:t>Akonda</w:t>
      </w:r>
      <w:r w:rsidR="005E7837">
        <w:rPr>
          <w:rFonts w:ascii="Arial" w:hAnsi="Arial" w:cs="Arial"/>
          <w:lang w:val="en-ZA"/>
        </w:rPr>
        <w:t xml:space="preserve"> case, it was further stated that:</w:t>
      </w:r>
    </w:p>
    <w:p w14:paraId="60815890" w14:textId="5C7616E3" w:rsidR="005E7837" w:rsidRDefault="005E7837" w:rsidP="005E7837">
      <w:pPr>
        <w:spacing w:line="360" w:lineRule="auto"/>
        <w:jc w:val="both"/>
        <w:rPr>
          <w:rFonts w:ascii="Arial" w:hAnsi="Arial" w:cs="Arial"/>
          <w:lang w:val="en-ZA"/>
        </w:rPr>
      </w:pPr>
      <w:r>
        <w:rPr>
          <w:rFonts w:ascii="Arial" w:hAnsi="Arial" w:cs="Arial"/>
          <w:lang w:val="en-ZA"/>
        </w:rPr>
        <w:tab/>
      </w:r>
      <w:r w:rsidR="00CA03D3">
        <w:rPr>
          <w:rFonts w:ascii="Arial" w:hAnsi="Arial" w:cs="Arial"/>
          <w:lang w:val="en-ZA"/>
        </w:rPr>
        <w:t>“</w:t>
      </w:r>
      <w:r w:rsidRPr="00460307">
        <w:rPr>
          <w:rFonts w:ascii="Arial" w:hAnsi="Arial" w:cs="Arial"/>
          <w:lang w:val="en-ZA"/>
        </w:rPr>
        <w:t xml:space="preserve">Although that procedure is neither authorised nor forbidden by the Criminal Procedure Act 51 of 1977, it has emerged as a matter of practice. In principle, however, the practice should be resorted to in exceptional circumstances only, such as where various counts are part of a single transaction or are closely connected or similar in point of time, place and circumstance. See </w:t>
      </w:r>
      <w:r w:rsidRPr="00460307">
        <w:rPr>
          <w:rFonts w:ascii="Arial" w:hAnsi="Arial" w:cs="Arial"/>
          <w:i/>
          <w:iCs/>
          <w:lang w:val="en-ZA"/>
        </w:rPr>
        <w:t>S v Young</w:t>
      </w:r>
      <w:r w:rsidRPr="00460307">
        <w:rPr>
          <w:rFonts w:ascii="Arial" w:hAnsi="Arial" w:cs="Arial"/>
          <w:lang w:val="en-ZA"/>
        </w:rPr>
        <w:t xml:space="preserve"> 1977 (1) SA 602 (A) at 610E; </w:t>
      </w:r>
      <w:r w:rsidRPr="00460307">
        <w:rPr>
          <w:rFonts w:ascii="Arial" w:hAnsi="Arial" w:cs="Arial"/>
          <w:i/>
          <w:iCs/>
          <w:lang w:val="en-ZA"/>
        </w:rPr>
        <w:t>S v Mofokeng</w:t>
      </w:r>
      <w:r w:rsidRPr="00460307">
        <w:rPr>
          <w:rFonts w:ascii="Arial" w:hAnsi="Arial" w:cs="Arial"/>
          <w:lang w:val="en-ZA"/>
        </w:rPr>
        <w:t xml:space="preserve"> 1977 (2) SA 447 (O) at 448H; </w:t>
      </w:r>
      <w:r w:rsidRPr="00460307">
        <w:rPr>
          <w:rFonts w:ascii="Arial" w:hAnsi="Arial" w:cs="Arial"/>
          <w:i/>
          <w:iCs/>
          <w:lang w:val="en-ZA"/>
        </w:rPr>
        <w:t>S v Keulder</w:t>
      </w:r>
      <w:r w:rsidRPr="00460307">
        <w:rPr>
          <w:rFonts w:ascii="Arial" w:hAnsi="Arial" w:cs="Arial"/>
          <w:lang w:val="en-ZA"/>
        </w:rPr>
        <w:t xml:space="preserve"> 1994 (1) SACR 91(A) at 93i-j.</w:t>
      </w:r>
      <w:r w:rsidR="00CA03D3">
        <w:rPr>
          <w:rFonts w:ascii="Arial" w:hAnsi="Arial" w:cs="Arial"/>
          <w:lang w:val="en-ZA"/>
        </w:rPr>
        <w:t>”’</w:t>
      </w:r>
    </w:p>
    <w:p w14:paraId="272D1F46" w14:textId="5A4F272A" w:rsidR="0026368A" w:rsidRPr="004A2F81" w:rsidRDefault="005E7837" w:rsidP="00BE3D71">
      <w:pPr>
        <w:spacing w:line="360" w:lineRule="auto"/>
        <w:jc w:val="both"/>
        <w:rPr>
          <w:rFonts w:ascii="Arial" w:hAnsi="Arial" w:cs="Arial"/>
          <w:sz w:val="24"/>
          <w:szCs w:val="24"/>
          <w:lang w:val="en-ZA"/>
        </w:rPr>
      </w:pPr>
      <w:r w:rsidRPr="004A2F81">
        <w:rPr>
          <w:rFonts w:ascii="Arial" w:hAnsi="Arial" w:cs="Arial"/>
          <w:sz w:val="24"/>
          <w:szCs w:val="24"/>
          <w:lang w:val="en-ZA"/>
        </w:rPr>
        <w:t>[</w:t>
      </w:r>
      <w:r w:rsidR="008A2839">
        <w:rPr>
          <w:rFonts w:ascii="Arial" w:hAnsi="Arial" w:cs="Arial"/>
          <w:sz w:val="24"/>
          <w:szCs w:val="24"/>
          <w:lang w:val="en-ZA"/>
        </w:rPr>
        <w:t>22</w:t>
      </w:r>
      <w:r w:rsidRPr="004A2F81">
        <w:rPr>
          <w:rFonts w:ascii="Arial" w:hAnsi="Arial" w:cs="Arial"/>
          <w:sz w:val="24"/>
          <w:szCs w:val="24"/>
          <w:lang w:val="en-ZA"/>
        </w:rPr>
        <w:t>]</w:t>
      </w:r>
      <w:r w:rsidRPr="004A2F81">
        <w:rPr>
          <w:rFonts w:ascii="Arial" w:hAnsi="Arial" w:cs="Arial"/>
          <w:sz w:val="24"/>
          <w:szCs w:val="24"/>
          <w:lang w:val="en-ZA"/>
        </w:rPr>
        <w:tab/>
      </w:r>
      <w:r w:rsidR="00190830">
        <w:rPr>
          <w:rFonts w:ascii="Arial" w:hAnsi="Arial" w:cs="Arial"/>
          <w:sz w:val="24"/>
          <w:szCs w:val="24"/>
          <w:lang w:val="en-ZA"/>
        </w:rPr>
        <w:t xml:space="preserve">Considering the above </w:t>
      </w:r>
      <w:r w:rsidRPr="004A2F81">
        <w:rPr>
          <w:rFonts w:ascii="Arial" w:hAnsi="Arial" w:cs="Arial"/>
          <w:sz w:val="24"/>
          <w:szCs w:val="24"/>
          <w:lang w:val="en-ZA"/>
        </w:rPr>
        <w:t>principle</w:t>
      </w:r>
      <w:r w:rsidR="00190830">
        <w:rPr>
          <w:rFonts w:ascii="Arial" w:hAnsi="Arial" w:cs="Arial"/>
          <w:sz w:val="24"/>
          <w:szCs w:val="24"/>
          <w:lang w:val="en-ZA"/>
        </w:rPr>
        <w:t>, this court finds that counts 1, 3 and 4</w:t>
      </w:r>
      <w:r w:rsidR="008A2839">
        <w:rPr>
          <w:rFonts w:ascii="Arial" w:hAnsi="Arial" w:cs="Arial"/>
          <w:sz w:val="24"/>
          <w:szCs w:val="24"/>
          <w:lang w:val="en-ZA"/>
        </w:rPr>
        <w:t>,</w:t>
      </w:r>
      <w:r w:rsidR="00190830">
        <w:rPr>
          <w:rFonts w:ascii="Arial" w:hAnsi="Arial" w:cs="Arial"/>
          <w:sz w:val="24"/>
          <w:szCs w:val="24"/>
          <w:lang w:val="en-ZA"/>
        </w:rPr>
        <w:t xml:space="preserve"> perpetrated on the deceased are closely linked to each other in time and space. Counts 1, 3 and 4 therefore, fits the profile of sentences imposed thereon to be served concurrently. Save for being perpetrated at about the same time and place with count 1, count 2, was perpetrated </w:t>
      </w:r>
      <w:r w:rsidR="008E73E3">
        <w:rPr>
          <w:rFonts w:ascii="Arial" w:hAnsi="Arial" w:cs="Arial"/>
          <w:sz w:val="24"/>
          <w:szCs w:val="24"/>
          <w:lang w:val="en-ZA"/>
        </w:rPr>
        <w:t xml:space="preserve">on a different person. A message should not be sent out that the accused is as good as not having been sentenced for his assault on </w:t>
      </w:r>
      <w:r w:rsidR="008E73E3" w:rsidRPr="00875018">
        <w:rPr>
          <w:rFonts w:ascii="Arial" w:hAnsi="Arial" w:cs="Arial"/>
          <w:i/>
          <w:iCs/>
          <w:sz w:val="24"/>
          <w:szCs w:val="24"/>
          <w:lang w:val="en-ZA"/>
        </w:rPr>
        <w:t>Mr. Matsaya</w:t>
      </w:r>
      <w:r w:rsidR="00680805">
        <w:rPr>
          <w:rFonts w:ascii="Arial" w:hAnsi="Arial" w:cs="Arial"/>
          <w:i/>
          <w:iCs/>
          <w:sz w:val="24"/>
          <w:szCs w:val="24"/>
          <w:lang w:val="en-ZA"/>
        </w:rPr>
        <w:t xml:space="preserve">. </w:t>
      </w:r>
      <w:r w:rsidR="00680805">
        <w:rPr>
          <w:rFonts w:ascii="Arial" w:hAnsi="Arial" w:cs="Arial"/>
          <w:sz w:val="24"/>
          <w:szCs w:val="24"/>
          <w:lang w:val="en-ZA"/>
        </w:rPr>
        <w:t xml:space="preserve">This court holds the </w:t>
      </w:r>
      <w:r w:rsidR="00190830">
        <w:rPr>
          <w:rFonts w:ascii="Arial" w:hAnsi="Arial" w:cs="Arial"/>
          <w:sz w:val="24"/>
          <w:szCs w:val="24"/>
          <w:lang w:val="en-ZA"/>
        </w:rPr>
        <w:t xml:space="preserve">view </w:t>
      </w:r>
      <w:r w:rsidR="00680805">
        <w:rPr>
          <w:rFonts w:ascii="Arial" w:hAnsi="Arial" w:cs="Arial"/>
          <w:sz w:val="24"/>
          <w:szCs w:val="24"/>
          <w:lang w:val="en-ZA"/>
        </w:rPr>
        <w:t>therefore</w:t>
      </w:r>
      <w:r w:rsidR="008A2839">
        <w:rPr>
          <w:rFonts w:ascii="Arial" w:hAnsi="Arial" w:cs="Arial"/>
          <w:sz w:val="24"/>
          <w:szCs w:val="24"/>
          <w:lang w:val="en-ZA"/>
        </w:rPr>
        <w:t>,</w:t>
      </w:r>
      <w:r w:rsidR="00680805">
        <w:rPr>
          <w:rFonts w:ascii="Arial" w:hAnsi="Arial" w:cs="Arial"/>
          <w:sz w:val="24"/>
          <w:szCs w:val="24"/>
          <w:lang w:val="en-ZA"/>
        </w:rPr>
        <w:t xml:space="preserve"> that</w:t>
      </w:r>
      <w:r w:rsidR="00347D69">
        <w:rPr>
          <w:rFonts w:ascii="Arial" w:hAnsi="Arial" w:cs="Arial"/>
          <w:sz w:val="24"/>
          <w:szCs w:val="24"/>
          <w:lang w:val="en-ZA"/>
        </w:rPr>
        <w:t>,</w:t>
      </w:r>
      <w:r w:rsidR="00680805">
        <w:rPr>
          <w:rFonts w:ascii="Arial" w:hAnsi="Arial" w:cs="Arial"/>
          <w:sz w:val="24"/>
          <w:szCs w:val="24"/>
          <w:lang w:val="en-ZA"/>
        </w:rPr>
        <w:t xml:space="preserve"> </w:t>
      </w:r>
      <w:r w:rsidR="00190830">
        <w:rPr>
          <w:rFonts w:ascii="Arial" w:hAnsi="Arial" w:cs="Arial"/>
          <w:sz w:val="24"/>
          <w:szCs w:val="24"/>
          <w:lang w:val="en-ZA"/>
        </w:rPr>
        <w:t xml:space="preserve">a separate sentence should be imposed </w:t>
      </w:r>
      <w:r w:rsidR="00680805">
        <w:rPr>
          <w:rFonts w:ascii="Arial" w:hAnsi="Arial" w:cs="Arial"/>
          <w:sz w:val="24"/>
          <w:szCs w:val="24"/>
          <w:lang w:val="en-ZA"/>
        </w:rPr>
        <w:t xml:space="preserve">in respect of count 2. </w:t>
      </w:r>
    </w:p>
    <w:p w14:paraId="09157C73" w14:textId="720C2D2F"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 xml:space="preserve"> [</w:t>
      </w:r>
      <w:r w:rsidR="008A2839">
        <w:rPr>
          <w:rFonts w:ascii="Arial" w:hAnsi="Arial" w:cs="Arial"/>
          <w:sz w:val="24"/>
          <w:szCs w:val="24"/>
          <w:lang w:val="en-ZA"/>
        </w:rPr>
        <w:t>23</w:t>
      </w:r>
      <w:r w:rsidRPr="004A2F81">
        <w:rPr>
          <w:rFonts w:ascii="Arial" w:hAnsi="Arial" w:cs="Arial"/>
          <w:sz w:val="24"/>
          <w:szCs w:val="24"/>
          <w:lang w:val="en-ZA"/>
        </w:rPr>
        <w:t>]</w:t>
      </w:r>
      <w:r w:rsidR="005B5017">
        <w:rPr>
          <w:rFonts w:ascii="Arial" w:hAnsi="Arial" w:cs="Arial"/>
          <w:sz w:val="24"/>
          <w:szCs w:val="24"/>
          <w:lang w:val="en-ZA"/>
        </w:rPr>
        <w:tab/>
      </w:r>
      <w:r w:rsidRPr="004A2F81">
        <w:rPr>
          <w:rFonts w:ascii="Arial" w:hAnsi="Arial" w:cs="Arial"/>
          <w:sz w:val="24"/>
          <w:szCs w:val="24"/>
          <w:lang w:val="en-ZA"/>
        </w:rPr>
        <w:t>Taking all the aforesaid factors, reasoning and conclusions into account, I am of the conside</w:t>
      </w:r>
      <w:r w:rsidR="00347D69">
        <w:rPr>
          <w:rFonts w:ascii="Arial" w:hAnsi="Arial" w:cs="Arial"/>
          <w:sz w:val="24"/>
          <w:szCs w:val="24"/>
          <w:lang w:val="en-ZA"/>
        </w:rPr>
        <w:t xml:space="preserve">red </w:t>
      </w:r>
      <w:r w:rsidRPr="004A2F81">
        <w:rPr>
          <w:rFonts w:ascii="Arial" w:hAnsi="Arial" w:cs="Arial"/>
          <w:sz w:val="24"/>
          <w:szCs w:val="24"/>
          <w:lang w:val="en-ZA"/>
        </w:rPr>
        <w:t xml:space="preserve">view that the sentences set out </w:t>
      </w:r>
      <w:r w:rsidR="002707BB">
        <w:rPr>
          <w:rFonts w:ascii="Arial" w:hAnsi="Arial" w:cs="Arial"/>
          <w:sz w:val="24"/>
          <w:szCs w:val="24"/>
          <w:lang w:val="en-ZA"/>
        </w:rPr>
        <w:t xml:space="preserve">hereunder </w:t>
      </w:r>
      <w:r w:rsidRPr="004A2F81">
        <w:rPr>
          <w:rFonts w:ascii="Arial" w:hAnsi="Arial" w:cs="Arial"/>
          <w:sz w:val="24"/>
          <w:szCs w:val="24"/>
          <w:lang w:val="en-ZA"/>
        </w:rPr>
        <w:t>meets the justice of this case. In the result the accused is sentenced as follows:</w:t>
      </w:r>
    </w:p>
    <w:p w14:paraId="18540E36" w14:textId="77777777" w:rsidR="0026368A" w:rsidRPr="004A2F81" w:rsidRDefault="0026368A" w:rsidP="0026368A">
      <w:pPr>
        <w:spacing w:before="240" w:line="360" w:lineRule="auto"/>
        <w:jc w:val="both"/>
        <w:rPr>
          <w:rFonts w:ascii="Arial" w:hAnsi="Arial" w:cs="Arial"/>
          <w:sz w:val="24"/>
          <w:szCs w:val="24"/>
          <w:lang w:val="en-ZA"/>
        </w:rPr>
      </w:pPr>
    </w:p>
    <w:p w14:paraId="6BB1FD90" w14:textId="59B66BF6" w:rsidR="0026368A" w:rsidRDefault="0026368A" w:rsidP="00FE3B72">
      <w:pPr>
        <w:spacing w:before="240" w:line="360" w:lineRule="auto"/>
        <w:ind w:left="1440" w:hanging="1440"/>
        <w:jc w:val="both"/>
        <w:rPr>
          <w:rFonts w:ascii="Arial" w:hAnsi="Arial" w:cs="Arial"/>
          <w:sz w:val="24"/>
          <w:szCs w:val="24"/>
          <w:lang w:val="en-ZA"/>
        </w:rPr>
      </w:pPr>
      <w:r w:rsidRPr="004A2F81">
        <w:rPr>
          <w:rFonts w:ascii="Arial" w:hAnsi="Arial" w:cs="Arial"/>
          <w:sz w:val="24"/>
          <w:szCs w:val="24"/>
          <w:u w:val="single"/>
          <w:lang w:val="en-ZA"/>
        </w:rPr>
        <w:lastRenderedPageBreak/>
        <w:t>Count 1</w:t>
      </w:r>
      <w:r w:rsidRPr="004A2F81">
        <w:rPr>
          <w:rFonts w:ascii="Arial" w:hAnsi="Arial" w:cs="Arial"/>
          <w:sz w:val="24"/>
          <w:szCs w:val="24"/>
          <w:lang w:val="en-ZA"/>
        </w:rPr>
        <w:t>:</w:t>
      </w:r>
      <w:r w:rsidRPr="004A2F81">
        <w:rPr>
          <w:rFonts w:ascii="Arial" w:hAnsi="Arial" w:cs="Arial"/>
          <w:sz w:val="24"/>
          <w:szCs w:val="24"/>
          <w:lang w:val="en-ZA"/>
        </w:rPr>
        <w:tab/>
        <w:t xml:space="preserve">Murder, read with the provisions of the Combating of Domestic Violence Act 4 of 2003 – </w:t>
      </w:r>
      <w:r w:rsidR="005B5017">
        <w:rPr>
          <w:rFonts w:ascii="Arial" w:hAnsi="Arial" w:cs="Arial"/>
          <w:sz w:val="24"/>
          <w:szCs w:val="24"/>
          <w:lang w:val="en-ZA"/>
        </w:rPr>
        <w:t>2</w:t>
      </w:r>
      <w:r w:rsidR="008A2839">
        <w:rPr>
          <w:rFonts w:ascii="Arial" w:hAnsi="Arial" w:cs="Arial"/>
          <w:sz w:val="24"/>
          <w:szCs w:val="24"/>
          <w:lang w:val="en-ZA"/>
        </w:rPr>
        <w:t>8</w:t>
      </w:r>
      <w:r w:rsidR="009710B3">
        <w:rPr>
          <w:rFonts w:ascii="Arial" w:hAnsi="Arial" w:cs="Arial"/>
          <w:sz w:val="24"/>
          <w:szCs w:val="24"/>
          <w:lang w:val="en-ZA"/>
        </w:rPr>
        <w:t xml:space="preserve"> </w:t>
      </w:r>
      <w:r w:rsidRPr="004A2F81">
        <w:rPr>
          <w:rFonts w:ascii="Arial" w:hAnsi="Arial" w:cs="Arial"/>
          <w:sz w:val="24"/>
          <w:szCs w:val="24"/>
          <w:lang w:val="en-ZA"/>
        </w:rPr>
        <w:t>(t</w:t>
      </w:r>
      <w:r w:rsidR="005B5017">
        <w:rPr>
          <w:rFonts w:ascii="Arial" w:hAnsi="Arial" w:cs="Arial"/>
          <w:sz w:val="24"/>
          <w:szCs w:val="24"/>
          <w:lang w:val="en-ZA"/>
        </w:rPr>
        <w:t>wenty-</w:t>
      </w:r>
      <w:r w:rsidR="008A2839">
        <w:rPr>
          <w:rFonts w:ascii="Arial" w:hAnsi="Arial" w:cs="Arial"/>
          <w:sz w:val="24"/>
          <w:szCs w:val="24"/>
          <w:lang w:val="en-ZA"/>
        </w:rPr>
        <w:t>eight</w:t>
      </w:r>
      <w:r w:rsidRPr="004A2F81">
        <w:rPr>
          <w:rFonts w:ascii="Arial" w:hAnsi="Arial" w:cs="Arial"/>
          <w:sz w:val="24"/>
          <w:szCs w:val="24"/>
          <w:lang w:val="en-ZA"/>
        </w:rPr>
        <w:t>) years’ imprisonment.</w:t>
      </w:r>
    </w:p>
    <w:p w14:paraId="32749569" w14:textId="0C8B6E90" w:rsidR="00015FD4" w:rsidRDefault="00015FD4" w:rsidP="00FE3B72">
      <w:pPr>
        <w:spacing w:line="360" w:lineRule="auto"/>
        <w:ind w:left="1440" w:hanging="1440"/>
        <w:jc w:val="both"/>
        <w:rPr>
          <w:rFonts w:ascii="Arial" w:hAnsi="Arial" w:cs="Arial"/>
          <w:sz w:val="24"/>
          <w:szCs w:val="24"/>
        </w:rPr>
      </w:pPr>
      <w:r w:rsidRPr="00BE3D71">
        <w:rPr>
          <w:rFonts w:ascii="Arial" w:hAnsi="Arial" w:cs="Arial"/>
          <w:sz w:val="24"/>
          <w:szCs w:val="24"/>
          <w:u w:val="single"/>
        </w:rPr>
        <w:t>Count 2:</w:t>
      </w:r>
      <w:r>
        <w:rPr>
          <w:rFonts w:ascii="Arial" w:hAnsi="Arial" w:cs="Arial"/>
          <w:sz w:val="24"/>
          <w:szCs w:val="24"/>
        </w:rPr>
        <w:t xml:space="preserve"> </w:t>
      </w:r>
      <w:r>
        <w:rPr>
          <w:rFonts w:ascii="Arial" w:hAnsi="Arial" w:cs="Arial"/>
          <w:sz w:val="24"/>
          <w:szCs w:val="24"/>
        </w:rPr>
        <w:tab/>
        <w:t xml:space="preserve">Assault with intent to do grievous bodily harm – 2 </w:t>
      </w:r>
      <w:r w:rsidR="009710B3">
        <w:rPr>
          <w:rFonts w:ascii="Arial" w:hAnsi="Arial" w:cs="Arial"/>
          <w:sz w:val="24"/>
          <w:szCs w:val="24"/>
        </w:rPr>
        <w:t xml:space="preserve">(two) </w:t>
      </w:r>
      <w:r w:rsidR="00347D69">
        <w:rPr>
          <w:rFonts w:ascii="Arial" w:hAnsi="Arial" w:cs="Arial"/>
          <w:sz w:val="24"/>
          <w:szCs w:val="24"/>
        </w:rPr>
        <w:t xml:space="preserve">years’ </w:t>
      </w:r>
      <w:r>
        <w:rPr>
          <w:rFonts w:ascii="Arial" w:hAnsi="Arial" w:cs="Arial"/>
          <w:sz w:val="24"/>
          <w:szCs w:val="24"/>
        </w:rPr>
        <w:t xml:space="preserve">imprisonment. </w:t>
      </w:r>
    </w:p>
    <w:p w14:paraId="0BBE646C" w14:textId="7E06608A" w:rsidR="00015FD4" w:rsidRDefault="00015FD4" w:rsidP="004A2F81">
      <w:pPr>
        <w:spacing w:line="360" w:lineRule="auto"/>
        <w:ind w:left="1440" w:hanging="1440"/>
        <w:jc w:val="both"/>
        <w:rPr>
          <w:rFonts w:ascii="Arial" w:hAnsi="Arial" w:cs="Arial"/>
          <w:sz w:val="24"/>
          <w:szCs w:val="24"/>
        </w:rPr>
      </w:pPr>
      <w:r w:rsidRPr="007E167A">
        <w:rPr>
          <w:rFonts w:ascii="Arial" w:hAnsi="Arial" w:cs="Arial"/>
          <w:sz w:val="24"/>
          <w:szCs w:val="24"/>
          <w:u w:val="single"/>
        </w:rPr>
        <w:t>Count 3</w:t>
      </w:r>
      <w:r w:rsidRPr="007E167A">
        <w:rPr>
          <w:rFonts w:ascii="Arial" w:hAnsi="Arial" w:cs="Arial"/>
          <w:sz w:val="24"/>
          <w:szCs w:val="24"/>
        </w:rPr>
        <w:t xml:space="preserve">:  </w:t>
      </w:r>
      <w:r>
        <w:rPr>
          <w:rFonts w:ascii="Arial" w:hAnsi="Arial" w:cs="Arial"/>
          <w:sz w:val="24"/>
          <w:szCs w:val="24"/>
        </w:rPr>
        <w:tab/>
        <w:t xml:space="preserve">Common assault, </w:t>
      </w:r>
      <w:r w:rsidRPr="007E167A">
        <w:rPr>
          <w:rFonts w:ascii="Arial" w:hAnsi="Arial" w:cs="Arial"/>
          <w:sz w:val="24"/>
          <w:szCs w:val="24"/>
        </w:rPr>
        <w:t xml:space="preserve">read with the provisions of the Combating of Domestic Violence Act, 4 of 2003 </w:t>
      </w:r>
      <w:r>
        <w:rPr>
          <w:rFonts w:ascii="Arial" w:hAnsi="Arial" w:cs="Arial"/>
          <w:sz w:val="24"/>
          <w:szCs w:val="24"/>
        </w:rPr>
        <w:t xml:space="preserve">– 6 </w:t>
      </w:r>
      <w:r w:rsidR="009710B3">
        <w:rPr>
          <w:rFonts w:ascii="Arial" w:hAnsi="Arial" w:cs="Arial"/>
          <w:sz w:val="24"/>
          <w:szCs w:val="24"/>
        </w:rPr>
        <w:t xml:space="preserve">(six) </w:t>
      </w:r>
      <w:r>
        <w:rPr>
          <w:rFonts w:ascii="Arial" w:hAnsi="Arial" w:cs="Arial"/>
          <w:sz w:val="24"/>
          <w:szCs w:val="24"/>
        </w:rPr>
        <w:t>month</w:t>
      </w:r>
      <w:r w:rsidR="00A7344F">
        <w:rPr>
          <w:rFonts w:ascii="Arial" w:hAnsi="Arial" w:cs="Arial"/>
          <w:sz w:val="24"/>
          <w:szCs w:val="24"/>
        </w:rPr>
        <w:t>s</w:t>
      </w:r>
      <w:r>
        <w:rPr>
          <w:rFonts w:ascii="Arial" w:hAnsi="Arial" w:cs="Arial"/>
          <w:sz w:val="24"/>
          <w:szCs w:val="24"/>
        </w:rPr>
        <w:t>’ imprisonment.</w:t>
      </w:r>
    </w:p>
    <w:p w14:paraId="44FA7CEA" w14:textId="299E647B" w:rsidR="00015FD4" w:rsidRPr="00BE3D71" w:rsidRDefault="00015FD4" w:rsidP="00BE3D71">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Pr>
          <w:rFonts w:ascii="Arial" w:hAnsi="Arial" w:cs="Arial"/>
          <w:sz w:val="24"/>
          <w:szCs w:val="24"/>
          <w:u w:val="single"/>
        </w:rPr>
        <w:t>4</w:t>
      </w:r>
      <w:r w:rsidRPr="007E167A">
        <w:rPr>
          <w:rFonts w:ascii="Arial" w:hAnsi="Arial" w:cs="Arial"/>
          <w:sz w:val="24"/>
          <w:szCs w:val="24"/>
        </w:rPr>
        <w:t xml:space="preserve">:  </w:t>
      </w:r>
      <w:r>
        <w:rPr>
          <w:rFonts w:ascii="Arial" w:hAnsi="Arial" w:cs="Arial"/>
          <w:sz w:val="24"/>
          <w:szCs w:val="24"/>
        </w:rPr>
        <w:tab/>
        <w:t xml:space="preserve">Common assault, </w:t>
      </w:r>
      <w:r w:rsidRPr="007E167A">
        <w:rPr>
          <w:rFonts w:ascii="Arial" w:hAnsi="Arial" w:cs="Arial"/>
          <w:sz w:val="24"/>
          <w:szCs w:val="24"/>
        </w:rPr>
        <w:t xml:space="preserve">read with the provisions of the Combating of Domestic Violence Act, 4 of 2003 </w:t>
      </w:r>
      <w:r>
        <w:rPr>
          <w:rFonts w:ascii="Arial" w:hAnsi="Arial" w:cs="Arial"/>
          <w:sz w:val="24"/>
          <w:szCs w:val="24"/>
        </w:rPr>
        <w:t xml:space="preserve">– 6 </w:t>
      </w:r>
      <w:r w:rsidR="009710B3">
        <w:rPr>
          <w:rFonts w:ascii="Arial" w:hAnsi="Arial" w:cs="Arial"/>
          <w:sz w:val="24"/>
          <w:szCs w:val="24"/>
        </w:rPr>
        <w:t xml:space="preserve">(six) </w:t>
      </w:r>
      <w:r>
        <w:rPr>
          <w:rFonts w:ascii="Arial" w:hAnsi="Arial" w:cs="Arial"/>
          <w:sz w:val="24"/>
          <w:szCs w:val="24"/>
        </w:rPr>
        <w:t>month</w:t>
      </w:r>
      <w:r w:rsidR="00A7344F">
        <w:rPr>
          <w:rFonts w:ascii="Arial" w:hAnsi="Arial" w:cs="Arial"/>
          <w:sz w:val="24"/>
          <w:szCs w:val="24"/>
        </w:rPr>
        <w:t>s</w:t>
      </w:r>
      <w:r>
        <w:rPr>
          <w:rFonts w:ascii="Arial" w:hAnsi="Arial" w:cs="Arial"/>
          <w:sz w:val="24"/>
          <w:szCs w:val="24"/>
        </w:rPr>
        <w:t xml:space="preserve">’ imprisonment.  </w:t>
      </w:r>
    </w:p>
    <w:p w14:paraId="21EABD27" w14:textId="2A00B542" w:rsidR="00D8750B" w:rsidRPr="001277B4" w:rsidRDefault="00D8750B" w:rsidP="00D8750B">
      <w:pPr>
        <w:spacing w:before="240" w:line="360" w:lineRule="auto"/>
        <w:jc w:val="both"/>
        <w:rPr>
          <w:rFonts w:ascii="Arial" w:hAnsi="Arial" w:cs="Arial"/>
          <w:sz w:val="24"/>
          <w:szCs w:val="24"/>
          <w:lang w:val="en-ZA"/>
        </w:rPr>
      </w:pPr>
      <w:r w:rsidRPr="001277B4">
        <w:rPr>
          <w:rFonts w:ascii="Arial" w:hAnsi="Arial" w:cs="Arial"/>
          <w:sz w:val="24"/>
          <w:szCs w:val="24"/>
          <w:lang w:val="en-ZA"/>
        </w:rPr>
        <w:t>In terms of section 280(2) of the Criminal Procedure Act 51 of 1977 it is ordered that the sentence</w:t>
      </w:r>
      <w:r w:rsidR="00E35B66">
        <w:rPr>
          <w:rFonts w:ascii="Arial" w:hAnsi="Arial" w:cs="Arial"/>
          <w:sz w:val="24"/>
          <w:szCs w:val="24"/>
          <w:lang w:val="en-ZA"/>
        </w:rPr>
        <w:t>s</w:t>
      </w:r>
      <w:r w:rsidRPr="001277B4">
        <w:rPr>
          <w:rFonts w:ascii="Arial" w:hAnsi="Arial" w:cs="Arial"/>
          <w:sz w:val="24"/>
          <w:szCs w:val="24"/>
          <w:lang w:val="en-ZA"/>
        </w:rPr>
        <w:t xml:space="preserve"> imposed on count </w:t>
      </w:r>
      <w:r w:rsidR="00E35B66">
        <w:rPr>
          <w:rFonts w:ascii="Arial" w:hAnsi="Arial" w:cs="Arial"/>
          <w:sz w:val="24"/>
          <w:szCs w:val="24"/>
          <w:lang w:val="en-ZA"/>
        </w:rPr>
        <w:t>3 and 4</w:t>
      </w:r>
      <w:r w:rsidRPr="001277B4">
        <w:rPr>
          <w:rFonts w:ascii="Arial" w:hAnsi="Arial" w:cs="Arial"/>
          <w:sz w:val="24"/>
          <w:szCs w:val="24"/>
          <w:lang w:val="en-ZA"/>
        </w:rPr>
        <w:t xml:space="preserve"> be served concurrently with the sentence on count 1.</w:t>
      </w:r>
    </w:p>
    <w:p w14:paraId="72DA99BB" w14:textId="77777777" w:rsidR="00A7344F" w:rsidRPr="004A2F81" w:rsidRDefault="00A7344F" w:rsidP="007E167A">
      <w:pPr>
        <w:spacing w:line="360" w:lineRule="auto"/>
        <w:jc w:val="both"/>
        <w:rPr>
          <w:rFonts w:ascii="Arial" w:hAnsi="Arial" w:cs="Arial"/>
          <w:b/>
          <w:sz w:val="24"/>
          <w:szCs w:val="24"/>
        </w:rPr>
      </w:pPr>
    </w:p>
    <w:p w14:paraId="21BD4760" w14:textId="77777777" w:rsidR="007E167A" w:rsidRPr="004A2F81" w:rsidRDefault="007E167A" w:rsidP="007E167A">
      <w:pPr>
        <w:spacing w:line="360" w:lineRule="auto"/>
        <w:jc w:val="right"/>
        <w:rPr>
          <w:rFonts w:ascii="Arial" w:hAnsi="Arial" w:cs="Arial"/>
          <w:b/>
          <w:sz w:val="24"/>
          <w:szCs w:val="24"/>
        </w:rPr>
      </w:pPr>
      <w:r w:rsidRPr="004A2F81">
        <w:rPr>
          <w:rFonts w:ascii="Arial" w:hAnsi="Arial" w:cs="Arial"/>
          <w:b/>
          <w:sz w:val="24"/>
          <w:szCs w:val="24"/>
        </w:rPr>
        <w:t>_____________</w:t>
      </w:r>
    </w:p>
    <w:p w14:paraId="7567FAD3" w14:textId="77777777" w:rsidR="007E167A" w:rsidRPr="004A2F81" w:rsidRDefault="007E167A" w:rsidP="007E167A">
      <w:pPr>
        <w:spacing w:line="360" w:lineRule="auto"/>
        <w:jc w:val="right"/>
        <w:rPr>
          <w:rFonts w:ascii="Arial" w:hAnsi="Arial" w:cs="Arial"/>
          <w:sz w:val="24"/>
          <w:szCs w:val="24"/>
        </w:rPr>
      </w:pPr>
      <w:r w:rsidRPr="004A2F81">
        <w:rPr>
          <w:rFonts w:ascii="Arial" w:hAnsi="Arial" w:cs="Arial"/>
          <w:sz w:val="24"/>
          <w:szCs w:val="24"/>
        </w:rPr>
        <w:t>O S SIBEYA</w:t>
      </w:r>
    </w:p>
    <w:p w14:paraId="310E5F66" w14:textId="77777777" w:rsidR="007E167A" w:rsidRPr="004A2F81" w:rsidRDefault="007E167A" w:rsidP="007E167A">
      <w:pPr>
        <w:spacing w:line="360" w:lineRule="auto"/>
        <w:jc w:val="right"/>
        <w:rPr>
          <w:rFonts w:ascii="Arial" w:hAnsi="Arial" w:cs="Arial"/>
          <w:sz w:val="24"/>
          <w:szCs w:val="24"/>
        </w:rPr>
      </w:pPr>
      <w:r w:rsidRPr="004A2F81">
        <w:rPr>
          <w:rFonts w:ascii="Arial" w:hAnsi="Arial" w:cs="Arial"/>
          <w:sz w:val="24"/>
          <w:szCs w:val="24"/>
        </w:rPr>
        <w:t>ACTING JUDGE</w:t>
      </w:r>
    </w:p>
    <w:p w14:paraId="0F6E9184" w14:textId="77777777" w:rsidR="00D41D64" w:rsidRPr="004A2F81" w:rsidRDefault="00D41D64" w:rsidP="007E167A">
      <w:pPr>
        <w:spacing w:after="0" w:line="360" w:lineRule="auto"/>
        <w:jc w:val="both"/>
        <w:rPr>
          <w:rFonts w:ascii="Arial" w:hAnsi="Arial" w:cs="Arial"/>
          <w:sz w:val="24"/>
          <w:szCs w:val="24"/>
        </w:rPr>
      </w:pPr>
      <w:r w:rsidRPr="004A2F81">
        <w:rPr>
          <w:rFonts w:ascii="Arial" w:hAnsi="Arial" w:cs="Arial"/>
          <w:sz w:val="24"/>
          <w:szCs w:val="24"/>
        </w:rPr>
        <w:t xml:space="preserve"> </w:t>
      </w:r>
    </w:p>
    <w:p w14:paraId="1FD1370B" w14:textId="77777777" w:rsidR="00AC1210" w:rsidRPr="004A2F81" w:rsidRDefault="00AC1210" w:rsidP="007E167A">
      <w:pPr>
        <w:spacing w:after="0" w:line="360" w:lineRule="auto"/>
        <w:jc w:val="both"/>
        <w:rPr>
          <w:rFonts w:ascii="Arial" w:hAnsi="Arial" w:cs="Arial"/>
          <w:sz w:val="24"/>
          <w:szCs w:val="24"/>
        </w:rPr>
      </w:pPr>
    </w:p>
    <w:p w14:paraId="38395C6A" w14:textId="77777777" w:rsidR="00AC1210" w:rsidRPr="004A2F81" w:rsidRDefault="00AC1210" w:rsidP="007E167A">
      <w:pPr>
        <w:spacing w:after="0" w:line="360" w:lineRule="auto"/>
        <w:jc w:val="both"/>
        <w:rPr>
          <w:rFonts w:ascii="Arial" w:hAnsi="Arial" w:cs="Arial"/>
          <w:sz w:val="24"/>
          <w:szCs w:val="24"/>
        </w:rPr>
      </w:pPr>
    </w:p>
    <w:p w14:paraId="0B9B29ED" w14:textId="77777777" w:rsidR="00AC1210" w:rsidRPr="004A2F81" w:rsidRDefault="00AC1210" w:rsidP="007E167A">
      <w:pPr>
        <w:spacing w:after="0" w:line="360" w:lineRule="auto"/>
        <w:jc w:val="both"/>
        <w:rPr>
          <w:rFonts w:ascii="Arial" w:hAnsi="Arial" w:cs="Arial"/>
          <w:sz w:val="24"/>
          <w:szCs w:val="24"/>
        </w:rPr>
      </w:pPr>
    </w:p>
    <w:p w14:paraId="5AA40D49" w14:textId="77777777" w:rsidR="00AC1210" w:rsidRPr="004A2F81" w:rsidRDefault="00AC1210" w:rsidP="007E167A">
      <w:pPr>
        <w:spacing w:after="0" w:line="360" w:lineRule="auto"/>
        <w:jc w:val="both"/>
        <w:rPr>
          <w:rFonts w:ascii="Arial" w:hAnsi="Arial" w:cs="Arial"/>
          <w:sz w:val="24"/>
          <w:szCs w:val="24"/>
        </w:rPr>
      </w:pPr>
    </w:p>
    <w:p w14:paraId="629E9F74" w14:textId="77777777" w:rsidR="00AC1210" w:rsidRPr="004A2F81" w:rsidRDefault="00AC1210" w:rsidP="007E167A">
      <w:pPr>
        <w:spacing w:after="0" w:line="360" w:lineRule="auto"/>
        <w:jc w:val="both"/>
        <w:rPr>
          <w:rFonts w:ascii="Arial" w:hAnsi="Arial" w:cs="Arial"/>
          <w:sz w:val="24"/>
          <w:szCs w:val="24"/>
        </w:rPr>
      </w:pPr>
    </w:p>
    <w:p w14:paraId="7A582198" w14:textId="77777777" w:rsidR="00AC1210" w:rsidRPr="004A2F81" w:rsidRDefault="00AC1210" w:rsidP="007E167A">
      <w:pPr>
        <w:spacing w:after="0" w:line="360" w:lineRule="auto"/>
        <w:jc w:val="both"/>
        <w:rPr>
          <w:rFonts w:ascii="Arial" w:hAnsi="Arial" w:cs="Arial"/>
          <w:sz w:val="24"/>
          <w:szCs w:val="24"/>
        </w:rPr>
      </w:pPr>
    </w:p>
    <w:p w14:paraId="220DB91C" w14:textId="77777777" w:rsidR="00AC1210" w:rsidRPr="004A2F81" w:rsidRDefault="00AC1210" w:rsidP="007E167A">
      <w:pPr>
        <w:spacing w:after="0" w:line="360" w:lineRule="auto"/>
        <w:jc w:val="both"/>
        <w:rPr>
          <w:rFonts w:ascii="Arial" w:hAnsi="Arial" w:cs="Arial"/>
          <w:sz w:val="24"/>
          <w:szCs w:val="24"/>
        </w:rPr>
      </w:pPr>
    </w:p>
    <w:p w14:paraId="03832870" w14:textId="77777777" w:rsidR="00AC1210" w:rsidRPr="004A2F81" w:rsidRDefault="00AC1210" w:rsidP="007E167A">
      <w:pPr>
        <w:spacing w:after="0" w:line="360" w:lineRule="auto"/>
        <w:jc w:val="both"/>
        <w:rPr>
          <w:rFonts w:ascii="Arial" w:hAnsi="Arial" w:cs="Arial"/>
          <w:sz w:val="24"/>
          <w:szCs w:val="24"/>
        </w:rPr>
      </w:pPr>
    </w:p>
    <w:p w14:paraId="59B30C2E" w14:textId="77777777" w:rsidR="00CD6D99" w:rsidRPr="004A2F81" w:rsidRDefault="00CD6D99" w:rsidP="00AD545C">
      <w:pPr>
        <w:pStyle w:val="BodyText"/>
        <w:autoSpaceDE w:val="0"/>
        <w:autoSpaceDN w:val="0"/>
        <w:adjustRightInd w:val="0"/>
        <w:spacing w:line="360" w:lineRule="auto"/>
        <w:jc w:val="both"/>
        <w:rPr>
          <w:rFonts w:ascii="Arial" w:hAnsi="Arial" w:cs="Arial"/>
        </w:rPr>
      </w:pPr>
    </w:p>
    <w:p w14:paraId="44E72318" w14:textId="2786F39C" w:rsidR="00D7552E" w:rsidRPr="004A2F81" w:rsidRDefault="00D7552E" w:rsidP="00AD545C">
      <w:pPr>
        <w:pStyle w:val="BodyText"/>
        <w:autoSpaceDE w:val="0"/>
        <w:autoSpaceDN w:val="0"/>
        <w:adjustRightInd w:val="0"/>
        <w:spacing w:line="360" w:lineRule="auto"/>
        <w:jc w:val="both"/>
        <w:rPr>
          <w:rFonts w:ascii="Arial" w:hAnsi="Arial" w:cs="Arial"/>
          <w:b/>
        </w:rPr>
      </w:pPr>
    </w:p>
    <w:p w14:paraId="7F3C6449" w14:textId="4AE042B3" w:rsidR="00A15A8D" w:rsidRPr="004A2F81" w:rsidRDefault="00A15A8D" w:rsidP="00AD545C">
      <w:pPr>
        <w:pStyle w:val="BodyText"/>
        <w:autoSpaceDE w:val="0"/>
        <w:autoSpaceDN w:val="0"/>
        <w:adjustRightInd w:val="0"/>
        <w:spacing w:line="360" w:lineRule="auto"/>
        <w:jc w:val="both"/>
        <w:rPr>
          <w:rFonts w:ascii="Arial" w:hAnsi="Arial" w:cs="Arial"/>
          <w:b/>
        </w:rPr>
      </w:pPr>
    </w:p>
    <w:p w14:paraId="186BA260" w14:textId="7440EC14" w:rsidR="00A15A8D" w:rsidRPr="004A2F81" w:rsidRDefault="00A15A8D" w:rsidP="00AD545C">
      <w:pPr>
        <w:pStyle w:val="BodyText"/>
        <w:autoSpaceDE w:val="0"/>
        <w:autoSpaceDN w:val="0"/>
        <w:adjustRightInd w:val="0"/>
        <w:spacing w:line="360" w:lineRule="auto"/>
        <w:jc w:val="both"/>
        <w:rPr>
          <w:rFonts w:ascii="Arial" w:hAnsi="Arial" w:cs="Arial"/>
          <w:b/>
        </w:rPr>
      </w:pPr>
    </w:p>
    <w:p w14:paraId="79ADA5BC" w14:textId="15BC21D9" w:rsidR="00A15A8D" w:rsidRPr="004A2F81" w:rsidRDefault="00A15A8D" w:rsidP="00AD545C">
      <w:pPr>
        <w:pStyle w:val="BodyText"/>
        <w:autoSpaceDE w:val="0"/>
        <w:autoSpaceDN w:val="0"/>
        <w:adjustRightInd w:val="0"/>
        <w:spacing w:line="360" w:lineRule="auto"/>
        <w:jc w:val="both"/>
        <w:rPr>
          <w:rFonts w:ascii="Arial" w:hAnsi="Arial" w:cs="Arial"/>
          <w:b/>
        </w:rPr>
      </w:pPr>
    </w:p>
    <w:p w14:paraId="6D6B41BE" w14:textId="46C613E7" w:rsidR="00A15A8D" w:rsidRPr="004A2F81" w:rsidRDefault="00A15A8D" w:rsidP="00AD545C">
      <w:pPr>
        <w:pStyle w:val="BodyText"/>
        <w:autoSpaceDE w:val="0"/>
        <w:autoSpaceDN w:val="0"/>
        <w:adjustRightInd w:val="0"/>
        <w:spacing w:line="360" w:lineRule="auto"/>
        <w:jc w:val="both"/>
        <w:rPr>
          <w:rFonts w:ascii="Arial" w:hAnsi="Arial" w:cs="Arial"/>
          <w:b/>
        </w:rPr>
      </w:pPr>
    </w:p>
    <w:p w14:paraId="31A19F8C" w14:textId="77777777" w:rsidR="00D7552E" w:rsidRPr="004A2F81" w:rsidRDefault="00D7552E" w:rsidP="00AD545C">
      <w:pPr>
        <w:pStyle w:val="BodyText"/>
        <w:autoSpaceDE w:val="0"/>
        <w:autoSpaceDN w:val="0"/>
        <w:adjustRightInd w:val="0"/>
        <w:spacing w:line="360" w:lineRule="auto"/>
        <w:jc w:val="both"/>
        <w:rPr>
          <w:rFonts w:ascii="Arial" w:hAnsi="Arial" w:cs="Arial"/>
          <w:b/>
        </w:rPr>
      </w:pPr>
    </w:p>
    <w:p w14:paraId="2EC80FAB" w14:textId="77777777" w:rsidR="00D7552E" w:rsidRPr="004A2F81" w:rsidRDefault="00D7552E" w:rsidP="00AD545C">
      <w:pPr>
        <w:pStyle w:val="BodyText"/>
        <w:autoSpaceDE w:val="0"/>
        <w:autoSpaceDN w:val="0"/>
        <w:adjustRightInd w:val="0"/>
        <w:spacing w:line="360" w:lineRule="auto"/>
        <w:jc w:val="both"/>
        <w:rPr>
          <w:rFonts w:ascii="Arial" w:hAnsi="Arial" w:cs="Arial"/>
          <w:b/>
        </w:rPr>
      </w:pPr>
    </w:p>
    <w:p w14:paraId="4C0DEAC9" w14:textId="77777777" w:rsidR="001B7E1F" w:rsidRPr="004A2F81" w:rsidRDefault="001B7E1F" w:rsidP="00AD545C">
      <w:pPr>
        <w:pStyle w:val="BodyText"/>
        <w:autoSpaceDE w:val="0"/>
        <w:autoSpaceDN w:val="0"/>
        <w:adjustRightInd w:val="0"/>
        <w:spacing w:line="360" w:lineRule="auto"/>
        <w:jc w:val="both"/>
        <w:rPr>
          <w:rFonts w:ascii="Arial" w:hAnsi="Arial" w:cs="Arial"/>
          <w:b/>
        </w:rPr>
      </w:pPr>
      <w:r w:rsidRPr="004A2F81">
        <w:rPr>
          <w:rFonts w:ascii="Arial" w:hAnsi="Arial" w:cs="Arial"/>
          <w:b/>
        </w:rPr>
        <w:t>APPEARANCES</w:t>
      </w:r>
      <w:r w:rsidR="008F0801" w:rsidRPr="004A2F81">
        <w:rPr>
          <w:rFonts w:ascii="Arial" w:hAnsi="Arial" w:cs="Arial"/>
          <w:b/>
        </w:rPr>
        <w:t>:</w:t>
      </w:r>
    </w:p>
    <w:p w14:paraId="4CF50ECA" w14:textId="77777777" w:rsidR="006B0E22" w:rsidRPr="004A2F81" w:rsidRDefault="006B0E22" w:rsidP="00AD545C">
      <w:pPr>
        <w:pStyle w:val="BodyText"/>
        <w:autoSpaceDE w:val="0"/>
        <w:autoSpaceDN w:val="0"/>
        <w:adjustRightInd w:val="0"/>
        <w:spacing w:line="360" w:lineRule="auto"/>
        <w:jc w:val="both"/>
        <w:rPr>
          <w:rFonts w:ascii="Arial" w:hAnsi="Arial" w:cs="Arial"/>
          <w:b/>
        </w:rPr>
      </w:pPr>
    </w:p>
    <w:p w14:paraId="70453931" w14:textId="77777777" w:rsidR="006B0E22" w:rsidRPr="004A2F81"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b/>
          <w:sz w:val="24"/>
          <w:szCs w:val="24"/>
        </w:rPr>
        <w:t>STATE</w:t>
      </w:r>
      <w:r w:rsidRPr="004A2F81">
        <w:rPr>
          <w:rFonts w:ascii="Arial" w:hAnsi="Arial" w:cs="Arial"/>
          <w:sz w:val="24"/>
          <w:szCs w:val="24"/>
        </w:rPr>
        <w:t>:</w:t>
      </w:r>
      <w:r w:rsidRPr="004A2F81">
        <w:rPr>
          <w:rFonts w:ascii="Arial" w:hAnsi="Arial" w:cs="Arial"/>
          <w:sz w:val="24"/>
          <w:szCs w:val="24"/>
        </w:rPr>
        <w:tab/>
      </w:r>
      <w:r w:rsidR="00535937" w:rsidRPr="004A2F81">
        <w:rPr>
          <w:rFonts w:ascii="Arial" w:hAnsi="Arial" w:cs="Arial"/>
          <w:sz w:val="24"/>
          <w:szCs w:val="24"/>
        </w:rPr>
        <w:t xml:space="preserve">I Malumani  </w:t>
      </w:r>
    </w:p>
    <w:p w14:paraId="2AAFF687" w14:textId="77777777" w:rsidR="006B0E22" w:rsidRPr="004A2F81"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sz w:val="24"/>
          <w:szCs w:val="24"/>
        </w:rPr>
        <w:tab/>
      </w:r>
      <w:r w:rsidR="0088245D" w:rsidRPr="004A2F81">
        <w:rPr>
          <w:rFonts w:ascii="Arial" w:hAnsi="Arial" w:cs="Arial"/>
          <w:sz w:val="24"/>
          <w:szCs w:val="24"/>
        </w:rPr>
        <w:t xml:space="preserve">Of </w:t>
      </w:r>
      <w:r w:rsidRPr="004A2F81">
        <w:rPr>
          <w:rFonts w:ascii="Arial" w:hAnsi="Arial" w:cs="Arial"/>
          <w:sz w:val="24"/>
          <w:szCs w:val="24"/>
        </w:rPr>
        <w:t>Office of the Prosecutor General</w:t>
      </w:r>
    </w:p>
    <w:p w14:paraId="3B9157E9" w14:textId="77777777" w:rsidR="006B0E22" w:rsidRPr="00FE3B72"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sz w:val="24"/>
          <w:szCs w:val="24"/>
        </w:rPr>
        <w:tab/>
        <w:t>Windhoek</w:t>
      </w:r>
    </w:p>
    <w:p w14:paraId="51E64854" w14:textId="5BD40D18" w:rsidR="001B7E1F" w:rsidRPr="004A2F81" w:rsidRDefault="005F0F51" w:rsidP="00AD545C">
      <w:pPr>
        <w:pStyle w:val="BodyText"/>
        <w:autoSpaceDE w:val="0"/>
        <w:autoSpaceDN w:val="0"/>
        <w:adjustRightInd w:val="0"/>
        <w:spacing w:line="360" w:lineRule="auto"/>
        <w:jc w:val="both"/>
        <w:rPr>
          <w:rFonts w:ascii="Arial" w:hAnsi="Arial" w:cs="Arial"/>
        </w:rPr>
      </w:pPr>
      <w:r>
        <w:rPr>
          <w:rFonts w:ascii="Arial" w:hAnsi="Arial" w:cs="Arial"/>
        </w:rPr>
        <w:t xml:space="preserve"> </w:t>
      </w:r>
    </w:p>
    <w:p w14:paraId="0A71B1AF" w14:textId="017DB3EF" w:rsidR="001B7E1F" w:rsidRPr="00FE3B72" w:rsidRDefault="006B0E22" w:rsidP="00AD545C">
      <w:pPr>
        <w:tabs>
          <w:tab w:val="left" w:pos="1394"/>
          <w:tab w:val="left" w:pos="2528"/>
          <w:tab w:val="left" w:pos="3780"/>
        </w:tabs>
        <w:spacing w:after="0" w:line="360" w:lineRule="auto"/>
        <w:jc w:val="both"/>
        <w:rPr>
          <w:rFonts w:ascii="Arial" w:hAnsi="Arial" w:cs="Arial"/>
          <w:sz w:val="24"/>
          <w:szCs w:val="24"/>
        </w:rPr>
      </w:pPr>
      <w:r w:rsidRPr="004A2F81">
        <w:rPr>
          <w:rFonts w:ascii="Arial" w:hAnsi="Arial" w:cs="Arial"/>
          <w:b/>
          <w:sz w:val="24"/>
          <w:szCs w:val="24"/>
        </w:rPr>
        <w:t>ACCUSED</w:t>
      </w:r>
      <w:r w:rsidR="001B7E1F" w:rsidRPr="004A2F81">
        <w:rPr>
          <w:rFonts w:ascii="Arial" w:hAnsi="Arial" w:cs="Arial"/>
          <w:sz w:val="24"/>
          <w:szCs w:val="24"/>
        </w:rPr>
        <w:t>:</w:t>
      </w:r>
      <w:r w:rsidRPr="00FE3B72">
        <w:rPr>
          <w:rFonts w:ascii="Arial" w:hAnsi="Arial" w:cs="Arial"/>
          <w:sz w:val="24"/>
          <w:szCs w:val="24"/>
        </w:rPr>
        <w:tab/>
      </w:r>
      <w:r w:rsidR="001B7E1F" w:rsidRPr="00FE3B72">
        <w:rPr>
          <w:rFonts w:ascii="Arial" w:hAnsi="Arial" w:cs="Arial"/>
          <w:sz w:val="24"/>
          <w:szCs w:val="24"/>
        </w:rPr>
        <w:tab/>
        <w:t xml:space="preserve">                </w:t>
      </w:r>
      <w:r w:rsidR="001B7E1F" w:rsidRPr="00FE3B72">
        <w:rPr>
          <w:rFonts w:ascii="Arial" w:hAnsi="Arial" w:cs="Arial"/>
          <w:sz w:val="24"/>
          <w:szCs w:val="24"/>
        </w:rPr>
        <w:tab/>
      </w:r>
      <w:r w:rsidR="00535937" w:rsidRPr="00FE3B72">
        <w:rPr>
          <w:rFonts w:ascii="Arial" w:hAnsi="Arial" w:cs="Arial"/>
          <w:sz w:val="24"/>
          <w:szCs w:val="24"/>
        </w:rPr>
        <w:t xml:space="preserve">M Engelbrecht </w:t>
      </w:r>
    </w:p>
    <w:p w14:paraId="46BA4105" w14:textId="3F52967A" w:rsidR="006B37CE" w:rsidRPr="00FE3B72" w:rsidRDefault="002A68D0" w:rsidP="00AD545C">
      <w:pPr>
        <w:tabs>
          <w:tab w:val="left" w:pos="1394"/>
          <w:tab w:val="left" w:pos="2528"/>
          <w:tab w:val="left" w:pos="3780"/>
        </w:tabs>
        <w:spacing w:after="0" w:line="360" w:lineRule="auto"/>
        <w:jc w:val="both"/>
        <w:rPr>
          <w:rFonts w:ascii="Arial" w:hAnsi="Arial" w:cs="Arial"/>
          <w:sz w:val="24"/>
          <w:szCs w:val="24"/>
        </w:rPr>
      </w:pPr>
      <w:r w:rsidRPr="00FE3B72">
        <w:rPr>
          <w:rFonts w:ascii="Arial" w:hAnsi="Arial" w:cs="Arial"/>
          <w:sz w:val="24"/>
          <w:szCs w:val="24"/>
        </w:rPr>
        <w:tab/>
      </w:r>
      <w:r w:rsidRPr="00FE3B72">
        <w:rPr>
          <w:rFonts w:ascii="Arial" w:hAnsi="Arial" w:cs="Arial"/>
          <w:sz w:val="24"/>
          <w:szCs w:val="24"/>
        </w:rPr>
        <w:tab/>
      </w:r>
      <w:r w:rsidRPr="00FE3B72">
        <w:rPr>
          <w:rFonts w:ascii="Arial" w:hAnsi="Arial" w:cs="Arial"/>
          <w:sz w:val="24"/>
          <w:szCs w:val="24"/>
        </w:rPr>
        <w:tab/>
      </w:r>
      <w:r w:rsidR="00BE3D71">
        <w:rPr>
          <w:rFonts w:ascii="Arial" w:hAnsi="Arial" w:cs="Arial"/>
          <w:sz w:val="24"/>
          <w:szCs w:val="24"/>
        </w:rPr>
        <w:t>Of Engelbrecht Attorneys(I</w:t>
      </w:r>
      <w:r w:rsidR="008F0801" w:rsidRPr="00FE3B72">
        <w:rPr>
          <w:rFonts w:ascii="Arial" w:hAnsi="Arial" w:cs="Arial"/>
          <w:sz w:val="24"/>
          <w:szCs w:val="24"/>
        </w:rPr>
        <w:t>nstructed by Legal Aid)</w:t>
      </w:r>
    </w:p>
    <w:p w14:paraId="725D2A5D" w14:textId="77777777" w:rsidR="002A68D0" w:rsidRPr="00FE3B72" w:rsidRDefault="002A68D0" w:rsidP="00AD545C">
      <w:pPr>
        <w:tabs>
          <w:tab w:val="left" w:pos="1394"/>
          <w:tab w:val="left" w:pos="2528"/>
          <w:tab w:val="left" w:pos="3780"/>
        </w:tabs>
        <w:spacing w:after="0" w:line="360" w:lineRule="auto"/>
        <w:jc w:val="both"/>
        <w:rPr>
          <w:rFonts w:ascii="Arial" w:hAnsi="Arial" w:cs="Arial"/>
          <w:sz w:val="24"/>
          <w:szCs w:val="24"/>
        </w:rPr>
      </w:pPr>
      <w:r w:rsidRPr="00FE3B72">
        <w:rPr>
          <w:rFonts w:ascii="Arial" w:hAnsi="Arial" w:cs="Arial"/>
          <w:sz w:val="24"/>
          <w:szCs w:val="24"/>
        </w:rPr>
        <w:tab/>
      </w:r>
      <w:r w:rsidRPr="00FE3B72">
        <w:rPr>
          <w:rFonts w:ascii="Arial" w:hAnsi="Arial" w:cs="Arial"/>
          <w:sz w:val="24"/>
          <w:szCs w:val="24"/>
        </w:rPr>
        <w:tab/>
      </w:r>
      <w:r w:rsidRPr="00FE3B72">
        <w:rPr>
          <w:rFonts w:ascii="Arial" w:hAnsi="Arial" w:cs="Arial"/>
          <w:sz w:val="24"/>
          <w:szCs w:val="24"/>
        </w:rPr>
        <w:tab/>
        <w:t>Windhoek</w:t>
      </w:r>
    </w:p>
    <w:p w14:paraId="7B2F31E9" w14:textId="77777777" w:rsidR="001B7E1F" w:rsidRPr="00FE3B72" w:rsidRDefault="001B7E1F" w:rsidP="00AD545C">
      <w:pPr>
        <w:autoSpaceDE w:val="0"/>
        <w:autoSpaceDN w:val="0"/>
        <w:adjustRightInd w:val="0"/>
        <w:spacing w:after="0" w:line="360" w:lineRule="auto"/>
        <w:ind w:left="3780" w:hanging="3780"/>
        <w:jc w:val="both"/>
        <w:rPr>
          <w:rFonts w:ascii="Arial" w:hAnsi="Arial" w:cs="Arial"/>
          <w:sz w:val="24"/>
          <w:szCs w:val="24"/>
        </w:rPr>
      </w:pPr>
    </w:p>
    <w:p w14:paraId="5C9AA8DC" w14:textId="77777777" w:rsidR="00945DCE" w:rsidRPr="00FE3B72" w:rsidRDefault="00945DCE" w:rsidP="00AD545C">
      <w:pPr>
        <w:spacing w:line="360" w:lineRule="auto"/>
        <w:rPr>
          <w:rFonts w:ascii="Arial" w:hAnsi="Arial" w:cs="Arial"/>
          <w:sz w:val="24"/>
          <w:szCs w:val="24"/>
        </w:rPr>
      </w:pPr>
    </w:p>
    <w:sectPr w:rsidR="00945DCE" w:rsidRPr="00FE3B72"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C7AFE" w14:textId="77777777" w:rsidR="006474CD" w:rsidRDefault="006474CD" w:rsidP="00741B0B">
      <w:pPr>
        <w:spacing w:after="0" w:line="240" w:lineRule="auto"/>
      </w:pPr>
      <w:r>
        <w:separator/>
      </w:r>
    </w:p>
  </w:endnote>
  <w:endnote w:type="continuationSeparator" w:id="0">
    <w:p w14:paraId="06C91CA9" w14:textId="77777777" w:rsidR="006474CD" w:rsidRDefault="006474C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62960" w14:textId="77777777" w:rsidR="006474CD" w:rsidRDefault="006474CD" w:rsidP="00741B0B">
      <w:pPr>
        <w:spacing w:after="0" w:line="240" w:lineRule="auto"/>
      </w:pPr>
      <w:r>
        <w:separator/>
      </w:r>
    </w:p>
  </w:footnote>
  <w:footnote w:type="continuationSeparator" w:id="0">
    <w:p w14:paraId="79C8D05C" w14:textId="77777777" w:rsidR="006474CD" w:rsidRDefault="006474CD" w:rsidP="00741B0B">
      <w:pPr>
        <w:spacing w:after="0" w:line="240" w:lineRule="auto"/>
      </w:pPr>
      <w:r>
        <w:continuationSeparator/>
      </w:r>
    </w:p>
  </w:footnote>
  <w:footnote w:id="1">
    <w:p w14:paraId="26597640" w14:textId="77777777" w:rsidR="004A2F81" w:rsidRPr="00541456" w:rsidRDefault="004A2F81"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Zinn</w:t>
      </w:r>
      <w:r w:rsidRPr="00541456">
        <w:rPr>
          <w:rFonts w:ascii="Arial" w:hAnsi="Arial" w:cs="Arial"/>
        </w:rPr>
        <w:t xml:space="preserve"> 1969 (2) SA 537 (A).</w:t>
      </w:r>
    </w:p>
  </w:footnote>
  <w:footnote w:id="2">
    <w:p w14:paraId="70CFC7C4" w14:textId="7DFAD32B" w:rsidR="004A2F81" w:rsidRPr="00541456" w:rsidRDefault="004A2F81">
      <w:pPr>
        <w:pStyle w:val="FootnoteText"/>
        <w:rPr>
          <w:rFonts w:ascii="Arial" w:hAnsi="Arial" w:cs="Arial"/>
          <w:lang w:val="en-GB"/>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lang w:val="en-GB"/>
        </w:rPr>
        <w:t>S v Jansen</w:t>
      </w:r>
      <w:r w:rsidRPr="00541456">
        <w:rPr>
          <w:rFonts w:ascii="Arial" w:hAnsi="Arial" w:cs="Arial"/>
          <w:lang w:val="en-GB"/>
        </w:rPr>
        <w:t xml:space="preserve"> 1975 (1) SA 425 (A) 427-428.</w:t>
      </w:r>
    </w:p>
  </w:footnote>
  <w:footnote w:id="3">
    <w:p w14:paraId="511A2F52" w14:textId="77777777" w:rsidR="004A2F81" w:rsidRPr="00541456" w:rsidRDefault="004A2F81"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1973 (3) SA 697 (A) 698.</w:t>
      </w:r>
    </w:p>
  </w:footnote>
  <w:footnote w:id="4">
    <w:p w14:paraId="74962DDC" w14:textId="77777777" w:rsidR="004A2F81" w:rsidRPr="00541456" w:rsidRDefault="004A2F81"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541456">
        <w:rPr>
          <w:rFonts w:ascii="Arial" w:hAnsi="Arial" w:cs="Arial"/>
          <w:lang w:val="en-ZA"/>
        </w:rPr>
        <w:t>1972 (3) SA 396 (A) B at 410H.</w:t>
      </w:r>
    </w:p>
  </w:footnote>
  <w:footnote w:id="5">
    <w:p w14:paraId="406A3F4B" w14:textId="77777777" w:rsidR="004A2F81" w:rsidRPr="00541456" w:rsidRDefault="004A2F81"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Tcoeib</w:t>
      </w:r>
      <w:r w:rsidRPr="00541456">
        <w:rPr>
          <w:rFonts w:ascii="Arial" w:hAnsi="Arial" w:cs="Arial"/>
        </w:rPr>
        <w:t xml:space="preserve"> 1991 NR 263.</w:t>
      </w:r>
    </w:p>
  </w:footnote>
  <w:footnote w:id="6">
    <w:p w14:paraId="470AE927" w14:textId="77777777" w:rsidR="004A2F81" w:rsidRDefault="004A2F81" w:rsidP="0026368A">
      <w:pPr>
        <w:pStyle w:val="FootnoteText"/>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Van Wyk</w:t>
      </w:r>
      <w:r w:rsidRPr="00541456">
        <w:rPr>
          <w:rFonts w:ascii="Arial" w:hAnsi="Arial" w:cs="Arial"/>
        </w:rPr>
        <w:t xml:space="preserve"> 1993 NR 426 (SC).</w:t>
      </w:r>
    </w:p>
  </w:footnote>
  <w:footnote w:id="7">
    <w:p w14:paraId="089F4CE5" w14:textId="18DAD5FF" w:rsidR="004A2F81" w:rsidRDefault="004A2F81" w:rsidP="0026368A">
      <w:pPr>
        <w:pStyle w:val="FootnoteText"/>
      </w:pPr>
      <w:r>
        <w:rPr>
          <w:rStyle w:val="FootnoteReference"/>
        </w:rPr>
        <w:footnoteRef/>
      </w:r>
      <w:r>
        <w:t xml:space="preserve"> </w:t>
      </w:r>
      <w:r>
        <w:rPr>
          <w:rFonts w:ascii="Arial" w:hAnsi="Arial" w:cs="Arial"/>
          <w:i/>
        </w:rPr>
        <w:t xml:space="preserve">S v Kauzuu </w:t>
      </w:r>
      <w:r>
        <w:rPr>
          <w:rFonts w:ascii="Arial" w:hAnsi="Arial" w:cs="Arial"/>
        </w:rPr>
        <w:t>2006</w:t>
      </w:r>
      <w:r w:rsidR="001566C0">
        <w:rPr>
          <w:rFonts w:ascii="Arial" w:hAnsi="Arial" w:cs="Arial"/>
        </w:rPr>
        <w:t xml:space="preserve"> </w:t>
      </w:r>
      <w:r>
        <w:rPr>
          <w:rFonts w:ascii="Arial" w:hAnsi="Arial" w:cs="Arial"/>
        </w:rPr>
        <w:t>(1) NR 225 (HC).</w:t>
      </w:r>
    </w:p>
  </w:footnote>
  <w:footnote w:id="8">
    <w:p w14:paraId="2655EE1F" w14:textId="77777777" w:rsidR="006D7A80" w:rsidRPr="006D7A80" w:rsidRDefault="006D7A80" w:rsidP="006D7A80">
      <w:pPr>
        <w:pStyle w:val="FootnoteText"/>
        <w:rPr>
          <w:rFonts w:ascii="Arial" w:hAnsi="Arial" w:cs="Arial"/>
          <w:lang w:val="en-GB"/>
        </w:rPr>
      </w:pPr>
      <w:r w:rsidRPr="006D7A80">
        <w:rPr>
          <w:rStyle w:val="FootnoteReference"/>
          <w:rFonts w:ascii="Arial" w:hAnsi="Arial" w:cs="Arial"/>
        </w:rPr>
        <w:footnoteRef/>
      </w:r>
      <w:r w:rsidRPr="006D7A80">
        <w:rPr>
          <w:rFonts w:ascii="Arial" w:hAnsi="Arial" w:cs="Arial"/>
        </w:rPr>
        <w:t xml:space="preserve"> 2007 (1) NR 137 (HC)</w:t>
      </w:r>
      <w:r>
        <w:rPr>
          <w:rFonts w:ascii="Arial" w:hAnsi="Arial" w:cs="Arial"/>
        </w:rPr>
        <w:t>.</w:t>
      </w:r>
    </w:p>
  </w:footnote>
  <w:footnote w:id="9">
    <w:p w14:paraId="0EAB3345" w14:textId="61201497" w:rsidR="004A2F81" w:rsidRPr="00C30710" w:rsidRDefault="004A2F81" w:rsidP="0026368A">
      <w:pPr>
        <w:pStyle w:val="FootnoteText"/>
        <w:rPr>
          <w:rFonts w:ascii="Arial" w:hAnsi="Arial" w:cs="Arial"/>
        </w:rPr>
      </w:pPr>
      <w:r>
        <w:rPr>
          <w:rStyle w:val="FootnoteReference"/>
        </w:rPr>
        <w:footnoteRef/>
      </w:r>
      <w:r w:rsidRPr="00C30710">
        <w:rPr>
          <w:rFonts w:ascii="Arial" w:hAnsi="Arial" w:cs="Arial"/>
          <w:lang w:val="en-ZA"/>
        </w:rPr>
        <w:t>2017 (4) NR 1073 (SC)</w:t>
      </w:r>
      <w:r>
        <w:rPr>
          <w:rFonts w:ascii="Arial" w:hAnsi="Arial" w:cs="Arial"/>
          <w:lang w:val="en-ZA"/>
        </w:rPr>
        <w:t xml:space="preserve"> para 36.</w:t>
      </w:r>
      <w:r>
        <w:t xml:space="preserve"> </w:t>
      </w:r>
    </w:p>
  </w:footnote>
  <w:footnote w:id="10">
    <w:p w14:paraId="58DA9284" w14:textId="129C335A" w:rsidR="004A2F81" w:rsidRPr="00C30710" w:rsidRDefault="004A2F81" w:rsidP="0026368A">
      <w:pPr>
        <w:pStyle w:val="FootnoteText"/>
        <w:rPr>
          <w:rFonts w:ascii="Arial" w:hAnsi="Arial" w:cs="Arial"/>
        </w:rPr>
      </w:pPr>
      <w:r>
        <w:rPr>
          <w:rStyle w:val="FootnoteReference"/>
        </w:rPr>
        <w:footnoteRef/>
      </w:r>
      <w:r>
        <w:t xml:space="preserve"> </w:t>
      </w:r>
      <w:r>
        <w:rPr>
          <w:rFonts w:ascii="Arial" w:hAnsi="Arial" w:cs="Arial"/>
        </w:rPr>
        <w:t>1997(1) SACR 515 (SCA) 519h-i.</w:t>
      </w:r>
    </w:p>
  </w:footnote>
  <w:footnote w:id="11">
    <w:p w14:paraId="07EFBE6D" w14:textId="223DD925" w:rsidR="004A2F81" w:rsidRPr="000346B4" w:rsidRDefault="004A2F81">
      <w:pPr>
        <w:pStyle w:val="FootnoteText"/>
        <w:rPr>
          <w:rFonts w:ascii="Arial" w:hAnsi="Arial" w:cs="Arial"/>
          <w:lang w:val="en-GB"/>
        </w:rPr>
      </w:pPr>
      <w:r w:rsidRPr="000346B4">
        <w:rPr>
          <w:rStyle w:val="FootnoteReference"/>
          <w:rFonts w:ascii="Arial" w:hAnsi="Arial" w:cs="Arial"/>
        </w:rPr>
        <w:footnoteRef/>
      </w:r>
      <w:r w:rsidRPr="000346B4">
        <w:rPr>
          <w:rFonts w:ascii="Arial" w:hAnsi="Arial" w:cs="Arial"/>
        </w:rPr>
        <w:t xml:space="preserve"> </w:t>
      </w:r>
      <w:r w:rsidRPr="008A2839">
        <w:rPr>
          <w:rFonts w:ascii="Arial" w:hAnsi="Arial" w:cs="Arial"/>
          <w:i/>
          <w:iCs/>
          <w:lang w:val="en-GB"/>
        </w:rPr>
        <w:t>S v Katema</w:t>
      </w:r>
      <w:r w:rsidRPr="000346B4">
        <w:rPr>
          <w:rFonts w:ascii="Arial" w:hAnsi="Arial" w:cs="Arial"/>
          <w:lang w:val="en-GB"/>
        </w:rPr>
        <w:t xml:space="preserve"> (CC09/2017) NAHCMD 125 (16 November 2018) para 12.</w:t>
      </w:r>
    </w:p>
  </w:footnote>
  <w:footnote w:id="12">
    <w:p w14:paraId="7FAFB1CE" w14:textId="603CEEA4" w:rsidR="004A2F81" w:rsidRPr="000346B4" w:rsidRDefault="004A2F81">
      <w:pPr>
        <w:pStyle w:val="FootnoteText"/>
        <w:rPr>
          <w:rFonts w:ascii="Arial" w:hAnsi="Arial" w:cs="Arial"/>
          <w:lang w:val="en-GB"/>
        </w:rPr>
      </w:pPr>
      <w:r w:rsidRPr="000346B4">
        <w:rPr>
          <w:rStyle w:val="FootnoteReference"/>
          <w:rFonts w:ascii="Arial" w:hAnsi="Arial" w:cs="Arial"/>
        </w:rPr>
        <w:footnoteRef/>
      </w:r>
      <w:r w:rsidRPr="000346B4">
        <w:rPr>
          <w:rFonts w:ascii="Arial" w:hAnsi="Arial" w:cs="Arial"/>
        </w:rPr>
        <w:t xml:space="preserve"> </w:t>
      </w:r>
      <w:r w:rsidRPr="000346B4">
        <w:rPr>
          <w:rFonts w:ascii="Arial" w:hAnsi="Arial" w:cs="Arial"/>
          <w:lang w:val="en-GB"/>
        </w:rPr>
        <w:t>(HC-MD-CRI-APP-CAL-2020/00090) [2020] NAHCMD 201 (29 May 2020).</w:t>
      </w:r>
    </w:p>
  </w:footnote>
  <w:footnote w:id="13">
    <w:p w14:paraId="1E52DF1C" w14:textId="77777777" w:rsidR="004A2F81" w:rsidRPr="00460307" w:rsidRDefault="004A2F81" w:rsidP="005E7837">
      <w:pPr>
        <w:pStyle w:val="FootnoteText"/>
        <w:rPr>
          <w:rFonts w:ascii="Arial" w:hAnsi="Arial" w:cs="Arial"/>
        </w:rPr>
      </w:pPr>
      <w:r w:rsidRPr="000346B4">
        <w:rPr>
          <w:rStyle w:val="FootnoteReference"/>
          <w:rFonts w:ascii="Arial" w:hAnsi="Arial" w:cs="Arial"/>
        </w:rPr>
        <w:footnoteRef/>
      </w:r>
      <w:r w:rsidRPr="000346B4">
        <w:rPr>
          <w:rFonts w:ascii="Arial" w:hAnsi="Arial" w:cs="Arial"/>
        </w:rPr>
        <w:t xml:space="preserve"> 2009 (1) NR 17 (HC). </w:t>
      </w:r>
      <w:r w:rsidRPr="000346B4">
        <w:rPr>
          <w:rFonts w:ascii="Arial" w:hAnsi="Arial" w:cs="Arial"/>
          <w:i/>
          <w:iCs/>
        </w:rPr>
        <w:t>S v Mwebo</w:t>
      </w:r>
      <w:r w:rsidRPr="000346B4">
        <w:rPr>
          <w:rFonts w:ascii="Arial" w:hAnsi="Arial" w:cs="Arial"/>
        </w:rPr>
        <w:t xml:space="preserve"> 1990 NR 27 (HC).</w:t>
      </w:r>
      <w:r w:rsidRPr="00460307">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04255"/>
      <w:docPartObj>
        <w:docPartGallery w:val="Page Numbers (Top of Page)"/>
        <w:docPartUnique/>
      </w:docPartObj>
    </w:sdtPr>
    <w:sdtEndPr>
      <w:rPr>
        <w:noProof/>
      </w:rPr>
    </w:sdtEndPr>
    <w:sdtContent>
      <w:p w14:paraId="2094684B" w14:textId="77777777" w:rsidR="004A2F81" w:rsidRDefault="004A2F81">
        <w:pPr>
          <w:pStyle w:val="Header"/>
          <w:jc w:val="right"/>
        </w:pPr>
        <w:r>
          <w:fldChar w:fldCharType="begin"/>
        </w:r>
        <w:r>
          <w:instrText xml:space="preserve"> PAGE   \* MERGEFORMAT </w:instrText>
        </w:r>
        <w:r>
          <w:fldChar w:fldCharType="separate"/>
        </w:r>
        <w:r w:rsidR="00BE3D71">
          <w:rPr>
            <w:noProof/>
          </w:rPr>
          <w:t>2</w:t>
        </w:r>
        <w:r>
          <w:rPr>
            <w:noProof/>
          </w:rPr>
          <w:fldChar w:fldCharType="end"/>
        </w:r>
      </w:p>
    </w:sdtContent>
  </w:sdt>
  <w:p w14:paraId="7871D052" w14:textId="77777777" w:rsidR="004A2F81" w:rsidRDefault="004A2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4053"/>
    <w:multiLevelType w:val="hybridMultilevel"/>
    <w:tmpl w:val="79449A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0297B64"/>
    <w:multiLevelType w:val="hybridMultilevel"/>
    <w:tmpl w:val="02EEACB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2188E"/>
    <w:multiLevelType w:val="hybridMultilevel"/>
    <w:tmpl w:val="68F87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8156C"/>
    <w:multiLevelType w:val="multilevel"/>
    <w:tmpl w:val="7BEEE55E"/>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2"/>
  </w:num>
  <w:num w:numId="4">
    <w:abstractNumId w:val="4"/>
  </w:num>
  <w:num w:numId="5">
    <w:abstractNumId w:val="8"/>
  </w:num>
  <w:num w:numId="6">
    <w:abstractNumId w:val="23"/>
  </w:num>
  <w:num w:numId="7">
    <w:abstractNumId w:val="7"/>
  </w:num>
  <w:num w:numId="8">
    <w:abstractNumId w:val="13"/>
  </w:num>
  <w:num w:numId="9">
    <w:abstractNumId w:val="18"/>
  </w:num>
  <w:num w:numId="10">
    <w:abstractNumId w:val="6"/>
  </w:num>
  <w:num w:numId="11">
    <w:abstractNumId w:val="2"/>
  </w:num>
  <w:num w:numId="12">
    <w:abstractNumId w:val="10"/>
  </w:num>
  <w:num w:numId="13">
    <w:abstractNumId w:val="17"/>
  </w:num>
  <w:num w:numId="14">
    <w:abstractNumId w:val="22"/>
  </w:num>
  <w:num w:numId="15">
    <w:abstractNumId w:val="21"/>
  </w:num>
  <w:num w:numId="16">
    <w:abstractNumId w:val="1"/>
  </w:num>
  <w:num w:numId="17">
    <w:abstractNumId w:val="11"/>
  </w:num>
  <w:num w:numId="18">
    <w:abstractNumId w:val="14"/>
  </w:num>
  <w:num w:numId="19">
    <w:abstractNumId w:val="15"/>
  </w:num>
  <w:num w:numId="20">
    <w:abstractNumId w:val="16"/>
  </w:num>
  <w:num w:numId="21">
    <w:abstractNumId w:val="0"/>
  </w:num>
  <w:num w:numId="22">
    <w:abstractNumId w:val="1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5"/>
    <w:rsid w:val="00001DAF"/>
    <w:rsid w:val="0000283E"/>
    <w:rsid w:val="0000501F"/>
    <w:rsid w:val="0001101E"/>
    <w:rsid w:val="000140F9"/>
    <w:rsid w:val="00015FD4"/>
    <w:rsid w:val="0001658C"/>
    <w:rsid w:val="00016E0A"/>
    <w:rsid w:val="00024A2B"/>
    <w:rsid w:val="00025240"/>
    <w:rsid w:val="000258DF"/>
    <w:rsid w:val="000265DB"/>
    <w:rsid w:val="000268BC"/>
    <w:rsid w:val="00026A34"/>
    <w:rsid w:val="0003007D"/>
    <w:rsid w:val="00031CBA"/>
    <w:rsid w:val="00032C2C"/>
    <w:rsid w:val="000346B4"/>
    <w:rsid w:val="00036BB7"/>
    <w:rsid w:val="00041D10"/>
    <w:rsid w:val="000420EA"/>
    <w:rsid w:val="00044A47"/>
    <w:rsid w:val="000466E5"/>
    <w:rsid w:val="00046E82"/>
    <w:rsid w:val="00051F9B"/>
    <w:rsid w:val="00052105"/>
    <w:rsid w:val="00053CCB"/>
    <w:rsid w:val="0005435B"/>
    <w:rsid w:val="000552FA"/>
    <w:rsid w:val="00057CCC"/>
    <w:rsid w:val="000616F7"/>
    <w:rsid w:val="00062123"/>
    <w:rsid w:val="0006466F"/>
    <w:rsid w:val="00065259"/>
    <w:rsid w:val="000727C3"/>
    <w:rsid w:val="0007395D"/>
    <w:rsid w:val="0007535D"/>
    <w:rsid w:val="00077423"/>
    <w:rsid w:val="00077A6C"/>
    <w:rsid w:val="00080EF7"/>
    <w:rsid w:val="000826D7"/>
    <w:rsid w:val="00084490"/>
    <w:rsid w:val="000852E4"/>
    <w:rsid w:val="000868F9"/>
    <w:rsid w:val="00091821"/>
    <w:rsid w:val="00091B35"/>
    <w:rsid w:val="00091CD6"/>
    <w:rsid w:val="000A46A5"/>
    <w:rsid w:val="000B0F31"/>
    <w:rsid w:val="000B5442"/>
    <w:rsid w:val="000B6694"/>
    <w:rsid w:val="000B68E0"/>
    <w:rsid w:val="000C0212"/>
    <w:rsid w:val="000C1E06"/>
    <w:rsid w:val="000C3019"/>
    <w:rsid w:val="000C350E"/>
    <w:rsid w:val="000C4F0E"/>
    <w:rsid w:val="000C5C13"/>
    <w:rsid w:val="000D1524"/>
    <w:rsid w:val="000D4542"/>
    <w:rsid w:val="000D50FA"/>
    <w:rsid w:val="000D5177"/>
    <w:rsid w:val="000D64E5"/>
    <w:rsid w:val="000D66E5"/>
    <w:rsid w:val="000E1274"/>
    <w:rsid w:val="000E1D98"/>
    <w:rsid w:val="000E3591"/>
    <w:rsid w:val="000E4A7F"/>
    <w:rsid w:val="000E78B3"/>
    <w:rsid w:val="000F2935"/>
    <w:rsid w:val="000F428F"/>
    <w:rsid w:val="000F56CF"/>
    <w:rsid w:val="000F5E74"/>
    <w:rsid w:val="000F77E1"/>
    <w:rsid w:val="00100962"/>
    <w:rsid w:val="00100C5D"/>
    <w:rsid w:val="00101627"/>
    <w:rsid w:val="00101BCC"/>
    <w:rsid w:val="0010219F"/>
    <w:rsid w:val="001029C0"/>
    <w:rsid w:val="00104F32"/>
    <w:rsid w:val="00106FAB"/>
    <w:rsid w:val="001076B5"/>
    <w:rsid w:val="001106AB"/>
    <w:rsid w:val="001132CF"/>
    <w:rsid w:val="0011421D"/>
    <w:rsid w:val="00114CD6"/>
    <w:rsid w:val="0011500A"/>
    <w:rsid w:val="001208DB"/>
    <w:rsid w:val="0012178A"/>
    <w:rsid w:val="00123F6E"/>
    <w:rsid w:val="001241D7"/>
    <w:rsid w:val="0012421A"/>
    <w:rsid w:val="001264E9"/>
    <w:rsid w:val="00131033"/>
    <w:rsid w:val="00131AA6"/>
    <w:rsid w:val="00133673"/>
    <w:rsid w:val="00137C1F"/>
    <w:rsid w:val="001404C2"/>
    <w:rsid w:val="0014084C"/>
    <w:rsid w:val="0015036D"/>
    <w:rsid w:val="0015250E"/>
    <w:rsid w:val="001566C0"/>
    <w:rsid w:val="001572FF"/>
    <w:rsid w:val="00160820"/>
    <w:rsid w:val="00163DB9"/>
    <w:rsid w:val="0016561F"/>
    <w:rsid w:val="00165A2C"/>
    <w:rsid w:val="00165C8E"/>
    <w:rsid w:val="00165E9F"/>
    <w:rsid w:val="00170066"/>
    <w:rsid w:val="00170B9A"/>
    <w:rsid w:val="001717BE"/>
    <w:rsid w:val="00171CA7"/>
    <w:rsid w:val="001724BE"/>
    <w:rsid w:val="00172F76"/>
    <w:rsid w:val="001740B9"/>
    <w:rsid w:val="00174FB4"/>
    <w:rsid w:val="0017583F"/>
    <w:rsid w:val="00175DF8"/>
    <w:rsid w:val="0018219D"/>
    <w:rsid w:val="00182483"/>
    <w:rsid w:val="00183112"/>
    <w:rsid w:val="00183C7F"/>
    <w:rsid w:val="00190830"/>
    <w:rsid w:val="001911A2"/>
    <w:rsid w:val="00191426"/>
    <w:rsid w:val="00193DF6"/>
    <w:rsid w:val="001952FF"/>
    <w:rsid w:val="00197CF0"/>
    <w:rsid w:val="00197EE7"/>
    <w:rsid w:val="001A255A"/>
    <w:rsid w:val="001A2C39"/>
    <w:rsid w:val="001A2D2B"/>
    <w:rsid w:val="001B13D8"/>
    <w:rsid w:val="001B1A42"/>
    <w:rsid w:val="001B3BBA"/>
    <w:rsid w:val="001B435D"/>
    <w:rsid w:val="001B46FA"/>
    <w:rsid w:val="001B646C"/>
    <w:rsid w:val="001B7D16"/>
    <w:rsid w:val="001B7E1F"/>
    <w:rsid w:val="001B7E8F"/>
    <w:rsid w:val="001C09B0"/>
    <w:rsid w:val="001C20F4"/>
    <w:rsid w:val="001C2937"/>
    <w:rsid w:val="001C5558"/>
    <w:rsid w:val="001C60AA"/>
    <w:rsid w:val="001C6BEF"/>
    <w:rsid w:val="001C7E59"/>
    <w:rsid w:val="001D1C04"/>
    <w:rsid w:val="001D2BD9"/>
    <w:rsid w:val="001D5D39"/>
    <w:rsid w:val="001D6157"/>
    <w:rsid w:val="001D743D"/>
    <w:rsid w:val="001D76DF"/>
    <w:rsid w:val="001E2723"/>
    <w:rsid w:val="001E34E2"/>
    <w:rsid w:val="001E7C74"/>
    <w:rsid w:val="001F1B03"/>
    <w:rsid w:val="001F1D5F"/>
    <w:rsid w:val="001F23CA"/>
    <w:rsid w:val="001F2898"/>
    <w:rsid w:val="001F354B"/>
    <w:rsid w:val="001F5B66"/>
    <w:rsid w:val="00200AF8"/>
    <w:rsid w:val="00202AB5"/>
    <w:rsid w:val="002049F3"/>
    <w:rsid w:val="00204B26"/>
    <w:rsid w:val="0020581E"/>
    <w:rsid w:val="002105CE"/>
    <w:rsid w:val="00211C9F"/>
    <w:rsid w:val="00214BDB"/>
    <w:rsid w:val="00221488"/>
    <w:rsid w:val="00222A2A"/>
    <w:rsid w:val="00224458"/>
    <w:rsid w:val="002265B4"/>
    <w:rsid w:val="00231935"/>
    <w:rsid w:val="002324DC"/>
    <w:rsid w:val="0023424C"/>
    <w:rsid w:val="00235446"/>
    <w:rsid w:val="00235A56"/>
    <w:rsid w:val="00237272"/>
    <w:rsid w:val="0024086B"/>
    <w:rsid w:val="002423EA"/>
    <w:rsid w:val="00243C37"/>
    <w:rsid w:val="00246D0C"/>
    <w:rsid w:val="002473C3"/>
    <w:rsid w:val="002500C8"/>
    <w:rsid w:val="002532F6"/>
    <w:rsid w:val="00254221"/>
    <w:rsid w:val="00255C84"/>
    <w:rsid w:val="00255F24"/>
    <w:rsid w:val="00255F90"/>
    <w:rsid w:val="00261FFE"/>
    <w:rsid w:val="0026368A"/>
    <w:rsid w:val="00264692"/>
    <w:rsid w:val="0026596C"/>
    <w:rsid w:val="002707BB"/>
    <w:rsid w:val="00277476"/>
    <w:rsid w:val="00277C5F"/>
    <w:rsid w:val="002811FB"/>
    <w:rsid w:val="0028232C"/>
    <w:rsid w:val="002829B7"/>
    <w:rsid w:val="00282AA8"/>
    <w:rsid w:val="0028303A"/>
    <w:rsid w:val="00284610"/>
    <w:rsid w:val="0028510F"/>
    <w:rsid w:val="00291024"/>
    <w:rsid w:val="0029116C"/>
    <w:rsid w:val="00293732"/>
    <w:rsid w:val="00293D29"/>
    <w:rsid w:val="00294215"/>
    <w:rsid w:val="00295064"/>
    <w:rsid w:val="002A0C66"/>
    <w:rsid w:val="002A150F"/>
    <w:rsid w:val="002A3D74"/>
    <w:rsid w:val="002A4419"/>
    <w:rsid w:val="002A4D9C"/>
    <w:rsid w:val="002A68D0"/>
    <w:rsid w:val="002A7B30"/>
    <w:rsid w:val="002A7EDF"/>
    <w:rsid w:val="002B01A7"/>
    <w:rsid w:val="002B1839"/>
    <w:rsid w:val="002B32F7"/>
    <w:rsid w:val="002B3F73"/>
    <w:rsid w:val="002B47C9"/>
    <w:rsid w:val="002B4DC9"/>
    <w:rsid w:val="002C1661"/>
    <w:rsid w:val="002C18FE"/>
    <w:rsid w:val="002C28E0"/>
    <w:rsid w:val="002C500C"/>
    <w:rsid w:val="002C6C91"/>
    <w:rsid w:val="002D0100"/>
    <w:rsid w:val="002D30E1"/>
    <w:rsid w:val="002D3467"/>
    <w:rsid w:val="002D4E67"/>
    <w:rsid w:val="002D6097"/>
    <w:rsid w:val="002D6D80"/>
    <w:rsid w:val="002D7ECD"/>
    <w:rsid w:val="002E088F"/>
    <w:rsid w:val="002E1B24"/>
    <w:rsid w:val="002E5F19"/>
    <w:rsid w:val="002F0484"/>
    <w:rsid w:val="002F049E"/>
    <w:rsid w:val="002F06AD"/>
    <w:rsid w:val="002F1C41"/>
    <w:rsid w:val="002F2A9F"/>
    <w:rsid w:val="002F41CC"/>
    <w:rsid w:val="002F6EA2"/>
    <w:rsid w:val="0030496F"/>
    <w:rsid w:val="00306011"/>
    <w:rsid w:val="00307A71"/>
    <w:rsid w:val="0031088E"/>
    <w:rsid w:val="003127F4"/>
    <w:rsid w:val="00313791"/>
    <w:rsid w:val="00316830"/>
    <w:rsid w:val="00316875"/>
    <w:rsid w:val="00320023"/>
    <w:rsid w:val="00322E97"/>
    <w:rsid w:val="0032301D"/>
    <w:rsid w:val="0032547F"/>
    <w:rsid w:val="00327871"/>
    <w:rsid w:val="003325D8"/>
    <w:rsid w:val="003344B2"/>
    <w:rsid w:val="003409E6"/>
    <w:rsid w:val="00342938"/>
    <w:rsid w:val="0034302D"/>
    <w:rsid w:val="00344254"/>
    <w:rsid w:val="00345133"/>
    <w:rsid w:val="00346F7C"/>
    <w:rsid w:val="00347D69"/>
    <w:rsid w:val="00350E06"/>
    <w:rsid w:val="00351E05"/>
    <w:rsid w:val="00352902"/>
    <w:rsid w:val="00355A9E"/>
    <w:rsid w:val="00356C16"/>
    <w:rsid w:val="00360185"/>
    <w:rsid w:val="0036072B"/>
    <w:rsid w:val="0036274C"/>
    <w:rsid w:val="00362AF1"/>
    <w:rsid w:val="00362ED8"/>
    <w:rsid w:val="003658A8"/>
    <w:rsid w:val="00370591"/>
    <w:rsid w:val="00374528"/>
    <w:rsid w:val="003746E3"/>
    <w:rsid w:val="00376B77"/>
    <w:rsid w:val="00381A99"/>
    <w:rsid w:val="0038201E"/>
    <w:rsid w:val="003821AE"/>
    <w:rsid w:val="003824B0"/>
    <w:rsid w:val="00384D10"/>
    <w:rsid w:val="003906EC"/>
    <w:rsid w:val="0039207F"/>
    <w:rsid w:val="0039337C"/>
    <w:rsid w:val="00393696"/>
    <w:rsid w:val="0039485C"/>
    <w:rsid w:val="00395E04"/>
    <w:rsid w:val="003A1666"/>
    <w:rsid w:val="003A2D86"/>
    <w:rsid w:val="003A4100"/>
    <w:rsid w:val="003A6ECB"/>
    <w:rsid w:val="003A7233"/>
    <w:rsid w:val="003B0913"/>
    <w:rsid w:val="003B0B2A"/>
    <w:rsid w:val="003B114A"/>
    <w:rsid w:val="003B22F0"/>
    <w:rsid w:val="003B38D1"/>
    <w:rsid w:val="003B3E79"/>
    <w:rsid w:val="003B53FF"/>
    <w:rsid w:val="003B5B79"/>
    <w:rsid w:val="003C0285"/>
    <w:rsid w:val="003C19CD"/>
    <w:rsid w:val="003C35E2"/>
    <w:rsid w:val="003C365F"/>
    <w:rsid w:val="003C4FB9"/>
    <w:rsid w:val="003C6022"/>
    <w:rsid w:val="003C66D3"/>
    <w:rsid w:val="003C7161"/>
    <w:rsid w:val="003D2151"/>
    <w:rsid w:val="003D32FB"/>
    <w:rsid w:val="003D48C9"/>
    <w:rsid w:val="003D5650"/>
    <w:rsid w:val="003D58DC"/>
    <w:rsid w:val="003D5BE6"/>
    <w:rsid w:val="003D6C9C"/>
    <w:rsid w:val="003D6F28"/>
    <w:rsid w:val="003E1463"/>
    <w:rsid w:val="003E55DF"/>
    <w:rsid w:val="003E7059"/>
    <w:rsid w:val="003F03A1"/>
    <w:rsid w:val="003F5CCB"/>
    <w:rsid w:val="0040006C"/>
    <w:rsid w:val="00402D72"/>
    <w:rsid w:val="004044CB"/>
    <w:rsid w:val="00410738"/>
    <w:rsid w:val="0041111B"/>
    <w:rsid w:val="004111D4"/>
    <w:rsid w:val="00411C0E"/>
    <w:rsid w:val="004139F8"/>
    <w:rsid w:val="0041650F"/>
    <w:rsid w:val="0042189D"/>
    <w:rsid w:val="004227D3"/>
    <w:rsid w:val="0042294B"/>
    <w:rsid w:val="0042362F"/>
    <w:rsid w:val="00423A15"/>
    <w:rsid w:val="00423E46"/>
    <w:rsid w:val="00425AA7"/>
    <w:rsid w:val="00433C44"/>
    <w:rsid w:val="004362B5"/>
    <w:rsid w:val="00440F50"/>
    <w:rsid w:val="00441D57"/>
    <w:rsid w:val="004445CA"/>
    <w:rsid w:val="004451DA"/>
    <w:rsid w:val="00446AED"/>
    <w:rsid w:val="00446B1B"/>
    <w:rsid w:val="00447D90"/>
    <w:rsid w:val="004542BA"/>
    <w:rsid w:val="0045740F"/>
    <w:rsid w:val="00457BB3"/>
    <w:rsid w:val="004607D0"/>
    <w:rsid w:val="00462103"/>
    <w:rsid w:val="0046478B"/>
    <w:rsid w:val="00467152"/>
    <w:rsid w:val="00472A34"/>
    <w:rsid w:val="00473A38"/>
    <w:rsid w:val="00473BF6"/>
    <w:rsid w:val="00473F8D"/>
    <w:rsid w:val="004749FE"/>
    <w:rsid w:val="00476127"/>
    <w:rsid w:val="00480089"/>
    <w:rsid w:val="00481AC2"/>
    <w:rsid w:val="0048365C"/>
    <w:rsid w:val="00484D0C"/>
    <w:rsid w:val="00485553"/>
    <w:rsid w:val="00486D37"/>
    <w:rsid w:val="004907BE"/>
    <w:rsid w:val="004912CF"/>
    <w:rsid w:val="0049192B"/>
    <w:rsid w:val="004938FE"/>
    <w:rsid w:val="004978D4"/>
    <w:rsid w:val="00497B95"/>
    <w:rsid w:val="00497FDB"/>
    <w:rsid w:val="004A0324"/>
    <w:rsid w:val="004A11FE"/>
    <w:rsid w:val="004A23E1"/>
    <w:rsid w:val="004A287B"/>
    <w:rsid w:val="004A2F81"/>
    <w:rsid w:val="004A3851"/>
    <w:rsid w:val="004A41E6"/>
    <w:rsid w:val="004A7599"/>
    <w:rsid w:val="004B1AEB"/>
    <w:rsid w:val="004B23D4"/>
    <w:rsid w:val="004B388B"/>
    <w:rsid w:val="004B5183"/>
    <w:rsid w:val="004B7A7A"/>
    <w:rsid w:val="004B7C93"/>
    <w:rsid w:val="004C4218"/>
    <w:rsid w:val="004C4A68"/>
    <w:rsid w:val="004C7178"/>
    <w:rsid w:val="004C7B98"/>
    <w:rsid w:val="004D4991"/>
    <w:rsid w:val="004D596A"/>
    <w:rsid w:val="004D62BA"/>
    <w:rsid w:val="004E04FC"/>
    <w:rsid w:val="004E3F97"/>
    <w:rsid w:val="004E5D5F"/>
    <w:rsid w:val="004E62ED"/>
    <w:rsid w:val="004F05EF"/>
    <w:rsid w:val="004F250D"/>
    <w:rsid w:val="004F331E"/>
    <w:rsid w:val="004F48E8"/>
    <w:rsid w:val="004F66A6"/>
    <w:rsid w:val="004F750D"/>
    <w:rsid w:val="004F7D0F"/>
    <w:rsid w:val="00503F3E"/>
    <w:rsid w:val="005045B7"/>
    <w:rsid w:val="0050733B"/>
    <w:rsid w:val="005108D4"/>
    <w:rsid w:val="00511230"/>
    <w:rsid w:val="00511FB5"/>
    <w:rsid w:val="00513968"/>
    <w:rsid w:val="00513FAD"/>
    <w:rsid w:val="0051580E"/>
    <w:rsid w:val="0052189F"/>
    <w:rsid w:val="005233A2"/>
    <w:rsid w:val="00523EE4"/>
    <w:rsid w:val="00526512"/>
    <w:rsid w:val="00527B61"/>
    <w:rsid w:val="00531523"/>
    <w:rsid w:val="00531F6F"/>
    <w:rsid w:val="00535937"/>
    <w:rsid w:val="00536312"/>
    <w:rsid w:val="00537B1E"/>
    <w:rsid w:val="0054009A"/>
    <w:rsid w:val="00540FA1"/>
    <w:rsid w:val="00541456"/>
    <w:rsid w:val="005425CB"/>
    <w:rsid w:val="0054325E"/>
    <w:rsid w:val="00546B5F"/>
    <w:rsid w:val="005505B2"/>
    <w:rsid w:val="00551137"/>
    <w:rsid w:val="0055377E"/>
    <w:rsid w:val="0055629C"/>
    <w:rsid w:val="00557C99"/>
    <w:rsid w:val="0056469A"/>
    <w:rsid w:val="00566028"/>
    <w:rsid w:val="00566837"/>
    <w:rsid w:val="00566852"/>
    <w:rsid w:val="00566C04"/>
    <w:rsid w:val="005740FC"/>
    <w:rsid w:val="0057544F"/>
    <w:rsid w:val="00582B6C"/>
    <w:rsid w:val="00583817"/>
    <w:rsid w:val="005841F4"/>
    <w:rsid w:val="005844FF"/>
    <w:rsid w:val="00585495"/>
    <w:rsid w:val="00585574"/>
    <w:rsid w:val="005860BA"/>
    <w:rsid w:val="005869A3"/>
    <w:rsid w:val="005900FD"/>
    <w:rsid w:val="005912CF"/>
    <w:rsid w:val="005919E5"/>
    <w:rsid w:val="005926E1"/>
    <w:rsid w:val="0059354A"/>
    <w:rsid w:val="005954F7"/>
    <w:rsid w:val="00596E21"/>
    <w:rsid w:val="005A2315"/>
    <w:rsid w:val="005A24E1"/>
    <w:rsid w:val="005A25FC"/>
    <w:rsid w:val="005A39A2"/>
    <w:rsid w:val="005A4C4D"/>
    <w:rsid w:val="005A55CF"/>
    <w:rsid w:val="005A5B9D"/>
    <w:rsid w:val="005A791D"/>
    <w:rsid w:val="005B1A4D"/>
    <w:rsid w:val="005B381C"/>
    <w:rsid w:val="005B5017"/>
    <w:rsid w:val="005B52DA"/>
    <w:rsid w:val="005B61AC"/>
    <w:rsid w:val="005B6E0F"/>
    <w:rsid w:val="005B7277"/>
    <w:rsid w:val="005B7317"/>
    <w:rsid w:val="005C2AD7"/>
    <w:rsid w:val="005C2DB7"/>
    <w:rsid w:val="005C3A97"/>
    <w:rsid w:val="005D11F2"/>
    <w:rsid w:val="005D1543"/>
    <w:rsid w:val="005D23D9"/>
    <w:rsid w:val="005D2E95"/>
    <w:rsid w:val="005D3618"/>
    <w:rsid w:val="005D4D53"/>
    <w:rsid w:val="005D66F0"/>
    <w:rsid w:val="005E126C"/>
    <w:rsid w:val="005E2095"/>
    <w:rsid w:val="005E302D"/>
    <w:rsid w:val="005E3EED"/>
    <w:rsid w:val="005E4CFA"/>
    <w:rsid w:val="005E566B"/>
    <w:rsid w:val="005E7837"/>
    <w:rsid w:val="005E7D99"/>
    <w:rsid w:val="005E7F70"/>
    <w:rsid w:val="005F0CE7"/>
    <w:rsid w:val="005F0E95"/>
    <w:rsid w:val="005F0F51"/>
    <w:rsid w:val="005F178D"/>
    <w:rsid w:val="005F1E79"/>
    <w:rsid w:val="005F7392"/>
    <w:rsid w:val="0060018A"/>
    <w:rsid w:val="006031C2"/>
    <w:rsid w:val="006041E1"/>
    <w:rsid w:val="00606206"/>
    <w:rsid w:val="00606648"/>
    <w:rsid w:val="006112CC"/>
    <w:rsid w:val="006127E1"/>
    <w:rsid w:val="0061543A"/>
    <w:rsid w:val="00615F8A"/>
    <w:rsid w:val="00617D2C"/>
    <w:rsid w:val="006218CA"/>
    <w:rsid w:val="00622C35"/>
    <w:rsid w:val="00624BBF"/>
    <w:rsid w:val="00626305"/>
    <w:rsid w:val="00633B88"/>
    <w:rsid w:val="00634307"/>
    <w:rsid w:val="00635386"/>
    <w:rsid w:val="00635AC8"/>
    <w:rsid w:val="006406DE"/>
    <w:rsid w:val="00640884"/>
    <w:rsid w:val="006425A1"/>
    <w:rsid w:val="006435BE"/>
    <w:rsid w:val="00645027"/>
    <w:rsid w:val="0064549F"/>
    <w:rsid w:val="006456A9"/>
    <w:rsid w:val="00646212"/>
    <w:rsid w:val="006474CD"/>
    <w:rsid w:val="00651208"/>
    <w:rsid w:val="0065372F"/>
    <w:rsid w:val="006559F3"/>
    <w:rsid w:val="00657352"/>
    <w:rsid w:val="0065743A"/>
    <w:rsid w:val="00663566"/>
    <w:rsid w:val="00664D3B"/>
    <w:rsid w:val="006656BD"/>
    <w:rsid w:val="00665770"/>
    <w:rsid w:val="00667A47"/>
    <w:rsid w:val="00667FEE"/>
    <w:rsid w:val="00670256"/>
    <w:rsid w:val="00672F69"/>
    <w:rsid w:val="006743B4"/>
    <w:rsid w:val="00675E4E"/>
    <w:rsid w:val="00680805"/>
    <w:rsid w:val="00681A82"/>
    <w:rsid w:val="00681EDC"/>
    <w:rsid w:val="00682EAF"/>
    <w:rsid w:val="00695D6A"/>
    <w:rsid w:val="006A00C5"/>
    <w:rsid w:val="006A0AE8"/>
    <w:rsid w:val="006A4D38"/>
    <w:rsid w:val="006A6248"/>
    <w:rsid w:val="006A6D0E"/>
    <w:rsid w:val="006B0E22"/>
    <w:rsid w:val="006B37CE"/>
    <w:rsid w:val="006B4167"/>
    <w:rsid w:val="006B50B6"/>
    <w:rsid w:val="006C1A4D"/>
    <w:rsid w:val="006C3586"/>
    <w:rsid w:val="006C3F23"/>
    <w:rsid w:val="006D0709"/>
    <w:rsid w:val="006D10DC"/>
    <w:rsid w:val="006D17A5"/>
    <w:rsid w:val="006D4D52"/>
    <w:rsid w:val="006D63C7"/>
    <w:rsid w:val="006D7A80"/>
    <w:rsid w:val="006D7D63"/>
    <w:rsid w:val="006E025B"/>
    <w:rsid w:val="006E06B1"/>
    <w:rsid w:val="006E284F"/>
    <w:rsid w:val="006E347F"/>
    <w:rsid w:val="006E3CBF"/>
    <w:rsid w:val="006E61DB"/>
    <w:rsid w:val="006E74E0"/>
    <w:rsid w:val="006F3A78"/>
    <w:rsid w:val="006F42E0"/>
    <w:rsid w:val="006F4927"/>
    <w:rsid w:val="006F65BC"/>
    <w:rsid w:val="006F70E6"/>
    <w:rsid w:val="0070037C"/>
    <w:rsid w:val="00701EDC"/>
    <w:rsid w:val="0070203D"/>
    <w:rsid w:val="00710CFC"/>
    <w:rsid w:val="00711CEE"/>
    <w:rsid w:val="00712571"/>
    <w:rsid w:val="007128D8"/>
    <w:rsid w:val="0071294A"/>
    <w:rsid w:val="00713C6F"/>
    <w:rsid w:val="00714C34"/>
    <w:rsid w:val="00716735"/>
    <w:rsid w:val="00717A52"/>
    <w:rsid w:val="00717E47"/>
    <w:rsid w:val="0072002D"/>
    <w:rsid w:val="00721E06"/>
    <w:rsid w:val="00723B32"/>
    <w:rsid w:val="00723DAE"/>
    <w:rsid w:val="00723EF0"/>
    <w:rsid w:val="00727569"/>
    <w:rsid w:val="007322CF"/>
    <w:rsid w:val="00733855"/>
    <w:rsid w:val="00733B10"/>
    <w:rsid w:val="0073508F"/>
    <w:rsid w:val="00736993"/>
    <w:rsid w:val="007372C2"/>
    <w:rsid w:val="00740CD6"/>
    <w:rsid w:val="0074189F"/>
    <w:rsid w:val="00741B0B"/>
    <w:rsid w:val="00742BBA"/>
    <w:rsid w:val="00744F4D"/>
    <w:rsid w:val="0074573F"/>
    <w:rsid w:val="00746C89"/>
    <w:rsid w:val="00750E2E"/>
    <w:rsid w:val="00751893"/>
    <w:rsid w:val="00751B4B"/>
    <w:rsid w:val="00752C34"/>
    <w:rsid w:val="00754945"/>
    <w:rsid w:val="00760F8B"/>
    <w:rsid w:val="007620F2"/>
    <w:rsid w:val="007631BF"/>
    <w:rsid w:val="00764D6B"/>
    <w:rsid w:val="007709BD"/>
    <w:rsid w:val="007713EE"/>
    <w:rsid w:val="0077168B"/>
    <w:rsid w:val="007718B9"/>
    <w:rsid w:val="00772B08"/>
    <w:rsid w:val="00772BA9"/>
    <w:rsid w:val="0077503A"/>
    <w:rsid w:val="00776204"/>
    <w:rsid w:val="00777A81"/>
    <w:rsid w:val="0078116D"/>
    <w:rsid w:val="00782D3A"/>
    <w:rsid w:val="0078358B"/>
    <w:rsid w:val="0078417D"/>
    <w:rsid w:val="00784625"/>
    <w:rsid w:val="007856FB"/>
    <w:rsid w:val="007863C2"/>
    <w:rsid w:val="00786AF7"/>
    <w:rsid w:val="00786C31"/>
    <w:rsid w:val="007879A1"/>
    <w:rsid w:val="0079095A"/>
    <w:rsid w:val="00791A18"/>
    <w:rsid w:val="007947B4"/>
    <w:rsid w:val="00794F19"/>
    <w:rsid w:val="00795B1B"/>
    <w:rsid w:val="007963AB"/>
    <w:rsid w:val="007972DB"/>
    <w:rsid w:val="007A323F"/>
    <w:rsid w:val="007A7340"/>
    <w:rsid w:val="007A7A10"/>
    <w:rsid w:val="007B02A6"/>
    <w:rsid w:val="007B2CE0"/>
    <w:rsid w:val="007B2E8C"/>
    <w:rsid w:val="007B2F5A"/>
    <w:rsid w:val="007C10F7"/>
    <w:rsid w:val="007C2B5F"/>
    <w:rsid w:val="007C2F28"/>
    <w:rsid w:val="007C4F5B"/>
    <w:rsid w:val="007C682E"/>
    <w:rsid w:val="007C6ADD"/>
    <w:rsid w:val="007D0531"/>
    <w:rsid w:val="007D11E6"/>
    <w:rsid w:val="007D12B6"/>
    <w:rsid w:val="007D1790"/>
    <w:rsid w:val="007D2975"/>
    <w:rsid w:val="007D5ACB"/>
    <w:rsid w:val="007D5E8E"/>
    <w:rsid w:val="007D6FE6"/>
    <w:rsid w:val="007D7D4B"/>
    <w:rsid w:val="007E167A"/>
    <w:rsid w:val="007E23FE"/>
    <w:rsid w:val="007E26CE"/>
    <w:rsid w:val="007E2F45"/>
    <w:rsid w:val="007E4975"/>
    <w:rsid w:val="007E6927"/>
    <w:rsid w:val="007E6FBD"/>
    <w:rsid w:val="007E7D50"/>
    <w:rsid w:val="007E7DA3"/>
    <w:rsid w:val="007F004B"/>
    <w:rsid w:val="007F2091"/>
    <w:rsid w:val="007F3054"/>
    <w:rsid w:val="007F48CB"/>
    <w:rsid w:val="007F68A2"/>
    <w:rsid w:val="007F6945"/>
    <w:rsid w:val="007F6E41"/>
    <w:rsid w:val="007F7B62"/>
    <w:rsid w:val="008015B3"/>
    <w:rsid w:val="00802966"/>
    <w:rsid w:val="00804413"/>
    <w:rsid w:val="008050D1"/>
    <w:rsid w:val="008055A3"/>
    <w:rsid w:val="00805FF6"/>
    <w:rsid w:val="00807D7D"/>
    <w:rsid w:val="008111E0"/>
    <w:rsid w:val="00812072"/>
    <w:rsid w:val="00812ECF"/>
    <w:rsid w:val="008138FC"/>
    <w:rsid w:val="008139B4"/>
    <w:rsid w:val="00814D8B"/>
    <w:rsid w:val="00817D86"/>
    <w:rsid w:val="0082360F"/>
    <w:rsid w:val="008242A2"/>
    <w:rsid w:val="00831504"/>
    <w:rsid w:val="008322A8"/>
    <w:rsid w:val="00832728"/>
    <w:rsid w:val="0083280C"/>
    <w:rsid w:val="00836557"/>
    <w:rsid w:val="00837426"/>
    <w:rsid w:val="00837529"/>
    <w:rsid w:val="0084168B"/>
    <w:rsid w:val="008440F2"/>
    <w:rsid w:val="00846D84"/>
    <w:rsid w:val="00847538"/>
    <w:rsid w:val="00847737"/>
    <w:rsid w:val="0084777C"/>
    <w:rsid w:val="008539CF"/>
    <w:rsid w:val="00853BC2"/>
    <w:rsid w:val="00854603"/>
    <w:rsid w:val="00855BCA"/>
    <w:rsid w:val="008571D5"/>
    <w:rsid w:val="00857C20"/>
    <w:rsid w:val="00860396"/>
    <w:rsid w:val="008623C6"/>
    <w:rsid w:val="00863514"/>
    <w:rsid w:val="0087031F"/>
    <w:rsid w:val="00870D54"/>
    <w:rsid w:val="00872E9F"/>
    <w:rsid w:val="00873A99"/>
    <w:rsid w:val="00875076"/>
    <w:rsid w:val="0087547B"/>
    <w:rsid w:val="0087684C"/>
    <w:rsid w:val="00877A28"/>
    <w:rsid w:val="0088023C"/>
    <w:rsid w:val="0088214F"/>
    <w:rsid w:val="0088245D"/>
    <w:rsid w:val="00885E84"/>
    <w:rsid w:val="00886B7E"/>
    <w:rsid w:val="0089026E"/>
    <w:rsid w:val="008903A4"/>
    <w:rsid w:val="00892995"/>
    <w:rsid w:val="00894C10"/>
    <w:rsid w:val="00896F5A"/>
    <w:rsid w:val="00897077"/>
    <w:rsid w:val="008A0C9B"/>
    <w:rsid w:val="008A1265"/>
    <w:rsid w:val="008A2839"/>
    <w:rsid w:val="008A4D3D"/>
    <w:rsid w:val="008A5FB7"/>
    <w:rsid w:val="008B14F9"/>
    <w:rsid w:val="008B2C0F"/>
    <w:rsid w:val="008B4004"/>
    <w:rsid w:val="008B573D"/>
    <w:rsid w:val="008B63FD"/>
    <w:rsid w:val="008C742D"/>
    <w:rsid w:val="008C7786"/>
    <w:rsid w:val="008D2E02"/>
    <w:rsid w:val="008D3570"/>
    <w:rsid w:val="008D4A30"/>
    <w:rsid w:val="008D574D"/>
    <w:rsid w:val="008D5D41"/>
    <w:rsid w:val="008E1881"/>
    <w:rsid w:val="008E3021"/>
    <w:rsid w:val="008E3880"/>
    <w:rsid w:val="008E44C8"/>
    <w:rsid w:val="008E56A9"/>
    <w:rsid w:val="008E5DC7"/>
    <w:rsid w:val="008E62C0"/>
    <w:rsid w:val="008E6E8D"/>
    <w:rsid w:val="008E73E3"/>
    <w:rsid w:val="008F04CF"/>
    <w:rsid w:val="008F0801"/>
    <w:rsid w:val="008F0C8D"/>
    <w:rsid w:val="008F12A5"/>
    <w:rsid w:val="008F21A3"/>
    <w:rsid w:val="008F2C6F"/>
    <w:rsid w:val="008F46E8"/>
    <w:rsid w:val="008F4FAB"/>
    <w:rsid w:val="008F728A"/>
    <w:rsid w:val="00902AB1"/>
    <w:rsid w:val="00902FBE"/>
    <w:rsid w:val="00905099"/>
    <w:rsid w:val="009067E3"/>
    <w:rsid w:val="00907B15"/>
    <w:rsid w:val="0091367F"/>
    <w:rsid w:val="009201DD"/>
    <w:rsid w:val="0092468A"/>
    <w:rsid w:val="0092555F"/>
    <w:rsid w:val="00925AD4"/>
    <w:rsid w:val="00930542"/>
    <w:rsid w:val="009328D8"/>
    <w:rsid w:val="009346E5"/>
    <w:rsid w:val="009361A1"/>
    <w:rsid w:val="009373F1"/>
    <w:rsid w:val="00941605"/>
    <w:rsid w:val="00942A08"/>
    <w:rsid w:val="00944773"/>
    <w:rsid w:val="00944A17"/>
    <w:rsid w:val="00945252"/>
    <w:rsid w:val="009453E9"/>
    <w:rsid w:val="00945556"/>
    <w:rsid w:val="00945DCE"/>
    <w:rsid w:val="00946341"/>
    <w:rsid w:val="00946EB8"/>
    <w:rsid w:val="009502FB"/>
    <w:rsid w:val="009513E5"/>
    <w:rsid w:val="00951E2A"/>
    <w:rsid w:val="009542B7"/>
    <w:rsid w:val="00954B19"/>
    <w:rsid w:val="00955714"/>
    <w:rsid w:val="00955AE2"/>
    <w:rsid w:val="009561BC"/>
    <w:rsid w:val="009564F0"/>
    <w:rsid w:val="00962A01"/>
    <w:rsid w:val="00962AEA"/>
    <w:rsid w:val="009634F9"/>
    <w:rsid w:val="009639B7"/>
    <w:rsid w:val="00963FFA"/>
    <w:rsid w:val="009656A4"/>
    <w:rsid w:val="00967197"/>
    <w:rsid w:val="00970904"/>
    <w:rsid w:val="009710B3"/>
    <w:rsid w:val="00972267"/>
    <w:rsid w:val="009732D2"/>
    <w:rsid w:val="009736A6"/>
    <w:rsid w:val="00974781"/>
    <w:rsid w:val="009801DC"/>
    <w:rsid w:val="00982545"/>
    <w:rsid w:val="0098349F"/>
    <w:rsid w:val="009841E1"/>
    <w:rsid w:val="00993F0E"/>
    <w:rsid w:val="00994168"/>
    <w:rsid w:val="009946DB"/>
    <w:rsid w:val="00995208"/>
    <w:rsid w:val="009956FA"/>
    <w:rsid w:val="009963D2"/>
    <w:rsid w:val="00996843"/>
    <w:rsid w:val="00996E63"/>
    <w:rsid w:val="0099716B"/>
    <w:rsid w:val="009A0EDF"/>
    <w:rsid w:val="009A3705"/>
    <w:rsid w:val="009A3975"/>
    <w:rsid w:val="009A3E32"/>
    <w:rsid w:val="009A44BA"/>
    <w:rsid w:val="009A7C71"/>
    <w:rsid w:val="009A7E8F"/>
    <w:rsid w:val="009B0AEE"/>
    <w:rsid w:val="009B1BFF"/>
    <w:rsid w:val="009B4AE7"/>
    <w:rsid w:val="009C5A45"/>
    <w:rsid w:val="009C677B"/>
    <w:rsid w:val="009C6FB0"/>
    <w:rsid w:val="009D003D"/>
    <w:rsid w:val="009D0BC6"/>
    <w:rsid w:val="009D29E0"/>
    <w:rsid w:val="009D59D7"/>
    <w:rsid w:val="009E00C9"/>
    <w:rsid w:val="009E3809"/>
    <w:rsid w:val="009E73D0"/>
    <w:rsid w:val="009F0875"/>
    <w:rsid w:val="009F191F"/>
    <w:rsid w:val="009F249A"/>
    <w:rsid w:val="009F3C2C"/>
    <w:rsid w:val="009F75DC"/>
    <w:rsid w:val="00A0262D"/>
    <w:rsid w:val="00A03E32"/>
    <w:rsid w:val="00A058C2"/>
    <w:rsid w:val="00A129FD"/>
    <w:rsid w:val="00A12C34"/>
    <w:rsid w:val="00A13771"/>
    <w:rsid w:val="00A1502C"/>
    <w:rsid w:val="00A15A8D"/>
    <w:rsid w:val="00A16017"/>
    <w:rsid w:val="00A17EF9"/>
    <w:rsid w:val="00A20B6D"/>
    <w:rsid w:val="00A24F0C"/>
    <w:rsid w:val="00A31007"/>
    <w:rsid w:val="00A3125A"/>
    <w:rsid w:val="00A3322A"/>
    <w:rsid w:val="00A33EE2"/>
    <w:rsid w:val="00A34E1E"/>
    <w:rsid w:val="00A35F75"/>
    <w:rsid w:val="00A400FD"/>
    <w:rsid w:val="00A414B3"/>
    <w:rsid w:val="00A41625"/>
    <w:rsid w:val="00A4219B"/>
    <w:rsid w:val="00A42B1E"/>
    <w:rsid w:val="00A4441A"/>
    <w:rsid w:val="00A44652"/>
    <w:rsid w:val="00A44D48"/>
    <w:rsid w:val="00A45A97"/>
    <w:rsid w:val="00A46567"/>
    <w:rsid w:val="00A5089C"/>
    <w:rsid w:val="00A53026"/>
    <w:rsid w:val="00A54878"/>
    <w:rsid w:val="00A56722"/>
    <w:rsid w:val="00A60D44"/>
    <w:rsid w:val="00A619EB"/>
    <w:rsid w:val="00A61CBC"/>
    <w:rsid w:val="00A70664"/>
    <w:rsid w:val="00A7344F"/>
    <w:rsid w:val="00A7468F"/>
    <w:rsid w:val="00A80B6F"/>
    <w:rsid w:val="00A830CF"/>
    <w:rsid w:val="00A860B6"/>
    <w:rsid w:val="00A8622C"/>
    <w:rsid w:val="00A905EB"/>
    <w:rsid w:val="00A9093E"/>
    <w:rsid w:val="00A92F40"/>
    <w:rsid w:val="00A9475A"/>
    <w:rsid w:val="00A94D72"/>
    <w:rsid w:val="00A97B20"/>
    <w:rsid w:val="00A97CA4"/>
    <w:rsid w:val="00AA0378"/>
    <w:rsid w:val="00AA0413"/>
    <w:rsid w:val="00AA117E"/>
    <w:rsid w:val="00AA1F44"/>
    <w:rsid w:val="00AA2413"/>
    <w:rsid w:val="00AA4D77"/>
    <w:rsid w:val="00AA54A7"/>
    <w:rsid w:val="00AA6E18"/>
    <w:rsid w:val="00AB13D4"/>
    <w:rsid w:val="00AB1C51"/>
    <w:rsid w:val="00AC0C91"/>
    <w:rsid w:val="00AC1210"/>
    <w:rsid w:val="00AC2355"/>
    <w:rsid w:val="00AC25CC"/>
    <w:rsid w:val="00AC4AB5"/>
    <w:rsid w:val="00AC50F1"/>
    <w:rsid w:val="00AD1FB7"/>
    <w:rsid w:val="00AD256C"/>
    <w:rsid w:val="00AD35E5"/>
    <w:rsid w:val="00AD392A"/>
    <w:rsid w:val="00AD48BC"/>
    <w:rsid w:val="00AD545C"/>
    <w:rsid w:val="00AD6239"/>
    <w:rsid w:val="00AD6766"/>
    <w:rsid w:val="00AE0BA1"/>
    <w:rsid w:val="00AE1C2D"/>
    <w:rsid w:val="00AE2292"/>
    <w:rsid w:val="00AE23BC"/>
    <w:rsid w:val="00AE4E11"/>
    <w:rsid w:val="00AF28CA"/>
    <w:rsid w:val="00AF2EE1"/>
    <w:rsid w:val="00AF3DFA"/>
    <w:rsid w:val="00AF419F"/>
    <w:rsid w:val="00AF45E0"/>
    <w:rsid w:val="00B05A85"/>
    <w:rsid w:val="00B0601F"/>
    <w:rsid w:val="00B14B61"/>
    <w:rsid w:val="00B1714E"/>
    <w:rsid w:val="00B2229E"/>
    <w:rsid w:val="00B23533"/>
    <w:rsid w:val="00B26408"/>
    <w:rsid w:val="00B27FB4"/>
    <w:rsid w:val="00B30118"/>
    <w:rsid w:val="00B3101F"/>
    <w:rsid w:val="00B313E9"/>
    <w:rsid w:val="00B32E74"/>
    <w:rsid w:val="00B3555E"/>
    <w:rsid w:val="00B35723"/>
    <w:rsid w:val="00B35F5B"/>
    <w:rsid w:val="00B36969"/>
    <w:rsid w:val="00B36E88"/>
    <w:rsid w:val="00B402C8"/>
    <w:rsid w:val="00B41401"/>
    <w:rsid w:val="00B4222C"/>
    <w:rsid w:val="00B45632"/>
    <w:rsid w:val="00B458FE"/>
    <w:rsid w:val="00B45BF6"/>
    <w:rsid w:val="00B5084D"/>
    <w:rsid w:val="00B54769"/>
    <w:rsid w:val="00B559E4"/>
    <w:rsid w:val="00B56E53"/>
    <w:rsid w:val="00B60194"/>
    <w:rsid w:val="00B614BA"/>
    <w:rsid w:val="00B6239D"/>
    <w:rsid w:val="00B62A16"/>
    <w:rsid w:val="00B64017"/>
    <w:rsid w:val="00B65E37"/>
    <w:rsid w:val="00B70B9E"/>
    <w:rsid w:val="00B737AA"/>
    <w:rsid w:val="00B73D97"/>
    <w:rsid w:val="00B745ED"/>
    <w:rsid w:val="00B746DE"/>
    <w:rsid w:val="00B74BB1"/>
    <w:rsid w:val="00B74CB7"/>
    <w:rsid w:val="00B7539D"/>
    <w:rsid w:val="00B774CE"/>
    <w:rsid w:val="00B77C9B"/>
    <w:rsid w:val="00B8107D"/>
    <w:rsid w:val="00B843B3"/>
    <w:rsid w:val="00B846ED"/>
    <w:rsid w:val="00B85C8F"/>
    <w:rsid w:val="00B870BC"/>
    <w:rsid w:val="00B907D0"/>
    <w:rsid w:val="00B91379"/>
    <w:rsid w:val="00B92418"/>
    <w:rsid w:val="00B92F3E"/>
    <w:rsid w:val="00B936A9"/>
    <w:rsid w:val="00B9411B"/>
    <w:rsid w:val="00B9565F"/>
    <w:rsid w:val="00B95C9F"/>
    <w:rsid w:val="00B96CBF"/>
    <w:rsid w:val="00BA0B11"/>
    <w:rsid w:val="00BA0C6A"/>
    <w:rsid w:val="00BA4F36"/>
    <w:rsid w:val="00BA5527"/>
    <w:rsid w:val="00BA6375"/>
    <w:rsid w:val="00BA73DA"/>
    <w:rsid w:val="00BB50C1"/>
    <w:rsid w:val="00BB5BD5"/>
    <w:rsid w:val="00BB5FEA"/>
    <w:rsid w:val="00BB7A0F"/>
    <w:rsid w:val="00BC0361"/>
    <w:rsid w:val="00BC0F6A"/>
    <w:rsid w:val="00BC18FC"/>
    <w:rsid w:val="00BC1D53"/>
    <w:rsid w:val="00BC53DC"/>
    <w:rsid w:val="00BC53FF"/>
    <w:rsid w:val="00BC7F23"/>
    <w:rsid w:val="00BD214F"/>
    <w:rsid w:val="00BD2BC6"/>
    <w:rsid w:val="00BD5525"/>
    <w:rsid w:val="00BD5787"/>
    <w:rsid w:val="00BD60A1"/>
    <w:rsid w:val="00BE0039"/>
    <w:rsid w:val="00BE008D"/>
    <w:rsid w:val="00BE03FB"/>
    <w:rsid w:val="00BE1B03"/>
    <w:rsid w:val="00BE3013"/>
    <w:rsid w:val="00BE3D71"/>
    <w:rsid w:val="00BE4DAB"/>
    <w:rsid w:val="00BF27B6"/>
    <w:rsid w:val="00BF3A6D"/>
    <w:rsid w:val="00BF44C2"/>
    <w:rsid w:val="00BF5293"/>
    <w:rsid w:val="00C02ADD"/>
    <w:rsid w:val="00C02EC1"/>
    <w:rsid w:val="00C066DB"/>
    <w:rsid w:val="00C078E1"/>
    <w:rsid w:val="00C10F8B"/>
    <w:rsid w:val="00C13E1B"/>
    <w:rsid w:val="00C15E5B"/>
    <w:rsid w:val="00C16502"/>
    <w:rsid w:val="00C17661"/>
    <w:rsid w:val="00C21F0F"/>
    <w:rsid w:val="00C22CDB"/>
    <w:rsid w:val="00C24449"/>
    <w:rsid w:val="00C24AD5"/>
    <w:rsid w:val="00C312F8"/>
    <w:rsid w:val="00C321C3"/>
    <w:rsid w:val="00C3304D"/>
    <w:rsid w:val="00C343BE"/>
    <w:rsid w:val="00C42849"/>
    <w:rsid w:val="00C429BC"/>
    <w:rsid w:val="00C43F4E"/>
    <w:rsid w:val="00C451DF"/>
    <w:rsid w:val="00C47094"/>
    <w:rsid w:val="00C5032A"/>
    <w:rsid w:val="00C5201E"/>
    <w:rsid w:val="00C522F5"/>
    <w:rsid w:val="00C52C8A"/>
    <w:rsid w:val="00C53411"/>
    <w:rsid w:val="00C54430"/>
    <w:rsid w:val="00C54DEA"/>
    <w:rsid w:val="00C55A80"/>
    <w:rsid w:val="00C56F35"/>
    <w:rsid w:val="00C61210"/>
    <w:rsid w:val="00C638A1"/>
    <w:rsid w:val="00C6448B"/>
    <w:rsid w:val="00C64DF1"/>
    <w:rsid w:val="00C65205"/>
    <w:rsid w:val="00C66AA0"/>
    <w:rsid w:val="00C66FB3"/>
    <w:rsid w:val="00C70532"/>
    <w:rsid w:val="00C73999"/>
    <w:rsid w:val="00C73D30"/>
    <w:rsid w:val="00C74558"/>
    <w:rsid w:val="00C74FC2"/>
    <w:rsid w:val="00C845FF"/>
    <w:rsid w:val="00C85AD3"/>
    <w:rsid w:val="00C85F8A"/>
    <w:rsid w:val="00C8642C"/>
    <w:rsid w:val="00C86988"/>
    <w:rsid w:val="00C91085"/>
    <w:rsid w:val="00C91450"/>
    <w:rsid w:val="00C9147E"/>
    <w:rsid w:val="00C91D19"/>
    <w:rsid w:val="00C93C02"/>
    <w:rsid w:val="00C958F8"/>
    <w:rsid w:val="00C96419"/>
    <w:rsid w:val="00CA03D3"/>
    <w:rsid w:val="00CA061B"/>
    <w:rsid w:val="00CA15E4"/>
    <w:rsid w:val="00CA2703"/>
    <w:rsid w:val="00CA6017"/>
    <w:rsid w:val="00CA66B1"/>
    <w:rsid w:val="00CB0270"/>
    <w:rsid w:val="00CB151D"/>
    <w:rsid w:val="00CB1A24"/>
    <w:rsid w:val="00CB433A"/>
    <w:rsid w:val="00CB5C64"/>
    <w:rsid w:val="00CB65E0"/>
    <w:rsid w:val="00CC02CF"/>
    <w:rsid w:val="00CC05CB"/>
    <w:rsid w:val="00CC0A6D"/>
    <w:rsid w:val="00CC1EA0"/>
    <w:rsid w:val="00CC2E16"/>
    <w:rsid w:val="00CC45FA"/>
    <w:rsid w:val="00CC7C9A"/>
    <w:rsid w:val="00CD0F5F"/>
    <w:rsid w:val="00CD310C"/>
    <w:rsid w:val="00CD3575"/>
    <w:rsid w:val="00CD3E8E"/>
    <w:rsid w:val="00CD49C0"/>
    <w:rsid w:val="00CD4C03"/>
    <w:rsid w:val="00CD59B5"/>
    <w:rsid w:val="00CD619F"/>
    <w:rsid w:val="00CD6B56"/>
    <w:rsid w:val="00CD6D99"/>
    <w:rsid w:val="00CE3E0B"/>
    <w:rsid w:val="00CE6419"/>
    <w:rsid w:val="00CE7482"/>
    <w:rsid w:val="00CE7859"/>
    <w:rsid w:val="00CF2F13"/>
    <w:rsid w:val="00CF46AB"/>
    <w:rsid w:val="00CF680D"/>
    <w:rsid w:val="00CF7BC2"/>
    <w:rsid w:val="00D01DC5"/>
    <w:rsid w:val="00D05F00"/>
    <w:rsid w:val="00D07A62"/>
    <w:rsid w:val="00D118F1"/>
    <w:rsid w:val="00D1211B"/>
    <w:rsid w:val="00D12E30"/>
    <w:rsid w:val="00D14791"/>
    <w:rsid w:val="00D20014"/>
    <w:rsid w:val="00D2314A"/>
    <w:rsid w:val="00D23909"/>
    <w:rsid w:val="00D23B9F"/>
    <w:rsid w:val="00D24DFD"/>
    <w:rsid w:val="00D279BC"/>
    <w:rsid w:val="00D3283A"/>
    <w:rsid w:val="00D34466"/>
    <w:rsid w:val="00D34CE6"/>
    <w:rsid w:val="00D35A86"/>
    <w:rsid w:val="00D3653B"/>
    <w:rsid w:val="00D41C10"/>
    <w:rsid w:val="00D41D64"/>
    <w:rsid w:val="00D421EC"/>
    <w:rsid w:val="00D4427A"/>
    <w:rsid w:val="00D446A3"/>
    <w:rsid w:val="00D44FBC"/>
    <w:rsid w:val="00D4702F"/>
    <w:rsid w:val="00D47C44"/>
    <w:rsid w:val="00D52B55"/>
    <w:rsid w:val="00D532C3"/>
    <w:rsid w:val="00D547A3"/>
    <w:rsid w:val="00D57817"/>
    <w:rsid w:val="00D6107D"/>
    <w:rsid w:val="00D620D2"/>
    <w:rsid w:val="00D62CBD"/>
    <w:rsid w:val="00D64292"/>
    <w:rsid w:val="00D72303"/>
    <w:rsid w:val="00D7552E"/>
    <w:rsid w:val="00D761EC"/>
    <w:rsid w:val="00D77E22"/>
    <w:rsid w:val="00D813D5"/>
    <w:rsid w:val="00D81D03"/>
    <w:rsid w:val="00D85903"/>
    <w:rsid w:val="00D8646D"/>
    <w:rsid w:val="00D8750B"/>
    <w:rsid w:val="00D91045"/>
    <w:rsid w:val="00DA3B85"/>
    <w:rsid w:val="00DA65E8"/>
    <w:rsid w:val="00DA689F"/>
    <w:rsid w:val="00DA70E2"/>
    <w:rsid w:val="00DA7B17"/>
    <w:rsid w:val="00DB0287"/>
    <w:rsid w:val="00DB03EA"/>
    <w:rsid w:val="00DB05C6"/>
    <w:rsid w:val="00DB087D"/>
    <w:rsid w:val="00DB4315"/>
    <w:rsid w:val="00DB6DF9"/>
    <w:rsid w:val="00DC01EA"/>
    <w:rsid w:val="00DC09BE"/>
    <w:rsid w:val="00DC17F7"/>
    <w:rsid w:val="00DC3BCB"/>
    <w:rsid w:val="00DC60C2"/>
    <w:rsid w:val="00DC6489"/>
    <w:rsid w:val="00DD0794"/>
    <w:rsid w:val="00DD114E"/>
    <w:rsid w:val="00DD1535"/>
    <w:rsid w:val="00DD3A8E"/>
    <w:rsid w:val="00DD4F6B"/>
    <w:rsid w:val="00DD6B3B"/>
    <w:rsid w:val="00DD786C"/>
    <w:rsid w:val="00DE0179"/>
    <w:rsid w:val="00DE1DE2"/>
    <w:rsid w:val="00DE261F"/>
    <w:rsid w:val="00DE73D9"/>
    <w:rsid w:val="00DF7C81"/>
    <w:rsid w:val="00E0081D"/>
    <w:rsid w:val="00E011D1"/>
    <w:rsid w:val="00E02465"/>
    <w:rsid w:val="00E026FE"/>
    <w:rsid w:val="00E045DF"/>
    <w:rsid w:val="00E0478C"/>
    <w:rsid w:val="00E05068"/>
    <w:rsid w:val="00E12013"/>
    <w:rsid w:val="00E13DAE"/>
    <w:rsid w:val="00E14889"/>
    <w:rsid w:val="00E16553"/>
    <w:rsid w:val="00E16E66"/>
    <w:rsid w:val="00E17B5E"/>
    <w:rsid w:val="00E203FB"/>
    <w:rsid w:val="00E20C10"/>
    <w:rsid w:val="00E24B17"/>
    <w:rsid w:val="00E25002"/>
    <w:rsid w:val="00E25732"/>
    <w:rsid w:val="00E3027D"/>
    <w:rsid w:val="00E30589"/>
    <w:rsid w:val="00E30948"/>
    <w:rsid w:val="00E30C82"/>
    <w:rsid w:val="00E32EC3"/>
    <w:rsid w:val="00E343EC"/>
    <w:rsid w:val="00E352AC"/>
    <w:rsid w:val="00E35B66"/>
    <w:rsid w:val="00E36758"/>
    <w:rsid w:val="00E36CA6"/>
    <w:rsid w:val="00E37B5A"/>
    <w:rsid w:val="00E40F50"/>
    <w:rsid w:val="00E41613"/>
    <w:rsid w:val="00E417DF"/>
    <w:rsid w:val="00E41B20"/>
    <w:rsid w:val="00E42D20"/>
    <w:rsid w:val="00E430B6"/>
    <w:rsid w:val="00E44183"/>
    <w:rsid w:val="00E50CC9"/>
    <w:rsid w:val="00E511B7"/>
    <w:rsid w:val="00E51607"/>
    <w:rsid w:val="00E53725"/>
    <w:rsid w:val="00E55FE6"/>
    <w:rsid w:val="00E5648D"/>
    <w:rsid w:val="00E570BD"/>
    <w:rsid w:val="00E57F74"/>
    <w:rsid w:val="00E60E27"/>
    <w:rsid w:val="00E61522"/>
    <w:rsid w:val="00E61679"/>
    <w:rsid w:val="00E633F6"/>
    <w:rsid w:val="00E64596"/>
    <w:rsid w:val="00E650C5"/>
    <w:rsid w:val="00E6587B"/>
    <w:rsid w:val="00E65A0B"/>
    <w:rsid w:val="00E67B92"/>
    <w:rsid w:val="00E74BBA"/>
    <w:rsid w:val="00E7673A"/>
    <w:rsid w:val="00E860F8"/>
    <w:rsid w:val="00E86ADF"/>
    <w:rsid w:val="00E87571"/>
    <w:rsid w:val="00E91487"/>
    <w:rsid w:val="00E9259A"/>
    <w:rsid w:val="00E96B91"/>
    <w:rsid w:val="00EA039B"/>
    <w:rsid w:val="00EA104E"/>
    <w:rsid w:val="00EA1A11"/>
    <w:rsid w:val="00EA1C47"/>
    <w:rsid w:val="00EA2B92"/>
    <w:rsid w:val="00EA2C06"/>
    <w:rsid w:val="00EA4361"/>
    <w:rsid w:val="00EA617E"/>
    <w:rsid w:val="00EA6EB8"/>
    <w:rsid w:val="00EA7732"/>
    <w:rsid w:val="00EA7DC4"/>
    <w:rsid w:val="00EA7E24"/>
    <w:rsid w:val="00EB0B54"/>
    <w:rsid w:val="00EB0C49"/>
    <w:rsid w:val="00EB14CB"/>
    <w:rsid w:val="00EB474B"/>
    <w:rsid w:val="00EB533F"/>
    <w:rsid w:val="00EB5F1D"/>
    <w:rsid w:val="00EB6F86"/>
    <w:rsid w:val="00EC0AA7"/>
    <w:rsid w:val="00EC1812"/>
    <w:rsid w:val="00EC3771"/>
    <w:rsid w:val="00EC4B68"/>
    <w:rsid w:val="00ED5548"/>
    <w:rsid w:val="00ED5E07"/>
    <w:rsid w:val="00EE03E5"/>
    <w:rsid w:val="00EE059D"/>
    <w:rsid w:val="00EE0C7E"/>
    <w:rsid w:val="00EE15C0"/>
    <w:rsid w:val="00EE2C54"/>
    <w:rsid w:val="00EE3D68"/>
    <w:rsid w:val="00EE548B"/>
    <w:rsid w:val="00EE54A0"/>
    <w:rsid w:val="00EE6A45"/>
    <w:rsid w:val="00EE7314"/>
    <w:rsid w:val="00EE7E9F"/>
    <w:rsid w:val="00EF0302"/>
    <w:rsid w:val="00EF093B"/>
    <w:rsid w:val="00EF0E8D"/>
    <w:rsid w:val="00EF1D75"/>
    <w:rsid w:val="00EF1E7F"/>
    <w:rsid w:val="00EF2E2E"/>
    <w:rsid w:val="00EF51DD"/>
    <w:rsid w:val="00EF5EF8"/>
    <w:rsid w:val="00EF62EC"/>
    <w:rsid w:val="00EF64F4"/>
    <w:rsid w:val="00F00578"/>
    <w:rsid w:val="00F10F6C"/>
    <w:rsid w:val="00F11BFB"/>
    <w:rsid w:val="00F13F34"/>
    <w:rsid w:val="00F157C0"/>
    <w:rsid w:val="00F17AAD"/>
    <w:rsid w:val="00F240CB"/>
    <w:rsid w:val="00F24C35"/>
    <w:rsid w:val="00F27845"/>
    <w:rsid w:val="00F31E7D"/>
    <w:rsid w:val="00F345EB"/>
    <w:rsid w:val="00F35E1F"/>
    <w:rsid w:val="00F36C11"/>
    <w:rsid w:val="00F40B40"/>
    <w:rsid w:val="00F416A9"/>
    <w:rsid w:val="00F41B8F"/>
    <w:rsid w:val="00F427D6"/>
    <w:rsid w:val="00F43185"/>
    <w:rsid w:val="00F43492"/>
    <w:rsid w:val="00F45A19"/>
    <w:rsid w:val="00F46C5F"/>
    <w:rsid w:val="00F51BA0"/>
    <w:rsid w:val="00F52299"/>
    <w:rsid w:val="00F5281B"/>
    <w:rsid w:val="00F53CE1"/>
    <w:rsid w:val="00F548A6"/>
    <w:rsid w:val="00F54F29"/>
    <w:rsid w:val="00F558CF"/>
    <w:rsid w:val="00F55CD4"/>
    <w:rsid w:val="00F60C12"/>
    <w:rsid w:val="00F62851"/>
    <w:rsid w:val="00F62BBF"/>
    <w:rsid w:val="00F6392E"/>
    <w:rsid w:val="00F63CB3"/>
    <w:rsid w:val="00F643A4"/>
    <w:rsid w:val="00F6756C"/>
    <w:rsid w:val="00F67FC2"/>
    <w:rsid w:val="00F7063F"/>
    <w:rsid w:val="00F73F2D"/>
    <w:rsid w:val="00F740CF"/>
    <w:rsid w:val="00F75794"/>
    <w:rsid w:val="00F7709A"/>
    <w:rsid w:val="00F77CE3"/>
    <w:rsid w:val="00F80A6C"/>
    <w:rsid w:val="00F8345F"/>
    <w:rsid w:val="00F83777"/>
    <w:rsid w:val="00F8539C"/>
    <w:rsid w:val="00F86BEF"/>
    <w:rsid w:val="00F86EF1"/>
    <w:rsid w:val="00F8740A"/>
    <w:rsid w:val="00F91154"/>
    <w:rsid w:val="00F917B3"/>
    <w:rsid w:val="00F93416"/>
    <w:rsid w:val="00F93A38"/>
    <w:rsid w:val="00F95DFE"/>
    <w:rsid w:val="00FA1E86"/>
    <w:rsid w:val="00FA3CF2"/>
    <w:rsid w:val="00FA405D"/>
    <w:rsid w:val="00FA4B18"/>
    <w:rsid w:val="00FA4F90"/>
    <w:rsid w:val="00FA7FFD"/>
    <w:rsid w:val="00FB3398"/>
    <w:rsid w:val="00FB7609"/>
    <w:rsid w:val="00FC0281"/>
    <w:rsid w:val="00FC056F"/>
    <w:rsid w:val="00FC356D"/>
    <w:rsid w:val="00FD0E72"/>
    <w:rsid w:val="00FD2EAA"/>
    <w:rsid w:val="00FD689A"/>
    <w:rsid w:val="00FE1E46"/>
    <w:rsid w:val="00FE36D6"/>
    <w:rsid w:val="00FE3B72"/>
    <w:rsid w:val="00FE78E9"/>
    <w:rsid w:val="00FF0B72"/>
    <w:rsid w:val="00FF0C5D"/>
    <w:rsid w:val="00FF1E39"/>
    <w:rsid w:val="00FF2835"/>
    <w:rsid w:val="00FF2C69"/>
    <w:rsid w:val="00FF3088"/>
    <w:rsid w:val="00FF5655"/>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E88A7"/>
  <w15:docId w15:val="{30D93535-B15C-4A53-BCB3-0F6DCF4E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nhideWhenUsed/>
    <w:rsid w:val="00044A47"/>
    <w:pPr>
      <w:spacing w:after="0" w:line="240" w:lineRule="auto"/>
    </w:pPr>
    <w:rPr>
      <w:sz w:val="20"/>
      <w:szCs w:val="20"/>
    </w:rPr>
  </w:style>
  <w:style w:type="character" w:customStyle="1" w:styleId="FootnoteTextChar">
    <w:name w:val="Footnote Text Char"/>
    <w:basedOn w:val="DefaultParagraphFont"/>
    <w:link w:val="FootnoteText"/>
    <w:rsid w:val="00044A47"/>
    <w:rPr>
      <w:sz w:val="20"/>
      <w:szCs w:val="20"/>
    </w:rPr>
  </w:style>
  <w:style w:type="character" w:styleId="FootnoteReference">
    <w:name w:val="footnote reference"/>
    <w:basedOn w:val="DefaultParagraphFont"/>
    <w:unhideWhenUsed/>
    <w:rsid w:val="00044A47"/>
    <w:rPr>
      <w:vertAlign w:val="superscript"/>
    </w:rPr>
  </w:style>
  <w:style w:type="character" w:styleId="CommentReference">
    <w:name w:val="annotation reference"/>
    <w:basedOn w:val="DefaultParagraphFont"/>
    <w:uiPriority w:val="99"/>
    <w:semiHidden/>
    <w:unhideWhenUsed/>
    <w:rsid w:val="005D66F0"/>
    <w:rPr>
      <w:sz w:val="16"/>
      <w:szCs w:val="16"/>
    </w:rPr>
  </w:style>
  <w:style w:type="paragraph" w:styleId="CommentText">
    <w:name w:val="annotation text"/>
    <w:basedOn w:val="Normal"/>
    <w:link w:val="CommentTextChar"/>
    <w:uiPriority w:val="99"/>
    <w:semiHidden/>
    <w:unhideWhenUsed/>
    <w:rsid w:val="005D66F0"/>
    <w:pPr>
      <w:spacing w:line="240" w:lineRule="auto"/>
    </w:pPr>
    <w:rPr>
      <w:sz w:val="20"/>
      <w:szCs w:val="20"/>
    </w:rPr>
  </w:style>
  <w:style w:type="character" w:customStyle="1" w:styleId="CommentTextChar">
    <w:name w:val="Comment Text Char"/>
    <w:basedOn w:val="DefaultParagraphFont"/>
    <w:link w:val="CommentText"/>
    <w:uiPriority w:val="99"/>
    <w:semiHidden/>
    <w:rsid w:val="005D66F0"/>
    <w:rPr>
      <w:sz w:val="20"/>
      <w:szCs w:val="20"/>
    </w:rPr>
  </w:style>
  <w:style w:type="paragraph" w:styleId="CommentSubject">
    <w:name w:val="annotation subject"/>
    <w:basedOn w:val="CommentText"/>
    <w:next w:val="CommentText"/>
    <w:link w:val="CommentSubjectChar"/>
    <w:uiPriority w:val="99"/>
    <w:semiHidden/>
    <w:unhideWhenUsed/>
    <w:rsid w:val="005D66F0"/>
    <w:rPr>
      <w:b/>
      <w:bCs/>
    </w:rPr>
  </w:style>
  <w:style w:type="character" w:customStyle="1" w:styleId="CommentSubjectChar">
    <w:name w:val="Comment Subject Char"/>
    <w:basedOn w:val="CommentTextChar"/>
    <w:link w:val="CommentSubject"/>
    <w:uiPriority w:val="99"/>
    <w:semiHidden/>
    <w:rsid w:val="005D66F0"/>
    <w:rPr>
      <w:b/>
      <w:bCs/>
      <w:sz w:val="20"/>
      <w:szCs w:val="20"/>
    </w:rPr>
  </w:style>
  <w:style w:type="character" w:styleId="PageNumber">
    <w:name w:val="page number"/>
    <w:basedOn w:val="DefaultParagraphFont"/>
    <w:rsid w:val="007E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2020-06-17T18:30:00+00:00</Judgment_x0020_Date>
    <Year xmlns="a036617c-f1b0-4353-ab0a-456b3885ee3b">2020</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7433-A9A1-4411-981E-E1A6261F6B4B}"/>
</file>

<file path=customXml/itemProps2.xml><?xml version="1.0" encoding="utf-8"?>
<ds:datastoreItem xmlns:ds="http://schemas.openxmlformats.org/officeDocument/2006/customXml" ds:itemID="{96FE90B0-EFEC-4A92-897A-C30FDD896218}"/>
</file>

<file path=customXml/itemProps3.xml><?xml version="1.0" encoding="utf-8"?>
<ds:datastoreItem xmlns:ds="http://schemas.openxmlformats.org/officeDocument/2006/customXml" ds:itemID="{585C1B8D-F6FD-47CE-A2F9-5309748B536D}"/>
</file>

<file path=customXml/itemProps4.xml><?xml version="1.0" encoding="utf-8"?>
<ds:datastoreItem xmlns:ds="http://schemas.openxmlformats.org/officeDocument/2006/customXml" ds:itemID="{5EFED598-A9C0-4963-B661-9D25996BBE9D}"/>
</file>

<file path=docProps/app.xml><?xml version="1.0" encoding="utf-8"?>
<Properties xmlns="http://schemas.openxmlformats.org/officeDocument/2006/extended-properties" xmlns:vt="http://schemas.openxmlformats.org/officeDocument/2006/docPropsVTypes">
  <Template>JUDGMENT TEMPLATE</Template>
  <TotalTime>1</TotalTime>
  <Pages>11</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Strong (CC 16-2019) [2020] NAHCMD 231 (18 June 2020)</dc:title>
  <dc:creator>omuleke</dc:creator>
  <cp:lastModifiedBy>Administrator</cp:lastModifiedBy>
  <cp:revision>2</cp:revision>
  <cp:lastPrinted>2020-06-04T02:06:00Z</cp:lastPrinted>
  <dcterms:created xsi:type="dcterms:W3CDTF">2020-06-18T13:17:00Z</dcterms:created>
  <dcterms:modified xsi:type="dcterms:W3CDTF">2020-06-18T13:17:00Z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188900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