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5DD" w:rsidRDefault="00FF55DD" w:rsidP="00FF55DD">
      <w:pPr>
        <w:spacing w:after="0" w:line="360" w:lineRule="auto"/>
        <w:rPr>
          <w:rFonts w:ascii="Arial" w:eastAsia="Calibri" w:hAnsi="Arial" w:cs="Arial"/>
          <w:b/>
          <w:sz w:val="24"/>
          <w:szCs w:val="24"/>
        </w:rPr>
      </w:pPr>
    </w:p>
    <w:p w:rsidR="00FF55DD" w:rsidRPr="00B05295" w:rsidRDefault="00FF55DD" w:rsidP="00FF55DD">
      <w:pPr>
        <w:spacing w:after="0" w:line="360" w:lineRule="auto"/>
        <w:jc w:val="center"/>
        <w:rPr>
          <w:rFonts w:ascii="Arial" w:eastAsia="Calibri" w:hAnsi="Arial" w:cs="Arial"/>
          <w:b/>
          <w:sz w:val="24"/>
          <w:szCs w:val="24"/>
        </w:rPr>
      </w:pPr>
      <w:r w:rsidRPr="00B05295">
        <w:rPr>
          <w:rFonts w:ascii="Arial" w:eastAsia="Calibri" w:hAnsi="Arial" w:cs="Arial"/>
          <w:b/>
          <w:sz w:val="24"/>
          <w:szCs w:val="24"/>
        </w:rPr>
        <w:t>REPUBLIC OF NAMIBIA</w:t>
      </w:r>
    </w:p>
    <w:p w:rsidR="00FF55DD" w:rsidRPr="00B05295" w:rsidRDefault="00FF55DD" w:rsidP="00FF55DD">
      <w:pPr>
        <w:spacing w:after="0" w:line="360" w:lineRule="auto"/>
        <w:jc w:val="center"/>
        <w:rPr>
          <w:rFonts w:ascii="Calibri" w:eastAsia="Calibri" w:hAnsi="Calibri" w:cs="Times New Roman"/>
          <w:b/>
          <w:sz w:val="16"/>
          <w:szCs w:val="16"/>
        </w:rPr>
      </w:pPr>
      <w:r w:rsidRPr="00B05295">
        <w:rPr>
          <w:rFonts w:ascii="Calibri" w:eastAsia="Calibri" w:hAnsi="Calibri" w:cs="Times New Roman"/>
          <w:b/>
          <w:noProof/>
          <w:sz w:val="32"/>
          <w:szCs w:val="32"/>
          <w:lang w:val="en-ZA" w:eastAsia="en-ZA"/>
        </w:rPr>
        <w:drawing>
          <wp:inline distT="0" distB="0" distL="0" distR="0" wp14:anchorId="24DCE0C7" wp14:editId="48A805C3">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FF55DD" w:rsidRPr="00B05295" w:rsidRDefault="00FF55DD" w:rsidP="00FF55DD">
      <w:pPr>
        <w:spacing w:after="0" w:line="360" w:lineRule="auto"/>
        <w:jc w:val="center"/>
        <w:rPr>
          <w:rFonts w:ascii="Arial" w:eastAsia="Calibri" w:hAnsi="Arial" w:cs="Arial"/>
          <w:b/>
          <w:sz w:val="2"/>
          <w:szCs w:val="2"/>
        </w:rPr>
      </w:pPr>
    </w:p>
    <w:p w:rsidR="00FF55DD" w:rsidRPr="00B05295" w:rsidRDefault="00FF55DD" w:rsidP="00FF55DD">
      <w:pPr>
        <w:spacing w:after="0" w:line="360" w:lineRule="auto"/>
        <w:jc w:val="center"/>
        <w:rPr>
          <w:rFonts w:ascii="Arial" w:eastAsia="Calibri" w:hAnsi="Arial" w:cs="Arial"/>
          <w:bCs/>
          <w:sz w:val="24"/>
          <w:szCs w:val="24"/>
        </w:rPr>
      </w:pPr>
      <w:r>
        <w:rPr>
          <w:rFonts w:ascii="Arial" w:eastAsia="Calibri" w:hAnsi="Arial" w:cs="Arial"/>
          <w:b/>
          <w:sz w:val="24"/>
          <w:szCs w:val="24"/>
        </w:rPr>
        <w:t>HIGH</w:t>
      </w:r>
      <w:r w:rsidRPr="00B05295">
        <w:rPr>
          <w:rFonts w:ascii="Arial" w:eastAsia="Calibri" w:hAnsi="Arial" w:cs="Arial"/>
          <w:b/>
          <w:sz w:val="24"/>
          <w:szCs w:val="24"/>
        </w:rPr>
        <w:t xml:space="preserve"> COURT OF NAMIBIA MAIN DIVISION, WINDHOEK</w:t>
      </w:r>
    </w:p>
    <w:p w:rsidR="00FF55DD" w:rsidRPr="00B05295" w:rsidRDefault="00FF55DD" w:rsidP="00FF55DD">
      <w:pPr>
        <w:spacing w:after="0" w:line="360" w:lineRule="auto"/>
        <w:jc w:val="center"/>
        <w:rPr>
          <w:rFonts w:ascii="Arial" w:eastAsia="Calibri" w:hAnsi="Arial" w:cs="Arial"/>
          <w:b/>
          <w:sz w:val="20"/>
          <w:szCs w:val="20"/>
        </w:rPr>
      </w:pPr>
    </w:p>
    <w:p w:rsidR="00FF55DD" w:rsidRPr="00B05295" w:rsidRDefault="00FF55DD" w:rsidP="00FF55DD">
      <w:pPr>
        <w:spacing w:after="0" w:line="360" w:lineRule="auto"/>
        <w:jc w:val="center"/>
        <w:rPr>
          <w:rFonts w:ascii="Arial" w:eastAsia="Calibri" w:hAnsi="Arial" w:cs="Arial"/>
          <w:b/>
          <w:sz w:val="24"/>
          <w:szCs w:val="24"/>
        </w:rPr>
      </w:pPr>
      <w:r w:rsidRPr="00B05295">
        <w:rPr>
          <w:rFonts w:ascii="Arial" w:eastAsia="Calibri" w:hAnsi="Arial" w:cs="Arial"/>
          <w:b/>
          <w:sz w:val="24"/>
          <w:szCs w:val="24"/>
        </w:rPr>
        <w:t>JUDGMENT</w:t>
      </w:r>
    </w:p>
    <w:p w:rsidR="00FF55DD" w:rsidRPr="00B05295" w:rsidRDefault="00FF55DD" w:rsidP="00FF55DD">
      <w:pPr>
        <w:tabs>
          <w:tab w:val="right" w:pos="9000"/>
        </w:tabs>
        <w:spacing w:after="0" w:line="360" w:lineRule="auto"/>
        <w:jc w:val="center"/>
        <w:rPr>
          <w:rFonts w:ascii="Arial" w:eastAsia="Calibri" w:hAnsi="Arial" w:cs="Arial"/>
          <w:sz w:val="20"/>
          <w:szCs w:val="20"/>
        </w:rPr>
      </w:pPr>
    </w:p>
    <w:p w:rsidR="00FF55DD" w:rsidRPr="00B05295" w:rsidRDefault="00FF55DD" w:rsidP="00FF55DD">
      <w:pPr>
        <w:tabs>
          <w:tab w:val="right" w:pos="9000"/>
        </w:tabs>
        <w:spacing w:after="0" w:line="360" w:lineRule="auto"/>
        <w:jc w:val="right"/>
        <w:rPr>
          <w:rFonts w:ascii="Arial" w:eastAsia="Calibri" w:hAnsi="Arial" w:cs="Arial"/>
          <w:sz w:val="24"/>
          <w:szCs w:val="24"/>
        </w:rPr>
      </w:pPr>
      <w:r w:rsidRPr="00B05295">
        <w:rPr>
          <w:rFonts w:ascii="Arial" w:eastAsia="Calibri" w:hAnsi="Arial" w:cs="Arial"/>
          <w:sz w:val="24"/>
          <w:szCs w:val="24"/>
        </w:rPr>
        <w:t xml:space="preserve">Case no: </w:t>
      </w:r>
      <w:r w:rsidRPr="00B3659F">
        <w:rPr>
          <w:rFonts w:ascii="Arial" w:eastAsia="Calibri" w:hAnsi="Arial" w:cs="Arial"/>
          <w:sz w:val="24"/>
          <w:szCs w:val="24"/>
        </w:rPr>
        <w:t>HC-MD-CIV-ACT-DEL-2018/02104</w:t>
      </w:r>
    </w:p>
    <w:p w:rsidR="00FF55DD" w:rsidRPr="00B05295" w:rsidRDefault="00FF55DD" w:rsidP="00FF55DD">
      <w:pPr>
        <w:spacing w:after="0" w:line="360" w:lineRule="auto"/>
        <w:jc w:val="both"/>
        <w:rPr>
          <w:rFonts w:ascii="Arial" w:eastAsia="Calibri" w:hAnsi="Arial" w:cs="Arial"/>
          <w:sz w:val="24"/>
          <w:szCs w:val="24"/>
        </w:rPr>
      </w:pPr>
    </w:p>
    <w:p w:rsidR="00FF55DD" w:rsidRPr="00B05295" w:rsidRDefault="00FF55DD" w:rsidP="00FF55DD">
      <w:pPr>
        <w:spacing w:after="0" w:line="360" w:lineRule="auto"/>
        <w:jc w:val="both"/>
        <w:rPr>
          <w:rFonts w:ascii="Arial" w:eastAsia="Calibri" w:hAnsi="Arial" w:cs="Arial"/>
          <w:sz w:val="24"/>
          <w:szCs w:val="24"/>
        </w:rPr>
      </w:pPr>
      <w:r w:rsidRPr="00B05295">
        <w:rPr>
          <w:rFonts w:ascii="Arial" w:eastAsia="Calibri" w:hAnsi="Arial" w:cs="Arial"/>
          <w:sz w:val="24"/>
          <w:szCs w:val="24"/>
        </w:rPr>
        <w:t>In the matter between:</w:t>
      </w:r>
    </w:p>
    <w:p w:rsidR="00FF55DD" w:rsidRPr="00B05295" w:rsidRDefault="00FF55DD" w:rsidP="00FF55DD">
      <w:pPr>
        <w:spacing w:after="0" w:line="360" w:lineRule="auto"/>
        <w:jc w:val="both"/>
        <w:rPr>
          <w:rFonts w:ascii="Arial" w:eastAsia="Calibri" w:hAnsi="Arial" w:cs="Arial"/>
          <w:sz w:val="24"/>
          <w:szCs w:val="24"/>
        </w:rPr>
      </w:pPr>
    </w:p>
    <w:p w:rsidR="00FF55DD" w:rsidRDefault="00FF55DD" w:rsidP="00FF55DD">
      <w:pPr>
        <w:tabs>
          <w:tab w:val="right" w:pos="9000"/>
        </w:tabs>
        <w:spacing w:after="0" w:line="360" w:lineRule="auto"/>
        <w:jc w:val="both"/>
        <w:rPr>
          <w:rFonts w:ascii="Arial" w:eastAsia="Calibri" w:hAnsi="Arial" w:cs="Arial"/>
          <w:b/>
          <w:sz w:val="24"/>
          <w:szCs w:val="24"/>
        </w:rPr>
      </w:pPr>
      <w:r w:rsidRPr="00A26E83">
        <w:rPr>
          <w:rFonts w:ascii="Arial" w:eastAsia="Calibri" w:hAnsi="Arial" w:cs="Arial"/>
          <w:b/>
          <w:sz w:val="24"/>
          <w:szCs w:val="24"/>
        </w:rPr>
        <w:t xml:space="preserve">MINISTER OF INDUSTRIALISATION, </w:t>
      </w:r>
    </w:p>
    <w:p w:rsidR="00FF55DD" w:rsidRDefault="00FF55DD" w:rsidP="00FF55DD">
      <w:pPr>
        <w:tabs>
          <w:tab w:val="right" w:pos="9000"/>
        </w:tabs>
        <w:spacing w:after="0" w:line="360" w:lineRule="auto"/>
        <w:jc w:val="both"/>
        <w:rPr>
          <w:rFonts w:ascii="Arial" w:eastAsia="Calibri" w:hAnsi="Arial" w:cs="Arial"/>
          <w:b/>
          <w:sz w:val="24"/>
          <w:szCs w:val="24"/>
          <w:lang w:val="en-GB"/>
        </w:rPr>
      </w:pPr>
      <w:r w:rsidRPr="00A26E83">
        <w:rPr>
          <w:rFonts w:ascii="Arial" w:eastAsia="Calibri" w:hAnsi="Arial" w:cs="Arial"/>
          <w:b/>
          <w:sz w:val="24"/>
          <w:szCs w:val="24"/>
        </w:rPr>
        <w:lastRenderedPageBreak/>
        <w:t>TRADE AND SME DEVELOPMENT</w:t>
      </w:r>
      <w:r w:rsidRPr="00B05295">
        <w:rPr>
          <w:rFonts w:ascii="Arial" w:eastAsia="Calibri" w:hAnsi="Arial" w:cs="Arial"/>
          <w:b/>
          <w:sz w:val="24"/>
          <w:szCs w:val="24"/>
          <w:lang w:val="en-GB"/>
        </w:rPr>
        <w:tab/>
      </w:r>
      <w:r>
        <w:rPr>
          <w:rFonts w:ascii="Arial" w:eastAsia="Calibri" w:hAnsi="Arial" w:cs="Arial"/>
          <w:b/>
          <w:sz w:val="24"/>
          <w:szCs w:val="24"/>
          <w:lang w:val="en-GB"/>
        </w:rPr>
        <w:t>1</w:t>
      </w:r>
      <w:r w:rsidRPr="00C5348F">
        <w:rPr>
          <w:rFonts w:ascii="Arial" w:eastAsia="Calibri" w:hAnsi="Arial" w:cs="Arial"/>
          <w:b/>
          <w:sz w:val="24"/>
          <w:szCs w:val="24"/>
          <w:vertAlign w:val="superscript"/>
          <w:lang w:val="en-GB"/>
        </w:rPr>
        <w:t>ST</w:t>
      </w:r>
      <w:r>
        <w:rPr>
          <w:rFonts w:ascii="Arial" w:eastAsia="Calibri" w:hAnsi="Arial" w:cs="Arial"/>
          <w:b/>
          <w:sz w:val="24"/>
          <w:szCs w:val="24"/>
          <w:lang w:val="en-GB"/>
        </w:rPr>
        <w:t xml:space="preserve"> PLAINTIFF</w:t>
      </w:r>
    </w:p>
    <w:p w:rsidR="00FF55DD" w:rsidRDefault="00FF55DD" w:rsidP="00FF55DD">
      <w:pPr>
        <w:tabs>
          <w:tab w:val="right" w:pos="9000"/>
        </w:tabs>
        <w:spacing w:after="0" w:line="360" w:lineRule="auto"/>
        <w:jc w:val="both"/>
        <w:rPr>
          <w:rFonts w:ascii="Arial" w:eastAsia="Calibri" w:hAnsi="Arial" w:cs="Arial"/>
          <w:b/>
          <w:sz w:val="24"/>
          <w:szCs w:val="24"/>
          <w:lang w:val="en-GB"/>
        </w:rPr>
      </w:pPr>
      <w:r>
        <w:rPr>
          <w:rFonts w:ascii="Arial" w:eastAsia="Calibri" w:hAnsi="Arial" w:cs="Arial"/>
          <w:b/>
          <w:sz w:val="24"/>
          <w:szCs w:val="24"/>
          <w:lang w:val="en-GB"/>
        </w:rPr>
        <w:t>THE MINISTER OF FINANCE</w:t>
      </w:r>
      <w:r>
        <w:rPr>
          <w:rFonts w:ascii="Arial" w:eastAsia="Calibri" w:hAnsi="Arial" w:cs="Arial"/>
          <w:b/>
          <w:sz w:val="24"/>
          <w:szCs w:val="24"/>
          <w:lang w:val="en-GB"/>
        </w:rPr>
        <w:tab/>
        <w:t>2</w:t>
      </w:r>
      <w:r w:rsidRPr="00C5348F">
        <w:rPr>
          <w:rFonts w:ascii="Arial" w:eastAsia="Calibri" w:hAnsi="Arial" w:cs="Arial"/>
          <w:b/>
          <w:sz w:val="24"/>
          <w:szCs w:val="24"/>
          <w:vertAlign w:val="superscript"/>
          <w:lang w:val="en-GB"/>
        </w:rPr>
        <w:t>ND</w:t>
      </w:r>
      <w:r>
        <w:rPr>
          <w:rFonts w:ascii="Arial" w:eastAsia="Calibri" w:hAnsi="Arial" w:cs="Arial"/>
          <w:b/>
          <w:sz w:val="24"/>
          <w:szCs w:val="24"/>
          <w:lang w:val="en-GB"/>
        </w:rPr>
        <w:t xml:space="preserve"> PLAINTIFF</w:t>
      </w:r>
    </w:p>
    <w:p w:rsidR="00FF55DD" w:rsidRPr="00B05295" w:rsidRDefault="00FF55DD" w:rsidP="00FF55DD">
      <w:pPr>
        <w:tabs>
          <w:tab w:val="right" w:pos="9000"/>
        </w:tabs>
        <w:spacing w:after="0" w:line="360" w:lineRule="auto"/>
        <w:jc w:val="both"/>
        <w:rPr>
          <w:rFonts w:ascii="Arial" w:eastAsia="Calibri" w:hAnsi="Arial" w:cs="Arial"/>
          <w:b/>
          <w:sz w:val="24"/>
          <w:szCs w:val="24"/>
          <w:lang w:val="en-GB"/>
        </w:rPr>
      </w:pPr>
      <w:r>
        <w:rPr>
          <w:rFonts w:ascii="Arial" w:eastAsia="Calibri" w:hAnsi="Arial" w:cs="Arial"/>
          <w:b/>
          <w:sz w:val="24"/>
          <w:szCs w:val="24"/>
          <w:lang w:val="en-GB"/>
        </w:rPr>
        <w:t>BUSINESS AND INTELLECTUAL PROPERTY AUTHORITY</w:t>
      </w:r>
      <w:r>
        <w:rPr>
          <w:rFonts w:ascii="Arial" w:eastAsia="Calibri" w:hAnsi="Arial" w:cs="Arial"/>
          <w:b/>
          <w:sz w:val="24"/>
          <w:szCs w:val="24"/>
          <w:lang w:val="en-GB"/>
        </w:rPr>
        <w:tab/>
        <w:t>3</w:t>
      </w:r>
      <w:r w:rsidRPr="00A26E83">
        <w:rPr>
          <w:rFonts w:ascii="Arial" w:eastAsia="Calibri" w:hAnsi="Arial" w:cs="Arial"/>
          <w:b/>
          <w:sz w:val="24"/>
          <w:szCs w:val="24"/>
          <w:vertAlign w:val="superscript"/>
          <w:lang w:val="en-GB"/>
        </w:rPr>
        <w:t>RD</w:t>
      </w:r>
      <w:r>
        <w:rPr>
          <w:rFonts w:ascii="Arial" w:eastAsia="Calibri" w:hAnsi="Arial" w:cs="Arial"/>
          <w:b/>
          <w:sz w:val="24"/>
          <w:szCs w:val="24"/>
          <w:lang w:val="en-GB"/>
        </w:rPr>
        <w:t xml:space="preserve"> PLAINTIFF</w:t>
      </w:r>
    </w:p>
    <w:p w:rsidR="00FF55DD" w:rsidRPr="00B05295" w:rsidRDefault="00FF55DD" w:rsidP="00FF55DD">
      <w:pPr>
        <w:spacing w:after="0" w:line="360" w:lineRule="auto"/>
        <w:jc w:val="both"/>
        <w:rPr>
          <w:rFonts w:ascii="Arial" w:eastAsia="Calibri" w:hAnsi="Arial" w:cs="Arial"/>
        </w:rPr>
      </w:pPr>
    </w:p>
    <w:p w:rsidR="00FF55DD" w:rsidRPr="00B05295" w:rsidRDefault="00FF55DD" w:rsidP="00FF55DD">
      <w:pPr>
        <w:spacing w:after="0" w:line="360" w:lineRule="auto"/>
        <w:jc w:val="both"/>
        <w:rPr>
          <w:rFonts w:ascii="Arial" w:eastAsia="Calibri" w:hAnsi="Arial" w:cs="Arial"/>
          <w:sz w:val="24"/>
          <w:szCs w:val="24"/>
        </w:rPr>
      </w:pPr>
      <w:r w:rsidRPr="00B05295">
        <w:rPr>
          <w:rFonts w:ascii="Arial" w:eastAsia="Calibri" w:hAnsi="Arial" w:cs="Arial"/>
          <w:sz w:val="24"/>
          <w:szCs w:val="24"/>
        </w:rPr>
        <w:t>and</w:t>
      </w:r>
    </w:p>
    <w:p w:rsidR="00FF55DD" w:rsidRPr="00B05295" w:rsidRDefault="00FF55DD" w:rsidP="00FF55DD">
      <w:pPr>
        <w:spacing w:after="0" w:line="360" w:lineRule="auto"/>
        <w:jc w:val="both"/>
        <w:rPr>
          <w:rFonts w:ascii="Arial" w:eastAsia="Calibri" w:hAnsi="Arial" w:cs="Arial"/>
        </w:rPr>
      </w:pPr>
    </w:p>
    <w:p w:rsidR="00FF55DD" w:rsidRPr="00B05295" w:rsidRDefault="00FF55DD" w:rsidP="00FF55DD">
      <w:pPr>
        <w:tabs>
          <w:tab w:val="right" w:pos="9000"/>
        </w:tabs>
        <w:spacing w:after="0" w:line="360" w:lineRule="auto"/>
        <w:jc w:val="both"/>
        <w:rPr>
          <w:rFonts w:ascii="Arial" w:eastAsia="Calibri" w:hAnsi="Arial" w:cs="Arial"/>
          <w:b/>
          <w:sz w:val="24"/>
          <w:szCs w:val="24"/>
        </w:rPr>
      </w:pPr>
      <w:r w:rsidRPr="00A26E83">
        <w:rPr>
          <w:rFonts w:ascii="Arial" w:eastAsia="Calibri" w:hAnsi="Arial" w:cs="Arial"/>
          <w:b/>
          <w:sz w:val="24"/>
          <w:szCs w:val="24"/>
        </w:rPr>
        <w:t>TILEINGE ANDIMA</w:t>
      </w:r>
      <w:r w:rsidRPr="00B05295">
        <w:rPr>
          <w:rFonts w:ascii="Arial" w:eastAsia="Calibri" w:hAnsi="Arial" w:cs="Arial"/>
          <w:b/>
          <w:sz w:val="24"/>
          <w:szCs w:val="24"/>
        </w:rPr>
        <w:tab/>
      </w:r>
      <w:r>
        <w:rPr>
          <w:rFonts w:ascii="Arial" w:eastAsia="Calibri" w:hAnsi="Arial" w:cs="Arial"/>
          <w:b/>
          <w:sz w:val="24"/>
          <w:szCs w:val="24"/>
        </w:rPr>
        <w:t>1</w:t>
      </w:r>
      <w:r w:rsidRPr="00C5348F">
        <w:rPr>
          <w:rFonts w:ascii="Arial" w:eastAsia="Calibri" w:hAnsi="Arial" w:cs="Arial"/>
          <w:b/>
          <w:sz w:val="24"/>
          <w:szCs w:val="24"/>
          <w:vertAlign w:val="superscript"/>
        </w:rPr>
        <w:t>ST</w:t>
      </w:r>
      <w:r w:rsidRPr="00B05295">
        <w:rPr>
          <w:rFonts w:ascii="Arial" w:eastAsia="Calibri" w:hAnsi="Arial" w:cs="Arial"/>
          <w:b/>
          <w:sz w:val="24"/>
          <w:szCs w:val="24"/>
        </w:rPr>
        <w:t xml:space="preserve"> </w:t>
      </w:r>
      <w:r>
        <w:rPr>
          <w:rFonts w:ascii="Arial" w:eastAsia="Calibri" w:hAnsi="Arial" w:cs="Arial"/>
          <w:b/>
          <w:sz w:val="24"/>
          <w:szCs w:val="24"/>
        </w:rPr>
        <w:t>DEFENDANT</w:t>
      </w:r>
    </w:p>
    <w:p w:rsidR="00FF55DD" w:rsidRDefault="00FF55DD" w:rsidP="00FF55DD">
      <w:pPr>
        <w:tabs>
          <w:tab w:val="right" w:pos="9000"/>
        </w:tabs>
        <w:spacing w:after="0" w:line="360" w:lineRule="auto"/>
        <w:jc w:val="both"/>
        <w:rPr>
          <w:rFonts w:ascii="Arial" w:eastAsia="Calibri" w:hAnsi="Arial" w:cs="Arial"/>
          <w:b/>
          <w:sz w:val="24"/>
          <w:szCs w:val="24"/>
        </w:rPr>
      </w:pPr>
      <w:r>
        <w:rPr>
          <w:rFonts w:ascii="Arial" w:eastAsia="Calibri" w:hAnsi="Arial" w:cs="Arial"/>
          <w:b/>
          <w:sz w:val="24"/>
          <w:szCs w:val="24"/>
        </w:rPr>
        <w:t>HILMA SHILENGUDWA</w:t>
      </w:r>
      <w:r w:rsidRPr="00B05295">
        <w:rPr>
          <w:rFonts w:ascii="Arial" w:eastAsia="Calibri" w:hAnsi="Arial" w:cs="Arial"/>
          <w:b/>
          <w:sz w:val="24"/>
          <w:szCs w:val="24"/>
        </w:rPr>
        <w:tab/>
      </w:r>
      <w:r>
        <w:rPr>
          <w:rFonts w:ascii="Arial" w:eastAsia="Calibri" w:hAnsi="Arial" w:cs="Arial"/>
          <w:b/>
          <w:sz w:val="24"/>
          <w:szCs w:val="24"/>
        </w:rPr>
        <w:t>2</w:t>
      </w:r>
      <w:r w:rsidRPr="00C5348F">
        <w:rPr>
          <w:rFonts w:ascii="Arial" w:eastAsia="Calibri" w:hAnsi="Arial" w:cs="Arial"/>
          <w:b/>
          <w:sz w:val="24"/>
          <w:szCs w:val="24"/>
          <w:vertAlign w:val="superscript"/>
        </w:rPr>
        <w:t>ND</w:t>
      </w:r>
      <w:r>
        <w:rPr>
          <w:rFonts w:ascii="Arial" w:eastAsia="Calibri" w:hAnsi="Arial" w:cs="Arial"/>
          <w:b/>
          <w:sz w:val="24"/>
          <w:szCs w:val="24"/>
        </w:rPr>
        <w:t xml:space="preserve"> DEFENDANT</w:t>
      </w:r>
    </w:p>
    <w:p w:rsidR="00FF55DD" w:rsidRDefault="00FF55DD" w:rsidP="00FF55DD">
      <w:pPr>
        <w:tabs>
          <w:tab w:val="right" w:pos="9000"/>
        </w:tabs>
        <w:spacing w:after="0" w:line="360" w:lineRule="auto"/>
        <w:jc w:val="both"/>
        <w:rPr>
          <w:rFonts w:ascii="Arial" w:eastAsia="Calibri" w:hAnsi="Arial" w:cs="Arial"/>
          <w:b/>
          <w:sz w:val="24"/>
          <w:szCs w:val="24"/>
        </w:rPr>
      </w:pPr>
      <w:r>
        <w:rPr>
          <w:rFonts w:ascii="Arial" w:eastAsia="Calibri" w:hAnsi="Arial" w:cs="Arial"/>
          <w:b/>
          <w:sz w:val="24"/>
          <w:szCs w:val="24"/>
        </w:rPr>
        <w:t>MARTIN SHILENGUDWA</w:t>
      </w:r>
      <w:r>
        <w:rPr>
          <w:rFonts w:ascii="Arial" w:eastAsia="Calibri" w:hAnsi="Arial" w:cs="Arial"/>
          <w:b/>
          <w:sz w:val="24"/>
          <w:szCs w:val="24"/>
        </w:rPr>
        <w:tab/>
        <w:t>3</w:t>
      </w:r>
      <w:r w:rsidRPr="00C5348F">
        <w:rPr>
          <w:rFonts w:ascii="Arial" w:eastAsia="Calibri" w:hAnsi="Arial" w:cs="Arial"/>
          <w:b/>
          <w:sz w:val="24"/>
          <w:szCs w:val="24"/>
          <w:vertAlign w:val="superscript"/>
        </w:rPr>
        <w:t>RD</w:t>
      </w:r>
      <w:r>
        <w:rPr>
          <w:rFonts w:ascii="Arial" w:eastAsia="Calibri" w:hAnsi="Arial" w:cs="Arial"/>
          <w:b/>
          <w:sz w:val="24"/>
          <w:szCs w:val="24"/>
        </w:rPr>
        <w:t xml:space="preserve"> DEFENDANT</w:t>
      </w:r>
    </w:p>
    <w:p w:rsidR="00FF55DD" w:rsidRDefault="00FF55DD" w:rsidP="00FF55DD">
      <w:pPr>
        <w:tabs>
          <w:tab w:val="right" w:pos="9000"/>
        </w:tabs>
        <w:spacing w:after="0" w:line="360" w:lineRule="auto"/>
        <w:jc w:val="both"/>
        <w:rPr>
          <w:rFonts w:ascii="Arial" w:eastAsia="Calibri" w:hAnsi="Arial" w:cs="Arial"/>
          <w:b/>
          <w:sz w:val="24"/>
          <w:szCs w:val="24"/>
        </w:rPr>
      </w:pPr>
      <w:r>
        <w:rPr>
          <w:rFonts w:ascii="Arial" w:eastAsia="Calibri" w:hAnsi="Arial" w:cs="Arial"/>
          <w:b/>
          <w:sz w:val="24"/>
          <w:szCs w:val="24"/>
        </w:rPr>
        <w:t>REBECCA ANNE SHILENGUDWA</w:t>
      </w:r>
      <w:r>
        <w:rPr>
          <w:rFonts w:ascii="Arial" w:eastAsia="Calibri" w:hAnsi="Arial" w:cs="Arial"/>
          <w:b/>
          <w:sz w:val="24"/>
          <w:szCs w:val="24"/>
        </w:rPr>
        <w:tab/>
        <w:t>4</w:t>
      </w:r>
      <w:r w:rsidRPr="00A26E83">
        <w:rPr>
          <w:rFonts w:ascii="Arial" w:eastAsia="Calibri" w:hAnsi="Arial" w:cs="Arial"/>
          <w:b/>
          <w:sz w:val="24"/>
          <w:szCs w:val="24"/>
          <w:vertAlign w:val="superscript"/>
        </w:rPr>
        <w:t>TH</w:t>
      </w:r>
      <w:r>
        <w:rPr>
          <w:rFonts w:ascii="Arial" w:eastAsia="Calibri" w:hAnsi="Arial" w:cs="Arial"/>
          <w:b/>
          <w:sz w:val="24"/>
          <w:szCs w:val="24"/>
        </w:rPr>
        <w:t xml:space="preserve"> DEFENDANT</w:t>
      </w:r>
    </w:p>
    <w:p w:rsidR="00FF55DD" w:rsidRDefault="00FF55DD" w:rsidP="00FF55DD">
      <w:pPr>
        <w:tabs>
          <w:tab w:val="right" w:pos="9000"/>
        </w:tabs>
        <w:spacing w:after="0" w:line="360" w:lineRule="auto"/>
        <w:jc w:val="both"/>
        <w:rPr>
          <w:rFonts w:ascii="Arial" w:eastAsia="Calibri" w:hAnsi="Arial" w:cs="Arial"/>
          <w:b/>
          <w:sz w:val="24"/>
          <w:szCs w:val="24"/>
        </w:rPr>
      </w:pPr>
      <w:r>
        <w:rPr>
          <w:rFonts w:ascii="Arial" w:eastAsia="Calibri" w:hAnsi="Arial" w:cs="Arial"/>
          <w:b/>
          <w:sz w:val="24"/>
          <w:szCs w:val="24"/>
        </w:rPr>
        <w:t>ESI INC</w:t>
      </w:r>
      <w:r>
        <w:rPr>
          <w:rFonts w:ascii="Arial" w:eastAsia="Calibri" w:hAnsi="Arial" w:cs="Arial"/>
          <w:b/>
          <w:sz w:val="24"/>
          <w:szCs w:val="24"/>
        </w:rPr>
        <w:tab/>
        <w:t>5</w:t>
      </w:r>
      <w:r w:rsidRPr="00A26E83">
        <w:rPr>
          <w:rFonts w:ascii="Arial" w:eastAsia="Calibri" w:hAnsi="Arial" w:cs="Arial"/>
          <w:b/>
          <w:sz w:val="24"/>
          <w:szCs w:val="24"/>
          <w:vertAlign w:val="superscript"/>
        </w:rPr>
        <w:t>TH</w:t>
      </w:r>
      <w:r>
        <w:rPr>
          <w:rFonts w:ascii="Arial" w:eastAsia="Calibri" w:hAnsi="Arial" w:cs="Arial"/>
          <w:b/>
          <w:sz w:val="24"/>
          <w:szCs w:val="24"/>
        </w:rPr>
        <w:t xml:space="preserve"> DEFENDANT</w:t>
      </w:r>
    </w:p>
    <w:p w:rsidR="00FF55DD" w:rsidRDefault="00FF55DD" w:rsidP="00FF55DD">
      <w:pPr>
        <w:tabs>
          <w:tab w:val="right" w:pos="9000"/>
        </w:tabs>
        <w:spacing w:after="0" w:line="360" w:lineRule="auto"/>
        <w:jc w:val="both"/>
        <w:rPr>
          <w:rFonts w:ascii="Arial" w:eastAsia="Calibri" w:hAnsi="Arial" w:cs="Arial"/>
          <w:b/>
          <w:sz w:val="24"/>
          <w:szCs w:val="24"/>
        </w:rPr>
      </w:pPr>
      <w:r>
        <w:rPr>
          <w:rFonts w:ascii="Arial" w:eastAsia="Calibri" w:hAnsi="Arial" w:cs="Arial"/>
          <w:b/>
          <w:sz w:val="24"/>
          <w:szCs w:val="24"/>
        </w:rPr>
        <w:t>REGISTRAR OF DEEDS</w:t>
      </w:r>
      <w:r>
        <w:rPr>
          <w:rFonts w:ascii="Arial" w:eastAsia="Calibri" w:hAnsi="Arial" w:cs="Arial"/>
          <w:b/>
          <w:sz w:val="24"/>
          <w:szCs w:val="24"/>
        </w:rPr>
        <w:tab/>
        <w:t>6</w:t>
      </w:r>
      <w:r w:rsidRPr="00A26E83">
        <w:rPr>
          <w:rFonts w:ascii="Arial" w:eastAsia="Calibri" w:hAnsi="Arial" w:cs="Arial"/>
          <w:b/>
          <w:sz w:val="24"/>
          <w:szCs w:val="24"/>
          <w:vertAlign w:val="superscript"/>
        </w:rPr>
        <w:t>TH</w:t>
      </w:r>
      <w:r>
        <w:rPr>
          <w:rFonts w:ascii="Arial" w:eastAsia="Calibri" w:hAnsi="Arial" w:cs="Arial"/>
          <w:b/>
          <w:sz w:val="24"/>
          <w:szCs w:val="24"/>
        </w:rPr>
        <w:t xml:space="preserve"> DEFENDANT</w:t>
      </w:r>
    </w:p>
    <w:p w:rsidR="00FF55DD" w:rsidRDefault="00FF55DD" w:rsidP="00FF55DD">
      <w:pPr>
        <w:tabs>
          <w:tab w:val="right" w:pos="9000"/>
        </w:tabs>
        <w:spacing w:after="0" w:line="360" w:lineRule="auto"/>
        <w:jc w:val="both"/>
        <w:rPr>
          <w:rFonts w:ascii="Arial" w:eastAsia="Calibri" w:hAnsi="Arial" w:cs="Arial"/>
          <w:b/>
          <w:sz w:val="24"/>
          <w:szCs w:val="24"/>
        </w:rPr>
      </w:pPr>
    </w:p>
    <w:p w:rsidR="00FF55DD" w:rsidRPr="00B05295" w:rsidRDefault="00FF55DD" w:rsidP="00FF55DD">
      <w:pPr>
        <w:spacing w:after="0" w:line="360" w:lineRule="auto"/>
        <w:ind w:left="2160" w:hanging="2160"/>
        <w:jc w:val="both"/>
        <w:rPr>
          <w:rFonts w:ascii="Arial" w:eastAsia="Calibri" w:hAnsi="Arial" w:cs="Arial"/>
          <w:sz w:val="24"/>
          <w:szCs w:val="24"/>
        </w:rPr>
      </w:pPr>
      <w:r w:rsidRPr="00B05295">
        <w:rPr>
          <w:rFonts w:ascii="Arial" w:eastAsia="Calibri" w:hAnsi="Arial" w:cs="Arial"/>
          <w:b/>
          <w:sz w:val="24"/>
          <w:szCs w:val="24"/>
        </w:rPr>
        <w:t>Neutral citation:</w:t>
      </w:r>
      <w:r w:rsidRPr="00B05295">
        <w:rPr>
          <w:rFonts w:ascii="Arial" w:eastAsia="Calibri" w:hAnsi="Arial" w:cs="Arial"/>
          <w:b/>
          <w:sz w:val="24"/>
          <w:szCs w:val="24"/>
        </w:rPr>
        <w:tab/>
      </w:r>
      <w:bookmarkStart w:id="0" w:name="_GoBack"/>
      <w:r>
        <w:rPr>
          <w:rFonts w:ascii="Arial" w:eastAsia="Calibri" w:hAnsi="Arial" w:cs="Arial"/>
          <w:i/>
          <w:sz w:val="24"/>
          <w:szCs w:val="24"/>
        </w:rPr>
        <w:t>Minister of Industrialisation, Trade and SME Development</w:t>
      </w:r>
      <w:r w:rsidRPr="00B05295">
        <w:rPr>
          <w:rFonts w:ascii="Arial" w:eastAsia="Calibri" w:hAnsi="Arial" w:cs="Arial"/>
          <w:i/>
          <w:sz w:val="24"/>
          <w:szCs w:val="24"/>
        </w:rPr>
        <w:t xml:space="preserve"> v </w:t>
      </w:r>
      <w:r>
        <w:rPr>
          <w:rFonts w:ascii="Arial" w:eastAsia="Calibri" w:hAnsi="Arial" w:cs="Arial"/>
          <w:i/>
          <w:sz w:val="24"/>
          <w:szCs w:val="24"/>
        </w:rPr>
        <w:t xml:space="preserve">Andima </w:t>
      </w:r>
      <w:r w:rsidRPr="00B05295">
        <w:rPr>
          <w:rFonts w:ascii="Arial" w:eastAsia="Calibri" w:hAnsi="Arial" w:cs="Arial"/>
          <w:sz w:val="24"/>
          <w:szCs w:val="24"/>
        </w:rPr>
        <w:t>(</w:t>
      </w:r>
      <w:r w:rsidRPr="00A26E83">
        <w:rPr>
          <w:rFonts w:ascii="Arial" w:eastAsia="Calibri" w:hAnsi="Arial" w:cs="Arial"/>
          <w:sz w:val="24"/>
          <w:szCs w:val="24"/>
        </w:rPr>
        <w:t>HC-MD-CIV-ACT-DEL-2018/02104</w:t>
      </w:r>
      <w:r w:rsidR="009958B2">
        <w:rPr>
          <w:rFonts w:ascii="Arial" w:eastAsia="Calibri" w:hAnsi="Arial" w:cs="Arial"/>
          <w:sz w:val="24"/>
          <w:szCs w:val="24"/>
        </w:rPr>
        <w:t>) [2020</w:t>
      </w:r>
      <w:r>
        <w:rPr>
          <w:rFonts w:ascii="Arial" w:eastAsia="Calibri" w:hAnsi="Arial" w:cs="Arial"/>
          <w:sz w:val="24"/>
          <w:szCs w:val="24"/>
        </w:rPr>
        <w:t>] NAH</w:t>
      </w:r>
      <w:r w:rsidRPr="00B05295">
        <w:rPr>
          <w:rFonts w:ascii="Arial" w:eastAsia="Calibri" w:hAnsi="Arial" w:cs="Arial"/>
          <w:sz w:val="24"/>
          <w:szCs w:val="24"/>
        </w:rPr>
        <w:t xml:space="preserve">CMD </w:t>
      </w:r>
      <w:r w:rsidR="00254DDC">
        <w:rPr>
          <w:rFonts w:ascii="Arial" w:eastAsia="Calibri" w:hAnsi="Arial" w:cs="Arial"/>
          <w:sz w:val="24"/>
          <w:szCs w:val="24"/>
        </w:rPr>
        <w:t>99</w:t>
      </w:r>
      <w:r w:rsidRPr="00D14C16">
        <w:rPr>
          <w:rFonts w:ascii="Arial" w:eastAsia="Calibri" w:hAnsi="Arial" w:cs="Arial"/>
          <w:color w:val="FF0000"/>
          <w:sz w:val="24"/>
          <w:szCs w:val="24"/>
        </w:rPr>
        <w:t xml:space="preserve"> </w:t>
      </w:r>
      <w:r w:rsidRPr="00734284">
        <w:rPr>
          <w:rFonts w:ascii="Arial" w:eastAsia="Calibri" w:hAnsi="Arial" w:cs="Arial"/>
          <w:color w:val="000000" w:themeColor="text1"/>
          <w:sz w:val="24"/>
          <w:szCs w:val="24"/>
        </w:rPr>
        <w:t>(</w:t>
      </w:r>
      <w:r w:rsidR="00337B88" w:rsidRPr="00734284">
        <w:rPr>
          <w:rFonts w:ascii="Arial" w:eastAsia="Calibri" w:hAnsi="Arial" w:cs="Arial"/>
          <w:color w:val="000000" w:themeColor="text1"/>
          <w:sz w:val="24"/>
          <w:szCs w:val="24"/>
        </w:rPr>
        <w:t>1</w:t>
      </w:r>
      <w:r w:rsidR="00254DDC" w:rsidRPr="00734284">
        <w:rPr>
          <w:rFonts w:ascii="Arial" w:eastAsia="Calibri" w:hAnsi="Arial" w:cs="Arial"/>
          <w:color w:val="000000" w:themeColor="text1"/>
          <w:sz w:val="24"/>
          <w:szCs w:val="24"/>
        </w:rPr>
        <w:t>6</w:t>
      </w:r>
      <w:r w:rsidR="009958B2" w:rsidRPr="00734284">
        <w:rPr>
          <w:rFonts w:ascii="Arial" w:eastAsia="Calibri" w:hAnsi="Arial" w:cs="Arial"/>
          <w:color w:val="000000" w:themeColor="text1"/>
          <w:sz w:val="24"/>
          <w:szCs w:val="24"/>
        </w:rPr>
        <w:t xml:space="preserve"> March 2020</w:t>
      </w:r>
      <w:r w:rsidRPr="00734284">
        <w:rPr>
          <w:rFonts w:ascii="Arial" w:eastAsia="Calibri" w:hAnsi="Arial" w:cs="Arial"/>
          <w:color w:val="000000" w:themeColor="text1"/>
          <w:sz w:val="24"/>
          <w:szCs w:val="24"/>
        </w:rPr>
        <w:t>)</w:t>
      </w:r>
      <w:bookmarkEnd w:id="0"/>
    </w:p>
    <w:p w:rsidR="00FF55DD" w:rsidRPr="00B05295" w:rsidRDefault="00FF55DD" w:rsidP="00FF55DD">
      <w:pPr>
        <w:spacing w:after="0" w:line="360" w:lineRule="auto"/>
        <w:ind w:left="2160" w:hanging="2160"/>
        <w:jc w:val="both"/>
        <w:rPr>
          <w:rFonts w:ascii="Arial" w:eastAsia="Calibri" w:hAnsi="Arial" w:cs="Arial"/>
          <w:sz w:val="24"/>
          <w:szCs w:val="24"/>
        </w:rPr>
      </w:pPr>
    </w:p>
    <w:p w:rsidR="00FF55DD" w:rsidRPr="00B05295" w:rsidRDefault="00FF55DD" w:rsidP="00FF55DD">
      <w:pPr>
        <w:spacing w:after="0" w:line="360" w:lineRule="auto"/>
        <w:ind w:left="1440" w:hanging="1440"/>
        <w:jc w:val="both"/>
        <w:rPr>
          <w:rFonts w:ascii="Arial" w:eastAsia="Calibri" w:hAnsi="Arial" w:cs="Arial"/>
          <w:b/>
          <w:i/>
          <w:sz w:val="24"/>
          <w:szCs w:val="24"/>
        </w:rPr>
      </w:pPr>
      <w:r w:rsidRPr="00B05295">
        <w:rPr>
          <w:rFonts w:ascii="Arial" w:eastAsia="Calibri" w:hAnsi="Arial" w:cs="Arial"/>
          <w:b/>
          <w:sz w:val="24"/>
          <w:szCs w:val="24"/>
        </w:rPr>
        <w:t>Coram:</w:t>
      </w:r>
      <w:r w:rsidRPr="00B05295">
        <w:rPr>
          <w:rFonts w:ascii="Arial" w:eastAsia="Calibri" w:hAnsi="Arial" w:cs="Arial"/>
          <w:sz w:val="24"/>
          <w:szCs w:val="24"/>
        </w:rPr>
        <w:tab/>
      </w:r>
      <w:r>
        <w:rPr>
          <w:rFonts w:ascii="Arial" w:eastAsia="Calibri" w:hAnsi="Arial" w:cs="Arial"/>
          <w:sz w:val="24"/>
          <w:szCs w:val="24"/>
        </w:rPr>
        <w:tab/>
        <w:t>TOMMASI J</w:t>
      </w:r>
    </w:p>
    <w:p w:rsidR="00FF55DD" w:rsidRPr="00B05295" w:rsidRDefault="00FF55DD" w:rsidP="00FF55DD">
      <w:pPr>
        <w:spacing w:after="0" w:line="360" w:lineRule="auto"/>
        <w:ind w:left="1440" w:hanging="1440"/>
        <w:rPr>
          <w:rFonts w:ascii="Arial" w:eastAsia="Calibri" w:hAnsi="Arial" w:cs="Arial"/>
          <w:b/>
          <w:sz w:val="24"/>
          <w:szCs w:val="24"/>
        </w:rPr>
      </w:pPr>
      <w:r w:rsidRPr="00B05295">
        <w:rPr>
          <w:rFonts w:ascii="Arial" w:eastAsia="Calibri" w:hAnsi="Arial" w:cs="Arial"/>
          <w:b/>
          <w:bCs/>
          <w:sz w:val="24"/>
          <w:szCs w:val="24"/>
        </w:rPr>
        <w:t>Heard</w:t>
      </w:r>
      <w:r w:rsidRPr="00B05295">
        <w:rPr>
          <w:rFonts w:ascii="Arial" w:eastAsia="Calibri" w:hAnsi="Arial" w:cs="Arial"/>
          <w:sz w:val="24"/>
          <w:szCs w:val="24"/>
        </w:rPr>
        <w:t>:</w:t>
      </w:r>
      <w:r w:rsidRPr="00B05295">
        <w:rPr>
          <w:rFonts w:ascii="Arial" w:eastAsia="Calibri" w:hAnsi="Arial" w:cs="Arial"/>
          <w:sz w:val="24"/>
          <w:szCs w:val="24"/>
        </w:rPr>
        <w:tab/>
      </w:r>
      <w:r>
        <w:rPr>
          <w:rFonts w:ascii="Arial" w:eastAsia="Calibri" w:hAnsi="Arial" w:cs="Arial"/>
          <w:sz w:val="24"/>
          <w:szCs w:val="24"/>
        </w:rPr>
        <w:tab/>
      </w:r>
      <w:r w:rsidR="000D29E5">
        <w:rPr>
          <w:rFonts w:ascii="Arial" w:eastAsia="Calibri" w:hAnsi="Arial" w:cs="Arial"/>
          <w:b/>
          <w:sz w:val="24"/>
          <w:szCs w:val="24"/>
        </w:rPr>
        <w:t>31 October</w:t>
      </w:r>
      <w:r>
        <w:rPr>
          <w:rFonts w:ascii="Arial" w:eastAsia="Calibri" w:hAnsi="Arial" w:cs="Arial"/>
          <w:b/>
          <w:sz w:val="24"/>
          <w:szCs w:val="24"/>
        </w:rPr>
        <w:t xml:space="preserve"> 2019</w:t>
      </w:r>
    </w:p>
    <w:p w:rsidR="00FF55DD" w:rsidRPr="000D29E5" w:rsidRDefault="00FF55DD" w:rsidP="00FF55DD">
      <w:pPr>
        <w:spacing w:after="0" w:line="360" w:lineRule="auto"/>
        <w:rPr>
          <w:rFonts w:ascii="Arial" w:eastAsia="Calibri" w:hAnsi="Arial" w:cs="Arial"/>
          <w:b/>
          <w:sz w:val="24"/>
          <w:szCs w:val="24"/>
        </w:rPr>
      </w:pPr>
      <w:r w:rsidRPr="00B05295">
        <w:rPr>
          <w:rFonts w:ascii="Arial" w:eastAsia="Calibri" w:hAnsi="Arial" w:cs="Arial"/>
          <w:b/>
          <w:bCs/>
          <w:sz w:val="24"/>
          <w:szCs w:val="24"/>
        </w:rPr>
        <w:t>Delivered</w:t>
      </w:r>
      <w:r w:rsidRPr="00B05295">
        <w:rPr>
          <w:rFonts w:ascii="Arial" w:eastAsia="Calibri" w:hAnsi="Arial" w:cs="Arial"/>
          <w:sz w:val="24"/>
          <w:szCs w:val="24"/>
        </w:rPr>
        <w:t>:</w:t>
      </w:r>
      <w:r w:rsidRPr="00B05295">
        <w:rPr>
          <w:rFonts w:ascii="Arial" w:eastAsia="Calibri" w:hAnsi="Arial" w:cs="Arial"/>
          <w:sz w:val="24"/>
          <w:szCs w:val="24"/>
        </w:rPr>
        <w:tab/>
      </w:r>
      <w:r w:rsidRPr="000D29E5">
        <w:rPr>
          <w:rFonts w:ascii="Arial" w:eastAsia="Calibri" w:hAnsi="Arial" w:cs="Arial"/>
          <w:sz w:val="24"/>
          <w:szCs w:val="24"/>
        </w:rPr>
        <w:tab/>
      </w:r>
      <w:r w:rsidR="009958B2" w:rsidRPr="000D29E5">
        <w:rPr>
          <w:rFonts w:ascii="Arial" w:eastAsia="Calibri" w:hAnsi="Arial" w:cs="Arial"/>
          <w:b/>
          <w:sz w:val="24"/>
          <w:szCs w:val="24"/>
        </w:rPr>
        <w:t>27 February 2020</w:t>
      </w:r>
    </w:p>
    <w:p w:rsidR="00FF55DD" w:rsidRPr="000D29E5" w:rsidRDefault="009958B2" w:rsidP="00FF55DD">
      <w:pPr>
        <w:spacing w:after="0" w:line="360" w:lineRule="auto"/>
        <w:rPr>
          <w:rFonts w:ascii="Arial" w:eastAsia="Calibri" w:hAnsi="Arial" w:cs="Arial"/>
          <w:b/>
          <w:sz w:val="24"/>
          <w:szCs w:val="24"/>
        </w:rPr>
      </w:pPr>
      <w:r w:rsidRPr="000D29E5">
        <w:rPr>
          <w:rFonts w:ascii="Arial" w:eastAsia="Calibri" w:hAnsi="Arial" w:cs="Arial"/>
          <w:b/>
          <w:sz w:val="24"/>
          <w:szCs w:val="24"/>
        </w:rPr>
        <w:t>Reasons given:</w:t>
      </w:r>
      <w:r w:rsidRPr="000D29E5">
        <w:rPr>
          <w:rFonts w:ascii="Arial" w:eastAsia="Calibri" w:hAnsi="Arial" w:cs="Arial"/>
          <w:b/>
          <w:sz w:val="24"/>
          <w:szCs w:val="24"/>
        </w:rPr>
        <w:tab/>
        <w:t>1</w:t>
      </w:r>
      <w:r w:rsidR="00254DDC">
        <w:rPr>
          <w:rFonts w:ascii="Arial" w:eastAsia="Calibri" w:hAnsi="Arial" w:cs="Arial"/>
          <w:b/>
          <w:sz w:val="24"/>
          <w:szCs w:val="24"/>
        </w:rPr>
        <w:t>6</w:t>
      </w:r>
      <w:r w:rsidR="00FF55DD" w:rsidRPr="000D29E5">
        <w:rPr>
          <w:rFonts w:ascii="Arial" w:eastAsia="Calibri" w:hAnsi="Arial" w:cs="Arial"/>
          <w:b/>
          <w:sz w:val="24"/>
          <w:szCs w:val="24"/>
        </w:rPr>
        <w:t xml:space="preserve"> </w:t>
      </w:r>
      <w:r w:rsidRPr="000D29E5">
        <w:rPr>
          <w:rFonts w:ascii="Arial" w:eastAsia="Calibri" w:hAnsi="Arial" w:cs="Arial"/>
          <w:b/>
          <w:sz w:val="24"/>
          <w:szCs w:val="24"/>
        </w:rPr>
        <w:t>March 2020</w:t>
      </w:r>
    </w:p>
    <w:p w:rsidR="00FF55DD" w:rsidRDefault="00FF55DD" w:rsidP="00FF55DD">
      <w:pPr>
        <w:spacing w:after="0" w:line="360" w:lineRule="auto"/>
        <w:jc w:val="both"/>
        <w:rPr>
          <w:rFonts w:ascii="Arial" w:eastAsia="Calibri" w:hAnsi="Arial" w:cs="Arial"/>
          <w:sz w:val="24"/>
          <w:szCs w:val="24"/>
        </w:rPr>
      </w:pPr>
    </w:p>
    <w:p w:rsidR="00745AA8" w:rsidRPr="00B05295" w:rsidRDefault="00745AA8" w:rsidP="00FF55DD">
      <w:pPr>
        <w:spacing w:after="0" w:line="360" w:lineRule="auto"/>
        <w:jc w:val="both"/>
        <w:rPr>
          <w:rFonts w:ascii="Arial" w:eastAsia="Calibri" w:hAnsi="Arial" w:cs="Arial"/>
          <w:sz w:val="24"/>
          <w:szCs w:val="24"/>
        </w:rPr>
      </w:pPr>
    </w:p>
    <w:p w:rsidR="00FF55DD" w:rsidRPr="00745AA8" w:rsidRDefault="00FF55DD" w:rsidP="00FF55DD">
      <w:pPr>
        <w:spacing w:after="0" w:line="360" w:lineRule="auto"/>
        <w:jc w:val="both"/>
        <w:rPr>
          <w:rFonts w:ascii="Arial" w:eastAsia="Calibri" w:hAnsi="Arial" w:cs="Arial"/>
          <w:bCs/>
          <w:sz w:val="24"/>
          <w:szCs w:val="24"/>
          <w:lang w:val="en-GB"/>
        </w:rPr>
      </w:pPr>
      <w:r w:rsidRPr="00337B88">
        <w:rPr>
          <w:rFonts w:ascii="Arial" w:eastAsia="Calibri" w:hAnsi="Arial" w:cs="Arial"/>
          <w:b/>
          <w:bCs/>
          <w:sz w:val="24"/>
          <w:szCs w:val="24"/>
        </w:rPr>
        <w:t>Flynote:</w:t>
      </w:r>
      <w:r w:rsidRPr="00337B88">
        <w:rPr>
          <w:rFonts w:ascii="Arial" w:eastAsia="Calibri" w:hAnsi="Arial" w:cs="Arial"/>
          <w:bCs/>
          <w:sz w:val="24"/>
          <w:szCs w:val="24"/>
        </w:rPr>
        <w:tab/>
      </w:r>
      <w:r w:rsidR="00BD3C51" w:rsidRPr="00337B88">
        <w:rPr>
          <w:rFonts w:ascii="Arial" w:hAnsi="Arial" w:cs="Arial"/>
          <w:sz w:val="24"/>
          <w:szCs w:val="24"/>
        </w:rPr>
        <w:t xml:space="preserve">Sale – of land – </w:t>
      </w:r>
      <w:r w:rsidR="00337B88" w:rsidRPr="00337B88">
        <w:rPr>
          <w:rFonts w:ascii="Arial" w:eastAsia="Calibri" w:hAnsi="Arial" w:cs="Arial"/>
          <w:bCs/>
          <w:sz w:val="24"/>
          <w:szCs w:val="24"/>
          <w:lang w:val="en-GB"/>
        </w:rPr>
        <w:t xml:space="preserve">Practice - Pleadings - Exceptions - Exception to particulars of claim as disclosing no cause of action - </w:t>
      </w:r>
      <w:r w:rsidR="00337B88" w:rsidRPr="00337B88">
        <w:rPr>
          <w:rFonts w:ascii="Arial" w:eastAsia="Calibri" w:hAnsi="Arial" w:cs="Arial"/>
          <w:bCs/>
          <w:sz w:val="24"/>
          <w:szCs w:val="24"/>
        </w:rPr>
        <w:t xml:space="preserve">lack the necessary allegations to sustain a cause of action </w:t>
      </w:r>
      <w:r w:rsidR="00337B88" w:rsidRPr="00337B88">
        <w:rPr>
          <w:rFonts w:ascii="Arial" w:eastAsia="Calibri" w:hAnsi="Arial" w:cs="Arial"/>
          <w:sz w:val="24"/>
          <w:szCs w:val="24"/>
          <w:lang w:val="en-ZA"/>
        </w:rPr>
        <w:t>- p</w:t>
      </w:r>
      <w:r w:rsidR="00337B88" w:rsidRPr="00337B88">
        <w:rPr>
          <w:rFonts w:ascii="Arial" w:eastAsia="Calibri" w:hAnsi="Arial" w:cs="Arial"/>
          <w:bCs/>
          <w:sz w:val="24"/>
          <w:szCs w:val="24"/>
          <w:lang w:val="en-GB"/>
        </w:rPr>
        <w:t>leading only excipiable if no possible evidence led on the pleadings could disclose a cause of action</w:t>
      </w:r>
      <w:r w:rsidR="00337B88" w:rsidRPr="00337B88">
        <w:rPr>
          <w:rFonts w:ascii="Arial" w:eastAsia="Calibri" w:hAnsi="Arial" w:cs="Arial"/>
          <w:sz w:val="24"/>
          <w:szCs w:val="24"/>
        </w:rPr>
        <w:t xml:space="preserve"> - General principles regarding exceptions considered.</w:t>
      </w:r>
    </w:p>
    <w:p w:rsidR="00745AA8" w:rsidRPr="00337B88" w:rsidRDefault="00745AA8" w:rsidP="00FF55DD">
      <w:pPr>
        <w:spacing w:after="0" w:line="360" w:lineRule="auto"/>
        <w:jc w:val="both"/>
        <w:rPr>
          <w:rFonts w:ascii="Arial" w:eastAsia="Calibri" w:hAnsi="Arial" w:cs="Arial"/>
          <w:bCs/>
          <w:color w:val="FF0000"/>
          <w:sz w:val="24"/>
          <w:szCs w:val="24"/>
          <w:lang w:val="en-GB"/>
        </w:rPr>
      </w:pPr>
    </w:p>
    <w:p w:rsidR="00C22D82" w:rsidRDefault="00FF55DD" w:rsidP="00C22D82">
      <w:pPr>
        <w:spacing w:after="0" w:line="360" w:lineRule="auto"/>
        <w:jc w:val="both"/>
        <w:rPr>
          <w:rFonts w:ascii="Arial" w:hAnsi="Arial" w:cs="Arial"/>
          <w:sz w:val="24"/>
        </w:rPr>
      </w:pPr>
      <w:r w:rsidRPr="00B05295">
        <w:rPr>
          <w:rFonts w:ascii="Arial" w:eastAsia="Calibri" w:hAnsi="Arial" w:cs="Arial"/>
          <w:b/>
          <w:bCs/>
          <w:sz w:val="24"/>
          <w:szCs w:val="24"/>
        </w:rPr>
        <w:t>Summary:</w:t>
      </w:r>
      <w:r w:rsidRPr="00B05295">
        <w:rPr>
          <w:rFonts w:ascii="Arial" w:eastAsia="Calibri" w:hAnsi="Arial" w:cs="Arial"/>
          <w:bCs/>
          <w:sz w:val="24"/>
          <w:szCs w:val="24"/>
        </w:rPr>
        <w:tab/>
      </w:r>
      <w:r w:rsidR="00B54EC8" w:rsidRPr="00337B88">
        <w:rPr>
          <w:rFonts w:ascii="Arial" w:hAnsi="Arial" w:cs="Arial"/>
          <w:sz w:val="24"/>
        </w:rPr>
        <w:t xml:space="preserve">This matter is concerned with the sale of property by the second and third defendants to the old Business and Intellectual Property Authority for an amount of N$18 000 000.00. The old BIPA (Registered in terms of section 21 of the Companies Act, 2004 (Act 28 of 2004)) </w:t>
      </w:r>
      <w:r w:rsidR="00B54EC8" w:rsidRPr="00337B88">
        <w:rPr>
          <w:rFonts w:ascii="Arial" w:hAnsi="Arial" w:cs="Arial"/>
          <w:sz w:val="24"/>
        </w:rPr>
        <w:lastRenderedPageBreak/>
        <w:t xml:space="preserve">came into existence during July 2011. Subsequently the new BIPA which was established by statute (Business and Intellectual Property Authority Act 8 of 2016) came into existence on 16 January 2017. These two entities are referred to in the pleadings as old and new BIPA </w:t>
      </w:r>
      <w:r w:rsidR="00C22D82" w:rsidRPr="00337B88">
        <w:rPr>
          <w:rFonts w:ascii="Arial" w:hAnsi="Arial" w:cs="Arial"/>
          <w:sz w:val="24"/>
        </w:rPr>
        <w:t>respectively. The said property was transferred into the name of old BIPA on 30 August 2017. On the same day, old BIPA was deregistered as a result of a process which was initiated during April 2017. The acquisition was funded by first plaintiff.</w:t>
      </w:r>
    </w:p>
    <w:p w:rsidR="00734284" w:rsidRPr="00337B88" w:rsidRDefault="00734284" w:rsidP="00C22D82">
      <w:pPr>
        <w:spacing w:after="0" w:line="360" w:lineRule="auto"/>
        <w:jc w:val="both"/>
        <w:rPr>
          <w:rFonts w:ascii="Arial" w:hAnsi="Arial" w:cs="Arial"/>
          <w:sz w:val="24"/>
        </w:rPr>
      </w:pPr>
    </w:p>
    <w:p w:rsidR="0027382B" w:rsidRDefault="00C22D82" w:rsidP="00B54EC8">
      <w:pPr>
        <w:spacing w:after="0" w:line="360" w:lineRule="auto"/>
        <w:jc w:val="both"/>
        <w:rPr>
          <w:rFonts w:ascii="Arial" w:eastAsia="Calibri" w:hAnsi="Arial" w:cs="Arial"/>
          <w:sz w:val="24"/>
          <w:szCs w:val="24"/>
          <w:lang w:val="en-ZA"/>
        </w:rPr>
      </w:pPr>
      <w:r w:rsidRPr="00337B88">
        <w:rPr>
          <w:rFonts w:ascii="Arial" w:hAnsi="Arial" w:cs="Arial"/>
          <w:sz w:val="24"/>
        </w:rPr>
        <w:t>The p</w:t>
      </w:r>
      <w:r w:rsidR="00B54EC8" w:rsidRPr="00337B88">
        <w:rPr>
          <w:rFonts w:ascii="Arial" w:hAnsi="Arial" w:cs="Arial"/>
          <w:sz w:val="24"/>
        </w:rPr>
        <w:t>laintiffs instituted summons against the defendants</w:t>
      </w:r>
      <w:r w:rsidR="003949D6" w:rsidRPr="00337B88">
        <w:rPr>
          <w:rFonts w:ascii="Arial" w:hAnsi="Arial" w:cs="Arial"/>
          <w:sz w:val="24"/>
        </w:rPr>
        <w:t xml:space="preserve"> in which they aver that </w:t>
      </w:r>
      <w:r w:rsidR="003949D6" w:rsidRPr="00337B88">
        <w:rPr>
          <w:rFonts w:ascii="Arial" w:eastAsia="Calibri" w:hAnsi="Arial" w:cs="Arial"/>
          <w:sz w:val="24"/>
          <w:szCs w:val="24"/>
          <w:lang w:val="en-ZA"/>
        </w:rPr>
        <w:t>the first to fifth defendants acted in concert to give effect to the purchase and sale of the property at an inflated price and acted unlawfully in giving effect to the transaction and causing payment to be made and as a result defrauding the plaintiffs.</w:t>
      </w:r>
      <w:r w:rsidRPr="00337B88">
        <w:rPr>
          <w:rFonts w:ascii="Arial" w:eastAsia="Calibri" w:hAnsi="Arial" w:cs="Arial"/>
          <w:sz w:val="24"/>
          <w:szCs w:val="24"/>
          <w:lang w:val="en-ZA"/>
        </w:rPr>
        <w:t xml:space="preserve"> </w:t>
      </w:r>
      <w:r w:rsidR="00E22AC4" w:rsidRPr="00337B88">
        <w:rPr>
          <w:rFonts w:ascii="Arial" w:eastAsia="Calibri" w:hAnsi="Arial" w:cs="Arial"/>
          <w:sz w:val="24"/>
          <w:szCs w:val="24"/>
          <w:lang w:val="en-ZA"/>
        </w:rPr>
        <w:t xml:space="preserve">On 18 June 2019 this court granted the plaintiffs leave to amend their particulars of claim and it was so amended. </w:t>
      </w:r>
      <w:r w:rsidRPr="00337B88">
        <w:rPr>
          <w:rFonts w:ascii="Arial" w:eastAsia="Calibri" w:hAnsi="Arial" w:cs="Arial"/>
          <w:sz w:val="24"/>
          <w:szCs w:val="24"/>
          <w:lang w:val="en-ZA"/>
        </w:rPr>
        <w:t xml:space="preserve">The defendants </w:t>
      </w:r>
      <w:r w:rsidR="00337B88" w:rsidRPr="00337B88">
        <w:rPr>
          <w:rFonts w:ascii="Arial" w:eastAsia="Calibri" w:hAnsi="Arial" w:cs="Arial"/>
          <w:sz w:val="24"/>
          <w:szCs w:val="24"/>
          <w:lang w:val="en-ZA"/>
        </w:rPr>
        <w:t>raised various exceptions to the plaintiffs’ amended particulars of claim</w:t>
      </w:r>
      <w:r w:rsidR="00337B88" w:rsidRPr="00337B88">
        <w:rPr>
          <w:rFonts w:ascii="Arial" w:eastAsia="Calibri" w:hAnsi="Arial" w:cs="Arial"/>
          <w:bCs/>
          <w:sz w:val="24"/>
          <w:szCs w:val="24"/>
        </w:rPr>
        <w:t xml:space="preserve"> on the basis that same do not disclose a cause of action in that same lack the necessary allegations to sustain a cause of action</w:t>
      </w:r>
      <w:r w:rsidR="00E22AC4" w:rsidRPr="00337B88">
        <w:rPr>
          <w:rFonts w:ascii="Arial" w:eastAsia="Calibri" w:hAnsi="Arial" w:cs="Arial"/>
          <w:sz w:val="24"/>
          <w:szCs w:val="24"/>
          <w:lang w:val="en-ZA"/>
        </w:rPr>
        <w:t>.</w:t>
      </w:r>
    </w:p>
    <w:p w:rsidR="00734284" w:rsidRPr="00337B88" w:rsidRDefault="00734284" w:rsidP="00B54EC8">
      <w:pPr>
        <w:spacing w:after="0" w:line="360" w:lineRule="auto"/>
        <w:jc w:val="both"/>
        <w:rPr>
          <w:rFonts w:ascii="Arial" w:hAnsi="Arial" w:cs="Arial"/>
          <w:sz w:val="24"/>
        </w:rPr>
      </w:pPr>
    </w:p>
    <w:p w:rsidR="00337B88" w:rsidRDefault="009A5591" w:rsidP="009A5591">
      <w:pPr>
        <w:spacing w:after="200" w:line="360" w:lineRule="auto"/>
        <w:jc w:val="both"/>
        <w:rPr>
          <w:rFonts w:ascii="Arial" w:eastAsia="Calibri" w:hAnsi="Arial" w:cs="Arial"/>
          <w:sz w:val="24"/>
          <w:szCs w:val="24"/>
          <w:lang w:val="en-ZA"/>
        </w:rPr>
      </w:pPr>
      <w:r w:rsidRPr="00E22AC4">
        <w:rPr>
          <w:rFonts w:ascii="Arial" w:eastAsia="Calibri" w:hAnsi="Arial" w:cs="Arial"/>
          <w:bCs/>
          <w:sz w:val="24"/>
          <w:szCs w:val="24"/>
          <w:lang w:val="en-GB"/>
        </w:rPr>
        <w:t xml:space="preserve">Held, </w:t>
      </w:r>
      <w:r w:rsidRPr="00E22AC4">
        <w:rPr>
          <w:rFonts w:ascii="Arial" w:eastAsia="Calibri" w:hAnsi="Arial" w:cs="Arial"/>
          <w:sz w:val="24"/>
          <w:szCs w:val="24"/>
          <w:lang w:val="en-ZA"/>
        </w:rPr>
        <w:t>that the plaintiff</w:t>
      </w:r>
      <w:r w:rsidR="00E22AC4" w:rsidRPr="00E22AC4">
        <w:rPr>
          <w:rFonts w:ascii="Arial" w:eastAsia="Calibri" w:hAnsi="Arial" w:cs="Arial"/>
          <w:sz w:val="24"/>
          <w:szCs w:val="24"/>
          <w:lang w:val="en-ZA"/>
        </w:rPr>
        <w:t xml:space="preserve"> failed to plead how the third p</w:t>
      </w:r>
      <w:r w:rsidRPr="00E22AC4">
        <w:rPr>
          <w:rFonts w:ascii="Arial" w:eastAsia="Calibri" w:hAnsi="Arial" w:cs="Arial"/>
          <w:sz w:val="24"/>
          <w:szCs w:val="24"/>
          <w:lang w:val="en-ZA"/>
        </w:rPr>
        <w:t xml:space="preserve">laintiff “stepped” into the shoes of the </w:t>
      </w:r>
      <w:r w:rsidR="00E22AC4" w:rsidRPr="00E22AC4">
        <w:rPr>
          <w:rFonts w:ascii="Arial" w:eastAsia="Calibri" w:hAnsi="Arial" w:cs="Arial"/>
          <w:sz w:val="24"/>
          <w:szCs w:val="24"/>
          <w:lang w:val="en-ZA"/>
        </w:rPr>
        <w:t xml:space="preserve">old BIPA as </w:t>
      </w:r>
      <w:r w:rsidRPr="00E22AC4">
        <w:rPr>
          <w:rFonts w:ascii="Arial" w:eastAsia="Calibri" w:hAnsi="Arial" w:cs="Arial"/>
          <w:sz w:val="24"/>
          <w:szCs w:val="24"/>
          <w:lang w:val="en-ZA"/>
        </w:rPr>
        <w:t xml:space="preserve">these two entities are completely different and separate legal entities. The </w:t>
      </w:r>
      <w:r w:rsidR="00A615E7">
        <w:rPr>
          <w:rFonts w:ascii="Arial" w:eastAsia="Calibri" w:hAnsi="Arial" w:cs="Arial"/>
          <w:sz w:val="24"/>
          <w:szCs w:val="24"/>
          <w:lang w:val="en-ZA"/>
        </w:rPr>
        <w:t xml:space="preserve">factual allegations in respect of the </w:t>
      </w:r>
      <w:r w:rsidRPr="00E22AC4">
        <w:rPr>
          <w:rFonts w:ascii="Arial" w:eastAsia="Calibri" w:hAnsi="Arial" w:cs="Arial"/>
          <w:sz w:val="24"/>
          <w:szCs w:val="24"/>
          <w:lang w:val="en-ZA"/>
        </w:rPr>
        <w:t xml:space="preserve">transfer of rights and obligations from one to the other, whether it is in </w:t>
      </w:r>
      <w:r w:rsidRPr="00E22AC4">
        <w:rPr>
          <w:rFonts w:ascii="Arial" w:eastAsia="Calibri" w:hAnsi="Arial" w:cs="Arial"/>
          <w:sz w:val="24"/>
          <w:szCs w:val="24"/>
          <w:lang w:val="en-ZA"/>
        </w:rPr>
        <w:lastRenderedPageBreak/>
        <w:t>terms of statute, contractual or by operation of th</w:t>
      </w:r>
      <w:r w:rsidR="00A615E7">
        <w:rPr>
          <w:rFonts w:ascii="Arial" w:eastAsia="Calibri" w:hAnsi="Arial" w:cs="Arial"/>
          <w:sz w:val="24"/>
          <w:szCs w:val="24"/>
          <w:lang w:val="en-ZA"/>
        </w:rPr>
        <w:t>e law are m</w:t>
      </w:r>
      <w:r w:rsidRPr="00E22AC4">
        <w:rPr>
          <w:rFonts w:ascii="Arial" w:eastAsia="Calibri" w:hAnsi="Arial" w:cs="Arial"/>
          <w:sz w:val="24"/>
          <w:szCs w:val="24"/>
          <w:lang w:val="en-ZA"/>
        </w:rPr>
        <w:t>aterial for the remedy which the th</w:t>
      </w:r>
      <w:r w:rsidR="00E22AC4" w:rsidRPr="00E22AC4">
        <w:rPr>
          <w:rFonts w:ascii="Arial" w:eastAsia="Calibri" w:hAnsi="Arial" w:cs="Arial"/>
          <w:sz w:val="24"/>
          <w:szCs w:val="24"/>
          <w:lang w:val="en-ZA"/>
        </w:rPr>
        <w:t>ird plaintiff is claiming. It forms the basis for third p</w:t>
      </w:r>
      <w:r w:rsidRPr="00E22AC4">
        <w:rPr>
          <w:rFonts w:ascii="Arial" w:eastAsia="Calibri" w:hAnsi="Arial" w:cs="Arial"/>
          <w:sz w:val="24"/>
          <w:szCs w:val="24"/>
          <w:lang w:val="en-ZA"/>
        </w:rPr>
        <w:t>laintiff’s claim against the defendants for cancellation and repayment of the contract price and transfer duty. The</w:t>
      </w:r>
      <w:r w:rsidR="00E22AC4" w:rsidRPr="00E22AC4">
        <w:rPr>
          <w:rFonts w:ascii="Arial" w:eastAsia="Calibri" w:hAnsi="Arial" w:cs="Arial"/>
          <w:sz w:val="24"/>
          <w:szCs w:val="24"/>
          <w:lang w:val="en-ZA"/>
        </w:rPr>
        <w:t xml:space="preserve"> exception therefore has merit</w:t>
      </w:r>
      <w:r w:rsidRPr="00E22AC4">
        <w:rPr>
          <w:rFonts w:ascii="Arial" w:eastAsia="Calibri" w:hAnsi="Arial" w:cs="Arial"/>
          <w:sz w:val="24"/>
          <w:szCs w:val="24"/>
          <w:lang w:val="en-ZA"/>
        </w:rPr>
        <w:t xml:space="preserve">. </w:t>
      </w:r>
    </w:p>
    <w:p w:rsidR="00FF55DD" w:rsidRPr="00337B88" w:rsidRDefault="00337B88" w:rsidP="00FF55DD">
      <w:pPr>
        <w:spacing w:after="0" w:line="360" w:lineRule="auto"/>
        <w:jc w:val="both"/>
        <w:rPr>
          <w:rFonts w:ascii="Arial" w:eastAsia="Calibri" w:hAnsi="Arial" w:cs="Arial"/>
          <w:bCs/>
          <w:sz w:val="24"/>
          <w:szCs w:val="24"/>
          <w:lang w:val="en-GB"/>
        </w:rPr>
      </w:pPr>
      <w:r w:rsidRPr="00337B88">
        <w:rPr>
          <w:rFonts w:ascii="Arial" w:eastAsia="Calibri" w:hAnsi="Arial" w:cs="Arial"/>
          <w:sz w:val="24"/>
          <w:szCs w:val="24"/>
          <w:lang w:val="en-ZA"/>
        </w:rPr>
        <w:t xml:space="preserve">Held, further that the exception based on the </w:t>
      </w:r>
      <w:r w:rsidR="009A5591" w:rsidRPr="00337B88">
        <w:rPr>
          <w:rFonts w:ascii="Arial" w:eastAsia="Calibri" w:hAnsi="Arial" w:cs="Arial"/>
          <w:sz w:val="24"/>
          <w:szCs w:val="24"/>
          <w:lang w:val="en-ZA"/>
        </w:rPr>
        <w:t>Tur</w:t>
      </w:r>
      <w:r w:rsidR="00453BE6">
        <w:rPr>
          <w:rFonts w:ascii="Arial" w:eastAsia="Calibri" w:hAnsi="Arial" w:cs="Arial"/>
          <w:sz w:val="24"/>
          <w:szCs w:val="24"/>
          <w:lang w:val="en-ZA"/>
        </w:rPr>
        <w:t>q</w:t>
      </w:r>
      <w:r w:rsidR="009A5591" w:rsidRPr="00337B88">
        <w:rPr>
          <w:rFonts w:ascii="Arial" w:eastAsia="Calibri" w:hAnsi="Arial" w:cs="Arial"/>
          <w:sz w:val="24"/>
          <w:szCs w:val="24"/>
          <w:lang w:val="en-ZA"/>
        </w:rPr>
        <w:t>uand Rule would not find application in light of the allegations of fraudulent conduct and the averment tha</w:t>
      </w:r>
      <w:r w:rsidRPr="00337B88">
        <w:rPr>
          <w:rFonts w:ascii="Arial" w:eastAsia="Calibri" w:hAnsi="Arial" w:cs="Arial"/>
          <w:sz w:val="24"/>
          <w:szCs w:val="24"/>
          <w:lang w:val="en-ZA"/>
        </w:rPr>
        <w:t>t the parties acted in concert as f</w:t>
      </w:r>
      <w:r w:rsidR="009A5591" w:rsidRPr="00337B88">
        <w:rPr>
          <w:rFonts w:ascii="Arial" w:eastAsia="Calibri" w:hAnsi="Arial" w:cs="Arial"/>
          <w:sz w:val="24"/>
          <w:szCs w:val="24"/>
          <w:lang w:val="en-ZA"/>
        </w:rPr>
        <w:t xml:space="preserve">raud may vitiate the underlying contract.  </w:t>
      </w:r>
    </w:p>
    <w:p w:rsidR="00745AA8" w:rsidRPr="00B05295" w:rsidRDefault="00745AA8" w:rsidP="00FF55DD">
      <w:pPr>
        <w:spacing w:after="0" w:line="360" w:lineRule="auto"/>
        <w:jc w:val="both"/>
        <w:rPr>
          <w:rFonts w:ascii="Arial" w:eastAsia="Arial" w:hAnsi="Arial" w:cs="Arial"/>
          <w:color w:val="000000"/>
          <w:sz w:val="24"/>
          <w:szCs w:val="24"/>
          <w:lang w:eastAsia="en-ZA"/>
        </w:rPr>
      </w:pPr>
    </w:p>
    <w:p w:rsidR="00FF55DD" w:rsidRPr="00B05295" w:rsidRDefault="00734284" w:rsidP="00FF55DD">
      <w:pPr>
        <w:spacing w:after="0" w:line="360" w:lineRule="auto"/>
        <w:jc w:val="both"/>
        <w:rPr>
          <w:rFonts w:ascii="Arial" w:eastAsia="Calibri" w:hAnsi="Arial" w:cs="Arial"/>
          <w:bCs/>
          <w:sz w:val="24"/>
          <w:szCs w:val="24"/>
        </w:rPr>
      </w:pPr>
      <w:r>
        <w:rPr>
          <w:rFonts w:ascii="Arial" w:eastAsia="Calibri" w:hAnsi="Arial" w:cs="Arial"/>
          <w:bCs/>
          <w:sz w:val="24"/>
          <w:szCs w:val="24"/>
        </w:rPr>
        <w:pict>
          <v:rect id="_x0000_i1025" style="width:0;height:1.5pt" o:hralign="center" o:hrstd="t" o:hr="t" fillcolor="#a0a0a0" stroked="f"/>
        </w:pict>
      </w:r>
    </w:p>
    <w:p w:rsidR="00FF55DD" w:rsidRPr="00B05295" w:rsidRDefault="00FF55DD" w:rsidP="00FF55DD">
      <w:pPr>
        <w:spacing w:after="0" w:line="360" w:lineRule="auto"/>
        <w:jc w:val="center"/>
        <w:rPr>
          <w:rFonts w:ascii="Arial" w:eastAsia="Calibri" w:hAnsi="Arial" w:cs="Arial"/>
          <w:b/>
          <w:bCs/>
          <w:sz w:val="24"/>
          <w:szCs w:val="24"/>
        </w:rPr>
      </w:pPr>
      <w:r w:rsidRPr="00B05295">
        <w:rPr>
          <w:rFonts w:ascii="Arial" w:eastAsia="Calibri" w:hAnsi="Arial" w:cs="Arial"/>
          <w:b/>
          <w:bCs/>
          <w:sz w:val="24"/>
          <w:szCs w:val="24"/>
        </w:rPr>
        <w:t>ORDER</w:t>
      </w:r>
    </w:p>
    <w:p w:rsidR="00FF55DD" w:rsidRPr="00B05295" w:rsidRDefault="00734284" w:rsidP="00FF55DD">
      <w:pPr>
        <w:spacing w:after="0" w:line="360" w:lineRule="auto"/>
        <w:jc w:val="center"/>
        <w:rPr>
          <w:rFonts w:ascii="Arial" w:eastAsia="Calibri" w:hAnsi="Arial" w:cs="Arial"/>
          <w:b/>
          <w:bCs/>
          <w:sz w:val="24"/>
          <w:szCs w:val="24"/>
        </w:rPr>
      </w:pPr>
      <w:r>
        <w:rPr>
          <w:rFonts w:ascii="Arial" w:eastAsia="Calibri" w:hAnsi="Arial" w:cs="Arial"/>
          <w:bCs/>
          <w:sz w:val="24"/>
          <w:szCs w:val="24"/>
        </w:rPr>
        <w:pict>
          <v:rect id="_x0000_i1026" style="width:0;height:1.5pt" o:hralign="center" o:hrstd="t" o:hr="t" fillcolor="#a0a0a0" stroked="f"/>
        </w:pict>
      </w:r>
    </w:p>
    <w:p w:rsidR="00FF55DD" w:rsidRDefault="00FF55DD" w:rsidP="00FF55DD">
      <w:pPr>
        <w:tabs>
          <w:tab w:val="left" w:pos="450"/>
          <w:tab w:val="left" w:pos="1260"/>
        </w:tabs>
        <w:spacing w:after="0" w:line="360" w:lineRule="auto"/>
        <w:jc w:val="both"/>
        <w:rPr>
          <w:rFonts w:ascii="Arial" w:eastAsia="Calibri" w:hAnsi="Arial" w:cs="Arial"/>
          <w:sz w:val="24"/>
          <w:szCs w:val="24"/>
        </w:rPr>
      </w:pPr>
    </w:p>
    <w:p w:rsidR="00FF55DD" w:rsidRDefault="00FF55DD" w:rsidP="00FF55DD">
      <w:pPr>
        <w:spacing w:after="0" w:line="360" w:lineRule="auto"/>
        <w:jc w:val="both"/>
        <w:rPr>
          <w:rFonts w:ascii="Arial" w:eastAsia="Calibri" w:hAnsi="Arial" w:cs="Arial"/>
          <w:bCs/>
          <w:sz w:val="24"/>
          <w:szCs w:val="24"/>
        </w:rPr>
      </w:pPr>
    </w:p>
    <w:p w:rsidR="00FF55DD" w:rsidRDefault="00FF55DD" w:rsidP="00A615E7">
      <w:pPr>
        <w:spacing w:after="0" w:line="360" w:lineRule="auto"/>
        <w:ind w:left="720" w:hanging="720"/>
        <w:jc w:val="both"/>
        <w:rPr>
          <w:rFonts w:ascii="Arial" w:eastAsia="Calibri" w:hAnsi="Arial" w:cs="Arial"/>
          <w:bCs/>
          <w:sz w:val="24"/>
          <w:szCs w:val="24"/>
        </w:rPr>
      </w:pPr>
      <w:r w:rsidRPr="00D14C16">
        <w:rPr>
          <w:rFonts w:ascii="Arial" w:eastAsia="Calibri" w:hAnsi="Arial" w:cs="Arial"/>
          <w:bCs/>
          <w:sz w:val="24"/>
          <w:szCs w:val="24"/>
        </w:rPr>
        <w:t>1</w:t>
      </w:r>
      <w:r>
        <w:rPr>
          <w:rFonts w:ascii="Arial" w:eastAsia="Calibri" w:hAnsi="Arial" w:cs="Arial"/>
          <w:bCs/>
          <w:sz w:val="24"/>
          <w:szCs w:val="24"/>
        </w:rPr>
        <w:t>.</w:t>
      </w:r>
      <w:r w:rsidRPr="00D14C16">
        <w:rPr>
          <w:rFonts w:ascii="Arial" w:eastAsia="Calibri" w:hAnsi="Arial" w:cs="Arial"/>
          <w:bCs/>
          <w:sz w:val="24"/>
          <w:szCs w:val="24"/>
        </w:rPr>
        <w:t xml:space="preserve"> </w:t>
      </w:r>
      <w:r w:rsidR="00A615E7">
        <w:rPr>
          <w:rFonts w:ascii="Arial" w:eastAsia="Calibri" w:hAnsi="Arial" w:cs="Arial"/>
          <w:bCs/>
          <w:sz w:val="24"/>
          <w:szCs w:val="24"/>
        </w:rPr>
        <w:tab/>
      </w:r>
      <w:r w:rsidRPr="00D14C16">
        <w:rPr>
          <w:rFonts w:ascii="Arial" w:eastAsia="Calibri" w:hAnsi="Arial" w:cs="Arial"/>
          <w:bCs/>
          <w:sz w:val="24"/>
          <w:szCs w:val="24"/>
        </w:rPr>
        <w:t xml:space="preserve">The second to fourth defendants' exception to the plaintiffs' amended particulars of claim on the first ground is upheld with costs including cost of one instructing and one instructed counsel; </w:t>
      </w:r>
    </w:p>
    <w:p w:rsidR="00FF55DD" w:rsidRDefault="00FF55DD" w:rsidP="00A615E7">
      <w:pPr>
        <w:spacing w:after="0" w:line="360" w:lineRule="auto"/>
        <w:ind w:left="720" w:hanging="720"/>
        <w:jc w:val="both"/>
        <w:rPr>
          <w:rFonts w:ascii="Arial" w:eastAsia="Calibri" w:hAnsi="Arial" w:cs="Arial"/>
          <w:bCs/>
          <w:sz w:val="24"/>
          <w:szCs w:val="24"/>
        </w:rPr>
      </w:pPr>
      <w:r w:rsidRPr="00D14C16">
        <w:rPr>
          <w:rFonts w:ascii="Arial" w:eastAsia="Calibri" w:hAnsi="Arial" w:cs="Arial"/>
          <w:bCs/>
          <w:sz w:val="24"/>
          <w:szCs w:val="24"/>
        </w:rPr>
        <w:lastRenderedPageBreak/>
        <w:t>2</w:t>
      </w:r>
      <w:r>
        <w:rPr>
          <w:rFonts w:ascii="Arial" w:eastAsia="Calibri" w:hAnsi="Arial" w:cs="Arial"/>
          <w:bCs/>
          <w:sz w:val="24"/>
          <w:szCs w:val="24"/>
        </w:rPr>
        <w:t>.</w:t>
      </w:r>
      <w:r w:rsidRPr="00D14C16">
        <w:rPr>
          <w:rFonts w:ascii="Arial" w:eastAsia="Calibri" w:hAnsi="Arial" w:cs="Arial"/>
          <w:bCs/>
          <w:sz w:val="24"/>
          <w:szCs w:val="24"/>
        </w:rPr>
        <w:t xml:space="preserve"> </w:t>
      </w:r>
      <w:r w:rsidR="00A615E7">
        <w:rPr>
          <w:rFonts w:ascii="Arial" w:eastAsia="Calibri" w:hAnsi="Arial" w:cs="Arial"/>
          <w:bCs/>
          <w:sz w:val="24"/>
          <w:szCs w:val="24"/>
        </w:rPr>
        <w:tab/>
      </w:r>
      <w:r w:rsidRPr="00D14C16">
        <w:rPr>
          <w:rFonts w:ascii="Arial" w:eastAsia="Calibri" w:hAnsi="Arial" w:cs="Arial"/>
          <w:bCs/>
          <w:sz w:val="24"/>
          <w:szCs w:val="24"/>
        </w:rPr>
        <w:t>The fifth defendant's exception to the plaintif</w:t>
      </w:r>
      <w:r>
        <w:rPr>
          <w:rFonts w:ascii="Arial" w:eastAsia="Calibri" w:hAnsi="Arial" w:cs="Arial"/>
          <w:bCs/>
          <w:sz w:val="24"/>
          <w:szCs w:val="24"/>
        </w:rPr>
        <w:t>f</w:t>
      </w:r>
      <w:r w:rsidRPr="00D14C16">
        <w:rPr>
          <w:rFonts w:ascii="Arial" w:eastAsia="Calibri" w:hAnsi="Arial" w:cs="Arial"/>
          <w:bCs/>
          <w:sz w:val="24"/>
          <w:szCs w:val="24"/>
        </w:rPr>
        <w:t xml:space="preserve">s' amended particulars of claim on the first three grounds is upheld with costs including cost of one instructing and one instructed counsel; </w:t>
      </w:r>
    </w:p>
    <w:p w:rsidR="00A615E7" w:rsidRDefault="00FF55DD" w:rsidP="00A615E7">
      <w:pPr>
        <w:spacing w:after="0" w:line="360" w:lineRule="auto"/>
        <w:ind w:left="720" w:hanging="720"/>
        <w:jc w:val="both"/>
        <w:rPr>
          <w:rFonts w:ascii="Arial" w:eastAsia="Calibri" w:hAnsi="Arial" w:cs="Arial"/>
          <w:bCs/>
          <w:sz w:val="24"/>
          <w:szCs w:val="24"/>
        </w:rPr>
      </w:pPr>
      <w:r w:rsidRPr="00D14C16">
        <w:rPr>
          <w:rFonts w:ascii="Arial" w:eastAsia="Calibri" w:hAnsi="Arial" w:cs="Arial"/>
          <w:bCs/>
          <w:sz w:val="24"/>
          <w:szCs w:val="24"/>
        </w:rPr>
        <w:t>3</w:t>
      </w:r>
      <w:r>
        <w:rPr>
          <w:rFonts w:ascii="Arial" w:eastAsia="Calibri" w:hAnsi="Arial" w:cs="Arial"/>
          <w:bCs/>
          <w:sz w:val="24"/>
          <w:szCs w:val="24"/>
        </w:rPr>
        <w:t>.</w:t>
      </w:r>
      <w:r w:rsidRPr="00D14C16">
        <w:rPr>
          <w:rFonts w:ascii="Arial" w:eastAsia="Calibri" w:hAnsi="Arial" w:cs="Arial"/>
          <w:bCs/>
          <w:sz w:val="24"/>
          <w:szCs w:val="24"/>
        </w:rPr>
        <w:t xml:space="preserve"> </w:t>
      </w:r>
      <w:r w:rsidR="00A615E7">
        <w:rPr>
          <w:rFonts w:ascii="Arial" w:eastAsia="Calibri" w:hAnsi="Arial" w:cs="Arial"/>
          <w:bCs/>
          <w:sz w:val="24"/>
          <w:szCs w:val="24"/>
        </w:rPr>
        <w:tab/>
      </w:r>
      <w:r w:rsidRPr="00D14C16">
        <w:rPr>
          <w:rFonts w:ascii="Arial" w:eastAsia="Calibri" w:hAnsi="Arial" w:cs="Arial"/>
          <w:bCs/>
          <w:sz w:val="24"/>
          <w:szCs w:val="24"/>
        </w:rPr>
        <w:t>The plaintiff is granted leave, if so advised, to file amended particulars of claim within fifteen days</w:t>
      </w:r>
      <w:r w:rsidR="00A615E7">
        <w:rPr>
          <w:rFonts w:ascii="Arial" w:eastAsia="Calibri" w:hAnsi="Arial" w:cs="Arial"/>
          <w:bCs/>
          <w:sz w:val="24"/>
          <w:szCs w:val="24"/>
        </w:rPr>
        <w:t>;</w:t>
      </w:r>
    </w:p>
    <w:p w:rsidR="00FF55DD" w:rsidRDefault="00A615E7" w:rsidP="00A615E7">
      <w:pPr>
        <w:spacing w:after="0" w:line="360" w:lineRule="auto"/>
        <w:ind w:left="720" w:hanging="720"/>
        <w:jc w:val="both"/>
        <w:rPr>
          <w:rFonts w:ascii="Arial" w:eastAsia="Calibri" w:hAnsi="Arial" w:cs="Arial"/>
          <w:bCs/>
          <w:sz w:val="24"/>
          <w:szCs w:val="24"/>
        </w:rPr>
      </w:pPr>
      <w:r>
        <w:rPr>
          <w:rFonts w:ascii="Arial" w:eastAsia="Calibri" w:hAnsi="Arial" w:cs="Arial"/>
          <w:bCs/>
          <w:sz w:val="24"/>
          <w:szCs w:val="24"/>
        </w:rPr>
        <w:t>4.</w:t>
      </w:r>
      <w:r w:rsidR="00FF55DD" w:rsidRPr="00D14C16">
        <w:rPr>
          <w:rFonts w:ascii="Arial" w:eastAsia="Calibri" w:hAnsi="Arial" w:cs="Arial"/>
          <w:bCs/>
          <w:sz w:val="24"/>
          <w:szCs w:val="24"/>
        </w:rPr>
        <w:t xml:space="preserve"> </w:t>
      </w:r>
      <w:r>
        <w:rPr>
          <w:rFonts w:ascii="Arial" w:eastAsia="Calibri" w:hAnsi="Arial" w:cs="Arial"/>
          <w:bCs/>
          <w:sz w:val="24"/>
          <w:szCs w:val="24"/>
        </w:rPr>
        <w:tab/>
      </w:r>
      <w:r w:rsidR="00FF55DD" w:rsidRPr="00D14C16">
        <w:rPr>
          <w:rFonts w:ascii="Arial" w:eastAsia="Calibri" w:hAnsi="Arial" w:cs="Arial"/>
          <w:bCs/>
          <w:sz w:val="24"/>
          <w:szCs w:val="24"/>
        </w:rPr>
        <w:t>The case is postponed to 01 April 2020 at 14h15 for Status hearing (Reason: Further conduct of matter).</w:t>
      </w:r>
    </w:p>
    <w:p w:rsidR="00FF55DD" w:rsidRPr="00B05295" w:rsidRDefault="00734284" w:rsidP="00FF55DD">
      <w:pPr>
        <w:spacing w:after="0" w:line="360" w:lineRule="auto"/>
        <w:jc w:val="both"/>
        <w:rPr>
          <w:rFonts w:ascii="Arial" w:eastAsia="Calibri" w:hAnsi="Arial" w:cs="Arial"/>
          <w:bCs/>
          <w:sz w:val="24"/>
          <w:szCs w:val="24"/>
        </w:rPr>
      </w:pPr>
      <w:r>
        <w:rPr>
          <w:rFonts w:ascii="Arial" w:eastAsia="Calibri" w:hAnsi="Arial" w:cs="Arial"/>
          <w:bCs/>
          <w:sz w:val="24"/>
          <w:szCs w:val="24"/>
        </w:rPr>
        <w:pict>
          <v:rect id="_x0000_i1027" style="width:0;height:1.5pt" o:hralign="center" o:hrstd="t" o:hr="t" fillcolor="#a0a0a0" stroked="f"/>
        </w:pict>
      </w:r>
    </w:p>
    <w:p w:rsidR="00FF55DD" w:rsidRPr="00B05295" w:rsidRDefault="00FF55DD" w:rsidP="00FF55DD">
      <w:pPr>
        <w:spacing w:after="0" w:line="360" w:lineRule="auto"/>
        <w:jc w:val="center"/>
        <w:rPr>
          <w:rFonts w:ascii="Arial" w:eastAsia="Calibri" w:hAnsi="Arial" w:cs="Arial"/>
          <w:b/>
          <w:sz w:val="24"/>
          <w:szCs w:val="24"/>
        </w:rPr>
      </w:pPr>
      <w:r w:rsidRPr="00B05295">
        <w:rPr>
          <w:rFonts w:ascii="Arial" w:eastAsia="Calibri" w:hAnsi="Arial" w:cs="Arial"/>
          <w:b/>
          <w:sz w:val="24"/>
          <w:szCs w:val="24"/>
        </w:rPr>
        <w:t>JUDGMENT</w:t>
      </w:r>
    </w:p>
    <w:p w:rsidR="00FF55DD" w:rsidRPr="00B05295" w:rsidRDefault="00734284" w:rsidP="00FF55DD">
      <w:pPr>
        <w:spacing w:after="0" w:line="360" w:lineRule="auto"/>
        <w:jc w:val="center"/>
        <w:rPr>
          <w:rFonts w:ascii="Arial" w:eastAsia="Calibri" w:hAnsi="Arial" w:cs="Arial"/>
          <w:b/>
          <w:sz w:val="24"/>
          <w:szCs w:val="24"/>
        </w:rPr>
      </w:pPr>
      <w:r>
        <w:rPr>
          <w:rFonts w:ascii="Arial" w:eastAsia="Calibri" w:hAnsi="Arial" w:cs="Arial"/>
          <w:bCs/>
          <w:sz w:val="24"/>
          <w:szCs w:val="24"/>
        </w:rPr>
        <w:pict>
          <v:rect id="_x0000_i1028" style="width:0;height:1.5pt" o:hralign="center" o:hrstd="t" o:hr="t" fillcolor="#a0a0a0" stroked="f"/>
        </w:pict>
      </w:r>
    </w:p>
    <w:p w:rsidR="00FF55DD" w:rsidRPr="00A26E83" w:rsidRDefault="00FF55DD" w:rsidP="009958B2">
      <w:pPr>
        <w:spacing w:after="0" w:line="360" w:lineRule="auto"/>
        <w:jc w:val="both"/>
        <w:rPr>
          <w:rFonts w:ascii="Arial" w:eastAsia="Calibri" w:hAnsi="Arial" w:cs="Arial"/>
          <w:sz w:val="24"/>
          <w:szCs w:val="24"/>
        </w:rPr>
      </w:pPr>
      <w:r>
        <w:rPr>
          <w:rFonts w:ascii="Arial" w:eastAsia="Calibri" w:hAnsi="Arial" w:cs="Arial"/>
          <w:sz w:val="24"/>
          <w:szCs w:val="24"/>
        </w:rPr>
        <w:t>Tommasi J</w:t>
      </w:r>
      <w:r w:rsidRPr="00B05295">
        <w:rPr>
          <w:rFonts w:ascii="Arial" w:eastAsia="Calibri" w:hAnsi="Arial" w:cs="Arial"/>
          <w:sz w:val="24"/>
          <w:szCs w:val="24"/>
        </w:rPr>
        <w:t>:</w:t>
      </w:r>
    </w:p>
    <w:p w:rsidR="00FF55DD" w:rsidRDefault="00FF55DD" w:rsidP="009958B2">
      <w:pPr>
        <w:spacing w:after="0" w:line="360" w:lineRule="auto"/>
        <w:jc w:val="both"/>
      </w:pPr>
    </w:p>
    <w:p w:rsidR="00FF55DD" w:rsidRDefault="00FF55DD" w:rsidP="009958B2">
      <w:pPr>
        <w:spacing w:after="200" w:line="360" w:lineRule="auto"/>
        <w:jc w:val="both"/>
        <w:rPr>
          <w:rFonts w:ascii="Arial" w:eastAsia="Calibri" w:hAnsi="Arial" w:cs="Arial"/>
          <w:sz w:val="24"/>
          <w:szCs w:val="24"/>
          <w:lang w:val="en-ZA"/>
        </w:rPr>
      </w:pPr>
      <w:r w:rsidRPr="00AA46CD">
        <w:rPr>
          <w:rFonts w:ascii="Arial" w:eastAsia="Calibri" w:hAnsi="Arial" w:cs="Arial"/>
          <w:sz w:val="24"/>
          <w:szCs w:val="24"/>
          <w:lang w:val="en-ZA"/>
        </w:rPr>
        <w:lastRenderedPageBreak/>
        <w:t>[1]</w:t>
      </w:r>
      <w:r w:rsidRPr="00AA46CD">
        <w:rPr>
          <w:rFonts w:ascii="Arial" w:eastAsia="Calibri" w:hAnsi="Arial" w:cs="Arial"/>
          <w:sz w:val="24"/>
          <w:szCs w:val="24"/>
          <w:lang w:val="en-ZA"/>
        </w:rPr>
        <w:tab/>
        <w:t xml:space="preserve">This court is called upon to determine the defendants’ exception to plaintiffs’ amended particulars of claim. </w:t>
      </w:r>
    </w:p>
    <w:p w:rsidR="00FF55DD" w:rsidRDefault="00FF55DD" w:rsidP="009958B2">
      <w:pPr>
        <w:spacing w:after="200" w:line="360" w:lineRule="auto"/>
        <w:jc w:val="both"/>
        <w:rPr>
          <w:rFonts w:ascii="Arial" w:eastAsia="Calibri" w:hAnsi="Arial" w:cs="Arial"/>
          <w:sz w:val="24"/>
          <w:szCs w:val="24"/>
        </w:rPr>
      </w:pPr>
      <w:r w:rsidRPr="00AA46CD">
        <w:rPr>
          <w:rFonts w:ascii="Arial" w:eastAsia="Calibri" w:hAnsi="Arial" w:cs="Arial"/>
          <w:sz w:val="24"/>
          <w:szCs w:val="24"/>
          <w:lang w:val="en-ZA"/>
        </w:rPr>
        <w:t>[2]</w:t>
      </w:r>
      <w:r w:rsidRPr="00AA46CD">
        <w:rPr>
          <w:rFonts w:ascii="Arial" w:eastAsia="Calibri" w:hAnsi="Arial" w:cs="Arial"/>
          <w:sz w:val="24"/>
          <w:szCs w:val="24"/>
          <w:lang w:val="en-ZA"/>
        </w:rPr>
        <w:tab/>
        <w:t xml:space="preserve">The first </w:t>
      </w:r>
      <w:r>
        <w:rPr>
          <w:rFonts w:ascii="Arial" w:eastAsia="Calibri" w:hAnsi="Arial" w:cs="Arial"/>
          <w:sz w:val="24"/>
          <w:szCs w:val="24"/>
          <w:lang w:val="en-ZA"/>
        </w:rPr>
        <w:t>p</w:t>
      </w:r>
      <w:r w:rsidRPr="00AA46CD">
        <w:rPr>
          <w:rFonts w:ascii="Arial" w:eastAsia="Calibri" w:hAnsi="Arial" w:cs="Arial"/>
          <w:sz w:val="24"/>
          <w:szCs w:val="24"/>
          <w:lang w:val="en-ZA"/>
        </w:rPr>
        <w:t xml:space="preserve">laintiff is cited in his official capacity and as being responsible for the proper and lawful utilisation of funds belonging to the Ministry of Industrialisation, </w:t>
      </w:r>
      <w:r w:rsidR="009958B2">
        <w:rPr>
          <w:rFonts w:ascii="Arial" w:eastAsia="Calibri" w:hAnsi="Arial" w:cs="Arial"/>
          <w:sz w:val="24"/>
          <w:szCs w:val="24"/>
          <w:lang w:val="en-ZA"/>
        </w:rPr>
        <w:t>Trade and SME development. The second</w:t>
      </w:r>
      <w:r w:rsidRPr="00AA46CD">
        <w:rPr>
          <w:rFonts w:ascii="Arial" w:eastAsia="Calibri" w:hAnsi="Arial" w:cs="Arial"/>
          <w:sz w:val="24"/>
          <w:szCs w:val="24"/>
          <w:lang w:val="en-ZA"/>
        </w:rPr>
        <w:t xml:space="preserve"> plaintiff is the Minister of </w:t>
      </w:r>
      <w:r w:rsidR="00A615E7">
        <w:rPr>
          <w:rFonts w:ascii="Arial" w:eastAsia="Calibri" w:hAnsi="Arial" w:cs="Arial"/>
          <w:sz w:val="24"/>
          <w:szCs w:val="24"/>
          <w:lang w:val="en-ZA"/>
        </w:rPr>
        <w:t>F</w:t>
      </w:r>
      <w:r w:rsidRPr="00AA46CD">
        <w:rPr>
          <w:rFonts w:ascii="Arial" w:eastAsia="Calibri" w:hAnsi="Arial" w:cs="Arial"/>
          <w:sz w:val="24"/>
          <w:szCs w:val="24"/>
          <w:lang w:val="en-ZA"/>
        </w:rPr>
        <w:t>inance in his official capacity acting in the public interest due to the unlawful utilisation of public funds. T</w:t>
      </w:r>
      <w:r w:rsidR="009958B2">
        <w:rPr>
          <w:rFonts w:ascii="Arial" w:eastAsia="Calibri" w:hAnsi="Arial" w:cs="Arial"/>
          <w:sz w:val="24"/>
          <w:szCs w:val="24"/>
          <w:lang w:val="en-ZA"/>
        </w:rPr>
        <w:t>he t</w:t>
      </w:r>
      <w:r w:rsidR="00A615E7">
        <w:rPr>
          <w:rFonts w:ascii="Arial" w:eastAsia="Calibri" w:hAnsi="Arial" w:cs="Arial"/>
          <w:sz w:val="24"/>
          <w:szCs w:val="24"/>
          <w:lang w:val="en-ZA"/>
        </w:rPr>
        <w:t>hird p</w:t>
      </w:r>
      <w:r w:rsidRPr="00AA46CD">
        <w:rPr>
          <w:rFonts w:ascii="Arial" w:eastAsia="Calibri" w:hAnsi="Arial" w:cs="Arial"/>
          <w:sz w:val="24"/>
          <w:szCs w:val="24"/>
          <w:lang w:val="en-ZA"/>
        </w:rPr>
        <w:t>laintiff is</w:t>
      </w:r>
      <w:r w:rsidR="009958B2">
        <w:rPr>
          <w:rFonts w:ascii="Arial" w:eastAsia="Calibri" w:hAnsi="Arial" w:cs="Arial"/>
          <w:sz w:val="24"/>
          <w:szCs w:val="24"/>
          <w:lang w:val="en-ZA"/>
        </w:rPr>
        <w:t xml:space="preserve"> the</w:t>
      </w:r>
      <w:r w:rsidRPr="00AA46CD">
        <w:rPr>
          <w:rFonts w:ascii="Arial" w:eastAsia="Calibri" w:hAnsi="Arial" w:cs="Arial"/>
          <w:sz w:val="24"/>
          <w:szCs w:val="24"/>
          <w:lang w:val="en-ZA"/>
        </w:rPr>
        <w:t xml:space="preserve"> Business and Intellectual Property Authority (BIPA), a state-owned enterprise established in terms of section 3 of the </w:t>
      </w:r>
      <w:r w:rsidRPr="00AA46CD">
        <w:rPr>
          <w:rFonts w:ascii="Arial" w:eastAsia="Calibri" w:hAnsi="Arial" w:cs="Arial"/>
          <w:sz w:val="24"/>
          <w:szCs w:val="24"/>
        </w:rPr>
        <w:t xml:space="preserve">Business and Intellectual Property Authority Act, 2016 (Act 8 of 2016) which commenced on 16 January 2017 (hereinafter referred to as new BIPA). </w:t>
      </w:r>
    </w:p>
    <w:p w:rsidR="00FF55DD" w:rsidRDefault="00FF55DD" w:rsidP="009958B2">
      <w:pPr>
        <w:spacing w:after="200" w:line="360" w:lineRule="auto"/>
        <w:jc w:val="both"/>
        <w:rPr>
          <w:rFonts w:ascii="Arial" w:eastAsia="Calibri" w:hAnsi="Arial" w:cs="Arial"/>
          <w:sz w:val="24"/>
          <w:szCs w:val="24"/>
          <w:lang w:val="en-ZA"/>
        </w:rPr>
      </w:pPr>
      <w:r w:rsidRPr="00AA46CD">
        <w:rPr>
          <w:rFonts w:ascii="Arial" w:eastAsia="Calibri" w:hAnsi="Arial" w:cs="Arial"/>
          <w:sz w:val="24"/>
          <w:szCs w:val="24"/>
        </w:rPr>
        <w:t>[3]</w:t>
      </w:r>
      <w:r w:rsidRPr="00AA46CD">
        <w:rPr>
          <w:rFonts w:ascii="Arial" w:eastAsia="Calibri" w:hAnsi="Arial" w:cs="Arial"/>
          <w:sz w:val="24"/>
          <w:szCs w:val="24"/>
        </w:rPr>
        <w:tab/>
        <w:t>T</w:t>
      </w:r>
      <w:r w:rsidRPr="00AA46CD">
        <w:rPr>
          <w:rFonts w:ascii="Arial" w:eastAsia="Calibri" w:hAnsi="Arial" w:cs="Arial"/>
          <w:sz w:val="24"/>
          <w:szCs w:val="24"/>
          <w:lang w:val="en-ZA"/>
        </w:rPr>
        <w:t>he plaintiffs’ claim against first to third defendants (Claim A) is for: (i) cancelation of a deed of sale and sale transaction; (ii) repayment of the purchase price of N$18 million; (iii) repayment of an amount of N$2 160 000</w:t>
      </w:r>
      <w:r w:rsidR="009958B2">
        <w:rPr>
          <w:rFonts w:ascii="Arial" w:eastAsia="Calibri" w:hAnsi="Arial" w:cs="Arial"/>
          <w:sz w:val="24"/>
          <w:szCs w:val="24"/>
          <w:lang w:val="en-ZA"/>
        </w:rPr>
        <w:t>.00</w:t>
      </w:r>
      <w:r w:rsidRPr="00AA46CD">
        <w:rPr>
          <w:rFonts w:ascii="Arial" w:eastAsia="Calibri" w:hAnsi="Arial" w:cs="Arial"/>
          <w:sz w:val="24"/>
          <w:szCs w:val="24"/>
          <w:lang w:val="en-ZA"/>
        </w:rPr>
        <w:t>; and (iv) interest on the above amounts from date of summons to date of payment. Claim B is against fourth to fifth defendants for exactly the same relief.</w:t>
      </w:r>
    </w:p>
    <w:p w:rsidR="00FF55DD" w:rsidRDefault="00FF55DD" w:rsidP="009958B2">
      <w:pPr>
        <w:spacing w:after="200" w:line="360" w:lineRule="auto"/>
        <w:jc w:val="both"/>
        <w:rPr>
          <w:rFonts w:ascii="Arial" w:eastAsia="Calibri" w:hAnsi="Arial" w:cs="Arial"/>
          <w:sz w:val="24"/>
          <w:szCs w:val="24"/>
        </w:rPr>
      </w:pPr>
      <w:r w:rsidRPr="00AA46CD">
        <w:rPr>
          <w:rFonts w:ascii="Arial" w:eastAsia="Calibri" w:hAnsi="Arial" w:cs="Arial"/>
          <w:sz w:val="24"/>
          <w:szCs w:val="24"/>
          <w:lang w:val="en-ZA"/>
        </w:rPr>
        <w:t>[4]</w:t>
      </w:r>
      <w:r w:rsidRPr="00AA46CD">
        <w:rPr>
          <w:rFonts w:ascii="Arial" w:eastAsia="Calibri" w:hAnsi="Arial" w:cs="Arial"/>
          <w:sz w:val="24"/>
          <w:szCs w:val="24"/>
          <w:lang w:val="en-ZA"/>
        </w:rPr>
        <w:tab/>
      </w:r>
      <w:r w:rsidRPr="00AA46CD">
        <w:rPr>
          <w:rFonts w:ascii="Arial" w:eastAsia="Calibri" w:hAnsi="Arial" w:cs="Arial"/>
          <w:sz w:val="24"/>
          <w:szCs w:val="24"/>
        </w:rPr>
        <w:t>The first defendant is cited as being the Chief Executive Officer of the third plaintiff</w:t>
      </w:r>
      <w:r w:rsidR="00453BE6">
        <w:rPr>
          <w:rFonts w:ascii="Arial" w:eastAsia="Calibri" w:hAnsi="Arial" w:cs="Arial"/>
          <w:sz w:val="24"/>
          <w:szCs w:val="24"/>
        </w:rPr>
        <w:t xml:space="preserve"> and signatory to the disputed sales agreement</w:t>
      </w:r>
      <w:r w:rsidRPr="00AA46CD">
        <w:rPr>
          <w:rFonts w:ascii="Arial" w:eastAsia="Calibri" w:hAnsi="Arial" w:cs="Arial"/>
          <w:sz w:val="24"/>
          <w:szCs w:val="24"/>
        </w:rPr>
        <w:t xml:space="preserve">. </w:t>
      </w:r>
      <w:r w:rsidR="00453BE6">
        <w:rPr>
          <w:rFonts w:ascii="Arial" w:eastAsia="Calibri" w:hAnsi="Arial" w:cs="Arial"/>
          <w:sz w:val="24"/>
          <w:szCs w:val="24"/>
        </w:rPr>
        <w:t xml:space="preserve">Second and third defendants are the alleged owners </w:t>
      </w:r>
      <w:r w:rsidR="00453BE6">
        <w:rPr>
          <w:rFonts w:ascii="Arial" w:eastAsia="Calibri" w:hAnsi="Arial" w:cs="Arial"/>
          <w:sz w:val="24"/>
          <w:szCs w:val="24"/>
        </w:rPr>
        <w:lastRenderedPageBreak/>
        <w:t xml:space="preserve">and sellers of the property which forms the subject matter of the sale agreement.  </w:t>
      </w:r>
      <w:r w:rsidR="009958B2">
        <w:rPr>
          <w:rFonts w:ascii="Arial" w:eastAsia="Calibri" w:hAnsi="Arial" w:cs="Arial"/>
          <w:sz w:val="24"/>
          <w:szCs w:val="24"/>
        </w:rPr>
        <w:t>The f</w:t>
      </w:r>
      <w:r w:rsidRPr="00AA46CD">
        <w:rPr>
          <w:rFonts w:ascii="Arial" w:eastAsia="Calibri" w:hAnsi="Arial" w:cs="Arial"/>
          <w:sz w:val="24"/>
          <w:szCs w:val="24"/>
        </w:rPr>
        <w:t>ourth defendant is cited as</w:t>
      </w:r>
      <w:r w:rsidR="009958B2">
        <w:rPr>
          <w:rFonts w:ascii="Arial" w:eastAsia="Calibri" w:hAnsi="Arial" w:cs="Arial"/>
          <w:sz w:val="24"/>
          <w:szCs w:val="24"/>
        </w:rPr>
        <w:t xml:space="preserve"> a</w:t>
      </w:r>
      <w:r w:rsidRPr="00AA46CD">
        <w:rPr>
          <w:rFonts w:ascii="Arial" w:eastAsia="Calibri" w:hAnsi="Arial" w:cs="Arial"/>
          <w:sz w:val="24"/>
          <w:szCs w:val="24"/>
        </w:rPr>
        <w:t xml:space="preserve"> female legal practitioner and admitted conveyancer who is alleged to have appeared before the Registrar of Deeds when the property which formed the subject matter of the deed of sale was transferred. </w:t>
      </w:r>
      <w:r w:rsidR="009958B2">
        <w:rPr>
          <w:rFonts w:ascii="Arial" w:eastAsia="Calibri" w:hAnsi="Arial" w:cs="Arial"/>
          <w:sz w:val="24"/>
          <w:szCs w:val="24"/>
        </w:rPr>
        <w:t>The f</w:t>
      </w:r>
      <w:r w:rsidRPr="00AA46CD">
        <w:rPr>
          <w:rFonts w:ascii="Arial" w:eastAsia="Calibri" w:hAnsi="Arial" w:cs="Arial"/>
          <w:sz w:val="24"/>
          <w:szCs w:val="24"/>
        </w:rPr>
        <w:t>ifth defendant is cited as the firm of attorneys which was given instructions</w:t>
      </w:r>
      <w:r w:rsidR="00453BE6">
        <w:rPr>
          <w:rFonts w:ascii="Arial" w:eastAsia="Calibri" w:hAnsi="Arial" w:cs="Arial"/>
          <w:sz w:val="24"/>
          <w:szCs w:val="24"/>
        </w:rPr>
        <w:t xml:space="preserve"> by first defendant</w:t>
      </w:r>
      <w:r w:rsidRPr="00AA46CD">
        <w:rPr>
          <w:rFonts w:ascii="Arial" w:eastAsia="Calibri" w:hAnsi="Arial" w:cs="Arial"/>
          <w:sz w:val="24"/>
          <w:szCs w:val="24"/>
        </w:rPr>
        <w:t xml:space="preserve"> to give effect to the transfer</w:t>
      </w:r>
      <w:r w:rsidR="009958B2">
        <w:rPr>
          <w:rFonts w:ascii="Arial" w:eastAsia="Calibri" w:hAnsi="Arial" w:cs="Arial"/>
          <w:sz w:val="24"/>
          <w:szCs w:val="24"/>
        </w:rPr>
        <w:t>.</w:t>
      </w:r>
      <w:r w:rsidRPr="00AA46CD">
        <w:rPr>
          <w:rFonts w:ascii="Arial" w:eastAsia="Calibri" w:hAnsi="Arial" w:cs="Arial"/>
          <w:sz w:val="24"/>
          <w:szCs w:val="24"/>
        </w:rPr>
        <w:t xml:space="preserve"> </w:t>
      </w:r>
    </w:p>
    <w:p w:rsidR="00FF55DD" w:rsidRDefault="00FF55DD" w:rsidP="009958B2">
      <w:pPr>
        <w:spacing w:after="200" w:line="360" w:lineRule="auto"/>
        <w:jc w:val="both"/>
        <w:rPr>
          <w:rFonts w:ascii="Arial" w:eastAsia="Calibri" w:hAnsi="Arial" w:cs="Arial"/>
          <w:sz w:val="24"/>
          <w:szCs w:val="24"/>
          <w:lang w:val="en-ZA"/>
        </w:rPr>
      </w:pPr>
      <w:r w:rsidRPr="00AA46CD">
        <w:rPr>
          <w:rFonts w:ascii="Arial" w:eastAsia="Calibri" w:hAnsi="Arial" w:cs="Arial"/>
          <w:sz w:val="24"/>
          <w:szCs w:val="24"/>
          <w:lang w:val="en-ZA"/>
        </w:rPr>
        <w:t>[</w:t>
      </w:r>
      <w:r>
        <w:rPr>
          <w:rFonts w:ascii="Arial" w:eastAsia="Calibri" w:hAnsi="Arial" w:cs="Arial"/>
          <w:sz w:val="24"/>
          <w:szCs w:val="24"/>
          <w:lang w:val="en-ZA"/>
        </w:rPr>
        <w:t>5</w:t>
      </w:r>
      <w:r w:rsidRPr="00AA46CD">
        <w:rPr>
          <w:rFonts w:ascii="Arial" w:eastAsia="Calibri" w:hAnsi="Arial" w:cs="Arial"/>
          <w:sz w:val="24"/>
          <w:szCs w:val="24"/>
          <w:lang w:val="en-ZA"/>
        </w:rPr>
        <w:t>]</w:t>
      </w:r>
      <w:r w:rsidRPr="00AA46CD">
        <w:rPr>
          <w:rFonts w:ascii="Arial" w:eastAsia="Calibri" w:hAnsi="Arial" w:cs="Arial"/>
          <w:sz w:val="24"/>
          <w:szCs w:val="24"/>
          <w:lang w:val="en-ZA"/>
        </w:rPr>
        <w:tab/>
        <w:t xml:space="preserve">The plaintiffs’ aver, inter alia that: </w:t>
      </w:r>
    </w:p>
    <w:p w:rsidR="00745AA8" w:rsidRDefault="00FF55DD" w:rsidP="00745AA8">
      <w:pPr>
        <w:spacing w:after="200" w:line="360" w:lineRule="auto"/>
        <w:ind w:left="1440" w:hanging="720"/>
        <w:jc w:val="both"/>
        <w:rPr>
          <w:rFonts w:ascii="Arial" w:eastAsia="Calibri" w:hAnsi="Arial" w:cs="Arial"/>
          <w:sz w:val="24"/>
          <w:szCs w:val="24"/>
          <w:lang w:val="en-ZA"/>
        </w:rPr>
      </w:pPr>
      <w:r>
        <w:rPr>
          <w:rFonts w:ascii="Arial" w:eastAsia="Calibri" w:hAnsi="Arial" w:cs="Arial"/>
          <w:sz w:val="24"/>
          <w:szCs w:val="24"/>
          <w:lang w:val="en-ZA"/>
        </w:rPr>
        <w:t xml:space="preserve">(i) </w:t>
      </w:r>
      <w:r>
        <w:rPr>
          <w:rFonts w:ascii="Arial" w:eastAsia="Calibri" w:hAnsi="Arial" w:cs="Arial"/>
          <w:sz w:val="24"/>
          <w:szCs w:val="24"/>
          <w:lang w:val="en-ZA"/>
        </w:rPr>
        <w:tab/>
      </w:r>
      <w:r w:rsidRPr="00AA46CD">
        <w:rPr>
          <w:rFonts w:ascii="Arial" w:eastAsia="Calibri" w:hAnsi="Arial" w:cs="Arial"/>
          <w:sz w:val="24"/>
          <w:szCs w:val="24"/>
          <w:lang w:val="en-ZA"/>
        </w:rPr>
        <w:t>The second and third defendants, during March 2014</w:t>
      </w:r>
      <w:r>
        <w:rPr>
          <w:rFonts w:ascii="Arial" w:eastAsia="Calibri" w:hAnsi="Arial" w:cs="Arial"/>
          <w:sz w:val="24"/>
          <w:szCs w:val="24"/>
          <w:lang w:val="en-ZA"/>
        </w:rPr>
        <w:t xml:space="preserve">, </w:t>
      </w:r>
      <w:r w:rsidRPr="00AA46CD">
        <w:rPr>
          <w:rFonts w:ascii="Arial" w:eastAsia="Calibri" w:hAnsi="Arial" w:cs="Arial"/>
          <w:sz w:val="24"/>
          <w:szCs w:val="24"/>
          <w:lang w:val="en-ZA"/>
        </w:rPr>
        <w:t>made an initial offer to sell the property to the Business and Intellectual Property Authority (BIPA) a section 21 Company (Old BIPA) for the sum of N$11 978 400.</w:t>
      </w:r>
      <w:r w:rsidR="009958B2">
        <w:rPr>
          <w:rFonts w:ascii="Arial" w:eastAsia="Calibri" w:hAnsi="Arial" w:cs="Arial"/>
          <w:sz w:val="24"/>
          <w:szCs w:val="24"/>
          <w:lang w:val="en-ZA"/>
        </w:rPr>
        <w:t>00.</w:t>
      </w:r>
      <w:r w:rsidRPr="00AA46CD">
        <w:rPr>
          <w:rFonts w:ascii="Arial" w:eastAsia="Calibri" w:hAnsi="Arial" w:cs="Arial"/>
          <w:sz w:val="24"/>
          <w:szCs w:val="24"/>
          <w:lang w:val="en-ZA"/>
        </w:rPr>
        <w:t xml:space="preserve"> The first defendant, the Finance, Risk Management and Audit Committee and the Technical and Legal Committee of Old BIPA considered this amount to be too high. </w:t>
      </w:r>
    </w:p>
    <w:p w:rsidR="00FF55DD" w:rsidRPr="009958B2" w:rsidRDefault="00FF55DD" w:rsidP="009958B2">
      <w:pPr>
        <w:spacing w:after="200" w:line="360" w:lineRule="auto"/>
        <w:ind w:left="1440" w:hanging="720"/>
        <w:jc w:val="both"/>
        <w:rPr>
          <w:rFonts w:ascii="Arial" w:eastAsia="Calibri" w:hAnsi="Arial" w:cs="Arial"/>
          <w:sz w:val="24"/>
          <w:szCs w:val="24"/>
          <w:lang w:val="en-ZA"/>
        </w:rPr>
      </w:pPr>
      <w:r>
        <w:rPr>
          <w:rFonts w:ascii="Arial" w:eastAsia="Calibri" w:hAnsi="Arial" w:cs="Arial"/>
          <w:sz w:val="24"/>
          <w:szCs w:val="24"/>
          <w:lang w:val="en-ZA"/>
        </w:rPr>
        <w:t>(ii)</w:t>
      </w:r>
      <w:r w:rsidRPr="00AA46CD">
        <w:rPr>
          <w:rFonts w:ascii="Arial" w:eastAsia="Calibri" w:hAnsi="Arial" w:cs="Arial"/>
          <w:sz w:val="24"/>
          <w:szCs w:val="24"/>
          <w:lang w:val="en-ZA"/>
        </w:rPr>
        <w:tab/>
      </w:r>
      <w:r w:rsidRPr="009958B2">
        <w:rPr>
          <w:rFonts w:ascii="Arial" w:eastAsia="Calibri" w:hAnsi="Arial" w:cs="Arial"/>
          <w:sz w:val="24"/>
          <w:szCs w:val="24"/>
          <w:lang w:val="en-ZA"/>
        </w:rPr>
        <w:t>During March 2015, first defendant represented to the acting director of first plaintiff that the sellers made an offer to sell the property at a price of N$18 000 000</w:t>
      </w:r>
      <w:r w:rsidR="000D29E5">
        <w:rPr>
          <w:rFonts w:ascii="Arial" w:eastAsia="Calibri" w:hAnsi="Arial" w:cs="Arial"/>
          <w:sz w:val="24"/>
          <w:szCs w:val="24"/>
          <w:lang w:val="en-ZA"/>
        </w:rPr>
        <w:t>.</w:t>
      </w:r>
      <w:r w:rsidR="001E7F6B">
        <w:rPr>
          <w:rFonts w:ascii="Arial" w:eastAsia="Calibri" w:hAnsi="Arial" w:cs="Arial"/>
          <w:sz w:val="24"/>
          <w:szCs w:val="24"/>
          <w:lang w:val="en-ZA"/>
        </w:rPr>
        <w:t>00.</w:t>
      </w:r>
      <w:r w:rsidR="000D29E5">
        <w:rPr>
          <w:rFonts w:ascii="Arial" w:eastAsia="Calibri" w:hAnsi="Arial" w:cs="Arial"/>
          <w:sz w:val="24"/>
          <w:szCs w:val="24"/>
          <w:lang w:val="en-ZA"/>
        </w:rPr>
        <w:t xml:space="preserve"> The f</w:t>
      </w:r>
      <w:r w:rsidRPr="009958B2">
        <w:rPr>
          <w:rFonts w:ascii="Arial" w:eastAsia="Calibri" w:hAnsi="Arial" w:cs="Arial"/>
          <w:sz w:val="24"/>
          <w:szCs w:val="24"/>
          <w:lang w:val="en-ZA"/>
        </w:rPr>
        <w:t>irst defendant however deemed it to be too high and the second and third defendants revised their offer to an amount of N$12 000 000</w:t>
      </w:r>
      <w:r w:rsidR="001E7F6B">
        <w:rPr>
          <w:rFonts w:ascii="Arial" w:eastAsia="Calibri" w:hAnsi="Arial" w:cs="Arial"/>
          <w:sz w:val="24"/>
          <w:szCs w:val="24"/>
          <w:lang w:val="en-ZA"/>
        </w:rPr>
        <w:t>.00</w:t>
      </w:r>
      <w:r w:rsidRPr="009958B2">
        <w:rPr>
          <w:rFonts w:ascii="Arial" w:eastAsia="Calibri" w:hAnsi="Arial" w:cs="Arial"/>
          <w:sz w:val="24"/>
          <w:szCs w:val="24"/>
          <w:lang w:val="en-ZA"/>
        </w:rPr>
        <w:t xml:space="preserve"> which he viewed as acceptable. </w:t>
      </w:r>
    </w:p>
    <w:p w:rsidR="00FF55DD" w:rsidRPr="009958B2" w:rsidRDefault="00FF55DD" w:rsidP="009958B2">
      <w:pPr>
        <w:spacing w:after="200" w:line="360" w:lineRule="auto"/>
        <w:ind w:left="1440" w:hanging="720"/>
        <w:jc w:val="both"/>
        <w:rPr>
          <w:rFonts w:ascii="Arial" w:eastAsia="Calibri" w:hAnsi="Arial" w:cs="Arial"/>
          <w:sz w:val="24"/>
          <w:szCs w:val="24"/>
          <w:lang w:val="en-ZA"/>
        </w:rPr>
      </w:pPr>
      <w:r w:rsidRPr="009958B2">
        <w:rPr>
          <w:rFonts w:ascii="Arial" w:eastAsia="Calibri" w:hAnsi="Arial" w:cs="Arial"/>
          <w:sz w:val="24"/>
          <w:szCs w:val="24"/>
          <w:lang w:val="en-ZA"/>
        </w:rPr>
        <w:lastRenderedPageBreak/>
        <w:t xml:space="preserve">(iii) </w:t>
      </w:r>
      <w:r w:rsidRPr="009958B2">
        <w:rPr>
          <w:rFonts w:ascii="Arial" w:eastAsia="Calibri" w:hAnsi="Arial" w:cs="Arial"/>
          <w:sz w:val="24"/>
          <w:szCs w:val="24"/>
          <w:lang w:val="en-ZA"/>
        </w:rPr>
        <w:tab/>
        <w:t xml:space="preserve">On </w:t>
      </w:r>
      <w:r w:rsidR="000D29E5">
        <w:rPr>
          <w:rFonts w:ascii="Arial" w:eastAsia="Calibri" w:hAnsi="Arial" w:cs="Arial"/>
          <w:sz w:val="24"/>
          <w:szCs w:val="24"/>
          <w:lang w:val="en-ZA"/>
        </w:rPr>
        <w:t>0</w:t>
      </w:r>
      <w:r w:rsidRPr="009958B2">
        <w:rPr>
          <w:rFonts w:ascii="Arial" w:eastAsia="Calibri" w:hAnsi="Arial" w:cs="Arial"/>
          <w:sz w:val="24"/>
          <w:szCs w:val="24"/>
          <w:lang w:val="en-ZA"/>
        </w:rPr>
        <w:t xml:space="preserve">6 July 2017, after the commencement of the New BIPA and while </w:t>
      </w:r>
      <w:r w:rsidR="000D29E5">
        <w:rPr>
          <w:rFonts w:ascii="Arial" w:eastAsia="Calibri" w:hAnsi="Arial" w:cs="Arial"/>
          <w:sz w:val="24"/>
          <w:szCs w:val="24"/>
          <w:lang w:val="en-ZA"/>
        </w:rPr>
        <w:t xml:space="preserve">the </w:t>
      </w:r>
      <w:r w:rsidRPr="009958B2">
        <w:rPr>
          <w:rFonts w:ascii="Arial" w:eastAsia="Calibri" w:hAnsi="Arial" w:cs="Arial"/>
          <w:sz w:val="24"/>
          <w:szCs w:val="24"/>
          <w:lang w:val="en-ZA"/>
        </w:rPr>
        <w:t xml:space="preserve">first defendant was tasked with the process of deregistering Old BIPA, the deed of sale (titled “Offer to Purchase”), was signed </w:t>
      </w:r>
      <w:r w:rsidR="00A615E7">
        <w:rPr>
          <w:rFonts w:ascii="Arial" w:eastAsia="Calibri" w:hAnsi="Arial" w:cs="Arial"/>
          <w:sz w:val="24"/>
          <w:szCs w:val="24"/>
          <w:lang w:val="en-ZA"/>
        </w:rPr>
        <w:t>by second and third defendants (</w:t>
      </w:r>
      <w:r w:rsidRPr="009958B2">
        <w:rPr>
          <w:rFonts w:ascii="Arial" w:eastAsia="Calibri" w:hAnsi="Arial" w:cs="Arial"/>
          <w:sz w:val="24"/>
          <w:szCs w:val="24"/>
          <w:lang w:val="en-ZA"/>
        </w:rPr>
        <w:t>the sellers</w:t>
      </w:r>
      <w:r w:rsidR="00A615E7">
        <w:rPr>
          <w:rFonts w:ascii="Arial" w:eastAsia="Calibri" w:hAnsi="Arial" w:cs="Arial"/>
          <w:sz w:val="24"/>
          <w:szCs w:val="24"/>
          <w:lang w:val="en-ZA"/>
        </w:rPr>
        <w:t>)</w:t>
      </w:r>
      <w:r w:rsidRPr="009958B2">
        <w:rPr>
          <w:rFonts w:ascii="Arial" w:eastAsia="Calibri" w:hAnsi="Arial" w:cs="Arial"/>
          <w:sz w:val="24"/>
          <w:szCs w:val="24"/>
          <w:lang w:val="en-ZA"/>
        </w:rPr>
        <w:t xml:space="preserve"> and first </w:t>
      </w:r>
      <w:r w:rsidR="00A615E7">
        <w:rPr>
          <w:rFonts w:ascii="Arial" w:eastAsia="Calibri" w:hAnsi="Arial" w:cs="Arial"/>
          <w:sz w:val="24"/>
          <w:szCs w:val="24"/>
          <w:lang w:val="en-ZA"/>
        </w:rPr>
        <w:t xml:space="preserve">defendant on behalf of Old BIPA (the purchaser) </w:t>
      </w:r>
      <w:r w:rsidRPr="009958B2">
        <w:rPr>
          <w:rFonts w:ascii="Arial" w:eastAsia="Calibri" w:hAnsi="Arial" w:cs="Arial"/>
          <w:sz w:val="24"/>
          <w:szCs w:val="24"/>
          <w:lang w:val="en-ZA"/>
        </w:rPr>
        <w:t>for the amount of N$18 000 000.</w:t>
      </w:r>
      <w:r w:rsidR="001E7F6B">
        <w:rPr>
          <w:rFonts w:ascii="Arial" w:eastAsia="Calibri" w:hAnsi="Arial" w:cs="Arial"/>
          <w:sz w:val="24"/>
          <w:szCs w:val="24"/>
          <w:lang w:val="en-ZA"/>
        </w:rPr>
        <w:t>00.</w:t>
      </w:r>
    </w:p>
    <w:p w:rsidR="00FF55DD" w:rsidRPr="009958B2" w:rsidRDefault="00FF55DD" w:rsidP="009958B2">
      <w:pPr>
        <w:spacing w:after="200" w:line="360" w:lineRule="auto"/>
        <w:ind w:left="1440" w:hanging="720"/>
        <w:jc w:val="both"/>
        <w:rPr>
          <w:rFonts w:ascii="Arial" w:eastAsia="Calibri" w:hAnsi="Arial" w:cs="Arial"/>
          <w:sz w:val="24"/>
          <w:szCs w:val="24"/>
          <w:lang w:val="en-ZA"/>
        </w:rPr>
      </w:pPr>
      <w:r w:rsidRPr="009958B2">
        <w:rPr>
          <w:rFonts w:ascii="Arial" w:eastAsia="Calibri" w:hAnsi="Arial" w:cs="Arial"/>
          <w:sz w:val="24"/>
          <w:szCs w:val="24"/>
          <w:lang w:val="en-ZA"/>
        </w:rPr>
        <w:t xml:space="preserve">(iv) </w:t>
      </w:r>
      <w:r w:rsidRPr="009958B2">
        <w:rPr>
          <w:rFonts w:ascii="Arial" w:eastAsia="Calibri" w:hAnsi="Arial" w:cs="Arial"/>
          <w:sz w:val="24"/>
          <w:szCs w:val="24"/>
          <w:lang w:val="en-ZA"/>
        </w:rPr>
        <w:tab/>
      </w:r>
      <w:r w:rsidR="001E7F6B">
        <w:rPr>
          <w:rFonts w:ascii="Arial" w:eastAsia="Calibri" w:hAnsi="Arial" w:cs="Arial"/>
          <w:sz w:val="24"/>
          <w:szCs w:val="24"/>
          <w:lang w:val="en-ZA"/>
        </w:rPr>
        <w:t>The f</w:t>
      </w:r>
      <w:r w:rsidRPr="009958B2">
        <w:rPr>
          <w:rFonts w:ascii="Arial" w:eastAsia="Calibri" w:hAnsi="Arial" w:cs="Arial"/>
          <w:sz w:val="24"/>
          <w:szCs w:val="24"/>
          <w:lang w:val="en-ZA"/>
        </w:rPr>
        <w:t>irst defendant, requested the Permanent Secretary of first plaintiff to avail the funds for the purchase of the property. The first defendant who held a position of trust, failed to disclose all material information to the Permanent Secr</w:t>
      </w:r>
      <w:r w:rsidR="00A452A6">
        <w:rPr>
          <w:rFonts w:ascii="Arial" w:eastAsia="Calibri" w:hAnsi="Arial" w:cs="Arial"/>
          <w:sz w:val="24"/>
          <w:szCs w:val="24"/>
          <w:lang w:val="en-ZA"/>
        </w:rPr>
        <w:t xml:space="preserve">etary of first plaintiff, </w:t>
      </w:r>
      <w:r w:rsidR="00A452A6" w:rsidRPr="00A452A6">
        <w:rPr>
          <w:rFonts w:ascii="Arial" w:eastAsia="Calibri" w:hAnsi="Arial" w:cs="Arial"/>
          <w:i/>
          <w:sz w:val="24"/>
          <w:szCs w:val="24"/>
          <w:lang w:val="en-ZA"/>
        </w:rPr>
        <w:t>inter alia</w:t>
      </w:r>
      <w:r w:rsidR="00A452A6">
        <w:rPr>
          <w:rFonts w:ascii="Arial" w:eastAsia="Calibri" w:hAnsi="Arial" w:cs="Arial"/>
          <w:sz w:val="24"/>
          <w:szCs w:val="24"/>
          <w:lang w:val="en-ZA"/>
        </w:rPr>
        <w:t>,</w:t>
      </w:r>
      <w:r w:rsidRPr="009958B2">
        <w:rPr>
          <w:rFonts w:ascii="Arial" w:eastAsia="Calibri" w:hAnsi="Arial" w:cs="Arial"/>
          <w:sz w:val="24"/>
          <w:szCs w:val="24"/>
          <w:lang w:val="en-ZA"/>
        </w:rPr>
        <w:t xml:space="preserve"> the fact that he had </w:t>
      </w:r>
      <w:r w:rsidR="001E7F6B">
        <w:rPr>
          <w:rFonts w:ascii="Arial" w:eastAsia="Calibri" w:hAnsi="Arial" w:cs="Arial"/>
          <w:sz w:val="24"/>
          <w:szCs w:val="24"/>
          <w:lang w:val="en-ZA"/>
        </w:rPr>
        <w:t xml:space="preserve">a </w:t>
      </w:r>
      <w:r w:rsidRPr="009958B2">
        <w:rPr>
          <w:rFonts w:ascii="Arial" w:eastAsia="Calibri" w:hAnsi="Arial" w:cs="Arial"/>
          <w:sz w:val="24"/>
          <w:szCs w:val="24"/>
          <w:lang w:val="en-ZA"/>
        </w:rPr>
        <w:t xml:space="preserve">personal relationship with the </w:t>
      </w:r>
      <w:r w:rsidR="00A615E7">
        <w:rPr>
          <w:rFonts w:ascii="Arial" w:eastAsia="Calibri" w:hAnsi="Arial" w:cs="Arial"/>
          <w:sz w:val="24"/>
          <w:szCs w:val="24"/>
          <w:lang w:val="en-ZA"/>
        </w:rPr>
        <w:t>sellers</w:t>
      </w:r>
      <w:r w:rsidRPr="009958B2">
        <w:rPr>
          <w:rFonts w:ascii="Arial" w:eastAsia="Calibri" w:hAnsi="Arial" w:cs="Arial"/>
          <w:sz w:val="24"/>
          <w:szCs w:val="24"/>
          <w:lang w:val="en-ZA"/>
        </w:rPr>
        <w:t xml:space="preserve">, the true value of the property and the view of the committees of old BIPA’s in respect of the preceding offer. </w:t>
      </w:r>
    </w:p>
    <w:p w:rsidR="00FF55DD" w:rsidRPr="009958B2" w:rsidRDefault="00FF55DD" w:rsidP="009958B2">
      <w:pPr>
        <w:spacing w:after="200" w:line="360" w:lineRule="auto"/>
        <w:ind w:left="1440" w:hanging="720"/>
        <w:jc w:val="both"/>
        <w:rPr>
          <w:rFonts w:ascii="Arial" w:eastAsia="Calibri" w:hAnsi="Arial" w:cs="Arial"/>
          <w:sz w:val="24"/>
          <w:szCs w:val="24"/>
          <w:lang w:val="en-ZA"/>
        </w:rPr>
      </w:pPr>
      <w:r w:rsidRPr="009958B2">
        <w:rPr>
          <w:rFonts w:ascii="Arial" w:eastAsia="Calibri" w:hAnsi="Arial" w:cs="Arial"/>
          <w:sz w:val="24"/>
          <w:szCs w:val="24"/>
          <w:lang w:val="en-ZA"/>
        </w:rPr>
        <w:t>(v)</w:t>
      </w:r>
      <w:r w:rsidRPr="009958B2">
        <w:rPr>
          <w:rFonts w:ascii="Arial" w:eastAsia="Calibri" w:hAnsi="Arial" w:cs="Arial"/>
          <w:sz w:val="24"/>
          <w:szCs w:val="24"/>
          <w:lang w:val="en-ZA"/>
        </w:rPr>
        <w:tab/>
      </w:r>
      <w:r w:rsidR="001E7F6B">
        <w:rPr>
          <w:rFonts w:ascii="Arial" w:eastAsia="Calibri" w:hAnsi="Arial" w:cs="Arial"/>
          <w:sz w:val="24"/>
          <w:szCs w:val="24"/>
          <w:lang w:val="en-ZA"/>
        </w:rPr>
        <w:t>The f</w:t>
      </w:r>
      <w:r w:rsidRPr="009958B2">
        <w:rPr>
          <w:rFonts w:ascii="Arial" w:eastAsia="Calibri" w:hAnsi="Arial" w:cs="Arial"/>
          <w:sz w:val="24"/>
          <w:szCs w:val="24"/>
          <w:lang w:val="en-ZA"/>
        </w:rPr>
        <w:t>irst defendant, pursuant to the deed of sale and on behalf of New BIPA, instructed fifth defendant, a firm of attorneys, to transfer the</w:t>
      </w:r>
      <w:r w:rsidR="001E7F6B">
        <w:rPr>
          <w:rFonts w:ascii="Arial" w:eastAsia="Calibri" w:hAnsi="Arial" w:cs="Arial"/>
          <w:sz w:val="24"/>
          <w:szCs w:val="24"/>
          <w:lang w:val="en-ZA"/>
        </w:rPr>
        <w:t xml:space="preserve"> property in the name of BIPA. The f</w:t>
      </w:r>
      <w:r w:rsidRPr="009958B2">
        <w:rPr>
          <w:rFonts w:ascii="Arial" w:eastAsia="Calibri" w:hAnsi="Arial" w:cs="Arial"/>
          <w:sz w:val="24"/>
          <w:szCs w:val="24"/>
          <w:lang w:val="en-ZA"/>
        </w:rPr>
        <w:t xml:space="preserve">ourth defendant was appointed by the sellers by virtue of a power of attorney to appear before the Registrar of deeds in order to give effect to the transfer of the property. </w:t>
      </w:r>
      <w:r w:rsidR="001E7F6B">
        <w:rPr>
          <w:rFonts w:ascii="Arial" w:eastAsia="Calibri" w:hAnsi="Arial" w:cs="Arial"/>
          <w:sz w:val="24"/>
          <w:szCs w:val="24"/>
          <w:lang w:val="en-ZA"/>
        </w:rPr>
        <w:t>The f</w:t>
      </w:r>
      <w:r w:rsidRPr="009958B2">
        <w:rPr>
          <w:rFonts w:ascii="Arial" w:eastAsia="Calibri" w:hAnsi="Arial" w:cs="Arial"/>
          <w:sz w:val="24"/>
          <w:szCs w:val="24"/>
          <w:lang w:val="en-ZA"/>
        </w:rPr>
        <w:t xml:space="preserve">ourth defendant was employed by fifth defendant as a director and was acting in the </w:t>
      </w:r>
      <w:r w:rsidRPr="009958B2">
        <w:rPr>
          <w:rFonts w:ascii="Arial" w:eastAsia="Calibri" w:hAnsi="Arial" w:cs="Arial"/>
          <w:sz w:val="24"/>
          <w:szCs w:val="24"/>
          <w:lang w:val="en-ZA"/>
        </w:rPr>
        <w:lastRenderedPageBreak/>
        <w:t>course and scope of her employment with fifth defendant. She was solely responsible for handling the sale transaction and was in charge of affecting the transfer. In the alternative the plaintiff avers that fourth defendant was acting in her own stead as attorney and conveyancer.</w:t>
      </w:r>
    </w:p>
    <w:p w:rsidR="00FF55DD" w:rsidRPr="009958B2" w:rsidRDefault="00FF55DD" w:rsidP="009958B2">
      <w:pPr>
        <w:spacing w:after="200" w:line="360" w:lineRule="auto"/>
        <w:ind w:left="1440" w:hanging="720"/>
        <w:jc w:val="both"/>
        <w:rPr>
          <w:rFonts w:ascii="Arial" w:eastAsia="Calibri" w:hAnsi="Arial" w:cs="Arial"/>
          <w:sz w:val="24"/>
          <w:szCs w:val="24"/>
          <w:lang w:val="en-ZA"/>
        </w:rPr>
      </w:pPr>
      <w:r w:rsidRPr="009958B2">
        <w:rPr>
          <w:rFonts w:ascii="Arial" w:eastAsia="Calibri" w:hAnsi="Arial" w:cs="Arial"/>
          <w:sz w:val="24"/>
          <w:szCs w:val="24"/>
          <w:lang w:val="en-ZA"/>
        </w:rPr>
        <w:t>(vi)</w:t>
      </w:r>
      <w:r w:rsidRPr="009958B2">
        <w:rPr>
          <w:rFonts w:ascii="Arial" w:eastAsia="Calibri" w:hAnsi="Arial" w:cs="Arial"/>
          <w:sz w:val="24"/>
          <w:szCs w:val="24"/>
          <w:lang w:val="en-ZA"/>
        </w:rPr>
        <w:tab/>
      </w:r>
      <w:r w:rsidR="001E7F6B">
        <w:rPr>
          <w:rFonts w:ascii="Arial" w:eastAsia="Calibri" w:hAnsi="Arial" w:cs="Arial"/>
          <w:sz w:val="24"/>
          <w:szCs w:val="24"/>
          <w:lang w:val="en-ZA"/>
        </w:rPr>
        <w:t>The amount of N$18 000 000.00 was paid into the fif</w:t>
      </w:r>
      <w:r w:rsidRPr="009958B2">
        <w:rPr>
          <w:rFonts w:ascii="Arial" w:eastAsia="Calibri" w:hAnsi="Arial" w:cs="Arial"/>
          <w:sz w:val="24"/>
          <w:szCs w:val="24"/>
          <w:lang w:val="en-ZA"/>
        </w:rPr>
        <w:t xml:space="preserve">th defendant’s bank account by the Offshore Development Corporation (ODC), on the instructions of the Permanent Secretary of first plaintiff. It was thereafter transferred to an interest bearing account and it earned the amount of N$31 956.16 in interests. </w:t>
      </w:r>
      <w:r w:rsidR="001E7F6B">
        <w:rPr>
          <w:rFonts w:ascii="Arial" w:eastAsia="Calibri" w:hAnsi="Arial" w:cs="Arial"/>
          <w:sz w:val="24"/>
          <w:szCs w:val="24"/>
          <w:lang w:val="en-ZA"/>
        </w:rPr>
        <w:t>The f</w:t>
      </w:r>
      <w:r w:rsidRPr="009958B2">
        <w:rPr>
          <w:rFonts w:ascii="Arial" w:eastAsia="Calibri" w:hAnsi="Arial" w:cs="Arial"/>
          <w:sz w:val="24"/>
          <w:szCs w:val="24"/>
          <w:lang w:val="en-ZA"/>
        </w:rPr>
        <w:t>ourth defendant paid this amount to second defendant’s nominated bank account whereas same was due and payable to BIPA.</w:t>
      </w:r>
    </w:p>
    <w:p w:rsidR="00FF55DD" w:rsidRPr="009958B2" w:rsidRDefault="00FF55DD" w:rsidP="009958B2">
      <w:pPr>
        <w:spacing w:after="200" w:line="360" w:lineRule="auto"/>
        <w:ind w:left="1440" w:hanging="720"/>
        <w:jc w:val="both"/>
        <w:rPr>
          <w:rFonts w:ascii="Arial" w:eastAsia="Calibri" w:hAnsi="Arial" w:cs="Arial"/>
          <w:sz w:val="24"/>
          <w:szCs w:val="24"/>
          <w:lang w:val="en-ZA"/>
        </w:rPr>
      </w:pPr>
      <w:r w:rsidRPr="009958B2">
        <w:rPr>
          <w:rFonts w:ascii="Arial" w:eastAsia="Calibri" w:hAnsi="Arial" w:cs="Arial"/>
          <w:sz w:val="24"/>
          <w:szCs w:val="24"/>
          <w:lang w:val="en-ZA"/>
        </w:rPr>
        <w:t>(vii)</w:t>
      </w:r>
      <w:r w:rsidRPr="009958B2">
        <w:rPr>
          <w:rFonts w:ascii="Arial" w:eastAsia="Calibri" w:hAnsi="Arial" w:cs="Arial"/>
          <w:sz w:val="24"/>
          <w:szCs w:val="24"/>
          <w:lang w:val="en-ZA"/>
        </w:rPr>
        <w:tab/>
      </w:r>
      <w:r w:rsidR="001E7F6B">
        <w:rPr>
          <w:rFonts w:ascii="Arial" w:eastAsia="Calibri" w:hAnsi="Arial" w:cs="Arial"/>
          <w:sz w:val="24"/>
          <w:szCs w:val="24"/>
          <w:lang w:val="en-ZA"/>
        </w:rPr>
        <w:t>The f</w:t>
      </w:r>
      <w:r w:rsidRPr="009958B2">
        <w:rPr>
          <w:rFonts w:ascii="Arial" w:eastAsia="Calibri" w:hAnsi="Arial" w:cs="Arial"/>
          <w:sz w:val="24"/>
          <w:szCs w:val="24"/>
          <w:lang w:val="en-ZA"/>
        </w:rPr>
        <w:t>ourth defendant, in her capacity as director of Anne Shilengudwa Attorneys submitted an invoice to new BIPA</w:t>
      </w:r>
      <w:r w:rsidR="00A452A6">
        <w:rPr>
          <w:rFonts w:ascii="Arial" w:eastAsia="Calibri" w:hAnsi="Arial" w:cs="Arial"/>
          <w:sz w:val="24"/>
          <w:szCs w:val="24"/>
          <w:lang w:val="en-ZA"/>
        </w:rPr>
        <w:t xml:space="preserve"> (third plaintiff)</w:t>
      </w:r>
      <w:r w:rsidRPr="009958B2">
        <w:rPr>
          <w:rFonts w:ascii="Arial" w:eastAsia="Calibri" w:hAnsi="Arial" w:cs="Arial"/>
          <w:sz w:val="24"/>
          <w:szCs w:val="24"/>
          <w:lang w:val="en-ZA"/>
        </w:rPr>
        <w:t xml:space="preserve"> in the sum of N$52 000</w:t>
      </w:r>
      <w:r w:rsidR="001E7F6B">
        <w:rPr>
          <w:rFonts w:ascii="Arial" w:eastAsia="Calibri" w:hAnsi="Arial" w:cs="Arial"/>
          <w:sz w:val="24"/>
          <w:szCs w:val="24"/>
          <w:lang w:val="en-ZA"/>
        </w:rPr>
        <w:t>.00</w:t>
      </w:r>
      <w:r w:rsidRPr="009958B2">
        <w:rPr>
          <w:rFonts w:ascii="Arial" w:eastAsia="Calibri" w:hAnsi="Arial" w:cs="Arial"/>
          <w:sz w:val="24"/>
          <w:szCs w:val="24"/>
          <w:lang w:val="en-ZA"/>
        </w:rPr>
        <w:t xml:space="preserve"> in res</w:t>
      </w:r>
      <w:r w:rsidR="001E7F6B">
        <w:rPr>
          <w:rFonts w:ascii="Arial" w:eastAsia="Calibri" w:hAnsi="Arial" w:cs="Arial"/>
          <w:sz w:val="24"/>
          <w:szCs w:val="24"/>
          <w:lang w:val="en-ZA"/>
        </w:rPr>
        <w:t>pect of the sale and transfer. The f</w:t>
      </w:r>
      <w:r w:rsidRPr="009958B2">
        <w:rPr>
          <w:rFonts w:ascii="Arial" w:eastAsia="Calibri" w:hAnsi="Arial" w:cs="Arial"/>
          <w:sz w:val="24"/>
          <w:szCs w:val="24"/>
          <w:lang w:val="en-ZA"/>
        </w:rPr>
        <w:t xml:space="preserve">irst defendant paid this amount from New BIPA’S account despite the fact that she </w:t>
      </w:r>
      <w:r w:rsidRPr="00A452A6">
        <w:rPr>
          <w:rFonts w:ascii="Arial" w:eastAsia="Calibri" w:hAnsi="Arial" w:cs="Arial"/>
          <w:sz w:val="24"/>
          <w:szCs w:val="24"/>
          <w:lang w:val="en-ZA"/>
        </w:rPr>
        <w:t xml:space="preserve">was not </w:t>
      </w:r>
      <w:r w:rsidR="00A452A6">
        <w:rPr>
          <w:rFonts w:ascii="Arial" w:eastAsia="Calibri" w:hAnsi="Arial" w:cs="Arial"/>
          <w:sz w:val="24"/>
          <w:szCs w:val="24"/>
          <w:lang w:val="en-ZA"/>
        </w:rPr>
        <w:t xml:space="preserve">appointed </w:t>
      </w:r>
      <w:r w:rsidRPr="009958B2">
        <w:rPr>
          <w:rFonts w:ascii="Arial" w:eastAsia="Calibri" w:hAnsi="Arial" w:cs="Arial"/>
          <w:sz w:val="24"/>
          <w:szCs w:val="24"/>
          <w:lang w:val="en-ZA"/>
        </w:rPr>
        <w:t>to attend to</w:t>
      </w:r>
      <w:r w:rsidR="00A452A6">
        <w:rPr>
          <w:rFonts w:ascii="Arial" w:eastAsia="Calibri" w:hAnsi="Arial" w:cs="Arial"/>
          <w:sz w:val="24"/>
          <w:szCs w:val="24"/>
          <w:lang w:val="en-ZA"/>
        </w:rPr>
        <w:t xml:space="preserve"> and</w:t>
      </w:r>
      <w:r w:rsidRPr="009958B2">
        <w:rPr>
          <w:rFonts w:ascii="Arial" w:eastAsia="Calibri" w:hAnsi="Arial" w:cs="Arial"/>
          <w:sz w:val="24"/>
          <w:szCs w:val="24"/>
          <w:lang w:val="en-ZA"/>
        </w:rPr>
        <w:t xml:space="preserve"> effect the transfer; and </w:t>
      </w:r>
      <w:r w:rsidR="00A615E7">
        <w:rPr>
          <w:rFonts w:ascii="Arial" w:eastAsia="Calibri" w:hAnsi="Arial" w:cs="Arial"/>
          <w:sz w:val="24"/>
          <w:szCs w:val="24"/>
          <w:lang w:val="en-ZA"/>
        </w:rPr>
        <w:t>that</w:t>
      </w:r>
      <w:r w:rsidRPr="009958B2">
        <w:rPr>
          <w:rFonts w:ascii="Arial" w:eastAsia="Calibri" w:hAnsi="Arial" w:cs="Arial"/>
          <w:sz w:val="24"/>
          <w:szCs w:val="24"/>
          <w:lang w:val="en-ZA"/>
        </w:rPr>
        <w:t xml:space="preserve"> these s</w:t>
      </w:r>
      <w:r w:rsidR="00A452A6">
        <w:rPr>
          <w:rFonts w:ascii="Arial" w:eastAsia="Calibri" w:hAnsi="Arial" w:cs="Arial"/>
          <w:sz w:val="24"/>
          <w:szCs w:val="24"/>
          <w:lang w:val="en-ZA"/>
        </w:rPr>
        <w:t>ervices were rendered by fifth d</w:t>
      </w:r>
      <w:r w:rsidRPr="009958B2">
        <w:rPr>
          <w:rFonts w:ascii="Arial" w:eastAsia="Calibri" w:hAnsi="Arial" w:cs="Arial"/>
          <w:sz w:val="24"/>
          <w:szCs w:val="24"/>
          <w:lang w:val="en-ZA"/>
        </w:rPr>
        <w:t xml:space="preserve">efendant. </w:t>
      </w:r>
    </w:p>
    <w:p w:rsidR="00FF55DD" w:rsidRPr="009958B2" w:rsidRDefault="00FF55DD" w:rsidP="009958B2">
      <w:pPr>
        <w:spacing w:after="200" w:line="360" w:lineRule="auto"/>
        <w:ind w:left="1440" w:hanging="720"/>
        <w:jc w:val="both"/>
        <w:rPr>
          <w:rFonts w:ascii="Arial" w:eastAsia="Calibri" w:hAnsi="Arial" w:cs="Arial"/>
          <w:sz w:val="24"/>
          <w:szCs w:val="24"/>
          <w:lang w:val="en-ZA"/>
        </w:rPr>
      </w:pPr>
      <w:r w:rsidRPr="009958B2">
        <w:rPr>
          <w:rFonts w:ascii="Arial" w:eastAsia="Calibri" w:hAnsi="Arial" w:cs="Arial"/>
          <w:sz w:val="24"/>
          <w:szCs w:val="24"/>
          <w:lang w:val="en-ZA"/>
        </w:rPr>
        <w:lastRenderedPageBreak/>
        <w:t>(viii)</w:t>
      </w:r>
      <w:r w:rsidRPr="009958B2">
        <w:rPr>
          <w:rFonts w:ascii="Arial" w:eastAsia="Calibri" w:hAnsi="Arial" w:cs="Arial"/>
          <w:sz w:val="24"/>
          <w:szCs w:val="24"/>
          <w:lang w:val="en-ZA"/>
        </w:rPr>
        <w:tab/>
      </w:r>
      <w:r w:rsidR="001E7F6B">
        <w:rPr>
          <w:rFonts w:ascii="Arial" w:eastAsia="Calibri" w:hAnsi="Arial" w:cs="Arial"/>
          <w:sz w:val="24"/>
          <w:szCs w:val="24"/>
          <w:lang w:val="en-ZA"/>
        </w:rPr>
        <w:t>The f</w:t>
      </w:r>
      <w:r w:rsidRPr="009958B2">
        <w:rPr>
          <w:rFonts w:ascii="Arial" w:eastAsia="Calibri" w:hAnsi="Arial" w:cs="Arial"/>
          <w:sz w:val="24"/>
          <w:szCs w:val="24"/>
          <w:lang w:val="en-ZA"/>
        </w:rPr>
        <w:t>ourth defendant, applied to The Minister of Finance:</w:t>
      </w:r>
      <w:r w:rsidR="00D03507">
        <w:rPr>
          <w:rFonts w:ascii="Arial" w:eastAsia="Calibri" w:hAnsi="Arial" w:cs="Arial"/>
          <w:sz w:val="24"/>
          <w:szCs w:val="24"/>
          <w:lang w:val="en-ZA"/>
        </w:rPr>
        <w:t xml:space="preserve"> Department of Inland Revenue (second</w:t>
      </w:r>
      <w:r w:rsidRPr="009958B2">
        <w:rPr>
          <w:rFonts w:ascii="Arial" w:eastAsia="Calibri" w:hAnsi="Arial" w:cs="Arial"/>
          <w:sz w:val="24"/>
          <w:szCs w:val="24"/>
          <w:lang w:val="en-ZA"/>
        </w:rPr>
        <w:t xml:space="preserve"> </w:t>
      </w:r>
      <w:r w:rsidR="00A452A6">
        <w:rPr>
          <w:rFonts w:ascii="Arial" w:eastAsia="Calibri" w:hAnsi="Arial" w:cs="Arial"/>
          <w:sz w:val="24"/>
          <w:szCs w:val="24"/>
          <w:lang w:val="en-ZA"/>
        </w:rPr>
        <w:t>p</w:t>
      </w:r>
      <w:r w:rsidRPr="009958B2">
        <w:rPr>
          <w:rFonts w:ascii="Arial" w:eastAsia="Calibri" w:hAnsi="Arial" w:cs="Arial"/>
          <w:sz w:val="24"/>
          <w:szCs w:val="24"/>
          <w:lang w:val="en-ZA"/>
        </w:rPr>
        <w:t xml:space="preserve">laintiff) to issue a transfer exemption receipt. When an examiner queried this exemption, </w:t>
      </w:r>
      <w:r w:rsidR="00D03507">
        <w:rPr>
          <w:rFonts w:ascii="Arial" w:eastAsia="Calibri" w:hAnsi="Arial" w:cs="Arial"/>
          <w:sz w:val="24"/>
          <w:szCs w:val="24"/>
          <w:lang w:val="en-ZA"/>
        </w:rPr>
        <w:t xml:space="preserve">the </w:t>
      </w:r>
      <w:r w:rsidRPr="009958B2">
        <w:rPr>
          <w:rFonts w:ascii="Arial" w:eastAsia="Calibri" w:hAnsi="Arial" w:cs="Arial"/>
          <w:sz w:val="24"/>
          <w:szCs w:val="24"/>
          <w:lang w:val="en-ZA"/>
        </w:rPr>
        <w:t>fourth defendant cited section 31(7) of the BIPA Act, 2016 (Act 8 of 2016). The exemption provided for in this section however is only applicable in respect of the transfer of assets o</w:t>
      </w:r>
      <w:r w:rsidR="001E7F6B">
        <w:rPr>
          <w:rFonts w:ascii="Arial" w:eastAsia="Calibri" w:hAnsi="Arial" w:cs="Arial"/>
          <w:sz w:val="24"/>
          <w:szCs w:val="24"/>
          <w:lang w:val="en-ZA"/>
        </w:rPr>
        <w:t>r rights by the State to BIPA. The s</w:t>
      </w:r>
      <w:r w:rsidRPr="009958B2">
        <w:rPr>
          <w:rFonts w:ascii="Arial" w:eastAsia="Calibri" w:hAnsi="Arial" w:cs="Arial"/>
          <w:sz w:val="24"/>
          <w:szCs w:val="24"/>
          <w:lang w:val="en-ZA"/>
        </w:rPr>
        <w:t>econd plaintiff</w:t>
      </w:r>
      <w:r w:rsidR="00A615E7">
        <w:rPr>
          <w:rFonts w:ascii="Arial" w:eastAsia="Calibri" w:hAnsi="Arial" w:cs="Arial"/>
          <w:sz w:val="24"/>
          <w:szCs w:val="24"/>
          <w:lang w:val="en-ZA"/>
        </w:rPr>
        <w:t xml:space="preserve"> later </w:t>
      </w:r>
      <w:r w:rsidRPr="009958B2">
        <w:rPr>
          <w:rFonts w:ascii="Arial" w:eastAsia="Calibri" w:hAnsi="Arial" w:cs="Arial"/>
          <w:sz w:val="24"/>
          <w:szCs w:val="24"/>
          <w:lang w:val="en-ZA"/>
        </w:rPr>
        <w:t>demanded the payment of transfer duty in the sum of N$2 160 000</w:t>
      </w:r>
      <w:r w:rsidR="001E7F6B">
        <w:rPr>
          <w:rFonts w:ascii="Arial" w:eastAsia="Calibri" w:hAnsi="Arial" w:cs="Arial"/>
          <w:sz w:val="24"/>
          <w:szCs w:val="24"/>
          <w:lang w:val="en-ZA"/>
        </w:rPr>
        <w:t>.00</w:t>
      </w:r>
      <w:r w:rsidR="00D03507">
        <w:rPr>
          <w:rFonts w:ascii="Arial" w:eastAsia="Calibri" w:hAnsi="Arial" w:cs="Arial"/>
          <w:sz w:val="24"/>
          <w:szCs w:val="24"/>
          <w:lang w:val="en-ZA"/>
        </w:rPr>
        <w:t>. The f</w:t>
      </w:r>
      <w:r w:rsidRPr="009958B2">
        <w:rPr>
          <w:rFonts w:ascii="Arial" w:eastAsia="Calibri" w:hAnsi="Arial" w:cs="Arial"/>
          <w:sz w:val="24"/>
          <w:szCs w:val="24"/>
          <w:lang w:val="en-ZA"/>
        </w:rPr>
        <w:t xml:space="preserve">irst defendant requested the Permanent Secretary of first plaintiff to pay this amount but this amount was subsequently paid by first defendant from the bank account of new BIPA (third plaintiff). </w:t>
      </w:r>
    </w:p>
    <w:p w:rsidR="00FF55DD" w:rsidRPr="009958B2" w:rsidRDefault="00D03507" w:rsidP="009958B2">
      <w:pPr>
        <w:spacing w:after="200" w:line="360" w:lineRule="auto"/>
        <w:ind w:left="1440" w:hanging="720"/>
        <w:jc w:val="both"/>
        <w:rPr>
          <w:rFonts w:ascii="Arial" w:eastAsia="Calibri" w:hAnsi="Arial" w:cs="Arial"/>
          <w:sz w:val="24"/>
          <w:szCs w:val="24"/>
          <w:lang w:val="en-ZA"/>
        </w:rPr>
      </w:pPr>
      <w:r>
        <w:rPr>
          <w:rFonts w:ascii="Arial" w:eastAsia="Calibri" w:hAnsi="Arial" w:cs="Arial"/>
          <w:sz w:val="24"/>
          <w:szCs w:val="24"/>
          <w:lang w:val="en-ZA"/>
        </w:rPr>
        <w:t>(ix)</w:t>
      </w:r>
      <w:r>
        <w:rPr>
          <w:rFonts w:ascii="Arial" w:eastAsia="Calibri" w:hAnsi="Arial" w:cs="Arial"/>
          <w:sz w:val="24"/>
          <w:szCs w:val="24"/>
          <w:lang w:val="en-ZA"/>
        </w:rPr>
        <w:tab/>
        <w:t>The f</w:t>
      </w:r>
      <w:r w:rsidR="00FF55DD" w:rsidRPr="009958B2">
        <w:rPr>
          <w:rFonts w:ascii="Arial" w:eastAsia="Calibri" w:hAnsi="Arial" w:cs="Arial"/>
          <w:sz w:val="24"/>
          <w:szCs w:val="24"/>
          <w:lang w:val="en-ZA"/>
        </w:rPr>
        <w:t xml:space="preserve">irst to fifth defendants acted in concert to give effect to the purchase and sale of the property at an inflated price and acted unlawfully in giving effect to the transaction and causing payment to be made as set out below. </w:t>
      </w:r>
    </w:p>
    <w:p w:rsidR="00FF55DD" w:rsidRPr="009958B2" w:rsidRDefault="00D03507" w:rsidP="009958B2">
      <w:pPr>
        <w:spacing w:after="200" w:line="360" w:lineRule="auto"/>
        <w:ind w:left="1440" w:hanging="720"/>
        <w:jc w:val="both"/>
        <w:rPr>
          <w:rFonts w:ascii="Arial" w:eastAsia="Calibri" w:hAnsi="Arial" w:cs="Arial"/>
          <w:sz w:val="24"/>
          <w:szCs w:val="24"/>
          <w:lang w:val="en-ZA"/>
        </w:rPr>
      </w:pPr>
      <w:r>
        <w:rPr>
          <w:rFonts w:ascii="Arial" w:eastAsia="Calibri" w:hAnsi="Arial" w:cs="Arial"/>
          <w:sz w:val="24"/>
          <w:szCs w:val="24"/>
          <w:lang w:val="en-ZA"/>
        </w:rPr>
        <w:t>(x)</w:t>
      </w:r>
      <w:r>
        <w:rPr>
          <w:rFonts w:ascii="Arial" w:eastAsia="Calibri" w:hAnsi="Arial" w:cs="Arial"/>
          <w:sz w:val="24"/>
          <w:szCs w:val="24"/>
          <w:lang w:val="en-ZA"/>
        </w:rPr>
        <w:tab/>
        <w:t>The f</w:t>
      </w:r>
      <w:r w:rsidR="00FF55DD" w:rsidRPr="009958B2">
        <w:rPr>
          <w:rFonts w:ascii="Arial" w:eastAsia="Calibri" w:hAnsi="Arial" w:cs="Arial"/>
          <w:sz w:val="24"/>
          <w:szCs w:val="24"/>
          <w:lang w:val="en-ZA"/>
        </w:rPr>
        <w:t xml:space="preserve">ourth defendant, had a legal duty as provided for in terms of the Deeds Registry’s Act 47 of 1937 and Regulation 34 of the Deeds Registry Regulations; and </w:t>
      </w:r>
      <w:r>
        <w:rPr>
          <w:rFonts w:ascii="Arial" w:eastAsia="Calibri" w:hAnsi="Arial" w:cs="Arial"/>
          <w:sz w:val="24"/>
          <w:szCs w:val="24"/>
          <w:lang w:val="en-ZA"/>
        </w:rPr>
        <w:t xml:space="preserve">the </w:t>
      </w:r>
      <w:r w:rsidR="00FF55DD" w:rsidRPr="009958B2">
        <w:rPr>
          <w:rFonts w:ascii="Arial" w:eastAsia="Calibri" w:hAnsi="Arial" w:cs="Arial"/>
          <w:sz w:val="24"/>
          <w:szCs w:val="24"/>
          <w:lang w:val="en-ZA"/>
        </w:rPr>
        <w:t xml:space="preserve">fourth defendant, intentionally alternatively negligently breached the legal duties in order to </w:t>
      </w:r>
      <w:r w:rsidR="00FF55DD" w:rsidRPr="009958B2">
        <w:rPr>
          <w:rFonts w:ascii="Arial" w:eastAsia="Calibri" w:hAnsi="Arial" w:cs="Arial"/>
          <w:sz w:val="24"/>
          <w:szCs w:val="24"/>
          <w:lang w:val="en-ZA"/>
        </w:rPr>
        <w:lastRenderedPageBreak/>
        <w:t xml:space="preserve">deceive Inland Revenue and the Registrar of deeds into granting the transfer duty exemption and register the property in the name of Old BIPA in furthering the fraudulent scheme. </w:t>
      </w:r>
    </w:p>
    <w:p w:rsidR="00FF55DD" w:rsidRDefault="00FF55DD" w:rsidP="009958B2">
      <w:pPr>
        <w:spacing w:after="200" w:line="360" w:lineRule="auto"/>
        <w:ind w:left="1440" w:hanging="720"/>
        <w:jc w:val="both"/>
        <w:rPr>
          <w:rFonts w:ascii="Arial" w:eastAsia="Calibri" w:hAnsi="Arial" w:cs="Arial"/>
          <w:sz w:val="24"/>
          <w:szCs w:val="24"/>
          <w:lang w:val="en-ZA"/>
        </w:rPr>
      </w:pPr>
      <w:r w:rsidRPr="009958B2">
        <w:rPr>
          <w:rFonts w:ascii="Arial" w:eastAsia="Calibri" w:hAnsi="Arial" w:cs="Arial"/>
          <w:sz w:val="24"/>
          <w:szCs w:val="24"/>
          <w:lang w:val="en-ZA"/>
        </w:rPr>
        <w:t xml:space="preserve">(xi) </w:t>
      </w:r>
      <w:r w:rsidRPr="009958B2">
        <w:rPr>
          <w:rFonts w:ascii="Arial" w:eastAsia="Calibri" w:hAnsi="Arial" w:cs="Arial"/>
          <w:sz w:val="24"/>
          <w:szCs w:val="24"/>
          <w:lang w:val="en-ZA"/>
        </w:rPr>
        <w:tab/>
        <w:t xml:space="preserve">The property was transferred to old BIPA on the same day </w:t>
      </w:r>
      <w:r w:rsidR="00D03507">
        <w:rPr>
          <w:rFonts w:ascii="Arial" w:eastAsia="Calibri" w:hAnsi="Arial" w:cs="Arial"/>
          <w:sz w:val="24"/>
          <w:szCs w:val="24"/>
          <w:lang w:val="en-ZA"/>
        </w:rPr>
        <w:t xml:space="preserve">that the old BIPA </w:t>
      </w:r>
      <w:r w:rsidRPr="009958B2">
        <w:rPr>
          <w:rFonts w:ascii="Arial" w:eastAsia="Calibri" w:hAnsi="Arial" w:cs="Arial"/>
          <w:sz w:val="24"/>
          <w:szCs w:val="24"/>
          <w:lang w:val="en-ZA"/>
        </w:rPr>
        <w:t xml:space="preserve">was deregistered </w:t>
      </w:r>
      <w:r w:rsidR="00A615E7">
        <w:rPr>
          <w:rFonts w:ascii="Arial" w:eastAsia="Calibri" w:hAnsi="Arial" w:cs="Arial"/>
          <w:sz w:val="24"/>
          <w:szCs w:val="24"/>
          <w:lang w:val="en-ZA"/>
        </w:rPr>
        <w:t xml:space="preserve">as a company. The property has </w:t>
      </w:r>
      <w:r w:rsidRPr="009958B2">
        <w:rPr>
          <w:rFonts w:ascii="Arial" w:eastAsia="Calibri" w:hAnsi="Arial" w:cs="Arial"/>
          <w:sz w:val="24"/>
          <w:szCs w:val="24"/>
          <w:lang w:val="en-ZA"/>
        </w:rPr>
        <w:t xml:space="preserve">become </w:t>
      </w:r>
      <w:r w:rsidRPr="009958B2">
        <w:rPr>
          <w:rFonts w:ascii="Arial" w:eastAsia="Calibri" w:hAnsi="Arial" w:cs="Arial"/>
          <w:i/>
          <w:sz w:val="24"/>
          <w:szCs w:val="24"/>
          <w:lang w:val="en-ZA"/>
        </w:rPr>
        <w:t>bona vacantia</w:t>
      </w:r>
      <w:r w:rsidRPr="009958B2">
        <w:rPr>
          <w:rFonts w:ascii="Arial" w:eastAsia="Calibri" w:hAnsi="Arial" w:cs="Arial"/>
          <w:sz w:val="24"/>
          <w:szCs w:val="24"/>
          <w:lang w:val="en-ZA"/>
        </w:rPr>
        <w:t xml:space="preserve"> and vests in the State.</w:t>
      </w:r>
    </w:p>
    <w:p w:rsidR="00FF55DD" w:rsidRPr="009958B2" w:rsidRDefault="00745AA8" w:rsidP="009958B2">
      <w:pPr>
        <w:spacing w:after="200" w:line="360" w:lineRule="auto"/>
        <w:jc w:val="both"/>
        <w:rPr>
          <w:rFonts w:ascii="Arial" w:eastAsia="Calibri" w:hAnsi="Arial" w:cs="Arial"/>
          <w:sz w:val="24"/>
          <w:szCs w:val="24"/>
          <w:lang w:val="en-ZA"/>
        </w:rPr>
      </w:pPr>
      <w:r>
        <w:rPr>
          <w:rFonts w:ascii="Arial" w:eastAsia="Calibri" w:hAnsi="Arial" w:cs="Arial"/>
          <w:sz w:val="24"/>
          <w:szCs w:val="24"/>
          <w:lang w:val="en-ZA"/>
        </w:rPr>
        <w:t>[6</w:t>
      </w:r>
      <w:r w:rsidR="00FF55DD" w:rsidRPr="009958B2">
        <w:rPr>
          <w:rFonts w:ascii="Arial" w:eastAsia="Calibri" w:hAnsi="Arial" w:cs="Arial"/>
          <w:sz w:val="24"/>
          <w:szCs w:val="24"/>
          <w:lang w:val="en-ZA"/>
        </w:rPr>
        <w:t>]</w:t>
      </w:r>
      <w:r w:rsidR="00FF55DD" w:rsidRPr="009958B2">
        <w:rPr>
          <w:rFonts w:ascii="Arial" w:eastAsia="Calibri" w:hAnsi="Arial" w:cs="Arial"/>
          <w:sz w:val="24"/>
          <w:szCs w:val="24"/>
          <w:lang w:val="en-ZA"/>
        </w:rPr>
        <w:tab/>
        <w:t xml:space="preserve">The plaintiffs’ claim against first, second and third defendants jointly and severally, the one paying the other to be absolved,  is that, </w:t>
      </w:r>
      <w:r w:rsidR="00FF55DD" w:rsidRPr="009958B2">
        <w:rPr>
          <w:rFonts w:ascii="Arial" w:eastAsia="Calibri" w:hAnsi="Arial" w:cs="Arial"/>
          <w:sz w:val="24"/>
          <w:szCs w:val="24"/>
          <w:u w:val="single"/>
          <w:lang w:val="en-ZA"/>
        </w:rPr>
        <w:t>as a result of the fraudulent scheme and misrepresentation;</w:t>
      </w:r>
      <w:r w:rsidR="00FB12D0">
        <w:rPr>
          <w:rFonts w:ascii="Arial" w:eastAsia="Calibri" w:hAnsi="Arial" w:cs="Arial"/>
          <w:sz w:val="24"/>
          <w:szCs w:val="24"/>
          <w:lang w:val="en-ZA"/>
        </w:rPr>
        <w:t xml:space="preserve"> to the extent necessary, the n</w:t>
      </w:r>
      <w:r w:rsidR="00FF55DD" w:rsidRPr="009958B2">
        <w:rPr>
          <w:rFonts w:ascii="Arial" w:eastAsia="Calibri" w:hAnsi="Arial" w:cs="Arial"/>
          <w:sz w:val="24"/>
          <w:szCs w:val="24"/>
          <w:lang w:val="en-ZA"/>
        </w:rPr>
        <w:t xml:space="preserve">ew BIPA, </w:t>
      </w:r>
      <w:r w:rsidR="00FF55DD" w:rsidRPr="009958B2">
        <w:rPr>
          <w:rFonts w:ascii="Arial" w:eastAsia="Calibri" w:hAnsi="Arial" w:cs="Arial"/>
          <w:sz w:val="24"/>
          <w:szCs w:val="24"/>
          <w:u w:val="single"/>
          <w:lang w:val="en-ZA"/>
        </w:rPr>
        <w:t xml:space="preserve">as successor </w:t>
      </w:r>
      <w:r w:rsidR="00FB12D0">
        <w:rPr>
          <w:rFonts w:ascii="Arial" w:eastAsia="Calibri" w:hAnsi="Arial" w:cs="Arial"/>
          <w:sz w:val="24"/>
          <w:szCs w:val="24"/>
          <w:lang w:val="en-ZA"/>
        </w:rPr>
        <w:t>to the o</w:t>
      </w:r>
      <w:r w:rsidR="00FF55DD" w:rsidRPr="009958B2">
        <w:rPr>
          <w:rFonts w:ascii="Arial" w:eastAsia="Calibri" w:hAnsi="Arial" w:cs="Arial"/>
          <w:sz w:val="24"/>
          <w:szCs w:val="24"/>
          <w:lang w:val="en-ZA"/>
        </w:rPr>
        <w:t>ld BIPA, and actin</w:t>
      </w:r>
      <w:r w:rsidR="00FB12D0">
        <w:rPr>
          <w:rFonts w:ascii="Arial" w:eastAsia="Calibri" w:hAnsi="Arial" w:cs="Arial"/>
          <w:sz w:val="24"/>
          <w:szCs w:val="24"/>
          <w:lang w:val="en-ZA"/>
        </w:rPr>
        <w:t>g on its behalf, alternatively the n</w:t>
      </w:r>
      <w:r w:rsidR="00FF55DD" w:rsidRPr="009958B2">
        <w:rPr>
          <w:rFonts w:ascii="Arial" w:eastAsia="Calibri" w:hAnsi="Arial" w:cs="Arial"/>
          <w:sz w:val="24"/>
          <w:szCs w:val="24"/>
          <w:lang w:val="en-ZA"/>
        </w:rPr>
        <w:t>ew BIPA acting on behalf of the first and/or second plaintiffs claim cancelation of the sale transaction; the first plaintiff, alternatively the second plaintiff alternatively the third plaintiff claim repayment of the purchase price of N$18 000 000.</w:t>
      </w:r>
      <w:r w:rsidR="00FB12D0">
        <w:rPr>
          <w:rFonts w:ascii="Arial" w:eastAsia="Calibri" w:hAnsi="Arial" w:cs="Arial"/>
          <w:sz w:val="24"/>
          <w:szCs w:val="24"/>
          <w:lang w:val="en-ZA"/>
        </w:rPr>
        <w:t>00.</w:t>
      </w:r>
      <w:r w:rsidR="00FF55DD" w:rsidRPr="009958B2">
        <w:rPr>
          <w:rFonts w:ascii="Arial" w:eastAsia="Calibri" w:hAnsi="Arial" w:cs="Arial"/>
          <w:sz w:val="24"/>
          <w:szCs w:val="24"/>
          <w:lang w:val="en-ZA"/>
        </w:rPr>
        <w:t xml:space="preserve"> The third plaintiff claims repayment of the transfer duty paid in the sum of N$2</w:t>
      </w:r>
      <w:r w:rsidR="00FB12D0">
        <w:rPr>
          <w:rFonts w:ascii="Arial" w:eastAsia="Calibri" w:hAnsi="Arial" w:cs="Arial"/>
          <w:sz w:val="24"/>
          <w:szCs w:val="24"/>
          <w:lang w:val="en-ZA"/>
        </w:rPr>
        <w:t xml:space="preserve"> </w:t>
      </w:r>
      <w:r w:rsidR="00FF55DD" w:rsidRPr="009958B2">
        <w:rPr>
          <w:rFonts w:ascii="Arial" w:eastAsia="Calibri" w:hAnsi="Arial" w:cs="Arial"/>
          <w:sz w:val="24"/>
          <w:szCs w:val="24"/>
          <w:lang w:val="en-ZA"/>
        </w:rPr>
        <w:t>160 000.</w:t>
      </w:r>
      <w:r w:rsidR="00FB12D0">
        <w:rPr>
          <w:rFonts w:ascii="Arial" w:eastAsia="Calibri" w:hAnsi="Arial" w:cs="Arial"/>
          <w:sz w:val="24"/>
          <w:szCs w:val="24"/>
          <w:lang w:val="en-ZA"/>
        </w:rPr>
        <w:t>00.</w:t>
      </w:r>
    </w:p>
    <w:p w:rsidR="00FB12D0" w:rsidRDefault="00FF55DD" w:rsidP="009958B2">
      <w:pPr>
        <w:spacing w:after="200" w:line="360" w:lineRule="auto"/>
        <w:jc w:val="both"/>
        <w:rPr>
          <w:rFonts w:ascii="Arial" w:eastAsia="Calibri" w:hAnsi="Arial" w:cs="Arial"/>
          <w:sz w:val="24"/>
          <w:szCs w:val="24"/>
          <w:lang w:val="en-ZA"/>
        </w:rPr>
      </w:pPr>
      <w:r w:rsidRPr="009958B2">
        <w:rPr>
          <w:rFonts w:ascii="Arial" w:eastAsia="Calibri" w:hAnsi="Arial" w:cs="Arial"/>
          <w:sz w:val="24"/>
          <w:szCs w:val="24"/>
          <w:lang w:val="en-ZA"/>
        </w:rPr>
        <w:t>[</w:t>
      </w:r>
      <w:r w:rsidR="00745AA8">
        <w:rPr>
          <w:rFonts w:ascii="Arial" w:eastAsia="Calibri" w:hAnsi="Arial" w:cs="Arial"/>
          <w:sz w:val="24"/>
          <w:szCs w:val="24"/>
          <w:lang w:val="en-ZA"/>
        </w:rPr>
        <w:t>7</w:t>
      </w:r>
      <w:r w:rsidRPr="009958B2">
        <w:rPr>
          <w:rFonts w:ascii="Arial" w:eastAsia="Calibri" w:hAnsi="Arial" w:cs="Arial"/>
          <w:sz w:val="24"/>
          <w:szCs w:val="24"/>
          <w:lang w:val="en-ZA"/>
        </w:rPr>
        <w:t>]</w:t>
      </w:r>
      <w:r w:rsidRPr="009958B2">
        <w:rPr>
          <w:rFonts w:ascii="Arial" w:eastAsia="Calibri" w:hAnsi="Arial" w:cs="Arial"/>
          <w:sz w:val="24"/>
          <w:szCs w:val="24"/>
          <w:lang w:val="en-ZA"/>
        </w:rPr>
        <w:tab/>
        <w:t xml:space="preserve">The second claim of the plaintiffs against fourth and fifth defendants jointly and severally, the one paying the other to be absolved, is that, </w:t>
      </w:r>
      <w:r w:rsidRPr="009958B2">
        <w:rPr>
          <w:rFonts w:ascii="Arial" w:eastAsia="Calibri" w:hAnsi="Arial" w:cs="Arial"/>
          <w:sz w:val="24"/>
          <w:szCs w:val="24"/>
          <w:u w:val="single"/>
          <w:lang w:val="en-ZA"/>
        </w:rPr>
        <w:t>as a result of the fourth defendant</w:t>
      </w:r>
      <w:r w:rsidR="00FB12D0">
        <w:rPr>
          <w:rFonts w:ascii="Arial" w:eastAsia="Calibri" w:hAnsi="Arial" w:cs="Arial"/>
          <w:sz w:val="24"/>
          <w:szCs w:val="24"/>
          <w:u w:val="single"/>
          <w:lang w:val="en-ZA"/>
        </w:rPr>
        <w:t>’s</w:t>
      </w:r>
      <w:r w:rsidRPr="009958B2">
        <w:rPr>
          <w:rFonts w:ascii="Arial" w:eastAsia="Calibri" w:hAnsi="Arial" w:cs="Arial"/>
          <w:sz w:val="24"/>
          <w:szCs w:val="24"/>
          <w:u w:val="single"/>
          <w:lang w:val="en-ZA"/>
        </w:rPr>
        <w:t xml:space="preserve"> breach of </w:t>
      </w:r>
      <w:r w:rsidRPr="009958B2">
        <w:rPr>
          <w:rFonts w:ascii="Arial" w:eastAsia="Calibri" w:hAnsi="Arial" w:cs="Arial"/>
          <w:sz w:val="24"/>
          <w:szCs w:val="24"/>
          <w:u w:val="single"/>
          <w:lang w:val="en-ZA"/>
        </w:rPr>
        <w:lastRenderedPageBreak/>
        <w:t xml:space="preserve">her duties and/or as a result of her participation in the fraudulent scheme the plaintiff suffered loss </w:t>
      </w:r>
      <w:r w:rsidRPr="009958B2">
        <w:rPr>
          <w:rFonts w:ascii="Arial" w:eastAsia="Calibri" w:hAnsi="Arial" w:cs="Arial"/>
          <w:sz w:val="24"/>
          <w:szCs w:val="24"/>
          <w:lang w:val="en-ZA"/>
        </w:rPr>
        <w:t xml:space="preserve">: to the </w:t>
      </w:r>
      <w:r w:rsidR="00FB12D0">
        <w:rPr>
          <w:rFonts w:ascii="Arial" w:eastAsia="Calibri" w:hAnsi="Arial" w:cs="Arial"/>
          <w:sz w:val="24"/>
          <w:szCs w:val="24"/>
          <w:lang w:val="en-ZA"/>
        </w:rPr>
        <w:t>extent necessary, the n</w:t>
      </w:r>
      <w:r w:rsidRPr="009958B2">
        <w:rPr>
          <w:rFonts w:ascii="Arial" w:eastAsia="Calibri" w:hAnsi="Arial" w:cs="Arial"/>
          <w:sz w:val="24"/>
          <w:szCs w:val="24"/>
          <w:lang w:val="en-ZA"/>
        </w:rPr>
        <w:t xml:space="preserve">ew BIPA </w:t>
      </w:r>
      <w:r w:rsidR="00FB12D0">
        <w:rPr>
          <w:rFonts w:ascii="Arial" w:eastAsia="Calibri" w:hAnsi="Arial" w:cs="Arial"/>
          <w:sz w:val="24"/>
          <w:szCs w:val="24"/>
          <w:u w:val="single"/>
          <w:lang w:val="en-ZA"/>
        </w:rPr>
        <w:t>as the successor to the o</w:t>
      </w:r>
      <w:r w:rsidRPr="009958B2">
        <w:rPr>
          <w:rFonts w:ascii="Arial" w:eastAsia="Calibri" w:hAnsi="Arial" w:cs="Arial"/>
          <w:sz w:val="24"/>
          <w:szCs w:val="24"/>
          <w:u w:val="single"/>
          <w:lang w:val="en-ZA"/>
        </w:rPr>
        <w:t>ld BIPA</w:t>
      </w:r>
      <w:r w:rsidRPr="009958B2">
        <w:rPr>
          <w:rFonts w:ascii="Arial" w:eastAsia="Calibri" w:hAnsi="Arial" w:cs="Arial"/>
          <w:sz w:val="24"/>
          <w:szCs w:val="24"/>
          <w:lang w:val="en-ZA"/>
        </w:rPr>
        <w:t>, and actin</w:t>
      </w:r>
      <w:r w:rsidR="00FB12D0">
        <w:rPr>
          <w:rFonts w:ascii="Arial" w:eastAsia="Calibri" w:hAnsi="Arial" w:cs="Arial"/>
          <w:sz w:val="24"/>
          <w:szCs w:val="24"/>
          <w:lang w:val="en-ZA"/>
        </w:rPr>
        <w:t>g on its behalf, alternatively the n</w:t>
      </w:r>
      <w:r w:rsidRPr="009958B2">
        <w:rPr>
          <w:rFonts w:ascii="Arial" w:eastAsia="Calibri" w:hAnsi="Arial" w:cs="Arial"/>
          <w:sz w:val="24"/>
          <w:szCs w:val="24"/>
          <w:lang w:val="en-ZA"/>
        </w:rPr>
        <w:t>ew BIPA acting on behalf of the firs</w:t>
      </w:r>
      <w:r w:rsidR="00FB12D0">
        <w:rPr>
          <w:rFonts w:ascii="Arial" w:eastAsia="Calibri" w:hAnsi="Arial" w:cs="Arial"/>
          <w:sz w:val="24"/>
          <w:szCs w:val="24"/>
          <w:lang w:val="en-ZA"/>
        </w:rPr>
        <w:t>t</w:t>
      </w:r>
      <w:r w:rsidRPr="009958B2">
        <w:rPr>
          <w:rFonts w:ascii="Arial" w:eastAsia="Calibri" w:hAnsi="Arial" w:cs="Arial"/>
          <w:sz w:val="24"/>
          <w:szCs w:val="24"/>
          <w:lang w:val="en-ZA"/>
        </w:rPr>
        <w:t>, and/or second plaintiff</w:t>
      </w:r>
      <w:r w:rsidR="00A452A6">
        <w:rPr>
          <w:rFonts w:ascii="Arial" w:eastAsia="Calibri" w:hAnsi="Arial" w:cs="Arial"/>
          <w:sz w:val="24"/>
          <w:szCs w:val="24"/>
          <w:lang w:val="en-ZA"/>
        </w:rPr>
        <w:t>,</w:t>
      </w:r>
      <w:r w:rsidRPr="009958B2">
        <w:rPr>
          <w:rFonts w:ascii="Arial" w:eastAsia="Calibri" w:hAnsi="Arial" w:cs="Arial"/>
          <w:sz w:val="24"/>
          <w:szCs w:val="24"/>
          <w:lang w:val="en-ZA"/>
        </w:rPr>
        <w:t xml:space="preserve"> </w:t>
      </w:r>
      <w:r w:rsidR="00A452A6">
        <w:rPr>
          <w:rFonts w:ascii="Arial" w:eastAsia="Calibri" w:hAnsi="Arial" w:cs="Arial"/>
          <w:sz w:val="24"/>
          <w:szCs w:val="24"/>
          <w:lang w:val="en-ZA"/>
        </w:rPr>
        <w:t>cancel the sale agreement</w:t>
      </w:r>
      <w:r w:rsidRPr="009958B2">
        <w:rPr>
          <w:rFonts w:ascii="Arial" w:eastAsia="Calibri" w:hAnsi="Arial" w:cs="Arial"/>
          <w:sz w:val="24"/>
          <w:szCs w:val="24"/>
          <w:lang w:val="en-ZA"/>
        </w:rPr>
        <w:t>; the first plaintiff, alternatively the second alternatively the third plaintiff claim repayment of the purchase price of N$18 000 000</w:t>
      </w:r>
      <w:r w:rsidR="00FB12D0">
        <w:rPr>
          <w:rFonts w:ascii="Arial" w:eastAsia="Calibri" w:hAnsi="Arial" w:cs="Arial"/>
          <w:sz w:val="24"/>
          <w:szCs w:val="24"/>
          <w:lang w:val="en-ZA"/>
        </w:rPr>
        <w:t>.00</w:t>
      </w:r>
      <w:r w:rsidRPr="009958B2">
        <w:rPr>
          <w:rFonts w:ascii="Arial" w:eastAsia="Calibri" w:hAnsi="Arial" w:cs="Arial"/>
          <w:sz w:val="24"/>
          <w:szCs w:val="24"/>
          <w:lang w:val="en-ZA"/>
        </w:rPr>
        <w:t xml:space="preserve"> and repayment of the transfer duty paid in the sum of N$2 160 000.</w:t>
      </w:r>
      <w:r w:rsidR="00FB12D0">
        <w:rPr>
          <w:rFonts w:ascii="Arial" w:eastAsia="Calibri" w:hAnsi="Arial" w:cs="Arial"/>
          <w:sz w:val="24"/>
          <w:szCs w:val="24"/>
          <w:lang w:val="en-ZA"/>
        </w:rPr>
        <w:t>00. The f</w:t>
      </w:r>
      <w:r w:rsidRPr="009958B2">
        <w:rPr>
          <w:rFonts w:ascii="Arial" w:eastAsia="Calibri" w:hAnsi="Arial" w:cs="Arial"/>
          <w:sz w:val="24"/>
          <w:szCs w:val="24"/>
          <w:lang w:val="en-ZA"/>
        </w:rPr>
        <w:t>ifth defendant is held vicariously lia</w:t>
      </w:r>
      <w:r w:rsidR="00FB12D0">
        <w:rPr>
          <w:rFonts w:ascii="Arial" w:eastAsia="Calibri" w:hAnsi="Arial" w:cs="Arial"/>
          <w:sz w:val="24"/>
          <w:szCs w:val="24"/>
          <w:lang w:val="en-ZA"/>
        </w:rPr>
        <w:t>ble to compensate the plaintiff</w:t>
      </w:r>
      <w:r w:rsidRPr="009958B2">
        <w:rPr>
          <w:rFonts w:ascii="Arial" w:eastAsia="Calibri" w:hAnsi="Arial" w:cs="Arial"/>
          <w:sz w:val="24"/>
          <w:szCs w:val="24"/>
          <w:lang w:val="en-ZA"/>
        </w:rPr>
        <w:t xml:space="preserve">s for the loss suffered and in the alternative </w:t>
      </w:r>
      <w:r w:rsidR="00FB12D0">
        <w:rPr>
          <w:rFonts w:ascii="Arial" w:eastAsia="Calibri" w:hAnsi="Arial" w:cs="Arial"/>
          <w:sz w:val="24"/>
          <w:szCs w:val="24"/>
          <w:lang w:val="en-ZA"/>
        </w:rPr>
        <w:t xml:space="preserve">the </w:t>
      </w:r>
      <w:r w:rsidRPr="009958B2">
        <w:rPr>
          <w:rFonts w:ascii="Arial" w:eastAsia="Calibri" w:hAnsi="Arial" w:cs="Arial"/>
          <w:sz w:val="24"/>
          <w:szCs w:val="24"/>
          <w:lang w:val="en-ZA"/>
        </w:rPr>
        <w:t xml:space="preserve">fourth defendant is held personally </w:t>
      </w:r>
      <w:r w:rsidR="00FB12D0">
        <w:rPr>
          <w:rFonts w:ascii="Arial" w:eastAsia="Calibri" w:hAnsi="Arial" w:cs="Arial"/>
          <w:sz w:val="24"/>
          <w:szCs w:val="24"/>
          <w:lang w:val="en-ZA"/>
        </w:rPr>
        <w:t>liable for the loss suffered.</w:t>
      </w:r>
    </w:p>
    <w:p w:rsidR="00FF55DD" w:rsidRDefault="00FF55DD" w:rsidP="009958B2">
      <w:pPr>
        <w:spacing w:after="200" w:line="360" w:lineRule="auto"/>
        <w:jc w:val="both"/>
        <w:rPr>
          <w:rFonts w:ascii="Arial" w:eastAsia="Calibri" w:hAnsi="Arial" w:cs="Arial"/>
          <w:sz w:val="24"/>
          <w:szCs w:val="24"/>
          <w:u w:val="single"/>
          <w:lang w:val="en-ZA"/>
        </w:rPr>
      </w:pPr>
      <w:r w:rsidRPr="009958B2">
        <w:rPr>
          <w:rFonts w:ascii="Arial" w:eastAsia="Calibri" w:hAnsi="Arial" w:cs="Arial"/>
          <w:sz w:val="24"/>
          <w:szCs w:val="24"/>
          <w:u w:val="single"/>
          <w:lang w:val="en-ZA"/>
        </w:rPr>
        <w:t>The exception</w:t>
      </w:r>
      <w:r w:rsidR="00A452A6">
        <w:rPr>
          <w:rFonts w:ascii="Arial" w:eastAsia="Calibri" w:hAnsi="Arial" w:cs="Arial"/>
          <w:sz w:val="24"/>
          <w:szCs w:val="24"/>
          <w:u w:val="single"/>
          <w:lang w:val="en-ZA"/>
        </w:rPr>
        <w:t>s</w:t>
      </w:r>
    </w:p>
    <w:p w:rsidR="00CC605A" w:rsidRDefault="00CC605A" w:rsidP="009958B2">
      <w:pPr>
        <w:spacing w:after="200" w:line="360" w:lineRule="auto"/>
        <w:jc w:val="both"/>
        <w:rPr>
          <w:rFonts w:ascii="Arial" w:eastAsia="Calibri" w:hAnsi="Arial" w:cs="Arial"/>
          <w:sz w:val="24"/>
          <w:szCs w:val="24"/>
          <w:u w:val="single"/>
          <w:lang w:val="en-ZA"/>
        </w:rPr>
      </w:pPr>
      <w:r>
        <w:rPr>
          <w:rFonts w:ascii="Arial" w:eastAsia="Calibri" w:hAnsi="Arial" w:cs="Arial"/>
          <w:sz w:val="24"/>
          <w:szCs w:val="24"/>
          <w:u w:val="single"/>
          <w:lang w:val="en-ZA"/>
        </w:rPr>
        <w:t>Second to fourth defendants</w:t>
      </w:r>
    </w:p>
    <w:p w:rsidR="00FF55DD" w:rsidRDefault="00FF55DD" w:rsidP="009958B2">
      <w:pPr>
        <w:spacing w:after="200" w:line="360" w:lineRule="auto"/>
        <w:jc w:val="both"/>
        <w:rPr>
          <w:rFonts w:ascii="Arial" w:eastAsia="Calibri" w:hAnsi="Arial" w:cs="Arial"/>
          <w:sz w:val="24"/>
          <w:szCs w:val="24"/>
          <w:lang w:val="en-ZA"/>
        </w:rPr>
      </w:pPr>
      <w:r w:rsidRPr="009958B2">
        <w:rPr>
          <w:rFonts w:ascii="Arial" w:eastAsia="Calibri" w:hAnsi="Arial" w:cs="Arial"/>
          <w:sz w:val="24"/>
          <w:szCs w:val="24"/>
          <w:lang w:val="en-ZA"/>
        </w:rPr>
        <w:t>[</w:t>
      </w:r>
      <w:r w:rsidR="00745AA8">
        <w:rPr>
          <w:rFonts w:ascii="Arial" w:eastAsia="Calibri" w:hAnsi="Arial" w:cs="Arial"/>
          <w:sz w:val="24"/>
          <w:szCs w:val="24"/>
          <w:lang w:val="en-ZA"/>
        </w:rPr>
        <w:t>8</w:t>
      </w:r>
      <w:r w:rsidR="009621E5">
        <w:rPr>
          <w:rFonts w:ascii="Arial" w:eastAsia="Calibri" w:hAnsi="Arial" w:cs="Arial"/>
          <w:sz w:val="24"/>
          <w:szCs w:val="24"/>
          <w:lang w:val="en-ZA"/>
        </w:rPr>
        <w:t>]</w:t>
      </w:r>
      <w:r w:rsidR="009621E5">
        <w:rPr>
          <w:rFonts w:ascii="Arial" w:eastAsia="Calibri" w:hAnsi="Arial" w:cs="Arial"/>
          <w:sz w:val="24"/>
          <w:szCs w:val="24"/>
          <w:lang w:val="en-ZA"/>
        </w:rPr>
        <w:tab/>
        <w:t>The second, third and fourth</w:t>
      </w:r>
      <w:r w:rsidRPr="009958B2">
        <w:rPr>
          <w:rFonts w:ascii="Arial" w:eastAsia="Calibri" w:hAnsi="Arial" w:cs="Arial"/>
          <w:sz w:val="24"/>
          <w:szCs w:val="24"/>
          <w:lang w:val="en-ZA"/>
        </w:rPr>
        <w:t xml:space="preserve"> </w:t>
      </w:r>
      <w:r w:rsidR="00A452A6">
        <w:rPr>
          <w:rFonts w:ascii="Arial" w:eastAsia="Calibri" w:hAnsi="Arial" w:cs="Arial"/>
          <w:sz w:val="24"/>
          <w:szCs w:val="24"/>
          <w:lang w:val="en-ZA"/>
        </w:rPr>
        <w:t>d</w:t>
      </w:r>
      <w:r w:rsidRPr="009958B2">
        <w:rPr>
          <w:rFonts w:ascii="Arial" w:eastAsia="Calibri" w:hAnsi="Arial" w:cs="Arial"/>
          <w:sz w:val="24"/>
          <w:szCs w:val="24"/>
          <w:lang w:val="en-ZA"/>
        </w:rPr>
        <w:t xml:space="preserve">efendants raised an exception to the plaintiff’s claim </w:t>
      </w:r>
      <w:r w:rsidR="009621E5">
        <w:rPr>
          <w:rFonts w:ascii="Arial" w:eastAsia="Calibri" w:hAnsi="Arial" w:cs="Arial"/>
          <w:sz w:val="24"/>
          <w:szCs w:val="24"/>
          <w:lang w:val="en-ZA"/>
        </w:rPr>
        <w:t xml:space="preserve">on the basis that it </w:t>
      </w:r>
      <w:r w:rsidR="00A452A6">
        <w:rPr>
          <w:rFonts w:ascii="Arial" w:eastAsia="Calibri" w:hAnsi="Arial" w:cs="Arial"/>
          <w:sz w:val="24"/>
          <w:szCs w:val="24"/>
          <w:lang w:val="en-ZA"/>
        </w:rPr>
        <w:t xml:space="preserve">does not disclose </w:t>
      </w:r>
      <w:r w:rsidRPr="009958B2">
        <w:rPr>
          <w:rFonts w:ascii="Arial" w:eastAsia="Calibri" w:hAnsi="Arial" w:cs="Arial"/>
          <w:sz w:val="24"/>
          <w:szCs w:val="24"/>
          <w:lang w:val="en-ZA"/>
        </w:rPr>
        <w:t>a valid cause of action and/or the particulars of claim do not make the necessary allegations to sustain the relief claimed on the following grounds(summarized):</w:t>
      </w:r>
    </w:p>
    <w:p w:rsidR="00FF55DD" w:rsidRDefault="00745AA8" w:rsidP="009958B2">
      <w:pPr>
        <w:spacing w:after="200" w:line="360" w:lineRule="auto"/>
        <w:jc w:val="both"/>
        <w:rPr>
          <w:rFonts w:ascii="Arial" w:eastAsia="Calibri" w:hAnsi="Arial" w:cs="Arial"/>
          <w:sz w:val="24"/>
          <w:szCs w:val="24"/>
          <w:lang w:val="en-ZA"/>
        </w:rPr>
      </w:pPr>
      <w:r>
        <w:rPr>
          <w:rFonts w:ascii="Arial" w:eastAsia="Calibri" w:hAnsi="Arial" w:cs="Arial"/>
          <w:sz w:val="24"/>
          <w:szCs w:val="24"/>
          <w:lang w:val="en-ZA"/>
        </w:rPr>
        <w:lastRenderedPageBreak/>
        <w:t>[9]</w:t>
      </w:r>
      <w:r w:rsidR="00FF55DD" w:rsidRPr="009958B2">
        <w:rPr>
          <w:rFonts w:ascii="Arial" w:eastAsia="Calibri" w:hAnsi="Arial" w:cs="Arial"/>
          <w:sz w:val="24"/>
          <w:szCs w:val="24"/>
          <w:lang w:val="en-ZA"/>
        </w:rPr>
        <w:tab/>
      </w:r>
      <w:r w:rsidR="00FF55DD" w:rsidRPr="009958B2">
        <w:rPr>
          <w:rFonts w:ascii="Arial" w:eastAsia="Calibri" w:hAnsi="Arial" w:cs="Arial"/>
          <w:sz w:val="24"/>
          <w:szCs w:val="24"/>
          <w:u w:val="single"/>
          <w:lang w:val="en-ZA"/>
        </w:rPr>
        <w:t>The first ground</w:t>
      </w:r>
      <w:r w:rsidR="00FF55DD" w:rsidRPr="009958B2">
        <w:rPr>
          <w:rFonts w:ascii="Arial" w:eastAsia="Calibri" w:hAnsi="Arial" w:cs="Arial"/>
          <w:sz w:val="24"/>
          <w:szCs w:val="24"/>
          <w:lang w:val="en-ZA"/>
        </w:rPr>
        <w:t xml:space="preserve"> is that the plaintiff’s claim is for cancelation with restitution of a sales contract which has been perfected by the performance of all its terms, resulting in the transfer of the immovable property into the name of the purchaser and payment of the purchase price to the sellers. The plaintiffs however are not parties to the agreement and as such they cannot</w:t>
      </w:r>
      <w:r w:rsidR="00A452A6">
        <w:rPr>
          <w:rFonts w:ascii="Arial" w:eastAsia="Calibri" w:hAnsi="Arial" w:cs="Arial"/>
          <w:sz w:val="24"/>
          <w:szCs w:val="24"/>
          <w:lang w:val="en-ZA"/>
        </w:rPr>
        <w:t>,</w:t>
      </w:r>
      <w:r w:rsidR="00FF55DD" w:rsidRPr="009958B2">
        <w:rPr>
          <w:rFonts w:ascii="Arial" w:eastAsia="Calibri" w:hAnsi="Arial" w:cs="Arial"/>
          <w:sz w:val="24"/>
          <w:szCs w:val="24"/>
          <w:lang w:val="en-ZA"/>
        </w:rPr>
        <w:t xml:space="preserve"> in law</w:t>
      </w:r>
      <w:r w:rsidR="00A452A6">
        <w:rPr>
          <w:rFonts w:ascii="Arial" w:eastAsia="Calibri" w:hAnsi="Arial" w:cs="Arial"/>
          <w:sz w:val="24"/>
          <w:szCs w:val="24"/>
          <w:lang w:val="en-ZA"/>
        </w:rPr>
        <w:t>,</w:t>
      </w:r>
      <w:r w:rsidR="00FF55DD" w:rsidRPr="009958B2">
        <w:rPr>
          <w:rFonts w:ascii="Arial" w:eastAsia="Calibri" w:hAnsi="Arial" w:cs="Arial"/>
          <w:sz w:val="24"/>
          <w:szCs w:val="24"/>
          <w:lang w:val="en-ZA"/>
        </w:rPr>
        <w:t xml:space="preserve"> derive the right to cancellation in terms of the sales contract. No rights were validly transferred to any of the plaintiffs.</w:t>
      </w:r>
    </w:p>
    <w:p w:rsidR="00E55732" w:rsidRDefault="00745AA8" w:rsidP="009958B2">
      <w:pPr>
        <w:spacing w:after="200" w:line="360" w:lineRule="auto"/>
        <w:jc w:val="both"/>
        <w:rPr>
          <w:rFonts w:ascii="Arial" w:eastAsia="Calibri" w:hAnsi="Arial" w:cs="Arial"/>
          <w:sz w:val="24"/>
          <w:szCs w:val="24"/>
          <w:lang w:val="en-ZA"/>
        </w:rPr>
      </w:pPr>
      <w:r>
        <w:rPr>
          <w:rFonts w:ascii="Arial" w:eastAsia="Calibri" w:hAnsi="Arial" w:cs="Arial"/>
          <w:sz w:val="24"/>
          <w:szCs w:val="24"/>
          <w:lang w:val="en-ZA"/>
        </w:rPr>
        <w:t>[10</w:t>
      </w:r>
      <w:r w:rsidR="00FF55DD" w:rsidRPr="009958B2">
        <w:rPr>
          <w:rFonts w:ascii="Arial" w:eastAsia="Calibri" w:hAnsi="Arial" w:cs="Arial"/>
          <w:sz w:val="24"/>
          <w:szCs w:val="24"/>
          <w:lang w:val="en-ZA"/>
        </w:rPr>
        <w:t>]</w:t>
      </w:r>
      <w:r w:rsidR="00FF55DD" w:rsidRPr="009958B2">
        <w:rPr>
          <w:rFonts w:ascii="Arial" w:eastAsia="Calibri" w:hAnsi="Arial" w:cs="Arial"/>
          <w:sz w:val="24"/>
          <w:szCs w:val="24"/>
          <w:lang w:val="en-ZA"/>
        </w:rPr>
        <w:tab/>
        <w:t xml:space="preserve">The Defendants maintain </w:t>
      </w:r>
      <w:r w:rsidR="005C4317">
        <w:rPr>
          <w:rFonts w:ascii="Arial" w:eastAsia="Calibri" w:hAnsi="Arial" w:cs="Arial"/>
          <w:sz w:val="24"/>
          <w:szCs w:val="24"/>
          <w:lang w:val="en-ZA"/>
        </w:rPr>
        <w:t xml:space="preserve">that third </w:t>
      </w:r>
      <w:r w:rsidR="00E55732">
        <w:rPr>
          <w:rFonts w:ascii="Arial" w:eastAsia="Calibri" w:hAnsi="Arial" w:cs="Arial"/>
          <w:sz w:val="24"/>
          <w:szCs w:val="24"/>
          <w:lang w:val="en-ZA"/>
        </w:rPr>
        <w:t xml:space="preserve">plaintiff, new BIPA </w:t>
      </w:r>
      <w:r w:rsidR="00FF55DD" w:rsidRPr="009958B2">
        <w:rPr>
          <w:rFonts w:ascii="Arial" w:eastAsia="Calibri" w:hAnsi="Arial" w:cs="Arial"/>
          <w:sz w:val="24"/>
          <w:szCs w:val="24"/>
          <w:lang w:val="en-ZA"/>
        </w:rPr>
        <w:t xml:space="preserve">is the successor to </w:t>
      </w:r>
      <w:r w:rsidR="00E55732">
        <w:rPr>
          <w:rFonts w:ascii="Arial" w:eastAsia="Calibri" w:hAnsi="Arial" w:cs="Arial"/>
          <w:sz w:val="24"/>
          <w:szCs w:val="24"/>
          <w:lang w:val="en-ZA"/>
        </w:rPr>
        <w:t>old</w:t>
      </w:r>
      <w:r w:rsidR="00FF55DD" w:rsidRPr="009958B2">
        <w:rPr>
          <w:rFonts w:ascii="Arial" w:eastAsia="Calibri" w:hAnsi="Arial" w:cs="Arial"/>
          <w:sz w:val="24"/>
          <w:szCs w:val="24"/>
          <w:lang w:val="en-ZA"/>
        </w:rPr>
        <w:t xml:space="preserve"> BIPA and </w:t>
      </w:r>
      <w:r w:rsidR="005C4317">
        <w:rPr>
          <w:rFonts w:ascii="Arial" w:eastAsia="Calibri" w:hAnsi="Arial" w:cs="Arial"/>
          <w:sz w:val="24"/>
          <w:szCs w:val="24"/>
          <w:lang w:val="en-ZA"/>
        </w:rPr>
        <w:t>the averment that the new BIPA is</w:t>
      </w:r>
      <w:r w:rsidR="00FF55DD" w:rsidRPr="009958B2">
        <w:rPr>
          <w:rFonts w:ascii="Arial" w:eastAsia="Calibri" w:hAnsi="Arial" w:cs="Arial"/>
          <w:sz w:val="24"/>
          <w:szCs w:val="24"/>
          <w:lang w:val="en-ZA"/>
        </w:rPr>
        <w:t xml:space="preserve"> acting on its behalf, is unsustainable because</w:t>
      </w:r>
      <w:r w:rsidR="00E55732">
        <w:rPr>
          <w:rFonts w:ascii="Arial" w:eastAsia="Calibri" w:hAnsi="Arial" w:cs="Arial"/>
          <w:sz w:val="24"/>
          <w:szCs w:val="24"/>
          <w:lang w:val="en-ZA"/>
        </w:rPr>
        <w:t>:</w:t>
      </w:r>
      <w:r w:rsidR="00FF55DD" w:rsidRPr="009958B2">
        <w:rPr>
          <w:rFonts w:ascii="Arial" w:eastAsia="Calibri" w:hAnsi="Arial" w:cs="Arial"/>
          <w:sz w:val="24"/>
          <w:szCs w:val="24"/>
          <w:lang w:val="en-ZA"/>
        </w:rPr>
        <w:t xml:space="preserve"> </w:t>
      </w:r>
    </w:p>
    <w:p w:rsidR="00E55732" w:rsidRDefault="00FF55DD" w:rsidP="00E55732">
      <w:pPr>
        <w:spacing w:after="200" w:line="360" w:lineRule="auto"/>
        <w:ind w:left="1440" w:hanging="720"/>
        <w:jc w:val="both"/>
        <w:rPr>
          <w:rFonts w:ascii="Arial" w:eastAsia="Calibri" w:hAnsi="Arial" w:cs="Arial"/>
          <w:sz w:val="24"/>
          <w:szCs w:val="24"/>
          <w:lang w:val="en-ZA"/>
        </w:rPr>
      </w:pPr>
      <w:r w:rsidRPr="009958B2">
        <w:rPr>
          <w:rFonts w:ascii="Arial" w:eastAsia="Calibri" w:hAnsi="Arial" w:cs="Arial"/>
          <w:sz w:val="24"/>
          <w:szCs w:val="24"/>
          <w:lang w:val="en-ZA"/>
        </w:rPr>
        <w:t xml:space="preserve">(i) </w:t>
      </w:r>
      <w:r w:rsidR="00E55732">
        <w:rPr>
          <w:rFonts w:ascii="Arial" w:eastAsia="Calibri" w:hAnsi="Arial" w:cs="Arial"/>
          <w:sz w:val="24"/>
          <w:szCs w:val="24"/>
          <w:lang w:val="en-ZA"/>
        </w:rPr>
        <w:tab/>
        <w:t>O</w:t>
      </w:r>
      <w:r w:rsidRPr="009958B2">
        <w:rPr>
          <w:rFonts w:ascii="Arial" w:eastAsia="Calibri" w:hAnsi="Arial" w:cs="Arial"/>
          <w:sz w:val="24"/>
          <w:szCs w:val="24"/>
          <w:lang w:val="en-ZA"/>
        </w:rPr>
        <w:t xml:space="preserve">ld Bipa was deregistered and ceased to exist as a legal entity capable to be represented; and </w:t>
      </w:r>
    </w:p>
    <w:p w:rsidR="00FF55DD" w:rsidRDefault="00FF55DD" w:rsidP="00E55732">
      <w:pPr>
        <w:spacing w:after="200" w:line="360" w:lineRule="auto"/>
        <w:ind w:left="1440" w:hanging="720"/>
        <w:jc w:val="both"/>
        <w:rPr>
          <w:rFonts w:ascii="Arial" w:eastAsia="Calibri" w:hAnsi="Arial" w:cs="Arial"/>
          <w:sz w:val="24"/>
          <w:szCs w:val="24"/>
          <w:lang w:val="en-ZA"/>
        </w:rPr>
      </w:pPr>
      <w:r w:rsidRPr="009958B2">
        <w:rPr>
          <w:rFonts w:ascii="Arial" w:eastAsia="Calibri" w:hAnsi="Arial" w:cs="Arial"/>
          <w:sz w:val="24"/>
          <w:szCs w:val="24"/>
          <w:lang w:val="en-ZA"/>
        </w:rPr>
        <w:t xml:space="preserve">(ii) </w:t>
      </w:r>
      <w:r w:rsidR="00E55732">
        <w:rPr>
          <w:rFonts w:ascii="Arial" w:eastAsia="Calibri" w:hAnsi="Arial" w:cs="Arial"/>
          <w:sz w:val="24"/>
          <w:szCs w:val="24"/>
          <w:lang w:val="en-ZA"/>
        </w:rPr>
        <w:tab/>
      </w:r>
      <w:r w:rsidRPr="009958B2">
        <w:rPr>
          <w:rFonts w:ascii="Arial" w:eastAsia="Calibri" w:hAnsi="Arial" w:cs="Arial"/>
          <w:sz w:val="24"/>
          <w:szCs w:val="24"/>
          <w:lang w:val="en-ZA"/>
        </w:rPr>
        <w:t xml:space="preserve">It is trite that someone acting on behalf of someone else is an agent, and an agent cannot sue in his own name to enforce a claim belonging to his principal. </w:t>
      </w:r>
    </w:p>
    <w:p w:rsidR="00FF55DD" w:rsidRDefault="00745AA8" w:rsidP="009958B2">
      <w:pPr>
        <w:spacing w:after="200" w:line="360" w:lineRule="auto"/>
        <w:jc w:val="both"/>
        <w:rPr>
          <w:rFonts w:ascii="Arial" w:eastAsia="Calibri" w:hAnsi="Arial" w:cs="Arial"/>
          <w:sz w:val="24"/>
          <w:szCs w:val="24"/>
          <w:lang w:val="en-ZA"/>
        </w:rPr>
      </w:pPr>
      <w:r>
        <w:rPr>
          <w:rFonts w:ascii="Arial" w:eastAsia="Calibri" w:hAnsi="Arial" w:cs="Arial"/>
          <w:sz w:val="24"/>
          <w:szCs w:val="24"/>
          <w:lang w:val="en-ZA"/>
        </w:rPr>
        <w:lastRenderedPageBreak/>
        <w:t>[11</w:t>
      </w:r>
      <w:r w:rsidR="00FF55DD" w:rsidRPr="009958B2">
        <w:rPr>
          <w:rFonts w:ascii="Arial" w:eastAsia="Calibri" w:hAnsi="Arial" w:cs="Arial"/>
          <w:sz w:val="24"/>
          <w:szCs w:val="24"/>
          <w:lang w:val="en-ZA"/>
        </w:rPr>
        <w:t>]</w:t>
      </w:r>
      <w:r w:rsidR="00FF55DD" w:rsidRPr="009958B2">
        <w:rPr>
          <w:rFonts w:ascii="Arial" w:eastAsia="Calibri" w:hAnsi="Arial" w:cs="Arial"/>
          <w:sz w:val="24"/>
          <w:szCs w:val="24"/>
          <w:lang w:val="en-ZA"/>
        </w:rPr>
        <w:tab/>
        <w:t xml:space="preserve">The defendants submit </w:t>
      </w:r>
      <w:r w:rsidR="00E55732">
        <w:rPr>
          <w:rFonts w:ascii="Arial" w:eastAsia="Calibri" w:hAnsi="Arial" w:cs="Arial"/>
          <w:sz w:val="24"/>
          <w:szCs w:val="24"/>
          <w:lang w:val="en-ZA"/>
        </w:rPr>
        <w:t xml:space="preserve">further </w:t>
      </w:r>
      <w:r w:rsidR="00FF55DD" w:rsidRPr="009958B2">
        <w:rPr>
          <w:rFonts w:ascii="Arial" w:eastAsia="Calibri" w:hAnsi="Arial" w:cs="Arial"/>
          <w:sz w:val="24"/>
          <w:szCs w:val="24"/>
          <w:lang w:val="en-ZA"/>
        </w:rPr>
        <w:t>that the only provision in the BIPA act is for the transfer of rights, assets, liabilities and agreements from the State to BIPA. The State was not a party to the sales contract and derived no rig</w:t>
      </w:r>
      <w:r w:rsidR="00C40ED4">
        <w:rPr>
          <w:rFonts w:ascii="Arial" w:eastAsia="Calibri" w:hAnsi="Arial" w:cs="Arial"/>
          <w:sz w:val="24"/>
          <w:szCs w:val="24"/>
          <w:lang w:val="en-ZA"/>
        </w:rPr>
        <w:t>hts which it could transfer to the third</w:t>
      </w:r>
      <w:r w:rsidR="00FF55DD" w:rsidRPr="009958B2">
        <w:rPr>
          <w:rFonts w:ascii="Arial" w:eastAsia="Calibri" w:hAnsi="Arial" w:cs="Arial"/>
          <w:sz w:val="24"/>
          <w:szCs w:val="24"/>
          <w:lang w:val="en-ZA"/>
        </w:rPr>
        <w:t xml:space="preserve"> plaintiff.</w:t>
      </w:r>
    </w:p>
    <w:p w:rsidR="00745AA8" w:rsidRPr="009958B2" w:rsidRDefault="00745AA8" w:rsidP="009958B2">
      <w:pPr>
        <w:spacing w:after="200" w:line="360" w:lineRule="auto"/>
        <w:jc w:val="both"/>
        <w:rPr>
          <w:rFonts w:ascii="Arial" w:eastAsia="Calibri" w:hAnsi="Arial" w:cs="Arial"/>
          <w:sz w:val="24"/>
          <w:szCs w:val="24"/>
          <w:lang w:val="en-ZA"/>
        </w:rPr>
      </w:pPr>
    </w:p>
    <w:p w:rsidR="00FF55DD" w:rsidRDefault="00745AA8" w:rsidP="009958B2">
      <w:pPr>
        <w:spacing w:after="200" w:line="360" w:lineRule="auto"/>
        <w:jc w:val="both"/>
        <w:rPr>
          <w:rFonts w:ascii="Arial" w:eastAsia="Calibri" w:hAnsi="Arial" w:cs="Arial"/>
          <w:sz w:val="24"/>
          <w:szCs w:val="24"/>
          <w:lang w:val="en-ZA"/>
        </w:rPr>
      </w:pPr>
      <w:r>
        <w:rPr>
          <w:rFonts w:ascii="Arial" w:eastAsia="Calibri" w:hAnsi="Arial" w:cs="Arial"/>
          <w:sz w:val="24"/>
          <w:szCs w:val="24"/>
          <w:lang w:val="en-ZA"/>
        </w:rPr>
        <w:t>[12</w:t>
      </w:r>
      <w:r w:rsidR="00FF55DD" w:rsidRPr="009958B2">
        <w:rPr>
          <w:rFonts w:ascii="Arial" w:eastAsia="Calibri" w:hAnsi="Arial" w:cs="Arial"/>
          <w:sz w:val="24"/>
          <w:szCs w:val="24"/>
          <w:lang w:val="en-ZA"/>
        </w:rPr>
        <w:t>]</w:t>
      </w:r>
      <w:r w:rsidR="00FF55DD" w:rsidRPr="009958B2">
        <w:rPr>
          <w:rFonts w:ascii="Arial" w:eastAsia="Calibri" w:hAnsi="Arial" w:cs="Arial"/>
          <w:sz w:val="24"/>
          <w:szCs w:val="24"/>
          <w:lang w:val="en-ZA"/>
        </w:rPr>
        <w:tab/>
        <w:t>The Plaintiff’s response hereto is that the particulars of claim deal with the</w:t>
      </w:r>
      <w:r w:rsidR="00C40ED4">
        <w:rPr>
          <w:rFonts w:ascii="Arial" w:eastAsia="Calibri" w:hAnsi="Arial" w:cs="Arial"/>
          <w:sz w:val="24"/>
          <w:szCs w:val="24"/>
          <w:lang w:val="en-ZA"/>
        </w:rPr>
        <w:t xml:space="preserve"> background to the creation of new BIPA and deregistration of o</w:t>
      </w:r>
      <w:r w:rsidR="00FF55DD" w:rsidRPr="009958B2">
        <w:rPr>
          <w:rFonts w:ascii="Arial" w:eastAsia="Calibri" w:hAnsi="Arial" w:cs="Arial"/>
          <w:sz w:val="24"/>
          <w:szCs w:val="24"/>
          <w:lang w:val="en-ZA"/>
        </w:rPr>
        <w:t xml:space="preserve">ld BIPA. It is Plaintiffs’ submission that these paragraphs provide the necessary </w:t>
      </w:r>
      <w:r w:rsidR="00E55732">
        <w:rPr>
          <w:rFonts w:ascii="Arial" w:eastAsia="Calibri" w:hAnsi="Arial" w:cs="Arial"/>
          <w:sz w:val="24"/>
          <w:szCs w:val="24"/>
          <w:lang w:val="en-ZA"/>
        </w:rPr>
        <w:t xml:space="preserve">factual </w:t>
      </w:r>
      <w:r w:rsidR="00FF55DD" w:rsidRPr="009958B2">
        <w:rPr>
          <w:rFonts w:ascii="Arial" w:eastAsia="Calibri" w:hAnsi="Arial" w:cs="Arial"/>
          <w:sz w:val="24"/>
          <w:szCs w:val="24"/>
          <w:lang w:val="en-ZA"/>
        </w:rPr>
        <w:t>allegations t</w:t>
      </w:r>
      <w:r w:rsidR="00C40ED4">
        <w:rPr>
          <w:rFonts w:ascii="Arial" w:eastAsia="Calibri" w:hAnsi="Arial" w:cs="Arial"/>
          <w:sz w:val="24"/>
          <w:szCs w:val="24"/>
          <w:lang w:val="en-ZA"/>
        </w:rPr>
        <w:t>o sustain the relief sought by n</w:t>
      </w:r>
      <w:r w:rsidR="00FF55DD" w:rsidRPr="009958B2">
        <w:rPr>
          <w:rFonts w:ascii="Arial" w:eastAsia="Calibri" w:hAnsi="Arial" w:cs="Arial"/>
          <w:sz w:val="24"/>
          <w:szCs w:val="24"/>
          <w:lang w:val="en-ZA"/>
        </w:rPr>
        <w:t>ew BIPA. These allegations include reference to the fact that</w:t>
      </w:r>
      <w:r w:rsidR="00C40ED4">
        <w:rPr>
          <w:rFonts w:ascii="Arial" w:eastAsia="Calibri" w:hAnsi="Arial" w:cs="Arial"/>
          <w:sz w:val="24"/>
          <w:szCs w:val="24"/>
          <w:lang w:val="en-ZA"/>
        </w:rPr>
        <w:t xml:space="preserve"> o</w:t>
      </w:r>
      <w:r w:rsidR="00FF55DD" w:rsidRPr="009958B2">
        <w:rPr>
          <w:rFonts w:ascii="Arial" w:eastAsia="Calibri" w:hAnsi="Arial" w:cs="Arial"/>
          <w:sz w:val="24"/>
          <w:szCs w:val="24"/>
          <w:lang w:val="en-ZA"/>
        </w:rPr>
        <w:t>ld BIPA</w:t>
      </w:r>
      <w:r w:rsidR="00C40ED4">
        <w:rPr>
          <w:rFonts w:ascii="Arial" w:eastAsia="Calibri" w:hAnsi="Arial" w:cs="Arial"/>
          <w:sz w:val="24"/>
          <w:szCs w:val="24"/>
          <w:lang w:val="en-ZA"/>
        </w:rPr>
        <w:t xml:space="preserve"> is the predecessor of n</w:t>
      </w:r>
      <w:r w:rsidR="00FF55DD" w:rsidRPr="009958B2">
        <w:rPr>
          <w:rFonts w:ascii="Arial" w:eastAsia="Calibri" w:hAnsi="Arial" w:cs="Arial"/>
          <w:sz w:val="24"/>
          <w:szCs w:val="24"/>
          <w:lang w:val="en-ZA"/>
        </w:rPr>
        <w:t>ew BIPA; that it has been in existence since July 2011; that it was deregistered as it served its purpo</w:t>
      </w:r>
      <w:r w:rsidR="00C40ED4">
        <w:rPr>
          <w:rFonts w:ascii="Arial" w:eastAsia="Calibri" w:hAnsi="Arial" w:cs="Arial"/>
          <w:sz w:val="24"/>
          <w:szCs w:val="24"/>
          <w:lang w:val="en-ZA"/>
        </w:rPr>
        <w:t>se and could not co-exist with n</w:t>
      </w:r>
      <w:r w:rsidR="00FF55DD" w:rsidRPr="009958B2">
        <w:rPr>
          <w:rFonts w:ascii="Arial" w:eastAsia="Calibri" w:hAnsi="Arial" w:cs="Arial"/>
          <w:sz w:val="24"/>
          <w:szCs w:val="24"/>
          <w:lang w:val="en-ZA"/>
        </w:rPr>
        <w:t>ew BIPA. In sh</w:t>
      </w:r>
      <w:r w:rsidR="00C40ED4">
        <w:rPr>
          <w:rFonts w:ascii="Arial" w:eastAsia="Calibri" w:hAnsi="Arial" w:cs="Arial"/>
          <w:sz w:val="24"/>
          <w:szCs w:val="24"/>
          <w:lang w:val="en-ZA"/>
        </w:rPr>
        <w:t>ort the Plaintiffs submit that n</w:t>
      </w:r>
      <w:r w:rsidR="00FF55DD" w:rsidRPr="009958B2">
        <w:rPr>
          <w:rFonts w:ascii="Arial" w:eastAsia="Calibri" w:hAnsi="Arial" w:cs="Arial"/>
          <w:sz w:val="24"/>
          <w:szCs w:val="24"/>
          <w:lang w:val="en-ZA"/>
        </w:rPr>
        <w:t xml:space="preserve">ew BIPA succeeded, replaced and stepped into the shoes of </w:t>
      </w:r>
      <w:r w:rsidR="00C40ED4">
        <w:rPr>
          <w:rFonts w:ascii="Arial" w:eastAsia="Calibri" w:hAnsi="Arial" w:cs="Arial"/>
          <w:sz w:val="24"/>
          <w:szCs w:val="24"/>
          <w:lang w:val="en-ZA"/>
        </w:rPr>
        <w:t>o</w:t>
      </w:r>
      <w:r w:rsidR="00FF55DD" w:rsidRPr="009958B2">
        <w:rPr>
          <w:rFonts w:ascii="Arial" w:eastAsia="Calibri" w:hAnsi="Arial" w:cs="Arial"/>
          <w:sz w:val="24"/>
          <w:szCs w:val="24"/>
          <w:lang w:val="en-ZA"/>
        </w:rPr>
        <w:t xml:space="preserve">ld BIPA. It is further </w:t>
      </w:r>
      <w:r w:rsidR="00C40ED4">
        <w:rPr>
          <w:rFonts w:ascii="Arial" w:eastAsia="Calibri" w:hAnsi="Arial" w:cs="Arial"/>
          <w:sz w:val="24"/>
          <w:szCs w:val="24"/>
          <w:lang w:val="en-ZA"/>
        </w:rPr>
        <w:t>submitted that</w:t>
      </w:r>
      <w:r w:rsidR="00E55732">
        <w:rPr>
          <w:rFonts w:ascii="Arial" w:eastAsia="Calibri" w:hAnsi="Arial" w:cs="Arial"/>
          <w:sz w:val="24"/>
          <w:szCs w:val="24"/>
          <w:lang w:val="en-ZA"/>
        </w:rPr>
        <w:t>:</w:t>
      </w:r>
      <w:r w:rsidR="00C40ED4">
        <w:rPr>
          <w:rFonts w:ascii="Arial" w:eastAsia="Calibri" w:hAnsi="Arial" w:cs="Arial"/>
          <w:sz w:val="24"/>
          <w:szCs w:val="24"/>
          <w:lang w:val="en-ZA"/>
        </w:rPr>
        <w:t xml:space="preserve"> new BIPA and o</w:t>
      </w:r>
      <w:r w:rsidR="00FF55DD" w:rsidRPr="009958B2">
        <w:rPr>
          <w:rFonts w:ascii="Arial" w:eastAsia="Calibri" w:hAnsi="Arial" w:cs="Arial"/>
          <w:sz w:val="24"/>
          <w:szCs w:val="24"/>
          <w:lang w:val="en-ZA"/>
        </w:rPr>
        <w:t>ld BIPA cannot be divorced as i</w:t>
      </w:r>
      <w:r w:rsidR="00E55732">
        <w:rPr>
          <w:rFonts w:ascii="Arial" w:eastAsia="Calibri" w:hAnsi="Arial" w:cs="Arial"/>
          <w:sz w:val="24"/>
          <w:szCs w:val="24"/>
          <w:lang w:val="en-ZA"/>
        </w:rPr>
        <w:t>f they are unrelated entities; o</w:t>
      </w:r>
      <w:r w:rsidR="00C40ED4">
        <w:rPr>
          <w:rFonts w:ascii="Arial" w:eastAsia="Calibri" w:hAnsi="Arial" w:cs="Arial"/>
          <w:sz w:val="24"/>
          <w:szCs w:val="24"/>
          <w:lang w:val="en-ZA"/>
        </w:rPr>
        <w:t>ld BIPA was deregistered for n</w:t>
      </w:r>
      <w:r w:rsidR="00FF55DD" w:rsidRPr="009958B2">
        <w:rPr>
          <w:rFonts w:ascii="Arial" w:eastAsia="Calibri" w:hAnsi="Arial" w:cs="Arial"/>
          <w:sz w:val="24"/>
          <w:szCs w:val="24"/>
          <w:lang w:val="en-ZA"/>
        </w:rPr>
        <w:t xml:space="preserve">ew BIPA to replace it, notwithstanding </w:t>
      </w:r>
      <w:r w:rsidR="00C40ED4">
        <w:rPr>
          <w:rFonts w:ascii="Arial" w:eastAsia="Calibri" w:hAnsi="Arial" w:cs="Arial"/>
          <w:sz w:val="24"/>
          <w:szCs w:val="24"/>
          <w:lang w:val="en-ZA"/>
        </w:rPr>
        <w:t xml:space="preserve">that </w:t>
      </w:r>
      <w:r w:rsidR="00FF55DD" w:rsidRPr="009958B2">
        <w:rPr>
          <w:rFonts w:ascii="Arial" w:eastAsia="Calibri" w:hAnsi="Arial" w:cs="Arial"/>
          <w:sz w:val="24"/>
          <w:szCs w:val="24"/>
          <w:lang w:val="en-ZA"/>
        </w:rPr>
        <w:t>the nature of the juristic e</w:t>
      </w:r>
      <w:r w:rsidR="00C40ED4">
        <w:rPr>
          <w:rFonts w:ascii="Arial" w:eastAsia="Calibri" w:hAnsi="Arial" w:cs="Arial"/>
          <w:sz w:val="24"/>
          <w:szCs w:val="24"/>
          <w:lang w:val="en-ZA"/>
        </w:rPr>
        <w:t>ntity of new BIPA differs from that of</w:t>
      </w:r>
      <w:r w:rsidR="00E55732">
        <w:rPr>
          <w:rFonts w:ascii="Arial" w:eastAsia="Calibri" w:hAnsi="Arial" w:cs="Arial"/>
          <w:sz w:val="24"/>
          <w:szCs w:val="24"/>
          <w:lang w:val="en-ZA"/>
        </w:rPr>
        <w:t xml:space="preserve"> </w:t>
      </w:r>
      <w:r w:rsidR="00C40ED4">
        <w:rPr>
          <w:rFonts w:ascii="Arial" w:eastAsia="Calibri" w:hAnsi="Arial" w:cs="Arial"/>
          <w:sz w:val="24"/>
          <w:szCs w:val="24"/>
          <w:lang w:val="en-ZA"/>
        </w:rPr>
        <w:t>o</w:t>
      </w:r>
      <w:r w:rsidR="00E55732">
        <w:rPr>
          <w:rFonts w:ascii="Arial" w:eastAsia="Calibri" w:hAnsi="Arial" w:cs="Arial"/>
          <w:sz w:val="24"/>
          <w:szCs w:val="24"/>
          <w:lang w:val="en-ZA"/>
        </w:rPr>
        <w:t>ld BIPA; and new BIPA,</w:t>
      </w:r>
      <w:r w:rsidR="00DE7630">
        <w:rPr>
          <w:rFonts w:ascii="Arial" w:eastAsia="Calibri" w:hAnsi="Arial" w:cs="Arial"/>
          <w:sz w:val="24"/>
          <w:szCs w:val="24"/>
          <w:lang w:val="en-ZA"/>
        </w:rPr>
        <w:t xml:space="preserve"> as old BIPA’s successor, </w:t>
      </w:r>
      <w:r w:rsidR="00FF55DD" w:rsidRPr="009958B2">
        <w:rPr>
          <w:rFonts w:ascii="Arial" w:eastAsia="Calibri" w:hAnsi="Arial" w:cs="Arial"/>
          <w:sz w:val="24"/>
          <w:szCs w:val="24"/>
          <w:u w:val="single"/>
          <w:lang w:val="en-ZA"/>
        </w:rPr>
        <w:t>acquired everyt</w:t>
      </w:r>
      <w:r w:rsidR="00DE7630">
        <w:rPr>
          <w:rFonts w:ascii="Arial" w:eastAsia="Calibri" w:hAnsi="Arial" w:cs="Arial"/>
          <w:sz w:val="24"/>
          <w:szCs w:val="24"/>
          <w:u w:val="single"/>
          <w:lang w:val="en-ZA"/>
        </w:rPr>
        <w:t xml:space="preserve">hing that previously </w:t>
      </w:r>
      <w:r w:rsidR="00DE7630">
        <w:rPr>
          <w:rFonts w:ascii="Arial" w:eastAsia="Calibri" w:hAnsi="Arial" w:cs="Arial"/>
          <w:sz w:val="24"/>
          <w:szCs w:val="24"/>
          <w:u w:val="single"/>
          <w:lang w:val="en-ZA"/>
        </w:rPr>
        <w:lastRenderedPageBreak/>
        <w:t>vested in o</w:t>
      </w:r>
      <w:r w:rsidR="00FF55DD" w:rsidRPr="009958B2">
        <w:rPr>
          <w:rFonts w:ascii="Arial" w:eastAsia="Calibri" w:hAnsi="Arial" w:cs="Arial"/>
          <w:sz w:val="24"/>
          <w:szCs w:val="24"/>
          <w:u w:val="single"/>
          <w:lang w:val="en-ZA"/>
        </w:rPr>
        <w:t>ld BIPA</w:t>
      </w:r>
      <w:r w:rsidR="00FF55DD" w:rsidRPr="009958B2">
        <w:rPr>
          <w:rFonts w:ascii="Arial" w:eastAsia="Calibri" w:hAnsi="Arial" w:cs="Arial"/>
          <w:sz w:val="24"/>
          <w:szCs w:val="24"/>
          <w:lang w:val="en-ZA"/>
        </w:rPr>
        <w:t xml:space="preserve">. </w:t>
      </w:r>
      <w:r w:rsidR="00E55732">
        <w:rPr>
          <w:rFonts w:ascii="Arial" w:eastAsia="Calibri" w:hAnsi="Arial" w:cs="Arial"/>
          <w:sz w:val="24"/>
          <w:szCs w:val="24"/>
          <w:lang w:val="en-ZA"/>
        </w:rPr>
        <w:t>It is argued that i</w:t>
      </w:r>
      <w:r w:rsidR="00FF55DD" w:rsidRPr="009958B2">
        <w:rPr>
          <w:rFonts w:ascii="Arial" w:eastAsia="Calibri" w:hAnsi="Arial" w:cs="Arial"/>
          <w:sz w:val="24"/>
          <w:szCs w:val="24"/>
          <w:lang w:val="en-ZA"/>
        </w:rPr>
        <w:t xml:space="preserve">f the defendants dispute this fact, evidence will be led at trial </w:t>
      </w:r>
      <w:r w:rsidR="00E55732">
        <w:rPr>
          <w:rFonts w:ascii="Arial" w:eastAsia="Calibri" w:hAnsi="Arial" w:cs="Arial"/>
          <w:sz w:val="24"/>
          <w:szCs w:val="24"/>
          <w:lang w:val="en-ZA"/>
        </w:rPr>
        <w:t xml:space="preserve">in respect of </w:t>
      </w:r>
      <w:r w:rsidR="00FF55DD" w:rsidRPr="009958B2">
        <w:rPr>
          <w:rFonts w:ascii="Arial" w:eastAsia="Calibri" w:hAnsi="Arial" w:cs="Arial"/>
          <w:sz w:val="24"/>
          <w:szCs w:val="24"/>
          <w:lang w:val="en-ZA"/>
        </w:rPr>
        <w:t>the exte</w:t>
      </w:r>
      <w:r w:rsidR="00DE7630">
        <w:rPr>
          <w:rFonts w:ascii="Arial" w:eastAsia="Calibri" w:hAnsi="Arial" w:cs="Arial"/>
          <w:sz w:val="24"/>
          <w:szCs w:val="24"/>
          <w:lang w:val="en-ZA"/>
        </w:rPr>
        <w:t>nt of n</w:t>
      </w:r>
      <w:r w:rsidR="00FF55DD" w:rsidRPr="009958B2">
        <w:rPr>
          <w:rFonts w:ascii="Arial" w:eastAsia="Calibri" w:hAnsi="Arial" w:cs="Arial"/>
          <w:sz w:val="24"/>
          <w:szCs w:val="24"/>
          <w:lang w:val="en-ZA"/>
        </w:rPr>
        <w:t>ew BIPA’s succession a</w:t>
      </w:r>
      <w:r>
        <w:rPr>
          <w:rFonts w:ascii="Arial" w:eastAsia="Calibri" w:hAnsi="Arial" w:cs="Arial"/>
          <w:sz w:val="24"/>
          <w:szCs w:val="24"/>
          <w:lang w:val="en-ZA"/>
        </w:rPr>
        <w:t>nd the consequences thereof.</w:t>
      </w:r>
    </w:p>
    <w:p w:rsidR="00FF55DD" w:rsidRPr="009958B2" w:rsidRDefault="00745AA8" w:rsidP="009958B2">
      <w:pPr>
        <w:spacing w:after="200" w:line="360" w:lineRule="auto"/>
        <w:jc w:val="both"/>
        <w:rPr>
          <w:rFonts w:ascii="Arial" w:eastAsia="Calibri" w:hAnsi="Arial" w:cs="Arial"/>
          <w:sz w:val="24"/>
          <w:szCs w:val="24"/>
          <w:lang w:val="en-ZA"/>
        </w:rPr>
      </w:pPr>
      <w:r>
        <w:rPr>
          <w:rFonts w:ascii="Arial" w:eastAsia="Calibri" w:hAnsi="Arial" w:cs="Arial"/>
          <w:sz w:val="24"/>
          <w:szCs w:val="24"/>
          <w:lang w:val="en-ZA"/>
        </w:rPr>
        <w:t>[13</w:t>
      </w:r>
      <w:r w:rsidR="00FF55DD" w:rsidRPr="009958B2">
        <w:rPr>
          <w:rFonts w:ascii="Arial" w:eastAsia="Calibri" w:hAnsi="Arial" w:cs="Arial"/>
          <w:sz w:val="24"/>
          <w:szCs w:val="24"/>
          <w:lang w:val="en-ZA"/>
        </w:rPr>
        <w:t>]</w:t>
      </w:r>
      <w:r w:rsidR="00FF55DD" w:rsidRPr="009958B2">
        <w:rPr>
          <w:rFonts w:ascii="Arial" w:eastAsia="Calibri" w:hAnsi="Arial" w:cs="Arial"/>
          <w:sz w:val="24"/>
          <w:szCs w:val="24"/>
          <w:lang w:val="en-ZA"/>
        </w:rPr>
        <w:tab/>
      </w:r>
      <w:r w:rsidR="00DE7630" w:rsidRPr="009C10F8">
        <w:rPr>
          <w:rFonts w:ascii="Arial" w:eastAsia="Calibri" w:hAnsi="Arial" w:cs="Arial"/>
          <w:sz w:val="24"/>
          <w:szCs w:val="24"/>
          <w:lang w:val="en-ZA"/>
        </w:rPr>
        <w:t>T</w:t>
      </w:r>
      <w:r w:rsidR="009C10F8">
        <w:rPr>
          <w:rFonts w:ascii="Arial" w:eastAsia="Calibri" w:hAnsi="Arial" w:cs="Arial"/>
          <w:sz w:val="24"/>
          <w:szCs w:val="24"/>
          <w:lang w:val="en-ZA"/>
        </w:rPr>
        <w:t>wo separate issues are rai</w:t>
      </w:r>
      <w:r w:rsidR="00E55732" w:rsidRPr="009C10F8">
        <w:rPr>
          <w:rFonts w:ascii="Arial" w:eastAsia="Calibri" w:hAnsi="Arial" w:cs="Arial"/>
          <w:sz w:val="24"/>
          <w:szCs w:val="24"/>
          <w:lang w:val="en-ZA"/>
        </w:rPr>
        <w:t xml:space="preserve">sed in </w:t>
      </w:r>
      <w:r w:rsidR="00E55732">
        <w:rPr>
          <w:rFonts w:ascii="Arial" w:eastAsia="Calibri" w:hAnsi="Arial" w:cs="Arial"/>
          <w:sz w:val="24"/>
          <w:szCs w:val="24"/>
          <w:u w:val="single"/>
          <w:lang w:val="en-ZA"/>
        </w:rPr>
        <w:t xml:space="preserve">the </w:t>
      </w:r>
      <w:r w:rsidR="00DE7630">
        <w:rPr>
          <w:rFonts w:ascii="Arial" w:eastAsia="Calibri" w:hAnsi="Arial" w:cs="Arial"/>
          <w:sz w:val="24"/>
          <w:szCs w:val="24"/>
          <w:u w:val="single"/>
          <w:lang w:val="en-ZA"/>
        </w:rPr>
        <w:t>second</w:t>
      </w:r>
      <w:r w:rsidR="00FF55DD" w:rsidRPr="009958B2">
        <w:rPr>
          <w:rFonts w:ascii="Arial" w:eastAsia="Calibri" w:hAnsi="Arial" w:cs="Arial"/>
          <w:sz w:val="24"/>
          <w:szCs w:val="24"/>
          <w:u w:val="single"/>
          <w:lang w:val="en-ZA"/>
        </w:rPr>
        <w:t xml:space="preserve"> ground </w:t>
      </w:r>
      <w:r w:rsidR="00DE7630">
        <w:rPr>
          <w:rFonts w:ascii="Arial" w:eastAsia="Calibri" w:hAnsi="Arial" w:cs="Arial"/>
          <w:sz w:val="24"/>
          <w:szCs w:val="24"/>
          <w:u w:val="single"/>
          <w:lang w:val="en-ZA"/>
        </w:rPr>
        <w:t>of the exception</w:t>
      </w:r>
      <w:r w:rsidR="009C10F8" w:rsidRPr="009C10F8">
        <w:rPr>
          <w:rFonts w:ascii="Arial" w:eastAsia="Calibri" w:hAnsi="Arial" w:cs="Arial"/>
          <w:sz w:val="24"/>
          <w:szCs w:val="24"/>
          <w:lang w:val="en-ZA"/>
        </w:rPr>
        <w:t>.</w:t>
      </w:r>
      <w:r w:rsidR="00DE7630" w:rsidRPr="009C10F8">
        <w:rPr>
          <w:rFonts w:ascii="Arial" w:eastAsia="Calibri" w:hAnsi="Arial" w:cs="Arial"/>
          <w:sz w:val="24"/>
          <w:szCs w:val="24"/>
          <w:lang w:val="en-ZA"/>
        </w:rPr>
        <w:t xml:space="preserve"> </w:t>
      </w:r>
      <w:r w:rsidR="009C10F8" w:rsidRPr="009C10F8">
        <w:rPr>
          <w:rFonts w:ascii="Arial" w:eastAsia="Calibri" w:hAnsi="Arial" w:cs="Arial"/>
          <w:sz w:val="24"/>
          <w:szCs w:val="24"/>
          <w:lang w:val="en-ZA"/>
        </w:rPr>
        <w:t xml:space="preserve"> The first </w:t>
      </w:r>
      <w:r w:rsidR="00FF55DD" w:rsidRPr="009958B2">
        <w:rPr>
          <w:rFonts w:ascii="Arial" w:eastAsia="Calibri" w:hAnsi="Arial" w:cs="Arial"/>
          <w:sz w:val="24"/>
          <w:szCs w:val="24"/>
          <w:lang w:val="en-ZA"/>
        </w:rPr>
        <w:t>is that no direct allegat</w:t>
      </w:r>
      <w:r w:rsidR="00DE7630">
        <w:rPr>
          <w:rFonts w:ascii="Arial" w:eastAsia="Calibri" w:hAnsi="Arial" w:cs="Arial"/>
          <w:sz w:val="24"/>
          <w:szCs w:val="24"/>
          <w:lang w:val="en-ZA"/>
        </w:rPr>
        <w:t>ions of fraud are made against second and third</w:t>
      </w:r>
      <w:r w:rsidR="00FF55DD" w:rsidRPr="009958B2">
        <w:rPr>
          <w:rFonts w:ascii="Arial" w:eastAsia="Calibri" w:hAnsi="Arial" w:cs="Arial"/>
          <w:sz w:val="24"/>
          <w:szCs w:val="24"/>
          <w:lang w:val="en-ZA"/>
        </w:rPr>
        <w:t xml:space="preserve"> defendants and </w:t>
      </w:r>
      <w:r w:rsidR="00DE7630">
        <w:rPr>
          <w:rFonts w:ascii="Arial" w:eastAsia="Calibri" w:hAnsi="Arial" w:cs="Arial"/>
          <w:sz w:val="24"/>
          <w:szCs w:val="24"/>
          <w:lang w:val="en-ZA"/>
        </w:rPr>
        <w:t xml:space="preserve">that </w:t>
      </w:r>
      <w:r w:rsidR="00FF55DD" w:rsidRPr="009958B2">
        <w:rPr>
          <w:rFonts w:ascii="Arial" w:eastAsia="Calibri" w:hAnsi="Arial" w:cs="Arial"/>
          <w:sz w:val="24"/>
          <w:szCs w:val="24"/>
          <w:lang w:val="en-ZA"/>
        </w:rPr>
        <w:t>plaintiff</w:t>
      </w:r>
      <w:r w:rsidR="00DE7630">
        <w:rPr>
          <w:rFonts w:ascii="Arial" w:eastAsia="Calibri" w:hAnsi="Arial" w:cs="Arial"/>
          <w:sz w:val="24"/>
          <w:szCs w:val="24"/>
          <w:lang w:val="en-ZA"/>
        </w:rPr>
        <w:t>s’</w:t>
      </w:r>
      <w:r w:rsidR="00FF55DD" w:rsidRPr="009958B2">
        <w:rPr>
          <w:rFonts w:ascii="Arial" w:eastAsia="Calibri" w:hAnsi="Arial" w:cs="Arial"/>
          <w:sz w:val="24"/>
          <w:szCs w:val="24"/>
          <w:lang w:val="en-ZA"/>
        </w:rPr>
        <w:t xml:space="preserve"> reliance thereon is unsustainable in</w:t>
      </w:r>
      <w:r w:rsidR="00DE7630">
        <w:rPr>
          <w:rFonts w:ascii="Arial" w:eastAsia="Calibri" w:hAnsi="Arial" w:cs="Arial"/>
          <w:sz w:val="24"/>
          <w:szCs w:val="24"/>
          <w:lang w:val="en-ZA"/>
        </w:rPr>
        <w:t xml:space="preserve"> law to found a cause of action</w:t>
      </w:r>
      <w:r w:rsidR="00FF55DD" w:rsidRPr="009958B2">
        <w:rPr>
          <w:rFonts w:ascii="Arial" w:eastAsia="Calibri" w:hAnsi="Arial" w:cs="Arial"/>
          <w:sz w:val="24"/>
          <w:szCs w:val="24"/>
          <w:lang w:val="en-ZA"/>
        </w:rPr>
        <w:t>. The defendants</w:t>
      </w:r>
      <w:r w:rsidR="00DE7630">
        <w:rPr>
          <w:rFonts w:ascii="Arial" w:eastAsia="Calibri" w:hAnsi="Arial" w:cs="Arial"/>
          <w:sz w:val="24"/>
          <w:szCs w:val="24"/>
          <w:lang w:val="en-ZA"/>
        </w:rPr>
        <w:t>’</w:t>
      </w:r>
      <w:r w:rsidR="00FF55DD" w:rsidRPr="009958B2">
        <w:rPr>
          <w:rFonts w:ascii="Arial" w:eastAsia="Calibri" w:hAnsi="Arial" w:cs="Arial"/>
          <w:sz w:val="24"/>
          <w:szCs w:val="24"/>
          <w:lang w:val="en-ZA"/>
        </w:rPr>
        <w:t xml:space="preserve"> counsel submitted that allegations of fraud, dishonesty or bad faith must be supported by particulars and the other party is entitled to the particulars on which the allegations are based. </w:t>
      </w:r>
    </w:p>
    <w:p w:rsidR="00FF55DD" w:rsidRDefault="00745AA8" w:rsidP="009958B2">
      <w:pPr>
        <w:spacing w:after="200" w:line="360" w:lineRule="auto"/>
        <w:jc w:val="both"/>
        <w:rPr>
          <w:rFonts w:ascii="Arial" w:eastAsia="Calibri" w:hAnsi="Arial" w:cs="Arial"/>
          <w:sz w:val="24"/>
          <w:szCs w:val="24"/>
          <w:lang w:val="en-ZA"/>
        </w:rPr>
      </w:pPr>
      <w:r>
        <w:rPr>
          <w:rFonts w:ascii="Arial" w:eastAsia="Calibri" w:hAnsi="Arial" w:cs="Arial"/>
          <w:sz w:val="24"/>
          <w:szCs w:val="24"/>
          <w:lang w:val="en-ZA"/>
        </w:rPr>
        <w:t>[14</w:t>
      </w:r>
      <w:r w:rsidR="00FF55DD" w:rsidRPr="009958B2">
        <w:rPr>
          <w:rFonts w:ascii="Arial" w:eastAsia="Calibri" w:hAnsi="Arial" w:cs="Arial"/>
          <w:sz w:val="24"/>
          <w:szCs w:val="24"/>
          <w:lang w:val="en-ZA"/>
        </w:rPr>
        <w:t>]</w:t>
      </w:r>
      <w:r w:rsidR="00FF55DD" w:rsidRPr="009958B2">
        <w:rPr>
          <w:rFonts w:ascii="Arial" w:eastAsia="Calibri" w:hAnsi="Arial" w:cs="Arial"/>
          <w:sz w:val="24"/>
          <w:szCs w:val="24"/>
          <w:lang w:val="en-ZA"/>
        </w:rPr>
        <w:tab/>
      </w:r>
      <w:r w:rsidR="009C10F8">
        <w:rPr>
          <w:rFonts w:ascii="Arial" w:eastAsia="Calibri" w:hAnsi="Arial" w:cs="Arial"/>
          <w:sz w:val="24"/>
          <w:szCs w:val="24"/>
          <w:lang w:val="en-ZA"/>
        </w:rPr>
        <w:t>The p</w:t>
      </w:r>
      <w:r w:rsidR="00FF55DD" w:rsidRPr="009958B2">
        <w:rPr>
          <w:rFonts w:ascii="Arial" w:eastAsia="Calibri" w:hAnsi="Arial" w:cs="Arial"/>
          <w:sz w:val="24"/>
          <w:szCs w:val="24"/>
          <w:lang w:val="en-ZA"/>
        </w:rPr>
        <w:t>laintiff</w:t>
      </w:r>
      <w:r w:rsidR="009C10F8">
        <w:rPr>
          <w:rFonts w:ascii="Arial" w:eastAsia="Calibri" w:hAnsi="Arial" w:cs="Arial"/>
          <w:sz w:val="24"/>
          <w:szCs w:val="24"/>
          <w:lang w:val="en-ZA"/>
        </w:rPr>
        <w:t>s, in response hereto,</w:t>
      </w:r>
      <w:r w:rsidR="00FF55DD" w:rsidRPr="009958B2">
        <w:rPr>
          <w:rFonts w:ascii="Arial" w:eastAsia="Calibri" w:hAnsi="Arial" w:cs="Arial"/>
          <w:sz w:val="24"/>
          <w:szCs w:val="24"/>
          <w:lang w:val="en-ZA"/>
        </w:rPr>
        <w:t xml:space="preserve"> refers to the allegation that the sellers made the initial</w:t>
      </w:r>
      <w:r w:rsidR="00A02479">
        <w:rPr>
          <w:rFonts w:ascii="Arial" w:eastAsia="Calibri" w:hAnsi="Arial" w:cs="Arial"/>
          <w:sz w:val="24"/>
          <w:szCs w:val="24"/>
          <w:lang w:val="en-ZA"/>
        </w:rPr>
        <w:t xml:space="preserve"> offer to sell the property to the o</w:t>
      </w:r>
      <w:r w:rsidR="00FF55DD" w:rsidRPr="009958B2">
        <w:rPr>
          <w:rFonts w:ascii="Arial" w:eastAsia="Calibri" w:hAnsi="Arial" w:cs="Arial"/>
          <w:sz w:val="24"/>
          <w:szCs w:val="24"/>
          <w:lang w:val="en-ZA"/>
        </w:rPr>
        <w:t>ld BIPA at a price of N$11 978</w:t>
      </w:r>
      <w:r w:rsidR="00A02479">
        <w:rPr>
          <w:rFonts w:ascii="Arial" w:eastAsia="Calibri" w:hAnsi="Arial" w:cs="Arial"/>
          <w:sz w:val="24"/>
          <w:szCs w:val="24"/>
          <w:lang w:val="en-ZA"/>
        </w:rPr>
        <w:t xml:space="preserve"> 400.00 and ultimately sold it to the o</w:t>
      </w:r>
      <w:r w:rsidR="00FF55DD" w:rsidRPr="009958B2">
        <w:rPr>
          <w:rFonts w:ascii="Arial" w:eastAsia="Calibri" w:hAnsi="Arial" w:cs="Arial"/>
          <w:sz w:val="24"/>
          <w:szCs w:val="24"/>
          <w:lang w:val="en-ZA"/>
        </w:rPr>
        <w:t>ld BIPA for N$18 000 000</w:t>
      </w:r>
      <w:r w:rsidR="00A02479">
        <w:rPr>
          <w:rFonts w:ascii="Arial" w:eastAsia="Calibri" w:hAnsi="Arial" w:cs="Arial"/>
          <w:sz w:val="24"/>
          <w:szCs w:val="24"/>
          <w:lang w:val="en-ZA"/>
        </w:rPr>
        <w:t>.00</w:t>
      </w:r>
      <w:r w:rsidR="00FF55DD" w:rsidRPr="009958B2">
        <w:rPr>
          <w:rFonts w:ascii="Arial" w:eastAsia="Calibri" w:hAnsi="Arial" w:cs="Arial"/>
          <w:sz w:val="24"/>
          <w:szCs w:val="24"/>
          <w:lang w:val="en-ZA"/>
        </w:rPr>
        <w:t xml:space="preserve"> which is vastly in excess of its fair market value. </w:t>
      </w:r>
      <w:r w:rsidR="009C10F8">
        <w:rPr>
          <w:rFonts w:ascii="Arial" w:eastAsia="Calibri" w:hAnsi="Arial" w:cs="Arial"/>
          <w:sz w:val="24"/>
          <w:szCs w:val="24"/>
          <w:lang w:val="en-ZA"/>
        </w:rPr>
        <w:t>An</w:t>
      </w:r>
      <w:r w:rsidR="00FF55DD" w:rsidRPr="009958B2">
        <w:rPr>
          <w:rFonts w:ascii="Arial" w:eastAsia="Calibri" w:hAnsi="Arial" w:cs="Arial"/>
          <w:sz w:val="24"/>
          <w:szCs w:val="24"/>
          <w:lang w:val="en-ZA"/>
        </w:rPr>
        <w:t xml:space="preserve"> allegation is further made that first defendant had a personal relationship with the sellers and this relationship was not disclosed by first defendant to the first plaintiff nor the fact that such a purchase price was considered by various constituents to be too high.  The allegation is made that the sellers’ “Offer to purchase” was for the sale of the property for N$18</w:t>
      </w:r>
      <w:r w:rsidR="00A02479">
        <w:rPr>
          <w:rFonts w:ascii="Arial" w:eastAsia="Calibri" w:hAnsi="Arial" w:cs="Arial"/>
          <w:sz w:val="24"/>
          <w:szCs w:val="24"/>
          <w:lang w:val="en-ZA"/>
        </w:rPr>
        <w:t xml:space="preserve"> 000 000.00</w:t>
      </w:r>
      <w:r w:rsidR="00FF55DD" w:rsidRPr="009958B2">
        <w:rPr>
          <w:rFonts w:ascii="Arial" w:eastAsia="Calibri" w:hAnsi="Arial" w:cs="Arial"/>
          <w:sz w:val="24"/>
          <w:szCs w:val="24"/>
          <w:lang w:val="en-ZA"/>
        </w:rPr>
        <w:t xml:space="preserve"> and</w:t>
      </w:r>
      <w:r w:rsidR="00A02479">
        <w:rPr>
          <w:rFonts w:ascii="Arial" w:eastAsia="Calibri" w:hAnsi="Arial" w:cs="Arial"/>
          <w:sz w:val="24"/>
          <w:szCs w:val="24"/>
          <w:lang w:val="en-ZA"/>
        </w:rPr>
        <w:t xml:space="preserve"> that</w:t>
      </w:r>
      <w:r w:rsidR="00FF55DD" w:rsidRPr="009958B2">
        <w:rPr>
          <w:rFonts w:ascii="Arial" w:eastAsia="Calibri" w:hAnsi="Arial" w:cs="Arial"/>
          <w:sz w:val="24"/>
          <w:szCs w:val="24"/>
          <w:lang w:val="en-ZA"/>
        </w:rPr>
        <w:t xml:space="preserve"> the </w:t>
      </w:r>
      <w:r w:rsidR="00FF55DD" w:rsidRPr="009958B2">
        <w:rPr>
          <w:rFonts w:ascii="Arial" w:eastAsia="Calibri" w:hAnsi="Arial" w:cs="Arial"/>
          <w:sz w:val="24"/>
          <w:szCs w:val="24"/>
          <w:lang w:val="en-ZA"/>
        </w:rPr>
        <w:lastRenderedPageBreak/>
        <w:t xml:space="preserve">sellers appointed fourth defendant as the duly authorised conveyancer to appear before sixth defendant to give effect to the transfer. </w:t>
      </w:r>
    </w:p>
    <w:p w:rsidR="00745AA8" w:rsidRPr="009958B2" w:rsidRDefault="00745AA8" w:rsidP="009958B2">
      <w:pPr>
        <w:spacing w:after="200" w:line="360" w:lineRule="auto"/>
        <w:jc w:val="both"/>
        <w:rPr>
          <w:rFonts w:ascii="Arial" w:eastAsia="Calibri" w:hAnsi="Arial" w:cs="Arial"/>
          <w:sz w:val="24"/>
          <w:szCs w:val="24"/>
          <w:lang w:val="en-ZA"/>
        </w:rPr>
      </w:pPr>
    </w:p>
    <w:p w:rsidR="00FF55DD" w:rsidRDefault="00745AA8" w:rsidP="009958B2">
      <w:pPr>
        <w:spacing w:after="200" w:line="360" w:lineRule="auto"/>
        <w:jc w:val="both"/>
        <w:rPr>
          <w:rFonts w:ascii="Arial" w:eastAsia="Calibri" w:hAnsi="Arial" w:cs="Arial"/>
          <w:sz w:val="24"/>
          <w:szCs w:val="24"/>
          <w:lang w:val="en-ZA"/>
        </w:rPr>
      </w:pPr>
      <w:r>
        <w:rPr>
          <w:rFonts w:ascii="Arial" w:eastAsia="Calibri" w:hAnsi="Arial" w:cs="Arial"/>
          <w:sz w:val="24"/>
          <w:szCs w:val="24"/>
          <w:lang w:val="en-ZA"/>
        </w:rPr>
        <w:t>[15</w:t>
      </w:r>
      <w:r w:rsidR="00FF55DD" w:rsidRPr="009958B2">
        <w:rPr>
          <w:rFonts w:ascii="Arial" w:eastAsia="Calibri" w:hAnsi="Arial" w:cs="Arial"/>
          <w:sz w:val="24"/>
          <w:szCs w:val="24"/>
          <w:lang w:val="en-ZA"/>
        </w:rPr>
        <w:t>]</w:t>
      </w:r>
      <w:r w:rsidR="00FF55DD" w:rsidRPr="009958B2">
        <w:rPr>
          <w:rFonts w:ascii="Arial" w:eastAsia="Calibri" w:hAnsi="Arial" w:cs="Arial"/>
          <w:sz w:val="24"/>
          <w:szCs w:val="24"/>
          <w:lang w:val="en-ZA"/>
        </w:rPr>
        <w:tab/>
        <w:t>The particulars of claim further states that third defendant paid N$200 000</w:t>
      </w:r>
      <w:r w:rsidR="007A3B29">
        <w:rPr>
          <w:rFonts w:ascii="Arial" w:eastAsia="Calibri" w:hAnsi="Arial" w:cs="Arial"/>
          <w:sz w:val="24"/>
          <w:szCs w:val="24"/>
          <w:lang w:val="en-ZA"/>
        </w:rPr>
        <w:t>.00</w:t>
      </w:r>
      <w:r w:rsidR="00FF55DD" w:rsidRPr="009958B2">
        <w:rPr>
          <w:rFonts w:ascii="Arial" w:eastAsia="Calibri" w:hAnsi="Arial" w:cs="Arial"/>
          <w:sz w:val="24"/>
          <w:szCs w:val="24"/>
          <w:lang w:val="en-ZA"/>
        </w:rPr>
        <w:t xml:space="preserve"> from the proceeds into the trust account of fourth defendant’s law firm following the transfer of the property, having obtained transfer duty exemption and payment of interest earned on the purchase price to the second defendant’s nominated bank account. </w:t>
      </w:r>
    </w:p>
    <w:p w:rsidR="00FF55DD" w:rsidRDefault="00FF55DD" w:rsidP="009958B2">
      <w:pPr>
        <w:spacing w:after="200" w:line="360" w:lineRule="auto"/>
        <w:jc w:val="both"/>
        <w:rPr>
          <w:rFonts w:ascii="Arial" w:eastAsia="Calibri" w:hAnsi="Arial" w:cs="Arial"/>
          <w:sz w:val="24"/>
          <w:szCs w:val="24"/>
          <w:lang w:val="en-ZA"/>
        </w:rPr>
      </w:pPr>
      <w:r w:rsidRPr="009958B2">
        <w:rPr>
          <w:rFonts w:ascii="Arial" w:eastAsia="Calibri" w:hAnsi="Arial" w:cs="Arial"/>
          <w:sz w:val="24"/>
          <w:szCs w:val="24"/>
          <w:lang w:val="en-ZA"/>
        </w:rPr>
        <w:t>[1</w:t>
      </w:r>
      <w:r w:rsidR="00745AA8">
        <w:rPr>
          <w:rFonts w:ascii="Arial" w:eastAsia="Calibri" w:hAnsi="Arial" w:cs="Arial"/>
          <w:sz w:val="24"/>
          <w:szCs w:val="24"/>
          <w:lang w:val="en-ZA"/>
        </w:rPr>
        <w:t>6</w:t>
      </w:r>
      <w:r w:rsidRPr="009958B2">
        <w:rPr>
          <w:rFonts w:ascii="Arial" w:eastAsia="Calibri" w:hAnsi="Arial" w:cs="Arial"/>
          <w:sz w:val="24"/>
          <w:szCs w:val="24"/>
          <w:lang w:val="en-ZA"/>
        </w:rPr>
        <w:t>]</w:t>
      </w:r>
      <w:r w:rsidRPr="009958B2">
        <w:rPr>
          <w:rFonts w:ascii="Arial" w:eastAsia="Calibri" w:hAnsi="Arial" w:cs="Arial"/>
          <w:sz w:val="24"/>
          <w:szCs w:val="24"/>
          <w:lang w:val="en-ZA"/>
        </w:rPr>
        <w:tab/>
        <w:t xml:space="preserve">The plaintiffs argue that the particulars of claim make the averment that the parties acted in concert and their conduct constituted a fraudulent scheme between the first to fifth defendants to inter alia cause the property to be purchased at an inflated price and improperly financially benefit one or more of the first to fifth defendants. In light of the allegation that they acted in concert, it is unnecessary to link each element of the cause of action to each party individually </w:t>
      </w:r>
      <w:r w:rsidRPr="009958B2">
        <w:rPr>
          <w:rFonts w:ascii="Arial" w:eastAsia="Calibri" w:hAnsi="Arial" w:cs="Arial"/>
          <w:sz w:val="24"/>
          <w:szCs w:val="24"/>
          <w:lang w:val="en-ZA"/>
        </w:rPr>
        <w:lastRenderedPageBreak/>
        <w:t xml:space="preserve">as the conduct complained of is attributable to all the parties. </w:t>
      </w:r>
      <w:r w:rsidR="009C10F8">
        <w:rPr>
          <w:rFonts w:ascii="Arial" w:eastAsia="Calibri" w:hAnsi="Arial" w:cs="Arial"/>
          <w:sz w:val="24"/>
          <w:szCs w:val="24"/>
          <w:lang w:val="en-ZA"/>
        </w:rPr>
        <w:t xml:space="preserve">Plaintiffs’ counsel called upon the court to </w:t>
      </w:r>
      <w:r w:rsidRPr="009958B2">
        <w:rPr>
          <w:rFonts w:ascii="Arial" w:eastAsia="Calibri" w:hAnsi="Arial" w:cs="Arial"/>
          <w:sz w:val="24"/>
          <w:szCs w:val="24"/>
          <w:lang w:val="en-ZA"/>
        </w:rPr>
        <w:t>read the particulars of claim as a whole, composite pleading.</w:t>
      </w:r>
      <w:r w:rsidRPr="009958B2">
        <w:rPr>
          <w:rFonts w:ascii="Arial" w:eastAsia="Calibri" w:hAnsi="Arial" w:cs="Arial"/>
          <w:sz w:val="24"/>
          <w:szCs w:val="24"/>
          <w:vertAlign w:val="superscript"/>
          <w:lang w:val="en-ZA"/>
        </w:rPr>
        <w:footnoteReference w:id="1"/>
      </w:r>
    </w:p>
    <w:p w:rsidR="00FF55DD" w:rsidRPr="009958B2" w:rsidRDefault="00745AA8" w:rsidP="009958B2">
      <w:pPr>
        <w:spacing w:after="200" w:line="360" w:lineRule="auto"/>
        <w:contextualSpacing/>
        <w:jc w:val="both"/>
        <w:rPr>
          <w:rFonts w:ascii="Arial" w:eastAsia="Calibri" w:hAnsi="Arial" w:cs="Arial"/>
          <w:sz w:val="24"/>
          <w:szCs w:val="24"/>
          <w:lang w:val="en-ZA"/>
        </w:rPr>
      </w:pPr>
      <w:r>
        <w:rPr>
          <w:rFonts w:ascii="Arial" w:eastAsia="Calibri" w:hAnsi="Arial" w:cs="Arial"/>
          <w:sz w:val="24"/>
          <w:szCs w:val="24"/>
          <w:lang w:val="en-ZA"/>
        </w:rPr>
        <w:t>[17</w:t>
      </w:r>
      <w:r w:rsidR="00FF55DD" w:rsidRPr="009958B2">
        <w:rPr>
          <w:rFonts w:ascii="Arial" w:eastAsia="Calibri" w:hAnsi="Arial" w:cs="Arial"/>
          <w:sz w:val="24"/>
          <w:szCs w:val="24"/>
          <w:lang w:val="en-ZA"/>
        </w:rPr>
        <w:t>]</w:t>
      </w:r>
      <w:r w:rsidR="00FF55DD" w:rsidRPr="009958B2">
        <w:rPr>
          <w:rFonts w:ascii="Arial" w:eastAsia="Calibri" w:hAnsi="Arial" w:cs="Arial"/>
          <w:sz w:val="24"/>
          <w:szCs w:val="24"/>
          <w:lang w:val="en-ZA"/>
        </w:rPr>
        <w:tab/>
        <w:t>The defendants</w:t>
      </w:r>
      <w:r w:rsidR="00CC605A">
        <w:rPr>
          <w:rFonts w:ascii="Arial" w:eastAsia="Calibri" w:hAnsi="Arial" w:cs="Arial"/>
          <w:sz w:val="24"/>
          <w:szCs w:val="24"/>
          <w:lang w:val="en-ZA"/>
        </w:rPr>
        <w:t>’</w:t>
      </w:r>
      <w:r w:rsidR="009C10F8">
        <w:rPr>
          <w:rFonts w:ascii="Arial" w:eastAsia="Calibri" w:hAnsi="Arial" w:cs="Arial"/>
          <w:sz w:val="24"/>
          <w:szCs w:val="24"/>
          <w:lang w:val="en-ZA"/>
        </w:rPr>
        <w:t xml:space="preserve"> second issue is that </w:t>
      </w:r>
      <w:r w:rsidR="007A3B29">
        <w:rPr>
          <w:rFonts w:ascii="Arial" w:eastAsia="Calibri" w:hAnsi="Arial" w:cs="Arial"/>
          <w:sz w:val="24"/>
          <w:szCs w:val="24"/>
          <w:lang w:val="en-ZA"/>
        </w:rPr>
        <w:t>o</w:t>
      </w:r>
      <w:r w:rsidR="00FF55DD" w:rsidRPr="009958B2">
        <w:rPr>
          <w:rFonts w:ascii="Arial" w:eastAsia="Calibri" w:hAnsi="Arial" w:cs="Arial"/>
          <w:sz w:val="24"/>
          <w:szCs w:val="24"/>
          <w:lang w:val="en-ZA"/>
        </w:rPr>
        <w:t>ld BIPA is a section 21 company, and as such it is precluded from raising lack of authority on behalf of its CEO by both the common law turquand rule and the statutory turquand rule embodied in section 40 of the companies Act 2004.</w:t>
      </w:r>
    </w:p>
    <w:p w:rsidR="00FF55DD" w:rsidRPr="009958B2" w:rsidRDefault="00FF55DD" w:rsidP="009958B2">
      <w:pPr>
        <w:spacing w:after="200" w:line="360" w:lineRule="auto"/>
        <w:contextualSpacing/>
        <w:jc w:val="both"/>
        <w:rPr>
          <w:rFonts w:ascii="Arial" w:eastAsia="Calibri" w:hAnsi="Arial" w:cs="Arial"/>
          <w:sz w:val="24"/>
          <w:szCs w:val="24"/>
          <w:lang w:val="en-ZA"/>
        </w:rPr>
      </w:pPr>
    </w:p>
    <w:p w:rsidR="00FF55DD" w:rsidRDefault="00745AA8" w:rsidP="009958B2">
      <w:pPr>
        <w:spacing w:after="200" w:line="360" w:lineRule="auto"/>
        <w:jc w:val="both"/>
        <w:rPr>
          <w:rFonts w:ascii="Arial" w:eastAsia="Calibri" w:hAnsi="Arial" w:cs="Arial"/>
          <w:sz w:val="24"/>
          <w:szCs w:val="24"/>
          <w:lang w:val="en-ZA"/>
        </w:rPr>
      </w:pPr>
      <w:r>
        <w:rPr>
          <w:rFonts w:ascii="Arial" w:eastAsia="Calibri" w:hAnsi="Arial" w:cs="Arial"/>
          <w:sz w:val="24"/>
          <w:szCs w:val="24"/>
          <w:lang w:val="en-ZA"/>
        </w:rPr>
        <w:t>[18</w:t>
      </w:r>
      <w:r w:rsidR="007A3B29">
        <w:rPr>
          <w:rFonts w:ascii="Arial" w:eastAsia="Calibri" w:hAnsi="Arial" w:cs="Arial"/>
          <w:sz w:val="24"/>
          <w:szCs w:val="24"/>
          <w:lang w:val="en-ZA"/>
        </w:rPr>
        <w:t>]</w:t>
      </w:r>
      <w:r w:rsidR="007A3B29">
        <w:rPr>
          <w:rFonts w:ascii="Arial" w:eastAsia="Calibri" w:hAnsi="Arial" w:cs="Arial"/>
          <w:sz w:val="24"/>
          <w:szCs w:val="24"/>
          <w:lang w:val="en-ZA"/>
        </w:rPr>
        <w:tab/>
        <w:t>The p</w:t>
      </w:r>
      <w:r w:rsidR="00FF55DD" w:rsidRPr="009958B2">
        <w:rPr>
          <w:rFonts w:ascii="Arial" w:eastAsia="Calibri" w:hAnsi="Arial" w:cs="Arial"/>
          <w:sz w:val="24"/>
          <w:szCs w:val="24"/>
          <w:lang w:val="en-ZA"/>
        </w:rPr>
        <w:t>laintiff’s short answer to this is that the plaintiff</w:t>
      </w:r>
      <w:r w:rsidR="009C10F8">
        <w:rPr>
          <w:rFonts w:ascii="Arial" w:eastAsia="Calibri" w:hAnsi="Arial" w:cs="Arial"/>
          <w:sz w:val="24"/>
          <w:szCs w:val="24"/>
          <w:lang w:val="en-ZA"/>
        </w:rPr>
        <w:t>s</w:t>
      </w:r>
      <w:r w:rsidR="00FF55DD" w:rsidRPr="009958B2">
        <w:rPr>
          <w:rFonts w:ascii="Arial" w:eastAsia="Calibri" w:hAnsi="Arial" w:cs="Arial"/>
          <w:sz w:val="24"/>
          <w:szCs w:val="24"/>
          <w:lang w:val="en-ZA"/>
        </w:rPr>
        <w:t xml:space="preserve"> do not rely on lack of authority as the basis of its cause of action; it is only one of the material facts which form part of the non-disclosure and the turquand rule does not find application where fraudulent conduct is involved. </w:t>
      </w:r>
    </w:p>
    <w:p w:rsidR="00FF55DD" w:rsidRDefault="00745AA8" w:rsidP="009958B2">
      <w:pPr>
        <w:spacing w:after="200" w:line="360" w:lineRule="auto"/>
        <w:jc w:val="both"/>
        <w:rPr>
          <w:rFonts w:ascii="Arial" w:eastAsia="Calibri" w:hAnsi="Arial" w:cs="Arial"/>
          <w:sz w:val="24"/>
          <w:szCs w:val="24"/>
          <w:lang w:val="en-ZA"/>
        </w:rPr>
      </w:pPr>
      <w:r>
        <w:rPr>
          <w:rFonts w:ascii="Arial" w:eastAsia="Calibri" w:hAnsi="Arial" w:cs="Arial"/>
          <w:sz w:val="24"/>
          <w:szCs w:val="24"/>
          <w:lang w:val="en-ZA"/>
        </w:rPr>
        <w:t>[19</w:t>
      </w:r>
      <w:r w:rsidR="00FF55DD" w:rsidRPr="009958B2">
        <w:rPr>
          <w:rFonts w:ascii="Arial" w:eastAsia="Calibri" w:hAnsi="Arial" w:cs="Arial"/>
          <w:sz w:val="24"/>
          <w:szCs w:val="24"/>
          <w:lang w:val="en-ZA"/>
        </w:rPr>
        <w:t>]</w:t>
      </w:r>
      <w:r w:rsidR="00FF55DD" w:rsidRPr="009958B2">
        <w:rPr>
          <w:rFonts w:ascii="Arial" w:eastAsia="Calibri" w:hAnsi="Arial" w:cs="Arial"/>
          <w:sz w:val="24"/>
          <w:szCs w:val="24"/>
          <w:lang w:val="en-ZA"/>
        </w:rPr>
        <w:tab/>
      </w:r>
      <w:r w:rsidR="00FF55DD" w:rsidRPr="009958B2">
        <w:rPr>
          <w:rFonts w:ascii="Arial" w:eastAsia="Calibri" w:hAnsi="Arial" w:cs="Arial"/>
          <w:sz w:val="24"/>
          <w:szCs w:val="24"/>
          <w:u w:val="single"/>
          <w:lang w:val="en-ZA"/>
        </w:rPr>
        <w:t xml:space="preserve">The third </w:t>
      </w:r>
      <w:r w:rsidR="00FF55DD" w:rsidRPr="007A3B29">
        <w:rPr>
          <w:rFonts w:ascii="Arial" w:eastAsia="Calibri" w:hAnsi="Arial" w:cs="Arial"/>
          <w:sz w:val="24"/>
          <w:szCs w:val="24"/>
          <w:u w:val="single"/>
          <w:lang w:val="en-ZA"/>
        </w:rPr>
        <w:t>ground</w:t>
      </w:r>
      <w:r w:rsidR="007A3B29" w:rsidRPr="007A3B29">
        <w:rPr>
          <w:rFonts w:ascii="Arial" w:eastAsia="Calibri" w:hAnsi="Arial" w:cs="Arial"/>
          <w:sz w:val="24"/>
          <w:szCs w:val="24"/>
          <w:u w:val="single"/>
          <w:lang w:val="en-ZA"/>
        </w:rPr>
        <w:t xml:space="preserve"> of exception</w:t>
      </w:r>
      <w:r w:rsidR="007A3B29">
        <w:rPr>
          <w:rFonts w:ascii="Arial" w:eastAsia="Calibri" w:hAnsi="Arial" w:cs="Arial"/>
          <w:sz w:val="24"/>
          <w:szCs w:val="24"/>
          <w:lang w:val="en-ZA"/>
        </w:rPr>
        <w:t xml:space="preserve"> </w:t>
      </w:r>
      <w:r w:rsidR="00FF55DD" w:rsidRPr="009958B2">
        <w:rPr>
          <w:rFonts w:ascii="Arial" w:eastAsia="Calibri" w:hAnsi="Arial" w:cs="Arial"/>
          <w:sz w:val="24"/>
          <w:szCs w:val="24"/>
          <w:lang w:val="en-ZA"/>
        </w:rPr>
        <w:t xml:space="preserve">is that the agreement was given effect to in that the property was transferred. The abstract system is applicable to transfer of immovable property. The validity of the real (as opposed to the underlying) agreement is nowhere put into question neither is it alleged that the real agreement was vitiated. </w:t>
      </w:r>
    </w:p>
    <w:p w:rsidR="00745AA8" w:rsidRPr="009958B2" w:rsidRDefault="00745AA8" w:rsidP="009958B2">
      <w:pPr>
        <w:spacing w:after="200" w:line="360" w:lineRule="auto"/>
        <w:jc w:val="both"/>
        <w:rPr>
          <w:rFonts w:ascii="Arial" w:eastAsia="Calibri" w:hAnsi="Arial" w:cs="Arial"/>
          <w:sz w:val="24"/>
          <w:szCs w:val="24"/>
          <w:lang w:val="en-ZA"/>
        </w:rPr>
      </w:pPr>
    </w:p>
    <w:p w:rsidR="00FF55DD" w:rsidRPr="009958B2" w:rsidRDefault="00745AA8" w:rsidP="009958B2">
      <w:pPr>
        <w:spacing w:after="200" w:line="360" w:lineRule="auto"/>
        <w:jc w:val="both"/>
        <w:rPr>
          <w:rFonts w:ascii="Arial" w:eastAsia="Calibri" w:hAnsi="Arial" w:cs="Arial"/>
          <w:sz w:val="24"/>
          <w:szCs w:val="24"/>
          <w:lang w:val="en-ZA"/>
        </w:rPr>
      </w:pPr>
      <w:r>
        <w:rPr>
          <w:rFonts w:ascii="Arial" w:eastAsia="Calibri" w:hAnsi="Arial" w:cs="Arial"/>
          <w:sz w:val="24"/>
          <w:szCs w:val="24"/>
          <w:lang w:val="en-ZA"/>
        </w:rPr>
        <w:t>[20</w:t>
      </w:r>
      <w:r w:rsidR="00FF55DD" w:rsidRPr="009958B2">
        <w:rPr>
          <w:rFonts w:ascii="Arial" w:eastAsia="Calibri" w:hAnsi="Arial" w:cs="Arial"/>
          <w:sz w:val="24"/>
          <w:szCs w:val="24"/>
          <w:lang w:val="en-ZA"/>
        </w:rPr>
        <w:t>]</w:t>
      </w:r>
      <w:r w:rsidR="00FF55DD" w:rsidRPr="009958B2">
        <w:rPr>
          <w:rFonts w:ascii="Arial" w:eastAsia="Calibri" w:hAnsi="Arial" w:cs="Arial"/>
          <w:sz w:val="24"/>
          <w:szCs w:val="24"/>
          <w:lang w:val="en-ZA"/>
        </w:rPr>
        <w:tab/>
      </w:r>
      <w:r w:rsidR="007A3B29">
        <w:rPr>
          <w:rFonts w:ascii="Arial" w:eastAsia="Calibri" w:hAnsi="Arial" w:cs="Arial"/>
          <w:sz w:val="24"/>
          <w:szCs w:val="24"/>
          <w:lang w:val="en-ZA"/>
        </w:rPr>
        <w:t>The p</w:t>
      </w:r>
      <w:r w:rsidR="00FF55DD" w:rsidRPr="009958B2">
        <w:rPr>
          <w:rFonts w:ascii="Arial" w:eastAsia="Calibri" w:hAnsi="Arial" w:cs="Arial"/>
          <w:sz w:val="24"/>
          <w:szCs w:val="24"/>
          <w:lang w:val="en-ZA"/>
        </w:rPr>
        <w:t>laintiffs argue that the sales agreement is challenged in view of the fraudu</w:t>
      </w:r>
      <w:r w:rsidR="007A3B29">
        <w:rPr>
          <w:rFonts w:ascii="Arial" w:eastAsia="Calibri" w:hAnsi="Arial" w:cs="Arial"/>
          <w:sz w:val="24"/>
          <w:szCs w:val="24"/>
          <w:lang w:val="en-ZA"/>
        </w:rPr>
        <w:t>lent scheme, in that it was never the o</w:t>
      </w:r>
      <w:r w:rsidR="00FF55DD" w:rsidRPr="009958B2">
        <w:rPr>
          <w:rFonts w:ascii="Arial" w:eastAsia="Calibri" w:hAnsi="Arial" w:cs="Arial"/>
          <w:sz w:val="24"/>
          <w:szCs w:val="24"/>
          <w:lang w:val="en-ZA"/>
        </w:rPr>
        <w:t>ld BIPA’s intention to purchase the property. The contract is therefore impugned by implication.</w:t>
      </w:r>
    </w:p>
    <w:p w:rsidR="00FF55DD" w:rsidRPr="007A3B29" w:rsidRDefault="00CC605A" w:rsidP="009958B2">
      <w:pPr>
        <w:spacing w:after="200" w:line="360" w:lineRule="auto"/>
        <w:jc w:val="both"/>
        <w:rPr>
          <w:rFonts w:ascii="Arial" w:eastAsia="Calibri" w:hAnsi="Arial" w:cs="Arial"/>
          <w:sz w:val="24"/>
          <w:szCs w:val="24"/>
          <w:u w:val="single"/>
          <w:lang w:val="en-ZA"/>
        </w:rPr>
      </w:pPr>
      <w:r>
        <w:rPr>
          <w:rFonts w:ascii="Arial" w:eastAsia="Calibri" w:hAnsi="Arial" w:cs="Arial"/>
          <w:sz w:val="24"/>
          <w:szCs w:val="24"/>
          <w:u w:val="single"/>
          <w:lang w:val="en-ZA"/>
        </w:rPr>
        <w:t>E</w:t>
      </w:r>
      <w:r w:rsidR="007A3B29">
        <w:rPr>
          <w:rFonts w:ascii="Arial" w:eastAsia="Calibri" w:hAnsi="Arial" w:cs="Arial"/>
          <w:sz w:val="24"/>
          <w:szCs w:val="24"/>
          <w:u w:val="single"/>
          <w:lang w:val="en-ZA"/>
        </w:rPr>
        <w:t>xception raised by fifth</w:t>
      </w:r>
      <w:r w:rsidR="00FF55DD" w:rsidRPr="007A3B29">
        <w:rPr>
          <w:rFonts w:ascii="Arial" w:eastAsia="Calibri" w:hAnsi="Arial" w:cs="Arial"/>
          <w:sz w:val="24"/>
          <w:szCs w:val="24"/>
          <w:u w:val="single"/>
          <w:lang w:val="en-ZA"/>
        </w:rPr>
        <w:t xml:space="preserve"> Defendant</w:t>
      </w:r>
    </w:p>
    <w:p w:rsidR="00FF55DD" w:rsidRDefault="00745AA8" w:rsidP="009958B2">
      <w:pPr>
        <w:spacing w:after="200" w:line="360" w:lineRule="auto"/>
        <w:jc w:val="both"/>
        <w:rPr>
          <w:rFonts w:ascii="Arial" w:eastAsia="Calibri" w:hAnsi="Arial" w:cs="Arial"/>
          <w:sz w:val="24"/>
          <w:szCs w:val="24"/>
          <w:lang w:val="en-ZA"/>
        </w:rPr>
      </w:pPr>
      <w:r>
        <w:rPr>
          <w:rFonts w:ascii="Arial" w:eastAsia="Calibri" w:hAnsi="Arial" w:cs="Arial"/>
          <w:sz w:val="24"/>
          <w:szCs w:val="24"/>
          <w:lang w:val="en-ZA"/>
        </w:rPr>
        <w:t>[21</w:t>
      </w:r>
      <w:r w:rsidR="007A3B29">
        <w:rPr>
          <w:rFonts w:ascii="Arial" w:eastAsia="Calibri" w:hAnsi="Arial" w:cs="Arial"/>
          <w:sz w:val="24"/>
          <w:szCs w:val="24"/>
          <w:lang w:val="en-ZA"/>
        </w:rPr>
        <w:t>]</w:t>
      </w:r>
      <w:r w:rsidR="007A3B29">
        <w:rPr>
          <w:rFonts w:ascii="Arial" w:eastAsia="Calibri" w:hAnsi="Arial" w:cs="Arial"/>
          <w:sz w:val="24"/>
          <w:szCs w:val="24"/>
          <w:lang w:val="en-ZA"/>
        </w:rPr>
        <w:tab/>
        <w:t>The f</w:t>
      </w:r>
      <w:r w:rsidR="00FF55DD" w:rsidRPr="009958B2">
        <w:rPr>
          <w:rFonts w:ascii="Arial" w:eastAsia="Calibri" w:hAnsi="Arial" w:cs="Arial"/>
          <w:sz w:val="24"/>
          <w:szCs w:val="24"/>
          <w:lang w:val="en-ZA"/>
        </w:rPr>
        <w:t>ifth defendant claims that the plaintiff’s amended particulars of claim  is excipiable on the basis that it does not disclose a cause of action and/or it does not contain all the necessary averments to sustain a cause of action on the following grounds:</w:t>
      </w:r>
    </w:p>
    <w:p w:rsidR="00FF55DD" w:rsidRDefault="00745AA8" w:rsidP="009958B2">
      <w:pPr>
        <w:spacing w:after="200" w:line="360" w:lineRule="auto"/>
        <w:jc w:val="both"/>
        <w:rPr>
          <w:rFonts w:ascii="Arial" w:eastAsia="Calibri" w:hAnsi="Arial" w:cs="Arial"/>
          <w:sz w:val="24"/>
          <w:szCs w:val="24"/>
          <w:lang w:val="en-ZA"/>
        </w:rPr>
      </w:pPr>
      <w:r>
        <w:rPr>
          <w:rFonts w:ascii="Arial" w:eastAsia="Calibri" w:hAnsi="Arial" w:cs="Arial"/>
          <w:sz w:val="24"/>
          <w:szCs w:val="24"/>
          <w:lang w:val="en-ZA"/>
        </w:rPr>
        <w:t>[22</w:t>
      </w:r>
      <w:r w:rsidR="00FF55DD" w:rsidRPr="009958B2">
        <w:rPr>
          <w:rFonts w:ascii="Arial" w:eastAsia="Calibri" w:hAnsi="Arial" w:cs="Arial"/>
          <w:sz w:val="24"/>
          <w:szCs w:val="24"/>
          <w:lang w:val="en-ZA"/>
        </w:rPr>
        <w:t>]</w:t>
      </w:r>
      <w:r w:rsidR="00FF55DD" w:rsidRPr="009958B2">
        <w:rPr>
          <w:rFonts w:ascii="Arial" w:eastAsia="Calibri" w:hAnsi="Arial" w:cs="Arial"/>
          <w:sz w:val="24"/>
          <w:szCs w:val="24"/>
          <w:lang w:val="en-ZA"/>
        </w:rPr>
        <w:tab/>
        <w:t xml:space="preserve">The </w:t>
      </w:r>
      <w:r w:rsidR="00FF55DD" w:rsidRPr="00CC605A">
        <w:rPr>
          <w:rFonts w:ascii="Arial" w:eastAsia="Calibri" w:hAnsi="Arial" w:cs="Arial"/>
          <w:sz w:val="24"/>
          <w:szCs w:val="24"/>
          <w:u w:val="single"/>
          <w:lang w:val="en-ZA"/>
        </w:rPr>
        <w:t>first ground</w:t>
      </w:r>
      <w:r w:rsidR="00FF55DD" w:rsidRPr="009958B2">
        <w:rPr>
          <w:rFonts w:ascii="Arial" w:eastAsia="Calibri" w:hAnsi="Arial" w:cs="Arial"/>
          <w:sz w:val="24"/>
          <w:szCs w:val="24"/>
          <w:lang w:val="en-ZA"/>
        </w:rPr>
        <w:t xml:space="preserve"> is that </w:t>
      </w:r>
      <w:r w:rsidR="007A3B29">
        <w:rPr>
          <w:rFonts w:ascii="Arial" w:eastAsia="Calibri" w:hAnsi="Arial" w:cs="Arial"/>
          <w:sz w:val="24"/>
          <w:szCs w:val="24"/>
          <w:lang w:val="en-ZA"/>
        </w:rPr>
        <w:t>new BIPA’s predecessor, o</w:t>
      </w:r>
      <w:r w:rsidR="00FF55DD" w:rsidRPr="009958B2">
        <w:rPr>
          <w:rFonts w:ascii="Arial" w:eastAsia="Calibri" w:hAnsi="Arial" w:cs="Arial"/>
          <w:sz w:val="24"/>
          <w:szCs w:val="24"/>
          <w:lang w:val="en-ZA"/>
        </w:rPr>
        <w:t>ld BIPA, had already been in existence since July 2011 and that it was finally d</w:t>
      </w:r>
      <w:r w:rsidR="007A3B29">
        <w:rPr>
          <w:rFonts w:ascii="Arial" w:eastAsia="Calibri" w:hAnsi="Arial" w:cs="Arial"/>
          <w:sz w:val="24"/>
          <w:szCs w:val="24"/>
          <w:lang w:val="en-ZA"/>
        </w:rPr>
        <w:t xml:space="preserve">eregistered on 30 August 2017. </w:t>
      </w:r>
      <w:r w:rsidR="00CC605A">
        <w:rPr>
          <w:rFonts w:ascii="Arial" w:eastAsia="Calibri" w:hAnsi="Arial" w:cs="Arial"/>
          <w:sz w:val="24"/>
          <w:szCs w:val="24"/>
          <w:lang w:val="en-ZA"/>
        </w:rPr>
        <w:t>O</w:t>
      </w:r>
      <w:r w:rsidR="00FF55DD" w:rsidRPr="009958B2">
        <w:rPr>
          <w:rFonts w:ascii="Arial" w:eastAsia="Calibri" w:hAnsi="Arial" w:cs="Arial"/>
          <w:sz w:val="24"/>
          <w:szCs w:val="24"/>
          <w:lang w:val="en-ZA"/>
        </w:rPr>
        <w:t>ld BIPA concluded an agreement of sale of immovable property prior to</w:t>
      </w:r>
      <w:r w:rsidR="007A3B29">
        <w:rPr>
          <w:rFonts w:ascii="Arial" w:eastAsia="Calibri" w:hAnsi="Arial" w:cs="Arial"/>
          <w:sz w:val="24"/>
          <w:szCs w:val="24"/>
          <w:lang w:val="en-ZA"/>
        </w:rPr>
        <w:t xml:space="preserve"> </w:t>
      </w:r>
      <w:r w:rsidR="00CC605A">
        <w:rPr>
          <w:rFonts w:ascii="Arial" w:eastAsia="Calibri" w:hAnsi="Arial" w:cs="Arial"/>
          <w:sz w:val="24"/>
          <w:szCs w:val="24"/>
          <w:lang w:val="en-ZA"/>
        </w:rPr>
        <w:t>it’s</w:t>
      </w:r>
      <w:r w:rsidR="00FF55DD" w:rsidRPr="009958B2">
        <w:rPr>
          <w:rFonts w:ascii="Arial" w:eastAsia="Calibri" w:hAnsi="Arial" w:cs="Arial"/>
          <w:sz w:val="24"/>
          <w:szCs w:val="24"/>
          <w:lang w:val="en-ZA"/>
        </w:rPr>
        <w:t xml:space="preserve"> deregistration on 6 July 2017. There is however no provision contained in </w:t>
      </w:r>
      <w:r w:rsidR="00CC605A">
        <w:rPr>
          <w:rFonts w:ascii="Arial" w:eastAsia="Calibri" w:hAnsi="Arial" w:cs="Arial"/>
          <w:sz w:val="24"/>
          <w:szCs w:val="24"/>
          <w:lang w:val="en-ZA"/>
        </w:rPr>
        <w:t xml:space="preserve">the BIPA Act, 2016 (Act 8 of 2016) </w:t>
      </w:r>
      <w:r w:rsidR="00FF55DD" w:rsidRPr="009958B2">
        <w:rPr>
          <w:rFonts w:ascii="Arial" w:eastAsia="Calibri" w:hAnsi="Arial" w:cs="Arial"/>
          <w:sz w:val="24"/>
          <w:szCs w:val="24"/>
          <w:lang w:val="en-ZA"/>
        </w:rPr>
        <w:t>which regulates the transfer of rights and</w:t>
      </w:r>
      <w:r w:rsidR="007A3B29">
        <w:rPr>
          <w:rFonts w:ascii="Arial" w:eastAsia="Calibri" w:hAnsi="Arial" w:cs="Arial"/>
          <w:sz w:val="24"/>
          <w:szCs w:val="24"/>
          <w:lang w:val="en-ZA"/>
        </w:rPr>
        <w:t>/or liabilities as and between o</w:t>
      </w:r>
      <w:r w:rsidR="00FF55DD" w:rsidRPr="009958B2">
        <w:rPr>
          <w:rFonts w:ascii="Arial" w:eastAsia="Calibri" w:hAnsi="Arial" w:cs="Arial"/>
          <w:sz w:val="24"/>
          <w:szCs w:val="24"/>
          <w:lang w:val="en-ZA"/>
        </w:rPr>
        <w:t xml:space="preserve">ld BIPA and new BIPA or any of the other plaintiffs. No allegation is made relying on any provision of the Act or any other basis on which a transfer </w:t>
      </w:r>
      <w:r w:rsidR="00FF55DD" w:rsidRPr="009958B2">
        <w:rPr>
          <w:rFonts w:ascii="Arial" w:eastAsia="Calibri" w:hAnsi="Arial" w:cs="Arial"/>
          <w:sz w:val="24"/>
          <w:szCs w:val="24"/>
          <w:lang w:val="en-ZA"/>
        </w:rPr>
        <w:lastRenderedPageBreak/>
        <w:t xml:space="preserve">of rights and obligations occurred.  There is thus no basis on which new BIBA or any other plaintiff could </w:t>
      </w:r>
      <w:r w:rsidR="007A3B29">
        <w:rPr>
          <w:rFonts w:ascii="Arial" w:eastAsia="Calibri" w:hAnsi="Arial" w:cs="Arial"/>
          <w:sz w:val="24"/>
          <w:szCs w:val="24"/>
          <w:lang w:val="en-ZA"/>
        </w:rPr>
        <w:t>seek to step into the shoes of o</w:t>
      </w:r>
      <w:r w:rsidR="00FF55DD" w:rsidRPr="009958B2">
        <w:rPr>
          <w:rFonts w:ascii="Arial" w:eastAsia="Calibri" w:hAnsi="Arial" w:cs="Arial"/>
          <w:sz w:val="24"/>
          <w:szCs w:val="24"/>
          <w:lang w:val="en-ZA"/>
        </w:rPr>
        <w:t>ld BIPA and purport to exercise any rights which may have vested in old BIPA. The relief sought under claim</w:t>
      </w:r>
      <w:r>
        <w:rPr>
          <w:rFonts w:ascii="Arial" w:eastAsia="Calibri" w:hAnsi="Arial" w:cs="Arial"/>
          <w:sz w:val="24"/>
          <w:szCs w:val="24"/>
          <w:lang w:val="en-ZA"/>
        </w:rPr>
        <w:t xml:space="preserve"> A and B is thus unsustainable.</w:t>
      </w:r>
    </w:p>
    <w:p w:rsidR="00FF55DD" w:rsidRDefault="00745AA8" w:rsidP="009958B2">
      <w:pPr>
        <w:spacing w:after="200" w:line="360" w:lineRule="auto"/>
        <w:jc w:val="both"/>
        <w:rPr>
          <w:rFonts w:ascii="Arial" w:eastAsia="Calibri" w:hAnsi="Arial" w:cs="Arial"/>
          <w:sz w:val="24"/>
          <w:szCs w:val="24"/>
          <w:lang w:val="en-ZA"/>
        </w:rPr>
      </w:pPr>
      <w:r>
        <w:rPr>
          <w:rFonts w:ascii="Arial" w:eastAsia="Calibri" w:hAnsi="Arial" w:cs="Arial"/>
          <w:sz w:val="24"/>
          <w:szCs w:val="24"/>
          <w:lang w:val="en-ZA"/>
        </w:rPr>
        <w:t>[23</w:t>
      </w:r>
      <w:r w:rsidR="00FF55DD" w:rsidRPr="009958B2">
        <w:rPr>
          <w:rFonts w:ascii="Arial" w:eastAsia="Calibri" w:hAnsi="Arial" w:cs="Arial"/>
          <w:sz w:val="24"/>
          <w:szCs w:val="24"/>
          <w:lang w:val="en-ZA"/>
        </w:rPr>
        <w:t>]</w:t>
      </w:r>
      <w:r w:rsidR="00FF55DD" w:rsidRPr="009958B2">
        <w:rPr>
          <w:rFonts w:ascii="Arial" w:eastAsia="Calibri" w:hAnsi="Arial" w:cs="Arial"/>
          <w:sz w:val="24"/>
          <w:szCs w:val="24"/>
          <w:lang w:val="en-ZA"/>
        </w:rPr>
        <w:tab/>
        <w:t xml:space="preserve">The </w:t>
      </w:r>
      <w:r w:rsidR="00FF55DD" w:rsidRPr="00CC605A">
        <w:rPr>
          <w:rFonts w:ascii="Arial" w:eastAsia="Calibri" w:hAnsi="Arial" w:cs="Arial"/>
          <w:sz w:val="24"/>
          <w:szCs w:val="24"/>
          <w:u w:val="single"/>
          <w:lang w:val="en-ZA"/>
        </w:rPr>
        <w:t xml:space="preserve">second ground </w:t>
      </w:r>
      <w:r w:rsidR="00FF55DD" w:rsidRPr="009958B2">
        <w:rPr>
          <w:rFonts w:ascii="Arial" w:eastAsia="Calibri" w:hAnsi="Arial" w:cs="Arial"/>
          <w:sz w:val="24"/>
          <w:szCs w:val="24"/>
          <w:lang w:val="en-ZA"/>
        </w:rPr>
        <w:t xml:space="preserve">is that there </w:t>
      </w:r>
      <w:r w:rsidR="003869F3">
        <w:rPr>
          <w:rFonts w:ascii="Arial" w:eastAsia="Calibri" w:hAnsi="Arial" w:cs="Arial"/>
          <w:sz w:val="24"/>
          <w:szCs w:val="24"/>
          <w:lang w:val="en-ZA"/>
        </w:rPr>
        <w:t>is no basis upon which the third</w:t>
      </w:r>
      <w:r w:rsidR="00FF55DD" w:rsidRPr="009958B2">
        <w:rPr>
          <w:rFonts w:ascii="Arial" w:eastAsia="Calibri" w:hAnsi="Arial" w:cs="Arial"/>
          <w:sz w:val="24"/>
          <w:szCs w:val="24"/>
          <w:vertAlign w:val="superscript"/>
          <w:lang w:val="en-ZA"/>
        </w:rPr>
        <w:t xml:space="preserve"> </w:t>
      </w:r>
      <w:r w:rsidR="003869F3">
        <w:rPr>
          <w:rFonts w:ascii="Arial" w:eastAsia="Calibri" w:hAnsi="Arial" w:cs="Arial"/>
          <w:sz w:val="24"/>
          <w:szCs w:val="24"/>
          <w:lang w:val="en-ZA"/>
        </w:rPr>
        <w:t>plaintiff (n</w:t>
      </w:r>
      <w:r w:rsidR="00FF55DD" w:rsidRPr="009958B2">
        <w:rPr>
          <w:rFonts w:ascii="Arial" w:eastAsia="Calibri" w:hAnsi="Arial" w:cs="Arial"/>
          <w:sz w:val="24"/>
          <w:szCs w:val="24"/>
          <w:lang w:val="en-ZA"/>
        </w:rPr>
        <w:t>ew BIPA) alleges t</w:t>
      </w:r>
      <w:r w:rsidR="003869F3">
        <w:rPr>
          <w:rFonts w:ascii="Arial" w:eastAsia="Calibri" w:hAnsi="Arial" w:cs="Arial"/>
          <w:sz w:val="24"/>
          <w:szCs w:val="24"/>
          <w:lang w:val="en-ZA"/>
        </w:rPr>
        <w:t>hat it is the successor to o</w:t>
      </w:r>
      <w:r w:rsidR="00FF55DD" w:rsidRPr="009958B2">
        <w:rPr>
          <w:rFonts w:ascii="Arial" w:eastAsia="Calibri" w:hAnsi="Arial" w:cs="Arial"/>
          <w:sz w:val="24"/>
          <w:szCs w:val="24"/>
          <w:lang w:val="en-ZA"/>
        </w:rPr>
        <w:t xml:space="preserve">ld BIPA, or that it may act on behalf of </w:t>
      </w:r>
      <w:r w:rsidR="003869F3">
        <w:rPr>
          <w:rFonts w:ascii="Arial" w:eastAsia="Calibri" w:hAnsi="Arial" w:cs="Arial"/>
          <w:sz w:val="24"/>
          <w:szCs w:val="24"/>
          <w:lang w:val="en-ZA"/>
        </w:rPr>
        <w:t xml:space="preserve">the </w:t>
      </w:r>
      <w:r w:rsidR="00FF55DD" w:rsidRPr="009958B2">
        <w:rPr>
          <w:rFonts w:ascii="Arial" w:eastAsia="Calibri" w:hAnsi="Arial" w:cs="Arial"/>
          <w:sz w:val="24"/>
          <w:szCs w:val="24"/>
          <w:lang w:val="en-ZA"/>
        </w:rPr>
        <w:t>old BIPA. Th</w:t>
      </w:r>
      <w:r w:rsidR="003869F3">
        <w:rPr>
          <w:rFonts w:ascii="Arial" w:eastAsia="Calibri" w:hAnsi="Arial" w:cs="Arial"/>
          <w:sz w:val="24"/>
          <w:szCs w:val="24"/>
          <w:lang w:val="en-ZA"/>
        </w:rPr>
        <w:t>ere is no basis upon which the third</w:t>
      </w:r>
      <w:r w:rsidR="00FF55DD" w:rsidRPr="009958B2">
        <w:rPr>
          <w:rFonts w:ascii="Arial" w:eastAsia="Calibri" w:hAnsi="Arial" w:cs="Arial"/>
          <w:sz w:val="24"/>
          <w:szCs w:val="24"/>
          <w:lang w:val="en-ZA"/>
        </w:rPr>
        <w:t xml:space="preserve"> plaintiff, acting on its own or on behalf of any of the plaintiffs in fact or in law can purport to cancel the sales transaction or allege that the sale transaction can be cancelled in the circumstances and considering the deregistration</w:t>
      </w:r>
      <w:r w:rsidR="00CC605A">
        <w:rPr>
          <w:rFonts w:ascii="Arial" w:eastAsia="Calibri" w:hAnsi="Arial" w:cs="Arial"/>
          <w:sz w:val="24"/>
          <w:szCs w:val="24"/>
          <w:lang w:val="en-ZA"/>
        </w:rPr>
        <w:t>,</w:t>
      </w:r>
      <w:r w:rsidR="00FF55DD" w:rsidRPr="009958B2">
        <w:rPr>
          <w:rFonts w:ascii="Arial" w:eastAsia="Calibri" w:hAnsi="Arial" w:cs="Arial"/>
          <w:sz w:val="24"/>
          <w:szCs w:val="24"/>
          <w:lang w:val="en-ZA"/>
        </w:rPr>
        <w:t xml:space="preserve"> the failure to cite the directors of </w:t>
      </w:r>
      <w:r w:rsidR="003869F3">
        <w:rPr>
          <w:rFonts w:ascii="Arial" w:eastAsia="Calibri" w:hAnsi="Arial" w:cs="Arial"/>
          <w:sz w:val="24"/>
          <w:szCs w:val="24"/>
          <w:lang w:val="en-ZA"/>
        </w:rPr>
        <w:t xml:space="preserve">the </w:t>
      </w:r>
      <w:r>
        <w:rPr>
          <w:rFonts w:ascii="Arial" w:eastAsia="Calibri" w:hAnsi="Arial" w:cs="Arial"/>
          <w:sz w:val="24"/>
          <w:szCs w:val="24"/>
          <w:lang w:val="en-ZA"/>
        </w:rPr>
        <w:t>old BIPA.</w:t>
      </w:r>
    </w:p>
    <w:p w:rsidR="00FF55DD" w:rsidRDefault="00745AA8" w:rsidP="009958B2">
      <w:pPr>
        <w:spacing w:after="200" w:line="360" w:lineRule="auto"/>
        <w:jc w:val="both"/>
        <w:rPr>
          <w:rFonts w:ascii="Arial" w:eastAsia="Calibri" w:hAnsi="Arial" w:cs="Arial"/>
          <w:sz w:val="24"/>
          <w:szCs w:val="24"/>
          <w:lang w:val="en-ZA"/>
        </w:rPr>
      </w:pPr>
      <w:r>
        <w:rPr>
          <w:rFonts w:ascii="Arial" w:eastAsia="Calibri" w:hAnsi="Arial" w:cs="Arial"/>
          <w:sz w:val="24"/>
          <w:szCs w:val="24"/>
          <w:lang w:val="en-ZA"/>
        </w:rPr>
        <w:t>[24</w:t>
      </w:r>
      <w:r w:rsidR="00FF55DD" w:rsidRPr="009958B2">
        <w:rPr>
          <w:rFonts w:ascii="Arial" w:eastAsia="Calibri" w:hAnsi="Arial" w:cs="Arial"/>
          <w:sz w:val="24"/>
          <w:szCs w:val="24"/>
          <w:lang w:val="en-ZA"/>
        </w:rPr>
        <w:t>]</w:t>
      </w:r>
      <w:r w:rsidR="00FF55DD" w:rsidRPr="009958B2">
        <w:rPr>
          <w:rFonts w:ascii="Arial" w:eastAsia="Calibri" w:hAnsi="Arial" w:cs="Arial"/>
          <w:sz w:val="24"/>
          <w:szCs w:val="24"/>
          <w:lang w:val="en-ZA"/>
        </w:rPr>
        <w:tab/>
        <w:t xml:space="preserve">The </w:t>
      </w:r>
      <w:r w:rsidR="00FF55DD" w:rsidRPr="00CC605A">
        <w:rPr>
          <w:rFonts w:ascii="Arial" w:eastAsia="Calibri" w:hAnsi="Arial" w:cs="Arial"/>
          <w:sz w:val="24"/>
          <w:szCs w:val="24"/>
          <w:u w:val="single"/>
          <w:lang w:val="en-ZA"/>
        </w:rPr>
        <w:t>third ground</w:t>
      </w:r>
      <w:r w:rsidR="00FF55DD" w:rsidRPr="009958B2">
        <w:rPr>
          <w:rFonts w:ascii="Arial" w:eastAsia="Calibri" w:hAnsi="Arial" w:cs="Arial"/>
          <w:sz w:val="24"/>
          <w:szCs w:val="24"/>
          <w:lang w:val="en-ZA"/>
        </w:rPr>
        <w:t xml:space="preserve"> is that there is no basis disclosed as to the grounds upon which the plaintiffs could purport to claim </w:t>
      </w:r>
      <w:r w:rsidR="00FF55DD" w:rsidRPr="009958B2">
        <w:rPr>
          <w:rFonts w:ascii="Arial" w:eastAsia="Calibri" w:hAnsi="Arial" w:cs="Arial"/>
          <w:sz w:val="24"/>
          <w:szCs w:val="24"/>
          <w:u w:val="single"/>
          <w:lang w:val="en-ZA"/>
        </w:rPr>
        <w:t>repaymen</w:t>
      </w:r>
      <w:r>
        <w:rPr>
          <w:rFonts w:ascii="Arial" w:eastAsia="Calibri" w:hAnsi="Arial" w:cs="Arial"/>
          <w:sz w:val="24"/>
          <w:szCs w:val="24"/>
          <w:lang w:val="en-ZA"/>
        </w:rPr>
        <w:t>t of the purchase price.</w:t>
      </w:r>
    </w:p>
    <w:p w:rsidR="00745AA8" w:rsidRPr="009958B2" w:rsidRDefault="00745AA8" w:rsidP="009958B2">
      <w:pPr>
        <w:spacing w:after="200" w:line="360" w:lineRule="auto"/>
        <w:jc w:val="both"/>
        <w:rPr>
          <w:rFonts w:ascii="Arial" w:eastAsia="Calibri" w:hAnsi="Arial" w:cs="Arial"/>
          <w:sz w:val="24"/>
          <w:szCs w:val="24"/>
          <w:lang w:val="en-ZA"/>
        </w:rPr>
      </w:pPr>
    </w:p>
    <w:p w:rsidR="00FF55DD" w:rsidRDefault="00745AA8" w:rsidP="009958B2">
      <w:pPr>
        <w:spacing w:after="200" w:line="360" w:lineRule="auto"/>
        <w:jc w:val="both"/>
        <w:rPr>
          <w:rFonts w:ascii="Arial" w:eastAsia="Calibri" w:hAnsi="Arial" w:cs="Arial"/>
          <w:sz w:val="24"/>
          <w:szCs w:val="24"/>
          <w:lang w:val="en-ZA"/>
        </w:rPr>
      </w:pPr>
      <w:r>
        <w:rPr>
          <w:rFonts w:ascii="Arial" w:eastAsia="Calibri" w:hAnsi="Arial" w:cs="Arial"/>
          <w:sz w:val="24"/>
          <w:szCs w:val="24"/>
          <w:lang w:val="en-ZA"/>
        </w:rPr>
        <w:lastRenderedPageBreak/>
        <w:t>[25</w:t>
      </w:r>
      <w:r w:rsidR="00FF55DD" w:rsidRPr="009958B2">
        <w:rPr>
          <w:rFonts w:ascii="Arial" w:eastAsia="Calibri" w:hAnsi="Arial" w:cs="Arial"/>
          <w:sz w:val="24"/>
          <w:szCs w:val="24"/>
          <w:lang w:val="en-ZA"/>
        </w:rPr>
        <w:t>]</w:t>
      </w:r>
      <w:r w:rsidR="00FF55DD" w:rsidRPr="009958B2">
        <w:rPr>
          <w:rFonts w:ascii="Arial" w:eastAsia="Calibri" w:hAnsi="Arial" w:cs="Arial"/>
          <w:sz w:val="24"/>
          <w:szCs w:val="24"/>
          <w:lang w:val="en-ZA"/>
        </w:rPr>
        <w:tab/>
        <w:t xml:space="preserve">The above three </w:t>
      </w:r>
      <w:r w:rsidR="003869F3">
        <w:rPr>
          <w:rFonts w:ascii="Arial" w:eastAsia="Calibri" w:hAnsi="Arial" w:cs="Arial"/>
          <w:sz w:val="24"/>
          <w:szCs w:val="24"/>
          <w:lang w:val="en-ZA"/>
        </w:rPr>
        <w:t xml:space="preserve">grounds are similar to </w:t>
      </w:r>
      <w:r w:rsidR="00CC605A">
        <w:rPr>
          <w:rFonts w:ascii="Arial" w:eastAsia="Calibri" w:hAnsi="Arial" w:cs="Arial"/>
          <w:sz w:val="24"/>
          <w:szCs w:val="24"/>
          <w:lang w:val="en-ZA"/>
        </w:rPr>
        <w:t xml:space="preserve">the first ground </w:t>
      </w:r>
      <w:r w:rsidR="003869F3">
        <w:rPr>
          <w:rFonts w:ascii="Arial" w:eastAsia="Calibri" w:hAnsi="Arial" w:cs="Arial"/>
          <w:sz w:val="24"/>
          <w:szCs w:val="24"/>
          <w:lang w:val="en-ZA"/>
        </w:rPr>
        <w:t>of second to fourth</w:t>
      </w:r>
      <w:r w:rsidR="00FF55DD" w:rsidRPr="009958B2">
        <w:rPr>
          <w:rFonts w:ascii="Arial" w:eastAsia="Calibri" w:hAnsi="Arial" w:cs="Arial"/>
          <w:sz w:val="24"/>
          <w:szCs w:val="24"/>
          <w:lang w:val="en-ZA"/>
        </w:rPr>
        <w:t xml:space="preserve"> defendants. The plaintiff submits that they ar</w:t>
      </w:r>
      <w:r w:rsidR="003869F3">
        <w:rPr>
          <w:rFonts w:ascii="Arial" w:eastAsia="Calibri" w:hAnsi="Arial" w:cs="Arial"/>
          <w:sz w:val="24"/>
          <w:szCs w:val="24"/>
          <w:lang w:val="en-ZA"/>
        </w:rPr>
        <w:t>e not relying on agency but on the</w:t>
      </w:r>
      <w:r w:rsidR="00A615E7">
        <w:rPr>
          <w:rFonts w:ascii="Arial" w:eastAsia="Calibri" w:hAnsi="Arial" w:cs="Arial"/>
          <w:sz w:val="24"/>
          <w:szCs w:val="24"/>
          <w:lang w:val="en-ZA"/>
        </w:rPr>
        <w:t xml:space="preserve"> fact that </w:t>
      </w:r>
      <w:r w:rsidR="003869F3">
        <w:rPr>
          <w:rFonts w:ascii="Arial" w:eastAsia="Calibri" w:hAnsi="Arial" w:cs="Arial"/>
          <w:sz w:val="24"/>
          <w:szCs w:val="24"/>
          <w:lang w:val="en-ZA"/>
        </w:rPr>
        <w:t>n</w:t>
      </w:r>
      <w:r w:rsidR="00FF55DD" w:rsidRPr="009958B2">
        <w:rPr>
          <w:rFonts w:ascii="Arial" w:eastAsia="Calibri" w:hAnsi="Arial" w:cs="Arial"/>
          <w:sz w:val="24"/>
          <w:szCs w:val="24"/>
          <w:lang w:val="en-ZA"/>
        </w:rPr>
        <w:t xml:space="preserve">ew BIPA </w:t>
      </w:r>
      <w:r w:rsidR="00A615E7">
        <w:rPr>
          <w:rFonts w:ascii="Arial" w:eastAsia="Calibri" w:hAnsi="Arial" w:cs="Arial"/>
          <w:sz w:val="24"/>
          <w:szCs w:val="24"/>
          <w:lang w:val="en-ZA"/>
        </w:rPr>
        <w:t xml:space="preserve">is </w:t>
      </w:r>
      <w:r w:rsidR="00FF55DD" w:rsidRPr="009958B2">
        <w:rPr>
          <w:rFonts w:ascii="Arial" w:eastAsia="Calibri" w:hAnsi="Arial" w:cs="Arial"/>
          <w:sz w:val="24"/>
          <w:szCs w:val="24"/>
          <w:lang w:val="en-ZA"/>
        </w:rPr>
        <w:t>acting i</w:t>
      </w:r>
      <w:r w:rsidR="003869F3">
        <w:rPr>
          <w:rFonts w:ascii="Arial" w:eastAsia="Calibri" w:hAnsi="Arial" w:cs="Arial"/>
          <w:sz w:val="24"/>
          <w:szCs w:val="24"/>
          <w:lang w:val="en-ZA"/>
        </w:rPr>
        <w:t xml:space="preserve">n its capacity as successor </w:t>
      </w:r>
      <w:r w:rsidR="00A615E7">
        <w:rPr>
          <w:rFonts w:ascii="Arial" w:eastAsia="Calibri" w:hAnsi="Arial" w:cs="Arial"/>
          <w:sz w:val="24"/>
          <w:szCs w:val="24"/>
          <w:lang w:val="en-ZA"/>
        </w:rPr>
        <w:t xml:space="preserve"> of </w:t>
      </w:r>
      <w:r w:rsidR="003869F3">
        <w:rPr>
          <w:rFonts w:ascii="Arial" w:eastAsia="Calibri" w:hAnsi="Arial" w:cs="Arial"/>
          <w:sz w:val="24"/>
          <w:szCs w:val="24"/>
          <w:lang w:val="en-ZA"/>
        </w:rPr>
        <w:t>o</w:t>
      </w:r>
      <w:r>
        <w:rPr>
          <w:rFonts w:ascii="Arial" w:eastAsia="Calibri" w:hAnsi="Arial" w:cs="Arial"/>
          <w:sz w:val="24"/>
          <w:szCs w:val="24"/>
          <w:lang w:val="en-ZA"/>
        </w:rPr>
        <w:t>ld BIPA.</w:t>
      </w:r>
    </w:p>
    <w:p w:rsidR="00FF55DD" w:rsidRDefault="00745AA8" w:rsidP="009958B2">
      <w:pPr>
        <w:spacing w:after="200" w:line="360" w:lineRule="auto"/>
        <w:jc w:val="both"/>
        <w:rPr>
          <w:rFonts w:ascii="Arial" w:eastAsia="Calibri" w:hAnsi="Arial" w:cs="Arial"/>
          <w:sz w:val="24"/>
          <w:szCs w:val="24"/>
          <w:lang w:val="en-ZA"/>
        </w:rPr>
      </w:pPr>
      <w:r>
        <w:rPr>
          <w:rFonts w:ascii="Arial" w:eastAsia="Calibri" w:hAnsi="Arial" w:cs="Arial"/>
          <w:sz w:val="24"/>
          <w:szCs w:val="24"/>
          <w:lang w:val="en-ZA"/>
        </w:rPr>
        <w:t>[26</w:t>
      </w:r>
      <w:r w:rsidR="00FF55DD" w:rsidRPr="009958B2">
        <w:rPr>
          <w:rFonts w:ascii="Arial" w:eastAsia="Calibri" w:hAnsi="Arial" w:cs="Arial"/>
          <w:sz w:val="24"/>
          <w:szCs w:val="24"/>
          <w:lang w:val="en-ZA"/>
        </w:rPr>
        <w:t>]</w:t>
      </w:r>
      <w:r w:rsidR="00FF55DD" w:rsidRPr="009958B2">
        <w:rPr>
          <w:rFonts w:ascii="Arial" w:eastAsia="Calibri" w:hAnsi="Arial" w:cs="Arial"/>
          <w:sz w:val="24"/>
          <w:szCs w:val="24"/>
          <w:lang w:val="en-ZA"/>
        </w:rPr>
        <w:tab/>
        <w:t xml:space="preserve">The </w:t>
      </w:r>
      <w:r w:rsidR="00FF55DD" w:rsidRPr="00CC605A">
        <w:rPr>
          <w:rFonts w:ascii="Arial" w:eastAsia="Calibri" w:hAnsi="Arial" w:cs="Arial"/>
          <w:sz w:val="24"/>
          <w:szCs w:val="24"/>
          <w:u w:val="single"/>
          <w:lang w:val="en-ZA"/>
        </w:rPr>
        <w:t>fourth ground</w:t>
      </w:r>
      <w:r w:rsidR="00FF55DD" w:rsidRPr="009958B2">
        <w:rPr>
          <w:rFonts w:ascii="Arial" w:eastAsia="Calibri" w:hAnsi="Arial" w:cs="Arial"/>
          <w:sz w:val="24"/>
          <w:szCs w:val="24"/>
          <w:lang w:val="en-ZA"/>
        </w:rPr>
        <w:t xml:space="preserve"> is that the plaintiffs allege that fourth defendant owed a duty to the purchaser as well as first second and third plaintiffs but no basis is disclosed as to the </w:t>
      </w:r>
      <w:r w:rsidR="00CC605A">
        <w:rPr>
          <w:rFonts w:ascii="Arial" w:eastAsia="Calibri" w:hAnsi="Arial" w:cs="Arial"/>
          <w:sz w:val="24"/>
          <w:szCs w:val="24"/>
          <w:lang w:val="en-ZA"/>
        </w:rPr>
        <w:t>g</w:t>
      </w:r>
      <w:r w:rsidR="00FF55DD" w:rsidRPr="009958B2">
        <w:rPr>
          <w:rFonts w:ascii="Arial" w:eastAsia="Calibri" w:hAnsi="Arial" w:cs="Arial"/>
          <w:sz w:val="24"/>
          <w:szCs w:val="24"/>
          <w:lang w:val="en-ZA"/>
        </w:rPr>
        <w:t xml:space="preserve">round upon which it is alleged that the duty was owed to second and third plaintiffs. </w:t>
      </w:r>
    </w:p>
    <w:p w:rsidR="00FF55DD" w:rsidRDefault="00745AA8" w:rsidP="009958B2">
      <w:pPr>
        <w:spacing w:after="200" w:line="360" w:lineRule="auto"/>
        <w:jc w:val="both"/>
        <w:rPr>
          <w:rFonts w:ascii="Arial" w:eastAsia="Calibri" w:hAnsi="Arial" w:cs="Arial"/>
          <w:sz w:val="24"/>
          <w:szCs w:val="24"/>
          <w:lang w:val="en-ZA"/>
        </w:rPr>
      </w:pPr>
      <w:r>
        <w:rPr>
          <w:rFonts w:ascii="Arial" w:eastAsia="Calibri" w:hAnsi="Arial" w:cs="Arial"/>
          <w:sz w:val="24"/>
          <w:szCs w:val="24"/>
          <w:lang w:val="en-ZA"/>
        </w:rPr>
        <w:t>[27</w:t>
      </w:r>
      <w:r w:rsidR="00FF55DD" w:rsidRPr="009958B2">
        <w:rPr>
          <w:rFonts w:ascii="Arial" w:eastAsia="Calibri" w:hAnsi="Arial" w:cs="Arial"/>
          <w:sz w:val="24"/>
          <w:szCs w:val="24"/>
          <w:lang w:val="en-ZA"/>
        </w:rPr>
        <w:t>]</w:t>
      </w:r>
      <w:r w:rsidR="00FF55DD" w:rsidRPr="009958B2">
        <w:rPr>
          <w:rFonts w:ascii="Arial" w:eastAsia="Calibri" w:hAnsi="Arial" w:cs="Arial"/>
          <w:sz w:val="24"/>
          <w:szCs w:val="24"/>
          <w:lang w:val="en-ZA"/>
        </w:rPr>
        <w:tab/>
      </w:r>
      <w:r w:rsidR="0011441C">
        <w:rPr>
          <w:rFonts w:ascii="Arial" w:eastAsia="Calibri" w:hAnsi="Arial" w:cs="Arial"/>
          <w:sz w:val="24"/>
          <w:szCs w:val="24"/>
          <w:lang w:val="en-ZA"/>
        </w:rPr>
        <w:t>The plaintiffs’ point of view is</w:t>
      </w:r>
      <w:r w:rsidR="00FF55DD" w:rsidRPr="009958B2">
        <w:rPr>
          <w:rFonts w:ascii="Arial" w:eastAsia="Calibri" w:hAnsi="Arial" w:cs="Arial"/>
          <w:sz w:val="24"/>
          <w:szCs w:val="24"/>
          <w:lang w:val="en-ZA"/>
        </w:rPr>
        <w:t xml:space="preserve"> that fourth</w:t>
      </w:r>
      <w:r w:rsidR="0011441C">
        <w:rPr>
          <w:rFonts w:ascii="Arial" w:eastAsia="Calibri" w:hAnsi="Arial" w:cs="Arial"/>
          <w:sz w:val="24"/>
          <w:szCs w:val="24"/>
          <w:lang w:val="en-ZA"/>
        </w:rPr>
        <w:t xml:space="preserve"> defendant</w:t>
      </w:r>
      <w:r w:rsidR="00FF55DD" w:rsidRPr="009958B2">
        <w:rPr>
          <w:rFonts w:ascii="Arial" w:eastAsia="Calibri" w:hAnsi="Arial" w:cs="Arial"/>
          <w:sz w:val="24"/>
          <w:szCs w:val="24"/>
          <w:lang w:val="en-ZA"/>
        </w:rPr>
        <w:t xml:space="preserve"> had a legal duty by virtue of her appointment as conveyancer and her knowledge that the funds were advanced by first plaintiff who is cited as acting in the public interest due to the unlawful utilisation of public</w:t>
      </w:r>
      <w:r w:rsidR="0011441C">
        <w:rPr>
          <w:rFonts w:ascii="Arial" w:eastAsia="Calibri" w:hAnsi="Arial" w:cs="Arial"/>
          <w:sz w:val="24"/>
          <w:szCs w:val="24"/>
          <w:lang w:val="en-ZA"/>
        </w:rPr>
        <w:t xml:space="preserve"> funds. Plaintiff submits that new BIPA succeeded and replaced o</w:t>
      </w:r>
      <w:r w:rsidR="00FF55DD" w:rsidRPr="009958B2">
        <w:rPr>
          <w:rFonts w:ascii="Arial" w:eastAsia="Calibri" w:hAnsi="Arial" w:cs="Arial"/>
          <w:sz w:val="24"/>
          <w:szCs w:val="24"/>
          <w:lang w:val="en-ZA"/>
        </w:rPr>
        <w:t>ld BIPA and as such</w:t>
      </w:r>
      <w:r w:rsidR="0011441C">
        <w:rPr>
          <w:rFonts w:ascii="Arial" w:eastAsia="Calibri" w:hAnsi="Arial" w:cs="Arial"/>
          <w:sz w:val="24"/>
          <w:szCs w:val="24"/>
          <w:lang w:val="en-ZA"/>
        </w:rPr>
        <w:t>, the</w:t>
      </w:r>
      <w:r w:rsidR="00FF55DD" w:rsidRPr="009958B2">
        <w:rPr>
          <w:rFonts w:ascii="Arial" w:eastAsia="Calibri" w:hAnsi="Arial" w:cs="Arial"/>
          <w:sz w:val="24"/>
          <w:szCs w:val="24"/>
          <w:lang w:val="en-ZA"/>
        </w:rPr>
        <w:t xml:space="preserve"> fourth defend</w:t>
      </w:r>
      <w:r w:rsidR="0011441C">
        <w:rPr>
          <w:rFonts w:ascii="Arial" w:eastAsia="Calibri" w:hAnsi="Arial" w:cs="Arial"/>
          <w:sz w:val="24"/>
          <w:szCs w:val="24"/>
          <w:lang w:val="en-ZA"/>
        </w:rPr>
        <w:t>ant owed a duty to n</w:t>
      </w:r>
      <w:r w:rsidR="00FF55DD" w:rsidRPr="009958B2">
        <w:rPr>
          <w:rFonts w:ascii="Arial" w:eastAsia="Calibri" w:hAnsi="Arial" w:cs="Arial"/>
          <w:sz w:val="24"/>
          <w:szCs w:val="24"/>
          <w:lang w:val="en-ZA"/>
        </w:rPr>
        <w:t xml:space="preserve">ew BIPA on this basis alone. </w:t>
      </w:r>
    </w:p>
    <w:p w:rsidR="00FF55DD" w:rsidRDefault="00745AA8" w:rsidP="009958B2">
      <w:pPr>
        <w:spacing w:after="200" w:line="360" w:lineRule="auto"/>
        <w:jc w:val="both"/>
        <w:rPr>
          <w:rFonts w:ascii="Arial" w:eastAsia="Calibri" w:hAnsi="Arial" w:cs="Arial"/>
          <w:sz w:val="24"/>
          <w:szCs w:val="24"/>
          <w:lang w:val="en-ZA"/>
        </w:rPr>
      </w:pPr>
      <w:r>
        <w:rPr>
          <w:rFonts w:ascii="Arial" w:eastAsia="Calibri" w:hAnsi="Arial" w:cs="Arial"/>
          <w:sz w:val="24"/>
          <w:szCs w:val="24"/>
          <w:lang w:val="en-ZA"/>
        </w:rPr>
        <w:t>[28</w:t>
      </w:r>
      <w:r w:rsidR="00FF55DD" w:rsidRPr="009958B2">
        <w:rPr>
          <w:rFonts w:ascii="Arial" w:eastAsia="Calibri" w:hAnsi="Arial" w:cs="Arial"/>
          <w:sz w:val="24"/>
          <w:szCs w:val="24"/>
          <w:lang w:val="en-ZA"/>
        </w:rPr>
        <w:t>]</w:t>
      </w:r>
      <w:r w:rsidR="00FF55DD" w:rsidRPr="009958B2">
        <w:rPr>
          <w:rFonts w:ascii="Arial" w:eastAsia="Calibri" w:hAnsi="Arial" w:cs="Arial"/>
          <w:sz w:val="24"/>
          <w:szCs w:val="24"/>
          <w:lang w:val="en-ZA"/>
        </w:rPr>
        <w:tab/>
        <w:t xml:space="preserve">In </w:t>
      </w:r>
      <w:r w:rsidR="00FF55DD" w:rsidRPr="009958B2">
        <w:rPr>
          <w:rFonts w:ascii="Arial" w:eastAsia="Calibri" w:hAnsi="Arial" w:cs="Arial"/>
          <w:i/>
          <w:sz w:val="24"/>
          <w:szCs w:val="24"/>
          <w:lang w:val="en-ZA"/>
        </w:rPr>
        <w:t>Van Straten NO v Namibia Financial Institutions Supervisory Authority 2016 (3) NR 747 (SC)</w:t>
      </w:r>
      <w:r w:rsidR="00FF55DD" w:rsidRPr="009958B2">
        <w:rPr>
          <w:rFonts w:ascii="Arial" w:eastAsia="Calibri" w:hAnsi="Arial" w:cs="Arial"/>
          <w:sz w:val="24"/>
          <w:szCs w:val="24"/>
          <w:lang w:val="en-ZA"/>
        </w:rPr>
        <w:t xml:space="preserve"> it was held that</w:t>
      </w:r>
      <w:r w:rsidR="00FF55DD" w:rsidRPr="009958B2">
        <w:rPr>
          <w:rFonts w:ascii="Arial" w:eastAsia="Calibri" w:hAnsi="Arial" w:cs="Arial"/>
          <w:sz w:val="24"/>
          <w:szCs w:val="24"/>
        </w:rPr>
        <w:t xml:space="preserve"> </w:t>
      </w:r>
      <w:r w:rsidR="00357528">
        <w:rPr>
          <w:rFonts w:ascii="Arial" w:eastAsia="Calibri" w:hAnsi="Arial" w:cs="Arial"/>
          <w:sz w:val="24"/>
          <w:szCs w:val="24"/>
          <w:lang w:val="en-ZA"/>
        </w:rPr>
        <w:t>when an exception is</w:t>
      </w:r>
      <w:r w:rsidR="00FF55DD" w:rsidRPr="009958B2">
        <w:rPr>
          <w:rFonts w:ascii="Arial" w:eastAsia="Calibri" w:hAnsi="Arial" w:cs="Arial"/>
          <w:sz w:val="24"/>
          <w:szCs w:val="24"/>
          <w:lang w:val="en-ZA"/>
        </w:rPr>
        <w:t xml:space="preserve"> taken on the grounds that no cause of action was disclosed, the facts as alleged in the plaintiff's pleadings must be taken as correct, and only if no </w:t>
      </w:r>
      <w:r w:rsidR="00FF55DD" w:rsidRPr="009958B2">
        <w:rPr>
          <w:rFonts w:ascii="Arial" w:eastAsia="Calibri" w:hAnsi="Arial" w:cs="Arial"/>
          <w:sz w:val="24"/>
          <w:szCs w:val="24"/>
          <w:lang w:val="en-ZA"/>
        </w:rPr>
        <w:lastRenderedPageBreak/>
        <w:t>possible evidence led on the pleadings could disclose a cause of action</w:t>
      </w:r>
      <w:r w:rsidR="00357528">
        <w:rPr>
          <w:rFonts w:ascii="Arial" w:eastAsia="Calibri" w:hAnsi="Arial" w:cs="Arial"/>
          <w:sz w:val="24"/>
          <w:szCs w:val="24"/>
          <w:lang w:val="en-ZA"/>
        </w:rPr>
        <w:t>,</w:t>
      </w:r>
      <w:r w:rsidR="00FF55DD" w:rsidRPr="009958B2">
        <w:rPr>
          <w:rFonts w:ascii="Arial" w:eastAsia="Calibri" w:hAnsi="Arial" w:cs="Arial"/>
          <w:sz w:val="24"/>
          <w:szCs w:val="24"/>
          <w:lang w:val="en-ZA"/>
        </w:rPr>
        <w:t xml:space="preserve"> would the part</w:t>
      </w:r>
      <w:r>
        <w:rPr>
          <w:rFonts w:ascii="Arial" w:eastAsia="Calibri" w:hAnsi="Arial" w:cs="Arial"/>
          <w:sz w:val="24"/>
          <w:szCs w:val="24"/>
          <w:lang w:val="en-ZA"/>
        </w:rPr>
        <w:t>iculars of claim be excipiable.</w:t>
      </w:r>
    </w:p>
    <w:p w:rsidR="00FF55DD" w:rsidRPr="009958B2" w:rsidRDefault="00745AA8" w:rsidP="009958B2">
      <w:pPr>
        <w:spacing w:after="200" w:line="360" w:lineRule="auto"/>
        <w:jc w:val="both"/>
        <w:rPr>
          <w:rFonts w:ascii="Arial" w:eastAsia="Calibri" w:hAnsi="Arial" w:cs="Arial"/>
          <w:sz w:val="24"/>
          <w:szCs w:val="24"/>
          <w:lang w:val="en-ZA"/>
        </w:rPr>
      </w:pPr>
      <w:r>
        <w:rPr>
          <w:rFonts w:ascii="Arial" w:eastAsia="Calibri" w:hAnsi="Arial" w:cs="Arial"/>
          <w:sz w:val="24"/>
          <w:szCs w:val="24"/>
          <w:lang w:val="en-ZA"/>
        </w:rPr>
        <w:t>[29</w:t>
      </w:r>
      <w:r w:rsidR="00FF55DD" w:rsidRPr="009958B2">
        <w:rPr>
          <w:rFonts w:ascii="Arial" w:eastAsia="Calibri" w:hAnsi="Arial" w:cs="Arial"/>
          <w:sz w:val="24"/>
          <w:szCs w:val="24"/>
          <w:lang w:val="en-ZA"/>
        </w:rPr>
        <w:t>]</w:t>
      </w:r>
      <w:r w:rsidR="00FF55DD" w:rsidRPr="009958B2">
        <w:rPr>
          <w:rFonts w:ascii="Arial" w:eastAsia="Calibri" w:hAnsi="Arial" w:cs="Arial"/>
          <w:sz w:val="24"/>
          <w:szCs w:val="24"/>
          <w:lang w:val="en-ZA"/>
        </w:rPr>
        <w:tab/>
        <w:t xml:space="preserve">In the </w:t>
      </w:r>
      <w:r w:rsidR="00FF55DD" w:rsidRPr="009958B2">
        <w:rPr>
          <w:rFonts w:ascii="Arial" w:eastAsia="Calibri" w:hAnsi="Arial" w:cs="Arial"/>
          <w:i/>
          <w:sz w:val="24"/>
          <w:szCs w:val="24"/>
          <w:lang w:val="en-ZA"/>
        </w:rPr>
        <w:t>Lampert-Zakiewicz, supra</w:t>
      </w:r>
      <w:r w:rsidR="00FF55DD" w:rsidRPr="009958B2">
        <w:rPr>
          <w:rFonts w:ascii="Arial" w:eastAsia="Calibri" w:hAnsi="Arial" w:cs="Arial"/>
          <w:sz w:val="24"/>
          <w:szCs w:val="24"/>
          <w:lang w:val="en-ZA"/>
        </w:rPr>
        <w:t xml:space="preserve"> the following was stated at 599G-H:   </w:t>
      </w:r>
    </w:p>
    <w:p w:rsidR="00FF55DD" w:rsidRPr="00BC22D3" w:rsidRDefault="00FF55DD" w:rsidP="009958B2">
      <w:pPr>
        <w:spacing w:after="200" w:line="360" w:lineRule="auto"/>
        <w:ind w:left="720"/>
        <w:jc w:val="both"/>
        <w:rPr>
          <w:rFonts w:ascii="Arial" w:eastAsia="Calibri" w:hAnsi="Arial" w:cs="Arial"/>
          <w:lang w:val="en-ZA"/>
        </w:rPr>
      </w:pPr>
      <w:r w:rsidRPr="00BC22D3">
        <w:rPr>
          <w:rFonts w:ascii="Arial" w:eastAsia="Calibri" w:hAnsi="Arial" w:cs="Arial"/>
          <w:lang w:val="en-ZA"/>
        </w:rPr>
        <w:t xml:space="preserve">'The remedy of an exception, it has often been stated, is available where the exception goes to the root of the opponent's claim or defence. If, for example, there is a point of law to be decided which will dispose of the case, in whole or in part, the proper course is to proceed by way of exception. I would with respect refer to and adopt the following words of Innes CJ in </w:t>
      </w:r>
      <w:r w:rsidRPr="00BC22D3">
        <w:rPr>
          <w:rFonts w:ascii="Arial" w:eastAsia="Calibri" w:hAnsi="Arial" w:cs="Arial"/>
          <w:i/>
          <w:lang w:val="en-ZA"/>
        </w:rPr>
        <w:t>Barrett v Rewi Bulawayo Development Syndicate Ltd 1922 AD 45</w:t>
      </w:r>
      <w:r w:rsidRPr="00BC22D3">
        <w:rPr>
          <w:rFonts w:ascii="Arial" w:eastAsia="Calibri" w:hAnsi="Arial" w:cs="Arial"/>
          <w:lang w:val="en-ZA"/>
        </w:rPr>
        <w:t>7:</w:t>
      </w:r>
    </w:p>
    <w:p w:rsidR="00FF55DD" w:rsidRPr="00BC22D3" w:rsidRDefault="00FF55DD" w:rsidP="009958B2">
      <w:pPr>
        <w:spacing w:after="200" w:line="360" w:lineRule="auto"/>
        <w:ind w:left="1440"/>
        <w:jc w:val="both"/>
        <w:rPr>
          <w:rFonts w:ascii="Arial" w:eastAsia="Calibri" w:hAnsi="Arial" w:cs="Arial"/>
          <w:lang w:val="en-ZA"/>
        </w:rPr>
      </w:pPr>
      <w:r w:rsidRPr="00BC22D3">
        <w:rPr>
          <w:rFonts w:ascii="Arial" w:eastAsia="Calibri" w:hAnsi="Arial" w:cs="Arial"/>
          <w:lang w:val="en-ZA"/>
        </w:rPr>
        <w:t>"Exception should not be taken to particular sections of a pleading, unless they are self-contained and amount in themselves to a separate claim or a separate defence as the case may be."'</w:t>
      </w:r>
    </w:p>
    <w:p w:rsidR="002A0FBB" w:rsidRDefault="002A0FBB" w:rsidP="002A0FBB">
      <w:pPr>
        <w:spacing w:after="200" w:line="360" w:lineRule="auto"/>
        <w:jc w:val="both"/>
        <w:rPr>
          <w:rFonts w:ascii="Arial" w:eastAsia="Calibri" w:hAnsi="Arial" w:cs="Arial"/>
          <w:sz w:val="24"/>
          <w:szCs w:val="24"/>
          <w:lang w:val="en-ZA"/>
        </w:rPr>
      </w:pPr>
      <w:r>
        <w:rPr>
          <w:rFonts w:ascii="Arial" w:eastAsia="Calibri" w:hAnsi="Arial" w:cs="Arial"/>
          <w:sz w:val="24"/>
          <w:szCs w:val="24"/>
          <w:lang w:val="en-ZA"/>
        </w:rPr>
        <w:t xml:space="preserve">[30] </w:t>
      </w:r>
      <w:r>
        <w:rPr>
          <w:rFonts w:ascii="Arial" w:eastAsia="Calibri" w:hAnsi="Arial" w:cs="Arial"/>
          <w:sz w:val="24"/>
          <w:szCs w:val="24"/>
          <w:lang w:val="en-ZA"/>
        </w:rPr>
        <w:tab/>
        <w:t>The relief claimed by the plaintiffs’ is that of cancelation of a contract on the ground of fraudulent misrepresentation. In the law of contract in South Africa, RH Christie, 5</w:t>
      </w:r>
      <w:r w:rsidRPr="002A0FBB">
        <w:rPr>
          <w:rFonts w:ascii="Arial" w:eastAsia="Calibri" w:hAnsi="Arial" w:cs="Arial"/>
          <w:sz w:val="24"/>
          <w:szCs w:val="24"/>
          <w:vertAlign w:val="superscript"/>
          <w:lang w:val="en-ZA"/>
        </w:rPr>
        <w:t>th</w:t>
      </w:r>
      <w:r>
        <w:rPr>
          <w:rFonts w:ascii="Arial" w:eastAsia="Calibri" w:hAnsi="Arial" w:cs="Arial"/>
          <w:sz w:val="24"/>
          <w:szCs w:val="24"/>
          <w:lang w:val="en-ZA"/>
        </w:rPr>
        <w:t xml:space="preserve"> edition, page 271</w:t>
      </w:r>
      <w:r w:rsidR="00EC21DC">
        <w:rPr>
          <w:rFonts w:ascii="Arial" w:eastAsia="Calibri" w:hAnsi="Arial" w:cs="Arial"/>
          <w:sz w:val="24"/>
          <w:szCs w:val="24"/>
          <w:lang w:val="en-ZA"/>
        </w:rPr>
        <w:t>,</w:t>
      </w:r>
      <w:r>
        <w:rPr>
          <w:rFonts w:ascii="Arial" w:eastAsia="Calibri" w:hAnsi="Arial" w:cs="Arial"/>
          <w:sz w:val="24"/>
          <w:szCs w:val="24"/>
          <w:lang w:val="en-ZA"/>
        </w:rPr>
        <w:t xml:space="preserve"> the following is stated:</w:t>
      </w:r>
    </w:p>
    <w:p w:rsidR="002A0FBB" w:rsidRDefault="002A0FBB" w:rsidP="002A0FBB">
      <w:pPr>
        <w:spacing w:after="200" w:line="360" w:lineRule="auto"/>
        <w:ind w:left="720"/>
        <w:jc w:val="both"/>
        <w:rPr>
          <w:rFonts w:ascii="Arial" w:eastAsia="Calibri" w:hAnsi="Arial" w:cs="Arial"/>
          <w:sz w:val="24"/>
          <w:szCs w:val="24"/>
          <w:lang w:val="en-ZA"/>
        </w:rPr>
      </w:pPr>
      <w:r>
        <w:rPr>
          <w:rFonts w:ascii="Arial" w:eastAsia="Calibri" w:hAnsi="Arial" w:cs="Arial"/>
          <w:sz w:val="24"/>
          <w:szCs w:val="24"/>
          <w:lang w:val="en-ZA"/>
        </w:rPr>
        <w:lastRenderedPageBreak/>
        <w:t>‘</w:t>
      </w:r>
      <w:r w:rsidRPr="002A0FBB">
        <w:rPr>
          <w:rFonts w:ascii="Arial" w:eastAsia="Calibri" w:hAnsi="Arial" w:cs="Arial"/>
          <w:lang w:val="en-ZA"/>
        </w:rPr>
        <w:t xml:space="preserve">The general effect of misrepresentation and fraud on a contract can be shortly stated. </w:t>
      </w:r>
      <w:r w:rsidRPr="002A0FBB">
        <w:rPr>
          <w:rFonts w:ascii="Arial" w:eastAsia="Calibri" w:hAnsi="Arial" w:cs="Arial"/>
          <w:u w:val="single"/>
          <w:lang w:val="en-ZA"/>
        </w:rPr>
        <w:t>A party</w:t>
      </w:r>
      <w:r w:rsidRPr="002A0FBB">
        <w:rPr>
          <w:rFonts w:ascii="Arial" w:eastAsia="Calibri" w:hAnsi="Arial" w:cs="Arial"/>
          <w:lang w:val="en-ZA"/>
        </w:rPr>
        <w:t xml:space="preserve"> who has been induced to enter into a contract by the misrepresentation of an existing fact is entitled to rescind the contract provided the misrepresentation was material, was intended to induce him to enter into the contract and did so induce him. If the misrepresentation was fraudulent or negligent the </w:t>
      </w:r>
      <w:r w:rsidRPr="002A0FBB">
        <w:rPr>
          <w:rFonts w:ascii="Arial" w:eastAsia="Calibri" w:hAnsi="Arial" w:cs="Arial"/>
          <w:u w:val="single"/>
          <w:lang w:val="en-ZA"/>
        </w:rPr>
        <w:t>innocent party</w:t>
      </w:r>
      <w:r w:rsidRPr="002A0FBB">
        <w:rPr>
          <w:rFonts w:ascii="Arial" w:eastAsia="Calibri" w:hAnsi="Arial" w:cs="Arial"/>
          <w:lang w:val="en-ZA"/>
        </w:rPr>
        <w:t xml:space="preserve"> is also entitled to damages.” [my emphasis</w:t>
      </w:r>
      <w:r>
        <w:rPr>
          <w:rFonts w:ascii="Arial" w:eastAsia="Calibri" w:hAnsi="Arial" w:cs="Arial"/>
          <w:sz w:val="24"/>
          <w:szCs w:val="24"/>
          <w:lang w:val="en-ZA"/>
        </w:rPr>
        <w:t>]</w:t>
      </w:r>
    </w:p>
    <w:p w:rsidR="00FF55DD" w:rsidRDefault="00FF55DD" w:rsidP="009958B2">
      <w:pPr>
        <w:spacing w:after="200" w:line="360" w:lineRule="auto"/>
        <w:jc w:val="both"/>
        <w:rPr>
          <w:rFonts w:ascii="Arial" w:eastAsia="Calibri" w:hAnsi="Arial" w:cs="Arial"/>
          <w:sz w:val="24"/>
          <w:szCs w:val="24"/>
          <w:lang w:val="en-ZA"/>
        </w:rPr>
      </w:pPr>
      <w:r w:rsidRPr="009958B2">
        <w:rPr>
          <w:rFonts w:ascii="Arial" w:eastAsia="Calibri" w:hAnsi="Arial" w:cs="Arial"/>
          <w:sz w:val="24"/>
          <w:szCs w:val="24"/>
          <w:lang w:val="en-ZA"/>
        </w:rPr>
        <w:t>[3</w:t>
      </w:r>
      <w:r w:rsidR="00745AA8">
        <w:rPr>
          <w:rFonts w:ascii="Arial" w:eastAsia="Calibri" w:hAnsi="Arial" w:cs="Arial"/>
          <w:sz w:val="24"/>
          <w:szCs w:val="24"/>
          <w:lang w:val="en-ZA"/>
        </w:rPr>
        <w:t>0</w:t>
      </w:r>
      <w:r w:rsidRPr="009958B2">
        <w:rPr>
          <w:rFonts w:ascii="Arial" w:eastAsia="Calibri" w:hAnsi="Arial" w:cs="Arial"/>
          <w:sz w:val="24"/>
          <w:szCs w:val="24"/>
          <w:lang w:val="en-ZA"/>
        </w:rPr>
        <w:t>]</w:t>
      </w:r>
      <w:r w:rsidRPr="009958B2">
        <w:rPr>
          <w:rFonts w:ascii="Arial" w:eastAsia="Calibri" w:hAnsi="Arial" w:cs="Arial"/>
          <w:sz w:val="24"/>
          <w:szCs w:val="24"/>
          <w:lang w:val="en-ZA"/>
        </w:rPr>
        <w:tab/>
        <w:t>On the assumption that the facts pleaded in the particulars of claim are correct, the plaintiff’s case is that third plaintiff, who is the successor in title to the old BIPA and by virtue of this fact, they are</w:t>
      </w:r>
      <w:r w:rsidR="002A0FBB">
        <w:rPr>
          <w:rFonts w:ascii="Arial" w:eastAsia="Calibri" w:hAnsi="Arial" w:cs="Arial"/>
          <w:sz w:val="24"/>
          <w:szCs w:val="24"/>
          <w:lang w:val="en-ZA"/>
        </w:rPr>
        <w:t xml:space="preserve"> now stepping into the shoes of Old B</w:t>
      </w:r>
      <w:r w:rsidR="0083618F">
        <w:rPr>
          <w:rFonts w:ascii="Arial" w:eastAsia="Calibri" w:hAnsi="Arial" w:cs="Arial"/>
          <w:sz w:val="24"/>
          <w:szCs w:val="24"/>
          <w:lang w:val="en-ZA"/>
        </w:rPr>
        <w:t>IPA</w:t>
      </w:r>
      <w:r w:rsidR="002A0FBB">
        <w:rPr>
          <w:rFonts w:ascii="Arial" w:eastAsia="Calibri" w:hAnsi="Arial" w:cs="Arial"/>
          <w:sz w:val="24"/>
          <w:szCs w:val="24"/>
          <w:lang w:val="en-ZA"/>
        </w:rPr>
        <w:t xml:space="preserve"> and become a party to the contract; and thus</w:t>
      </w:r>
      <w:r w:rsidRPr="009958B2">
        <w:rPr>
          <w:rFonts w:ascii="Arial" w:eastAsia="Calibri" w:hAnsi="Arial" w:cs="Arial"/>
          <w:sz w:val="24"/>
          <w:szCs w:val="24"/>
          <w:lang w:val="en-ZA"/>
        </w:rPr>
        <w:t xml:space="preserve"> entitled to the rescission/cancellation of the contract in light of the</w:t>
      </w:r>
      <w:r w:rsidR="009A5591">
        <w:rPr>
          <w:rFonts w:ascii="Arial" w:eastAsia="Calibri" w:hAnsi="Arial" w:cs="Arial"/>
          <w:sz w:val="24"/>
          <w:szCs w:val="24"/>
          <w:lang w:val="en-ZA"/>
        </w:rPr>
        <w:t xml:space="preserve"> alleged</w:t>
      </w:r>
      <w:r w:rsidRPr="009958B2">
        <w:rPr>
          <w:rFonts w:ascii="Arial" w:eastAsia="Calibri" w:hAnsi="Arial" w:cs="Arial"/>
          <w:sz w:val="24"/>
          <w:szCs w:val="24"/>
          <w:lang w:val="en-ZA"/>
        </w:rPr>
        <w:t xml:space="preserve"> fraudulent </w:t>
      </w:r>
      <w:r w:rsidR="009A5591">
        <w:rPr>
          <w:rFonts w:ascii="Arial" w:eastAsia="Calibri" w:hAnsi="Arial" w:cs="Arial"/>
          <w:sz w:val="24"/>
          <w:szCs w:val="24"/>
          <w:lang w:val="en-ZA"/>
        </w:rPr>
        <w:t>scheme perpetrated by first to fifth</w:t>
      </w:r>
      <w:r w:rsidRPr="009958B2">
        <w:rPr>
          <w:rFonts w:ascii="Arial" w:eastAsia="Calibri" w:hAnsi="Arial" w:cs="Arial"/>
          <w:sz w:val="24"/>
          <w:szCs w:val="24"/>
          <w:lang w:val="en-ZA"/>
        </w:rPr>
        <w:t xml:space="preserve"> defendants and to claim back payments made in respect of the agreement i.e</w:t>
      </w:r>
      <w:r w:rsidR="009A5591">
        <w:rPr>
          <w:rFonts w:ascii="Arial" w:eastAsia="Calibri" w:hAnsi="Arial" w:cs="Arial"/>
          <w:sz w:val="24"/>
          <w:szCs w:val="24"/>
          <w:lang w:val="en-ZA"/>
        </w:rPr>
        <w:t>.</w:t>
      </w:r>
      <w:r w:rsidRPr="009958B2">
        <w:rPr>
          <w:rFonts w:ascii="Arial" w:eastAsia="Calibri" w:hAnsi="Arial" w:cs="Arial"/>
          <w:sz w:val="24"/>
          <w:szCs w:val="24"/>
          <w:lang w:val="en-ZA"/>
        </w:rPr>
        <w:t xml:space="preserve"> the purcha</w:t>
      </w:r>
      <w:r w:rsidR="00745AA8">
        <w:rPr>
          <w:rFonts w:ascii="Arial" w:eastAsia="Calibri" w:hAnsi="Arial" w:cs="Arial"/>
          <w:sz w:val="24"/>
          <w:szCs w:val="24"/>
          <w:lang w:val="en-ZA"/>
        </w:rPr>
        <w:t>se price and the transfer duty.</w:t>
      </w:r>
    </w:p>
    <w:p w:rsidR="00FF55DD" w:rsidRDefault="00745AA8" w:rsidP="009958B2">
      <w:pPr>
        <w:spacing w:after="200" w:line="360" w:lineRule="auto"/>
        <w:jc w:val="both"/>
        <w:rPr>
          <w:rFonts w:ascii="Arial" w:eastAsia="Calibri" w:hAnsi="Arial" w:cs="Arial"/>
          <w:sz w:val="24"/>
          <w:szCs w:val="24"/>
          <w:lang w:val="en-ZA"/>
        </w:rPr>
      </w:pPr>
      <w:r>
        <w:rPr>
          <w:rFonts w:ascii="Arial" w:eastAsia="Calibri" w:hAnsi="Arial" w:cs="Arial"/>
          <w:sz w:val="24"/>
          <w:szCs w:val="24"/>
          <w:lang w:val="en-ZA"/>
        </w:rPr>
        <w:t>[31</w:t>
      </w:r>
      <w:r w:rsidR="00FF55DD" w:rsidRPr="009958B2">
        <w:rPr>
          <w:rFonts w:ascii="Arial" w:eastAsia="Calibri" w:hAnsi="Arial" w:cs="Arial"/>
          <w:sz w:val="24"/>
          <w:szCs w:val="24"/>
          <w:lang w:val="en-ZA"/>
        </w:rPr>
        <w:t>]</w:t>
      </w:r>
      <w:r w:rsidR="00FF55DD" w:rsidRPr="009958B2">
        <w:rPr>
          <w:rFonts w:ascii="Arial" w:eastAsia="Calibri" w:hAnsi="Arial" w:cs="Arial"/>
          <w:sz w:val="24"/>
          <w:szCs w:val="24"/>
          <w:lang w:val="en-ZA"/>
        </w:rPr>
        <w:tab/>
        <w:t>The difficulty with this scenario is the fact that the</w:t>
      </w:r>
      <w:r w:rsidR="009A5591">
        <w:rPr>
          <w:rFonts w:ascii="Arial" w:eastAsia="Calibri" w:hAnsi="Arial" w:cs="Arial"/>
          <w:sz w:val="24"/>
          <w:szCs w:val="24"/>
          <w:lang w:val="en-ZA"/>
        </w:rPr>
        <w:t xml:space="preserve"> plaintiff</w:t>
      </w:r>
      <w:r w:rsidR="00357528">
        <w:rPr>
          <w:rFonts w:ascii="Arial" w:eastAsia="Calibri" w:hAnsi="Arial" w:cs="Arial"/>
          <w:sz w:val="24"/>
          <w:szCs w:val="24"/>
          <w:lang w:val="en-ZA"/>
        </w:rPr>
        <w:t>s</w:t>
      </w:r>
      <w:r w:rsidR="009A5591">
        <w:rPr>
          <w:rFonts w:ascii="Arial" w:eastAsia="Calibri" w:hAnsi="Arial" w:cs="Arial"/>
          <w:sz w:val="24"/>
          <w:szCs w:val="24"/>
          <w:lang w:val="en-ZA"/>
        </w:rPr>
        <w:t xml:space="preserve"> failed to plead </w:t>
      </w:r>
      <w:r w:rsidR="002A0FBB">
        <w:rPr>
          <w:rFonts w:ascii="Arial" w:eastAsia="Calibri" w:hAnsi="Arial" w:cs="Arial"/>
          <w:sz w:val="24"/>
          <w:szCs w:val="24"/>
          <w:lang w:val="en-ZA"/>
        </w:rPr>
        <w:t>the factual bas</w:t>
      </w:r>
      <w:r w:rsidR="0083618F">
        <w:rPr>
          <w:rFonts w:ascii="Arial" w:eastAsia="Calibri" w:hAnsi="Arial" w:cs="Arial"/>
          <w:sz w:val="24"/>
          <w:szCs w:val="24"/>
          <w:lang w:val="en-ZA"/>
        </w:rPr>
        <w:t xml:space="preserve">is to establish the transfer of rights and obligations (cession and delegation) which would accord </w:t>
      </w:r>
      <w:r w:rsidR="00357528">
        <w:rPr>
          <w:rFonts w:ascii="Arial" w:eastAsia="Calibri" w:hAnsi="Arial" w:cs="Arial"/>
          <w:sz w:val="24"/>
          <w:szCs w:val="24"/>
          <w:lang w:val="en-ZA"/>
        </w:rPr>
        <w:t xml:space="preserve">new BIPA </w:t>
      </w:r>
      <w:r w:rsidR="0083618F">
        <w:rPr>
          <w:rFonts w:ascii="Arial" w:eastAsia="Calibri" w:hAnsi="Arial" w:cs="Arial"/>
          <w:sz w:val="24"/>
          <w:szCs w:val="24"/>
          <w:lang w:val="en-ZA"/>
        </w:rPr>
        <w:t xml:space="preserve">the same rights as </w:t>
      </w:r>
      <w:r w:rsidR="00FF720A">
        <w:rPr>
          <w:rFonts w:ascii="Arial" w:eastAsia="Calibri" w:hAnsi="Arial" w:cs="Arial"/>
          <w:sz w:val="24"/>
          <w:szCs w:val="24"/>
          <w:lang w:val="en-ZA"/>
        </w:rPr>
        <w:t>o</w:t>
      </w:r>
      <w:r w:rsidR="0083618F">
        <w:rPr>
          <w:rFonts w:ascii="Arial" w:eastAsia="Calibri" w:hAnsi="Arial" w:cs="Arial"/>
          <w:sz w:val="24"/>
          <w:szCs w:val="24"/>
          <w:lang w:val="en-ZA"/>
        </w:rPr>
        <w:t>ld BIPA.</w:t>
      </w:r>
      <w:r w:rsidR="00FF55DD" w:rsidRPr="009958B2">
        <w:rPr>
          <w:rFonts w:ascii="Arial" w:eastAsia="Calibri" w:hAnsi="Arial" w:cs="Arial"/>
          <w:sz w:val="24"/>
          <w:szCs w:val="24"/>
          <w:lang w:val="en-ZA"/>
        </w:rPr>
        <w:t xml:space="preserve"> </w:t>
      </w:r>
      <w:r w:rsidR="00FF720A">
        <w:rPr>
          <w:rFonts w:ascii="Arial" w:eastAsia="Calibri" w:hAnsi="Arial" w:cs="Arial"/>
          <w:sz w:val="24"/>
          <w:szCs w:val="24"/>
          <w:lang w:val="en-ZA"/>
        </w:rPr>
        <w:t xml:space="preserve">The existence of the relationship between old and new </w:t>
      </w:r>
      <w:r w:rsidR="00FF720A">
        <w:rPr>
          <w:rFonts w:ascii="Arial" w:eastAsia="Calibri" w:hAnsi="Arial" w:cs="Arial"/>
          <w:sz w:val="24"/>
          <w:szCs w:val="24"/>
          <w:lang w:val="en-ZA"/>
        </w:rPr>
        <w:lastRenderedPageBreak/>
        <w:t xml:space="preserve">BIPA must be established as </w:t>
      </w:r>
      <w:r w:rsidR="00FF55DD" w:rsidRPr="009958B2">
        <w:rPr>
          <w:rFonts w:ascii="Arial" w:eastAsia="Calibri" w:hAnsi="Arial" w:cs="Arial"/>
          <w:sz w:val="24"/>
          <w:szCs w:val="24"/>
          <w:lang w:val="en-ZA"/>
        </w:rPr>
        <w:t xml:space="preserve">these two entities are completely different and separate legal entities. The transfer of rights and obligations from one to the other, whether it is in terms of statute, </w:t>
      </w:r>
      <w:r w:rsidR="00FF720A">
        <w:rPr>
          <w:rFonts w:ascii="Arial" w:eastAsia="Calibri" w:hAnsi="Arial" w:cs="Arial"/>
          <w:sz w:val="24"/>
          <w:szCs w:val="24"/>
          <w:lang w:val="en-ZA"/>
        </w:rPr>
        <w:t xml:space="preserve">by </w:t>
      </w:r>
      <w:r w:rsidR="00FF55DD" w:rsidRPr="009958B2">
        <w:rPr>
          <w:rFonts w:ascii="Arial" w:eastAsia="Calibri" w:hAnsi="Arial" w:cs="Arial"/>
          <w:sz w:val="24"/>
          <w:szCs w:val="24"/>
          <w:lang w:val="en-ZA"/>
        </w:rPr>
        <w:t xml:space="preserve">contract or by operation of the law is material for the </w:t>
      </w:r>
      <w:r w:rsidR="009A5591">
        <w:rPr>
          <w:rFonts w:ascii="Arial" w:eastAsia="Calibri" w:hAnsi="Arial" w:cs="Arial"/>
          <w:sz w:val="24"/>
          <w:szCs w:val="24"/>
          <w:lang w:val="en-ZA"/>
        </w:rPr>
        <w:t>remedy which the third</w:t>
      </w:r>
      <w:r w:rsidR="00FF55DD" w:rsidRPr="009958B2">
        <w:rPr>
          <w:rFonts w:ascii="Arial" w:eastAsia="Calibri" w:hAnsi="Arial" w:cs="Arial"/>
          <w:sz w:val="24"/>
          <w:szCs w:val="24"/>
          <w:lang w:val="en-ZA"/>
        </w:rPr>
        <w:t xml:space="preserve"> plaintiff is claim</w:t>
      </w:r>
      <w:r w:rsidR="009A5591">
        <w:rPr>
          <w:rFonts w:ascii="Arial" w:eastAsia="Calibri" w:hAnsi="Arial" w:cs="Arial"/>
          <w:sz w:val="24"/>
          <w:szCs w:val="24"/>
          <w:lang w:val="en-ZA"/>
        </w:rPr>
        <w:t>ing</w:t>
      </w:r>
      <w:r w:rsidR="0083618F">
        <w:rPr>
          <w:rFonts w:ascii="Arial" w:eastAsia="Calibri" w:hAnsi="Arial" w:cs="Arial"/>
          <w:sz w:val="24"/>
          <w:szCs w:val="24"/>
          <w:lang w:val="en-ZA"/>
        </w:rPr>
        <w:t xml:space="preserve"> in </w:t>
      </w:r>
      <w:r w:rsidR="00357528">
        <w:rPr>
          <w:rFonts w:ascii="Arial" w:eastAsia="Calibri" w:hAnsi="Arial" w:cs="Arial"/>
          <w:sz w:val="24"/>
          <w:szCs w:val="24"/>
          <w:lang w:val="en-ZA"/>
        </w:rPr>
        <w:t>its</w:t>
      </w:r>
      <w:r w:rsidR="0083618F">
        <w:rPr>
          <w:rFonts w:ascii="Arial" w:eastAsia="Calibri" w:hAnsi="Arial" w:cs="Arial"/>
          <w:sz w:val="24"/>
          <w:szCs w:val="24"/>
          <w:lang w:val="en-ZA"/>
        </w:rPr>
        <w:t xml:space="preserve"> own capacity and on behalf of the other plaintiffs</w:t>
      </w:r>
      <w:r w:rsidR="009A5591">
        <w:rPr>
          <w:rFonts w:ascii="Arial" w:eastAsia="Calibri" w:hAnsi="Arial" w:cs="Arial"/>
          <w:sz w:val="24"/>
          <w:szCs w:val="24"/>
          <w:lang w:val="en-ZA"/>
        </w:rPr>
        <w:t>. It forms the basis for third</w:t>
      </w:r>
      <w:r w:rsidR="00FF55DD" w:rsidRPr="009958B2">
        <w:rPr>
          <w:rFonts w:ascii="Arial" w:eastAsia="Calibri" w:hAnsi="Arial" w:cs="Arial"/>
          <w:sz w:val="24"/>
          <w:szCs w:val="24"/>
          <w:lang w:val="en-ZA"/>
        </w:rPr>
        <w:t xml:space="preserve"> </w:t>
      </w:r>
      <w:r w:rsidR="00357528">
        <w:rPr>
          <w:rFonts w:ascii="Arial" w:eastAsia="Calibri" w:hAnsi="Arial" w:cs="Arial"/>
          <w:sz w:val="24"/>
          <w:szCs w:val="24"/>
          <w:lang w:val="en-ZA"/>
        </w:rPr>
        <w:t>p</w:t>
      </w:r>
      <w:r w:rsidR="00FF55DD" w:rsidRPr="009958B2">
        <w:rPr>
          <w:rFonts w:ascii="Arial" w:eastAsia="Calibri" w:hAnsi="Arial" w:cs="Arial"/>
          <w:sz w:val="24"/>
          <w:szCs w:val="24"/>
          <w:lang w:val="en-ZA"/>
        </w:rPr>
        <w:t xml:space="preserve">laintiff’s claim against the defendants for cancellation and repayment of the contract price and transfer duty. It goes to the root of the </w:t>
      </w:r>
      <w:r w:rsidR="0083618F">
        <w:rPr>
          <w:rFonts w:ascii="Arial" w:eastAsia="Calibri" w:hAnsi="Arial" w:cs="Arial"/>
          <w:sz w:val="24"/>
          <w:szCs w:val="24"/>
          <w:lang w:val="en-ZA"/>
        </w:rPr>
        <w:t>p</w:t>
      </w:r>
      <w:r w:rsidR="00357528">
        <w:rPr>
          <w:rFonts w:ascii="Arial" w:eastAsia="Calibri" w:hAnsi="Arial" w:cs="Arial"/>
          <w:sz w:val="24"/>
          <w:szCs w:val="24"/>
          <w:lang w:val="en-ZA"/>
        </w:rPr>
        <w:t>laintiff</w:t>
      </w:r>
      <w:r w:rsidR="00FF55DD" w:rsidRPr="009958B2">
        <w:rPr>
          <w:rFonts w:ascii="Arial" w:eastAsia="Calibri" w:hAnsi="Arial" w:cs="Arial"/>
          <w:sz w:val="24"/>
          <w:szCs w:val="24"/>
          <w:lang w:val="en-ZA"/>
        </w:rPr>
        <w:t>s</w:t>
      </w:r>
      <w:r w:rsidR="00357528">
        <w:rPr>
          <w:rFonts w:ascii="Arial" w:eastAsia="Calibri" w:hAnsi="Arial" w:cs="Arial"/>
          <w:sz w:val="24"/>
          <w:szCs w:val="24"/>
          <w:lang w:val="en-ZA"/>
        </w:rPr>
        <w:t>’</w:t>
      </w:r>
      <w:r w:rsidR="00FF55DD" w:rsidRPr="009958B2">
        <w:rPr>
          <w:rFonts w:ascii="Arial" w:eastAsia="Calibri" w:hAnsi="Arial" w:cs="Arial"/>
          <w:sz w:val="24"/>
          <w:szCs w:val="24"/>
          <w:lang w:val="en-ZA"/>
        </w:rPr>
        <w:t xml:space="preserve"> claim and as such it ought to be specifically pleaded. The</w:t>
      </w:r>
      <w:r w:rsidR="0083618F">
        <w:rPr>
          <w:rFonts w:ascii="Arial" w:eastAsia="Calibri" w:hAnsi="Arial" w:cs="Arial"/>
          <w:sz w:val="24"/>
          <w:szCs w:val="24"/>
          <w:lang w:val="en-ZA"/>
        </w:rPr>
        <w:t xml:space="preserve"> factual averments to establish the legal basis on which the </w:t>
      </w:r>
      <w:r w:rsidR="00FF55DD" w:rsidRPr="009958B2">
        <w:rPr>
          <w:rFonts w:ascii="Arial" w:eastAsia="Calibri" w:hAnsi="Arial" w:cs="Arial"/>
          <w:sz w:val="24"/>
          <w:szCs w:val="24"/>
          <w:lang w:val="en-ZA"/>
        </w:rPr>
        <w:t>plaintiff</w:t>
      </w:r>
      <w:r w:rsidR="0083618F">
        <w:rPr>
          <w:rFonts w:ascii="Arial" w:eastAsia="Calibri" w:hAnsi="Arial" w:cs="Arial"/>
          <w:sz w:val="24"/>
          <w:szCs w:val="24"/>
          <w:lang w:val="en-ZA"/>
        </w:rPr>
        <w:t>s rely to establish the transfer of rights and obligations which would allow third plaintiff to ‘</w:t>
      </w:r>
      <w:r w:rsidR="00FF55DD" w:rsidRPr="009958B2">
        <w:rPr>
          <w:rFonts w:ascii="Arial" w:eastAsia="Calibri" w:hAnsi="Arial" w:cs="Arial"/>
          <w:sz w:val="24"/>
          <w:szCs w:val="24"/>
          <w:lang w:val="en-ZA"/>
        </w:rPr>
        <w:t>step into the shoes” or</w:t>
      </w:r>
      <w:r w:rsidR="0083618F">
        <w:rPr>
          <w:rFonts w:ascii="Arial" w:eastAsia="Calibri" w:hAnsi="Arial" w:cs="Arial"/>
          <w:sz w:val="24"/>
          <w:szCs w:val="24"/>
          <w:lang w:val="en-ZA"/>
        </w:rPr>
        <w:t xml:space="preserve"> to </w:t>
      </w:r>
      <w:r w:rsidR="00FF55DD" w:rsidRPr="009958B2">
        <w:rPr>
          <w:rFonts w:ascii="Arial" w:eastAsia="Calibri" w:hAnsi="Arial" w:cs="Arial"/>
          <w:sz w:val="24"/>
          <w:szCs w:val="24"/>
          <w:lang w:val="en-ZA"/>
        </w:rPr>
        <w:t xml:space="preserve">“act on its behalf” or </w:t>
      </w:r>
      <w:r w:rsidR="0083618F">
        <w:rPr>
          <w:rFonts w:ascii="Arial" w:eastAsia="Calibri" w:hAnsi="Arial" w:cs="Arial"/>
          <w:sz w:val="24"/>
          <w:szCs w:val="24"/>
          <w:lang w:val="en-ZA"/>
        </w:rPr>
        <w:t xml:space="preserve">to </w:t>
      </w:r>
      <w:r w:rsidR="00FF55DD" w:rsidRPr="009958B2">
        <w:rPr>
          <w:rFonts w:ascii="Arial" w:eastAsia="Calibri" w:hAnsi="Arial" w:cs="Arial"/>
          <w:sz w:val="24"/>
          <w:szCs w:val="24"/>
          <w:lang w:val="en-ZA"/>
        </w:rPr>
        <w:t>became the</w:t>
      </w:r>
      <w:r w:rsidR="0083618F">
        <w:rPr>
          <w:rFonts w:ascii="Arial" w:eastAsia="Calibri" w:hAnsi="Arial" w:cs="Arial"/>
          <w:sz w:val="24"/>
          <w:szCs w:val="24"/>
          <w:lang w:val="en-ZA"/>
        </w:rPr>
        <w:t xml:space="preserve"> ’</w:t>
      </w:r>
      <w:r w:rsidR="00FF55DD" w:rsidRPr="009958B2">
        <w:rPr>
          <w:rFonts w:ascii="Arial" w:eastAsia="Calibri" w:hAnsi="Arial" w:cs="Arial"/>
          <w:sz w:val="24"/>
          <w:szCs w:val="24"/>
          <w:lang w:val="en-ZA"/>
        </w:rPr>
        <w:t>successor in title</w:t>
      </w:r>
      <w:r w:rsidR="0083618F">
        <w:rPr>
          <w:rFonts w:ascii="Arial" w:eastAsia="Calibri" w:hAnsi="Arial" w:cs="Arial"/>
          <w:sz w:val="24"/>
          <w:szCs w:val="24"/>
          <w:lang w:val="en-ZA"/>
        </w:rPr>
        <w:t>’</w:t>
      </w:r>
      <w:r w:rsidR="00FF55DD" w:rsidRPr="009958B2">
        <w:rPr>
          <w:rFonts w:ascii="Arial" w:eastAsia="Calibri" w:hAnsi="Arial" w:cs="Arial"/>
          <w:sz w:val="24"/>
          <w:szCs w:val="24"/>
          <w:lang w:val="en-ZA"/>
        </w:rPr>
        <w:t xml:space="preserve"> </w:t>
      </w:r>
      <w:r w:rsidR="0083618F">
        <w:rPr>
          <w:rFonts w:ascii="Arial" w:eastAsia="Calibri" w:hAnsi="Arial" w:cs="Arial"/>
          <w:sz w:val="24"/>
          <w:szCs w:val="24"/>
          <w:lang w:val="en-ZA"/>
        </w:rPr>
        <w:t>of old BIPA</w:t>
      </w:r>
      <w:r w:rsidR="00BC22D3">
        <w:rPr>
          <w:rFonts w:ascii="Arial" w:eastAsia="Calibri" w:hAnsi="Arial" w:cs="Arial"/>
          <w:sz w:val="24"/>
          <w:szCs w:val="24"/>
          <w:lang w:val="en-ZA"/>
        </w:rPr>
        <w:t>,</w:t>
      </w:r>
      <w:r w:rsidR="0083618F">
        <w:rPr>
          <w:rFonts w:ascii="Arial" w:eastAsia="Calibri" w:hAnsi="Arial" w:cs="Arial"/>
          <w:sz w:val="24"/>
          <w:szCs w:val="24"/>
          <w:lang w:val="en-ZA"/>
        </w:rPr>
        <w:t xml:space="preserve"> are </w:t>
      </w:r>
      <w:r w:rsidR="00FF55DD" w:rsidRPr="009958B2">
        <w:rPr>
          <w:rFonts w:ascii="Arial" w:eastAsia="Calibri" w:hAnsi="Arial" w:cs="Arial"/>
          <w:sz w:val="24"/>
          <w:szCs w:val="24"/>
          <w:lang w:val="en-ZA"/>
        </w:rPr>
        <w:t xml:space="preserve">vital for the </w:t>
      </w:r>
      <w:r w:rsidR="0083618F">
        <w:rPr>
          <w:rFonts w:ascii="Arial" w:eastAsia="Calibri" w:hAnsi="Arial" w:cs="Arial"/>
          <w:sz w:val="24"/>
          <w:szCs w:val="24"/>
          <w:lang w:val="en-ZA"/>
        </w:rPr>
        <w:t>p</w:t>
      </w:r>
      <w:r w:rsidR="00FF55DD" w:rsidRPr="009958B2">
        <w:rPr>
          <w:rFonts w:ascii="Arial" w:eastAsia="Calibri" w:hAnsi="Arial" w:cs="Arial"/>
          <w:sz w:val="24"/>
          <w:szCs w:val="24"/>
          <w:lang w:val="en-ZA"/>
        </w:rPr>
        <w:t>laintiff</w:t>
      </w:r>
      <w:r w:rsidR="0083618F">
        <w:rPr>
          <w:rFonts w:ascii="Arial" w:eastAsia="Calibri" w:hAnsi="Arial" w:cs="Arial"/>
          <w:sz w:val="24"/>
          <w:szCs w:val="24"/>
          <w:lang w:val="en-ZA"/>
        </w:rPr>
        <w:t>s</w:t>
      </w:r>
      <w:r w:rsidR="00FF55DD" w:rsidRPr="009958B2">
        <w:rPr>
          <w:rFonts w:ascii="Arial" w:eastAsia="Calibri" w:hAnsi="Arial" w:cs="Arial"/>
          <w:sz w:val="24"/>
          <w:szCs w:val="24"/>
          <w:lang w:val="en-ZA"/>
        </w:rPr>
        <w:t xml:space="preserve"> to succeed in the re</w:t>
      </w:r>
      <w:r w:rsidR="0083618F">
        <w:rPr>
          <w:rFonts w:ascii="Arial" w:eastAsia="Calibri" w:hAnsi="Arial" w:cs="Arial"/>
          <w:sz w:val="24"/>
          <w:szCs w:val="24"/>
          <w:lang w:val="en-ZA"/>
        </w:rPr>
        <w:t xml:space="preserve">lief they are </w:t>
      </w:r>
      <w:r w:rsidR="00FF55DD" w:rsidRPr="009958B2">
        <w:rPr>
          <w:rFonts w:ascii="Arial" w:eastAsia="Calibri" w:hAnsi="Arial" w:cs="Arial"/>
          <w:sz w:val="24"/>
          <w:szCs w:val="24"/>
          <w:lang w:val="en-ZA"/>
        </w:rPr>
        <w:t>is seeking.  There is therefore</w:t>
      </w:r>
      <w:r w:rsidR="009A5591">
        <w:rPr>
          <w:rFonts w:ascii="Arial" w:eastAsia="Calibri" w:hAnsi="Arial" w:cs="Arial"/>
          <w:sz w:val="24"/>
          <w:szCs w:val="24"/>
          <w:lang w:val="en-ZA"/>
        </w:rPr>
        <w:t xml:space="preserve"> merit in the exception of the second to fourth</w:t>
      </w:r>
      <w:r w:rsidR="00FF55DD" w:rsidRPr="009958B2">
        <w:rPr>
          <w:rFonts w:ascii="Arial" w:eastAsia="Calibri" w:hAnsi="Arial" w:cs="Arial"/>
          <w:sz w:val="24"/>
          <w:szCs w:val="24"/>
          <w:lang w:val="en-ZA"/>
        </w:rPr>
        <w:t xml:space="preserve"> defendant’s on the first ground and fifth de</w:t>
      </w:r>
      <w:r>
        <w:rPr>
          <w:rFonts w:ascii="Arial" w:eastAsia="Calibri" w:hAnsi="Arial" w:cs="Arial"/>
          <w:sz w:val="24"/>
          <w:szCs w:val="24"/>
          <w:lang w:val="en-ZA"/>
        </w:rPr>
        <w:t xml:space="preserve">fendant’s first </w:t>
      </w:r>
      <w:r w:rsidR="0083618F">
        <w:rPr>
          <w:rFonts w:ascii="Arial" w:eastAsia="Calibri" w:hAnsi="Arial" w:cs="Arial"/>
          <w:sz w:val="24"/>
          <w:szCs w:val="24"/>
          <w:lang w:val="en-ZA"/>
        </w:rPr>
        <w:t>three</w:t>
      </w:r>
      <w:r>
        <w:rPr>
          <w:rFonts w:ascii="Arial" w:eastAsia="Calibri" w:hAnsi="Arial" w:cs="Arial"/>
          <w:sz w:val="24"/>
          <w:szCs w:val="24"/>
          <w:lang w:val="en-ZA"/>
        </w:rPr>
        <w:t xml:space="preserve"> ground</w:t>
      </w:r>
      <w:r w:rsidR="0083618F">
        <w:rPr>
          <w:rFonts w:ascii="Arial" w:eastAsia="Calibri" w:hAnsi="Arial" w:cs="Arial"/>
          <w:sz w:val="24"/>
          <w:szCs w:val="24"/>
          <w:lang w:val="en-ZA"/>
        </w:rPr>
        <w:t>s</w:t>
      </w:r>
      <w:r>
        <w:rPr>
          <w:rFonts w:ascii="Arial" w:eastAsia="Calibri" w:hAnsi="Arial" w:cs="Arial"/>
          <w:sz w:val="24"/>
          <w:szCs w:val="24"/>
          <w:lang w:val="en-ZA"/>
        </w:rPr>
        <w:t>.</w:t>
      </w:r>
    </w:p>
    <w:p w:rsidR="00FF55DD" w:rsidRDefault="00745AA8" w:rsidP="00BC22D3">
      <w:pPr>
        <w:spacing w:after="200" w:line="360" w:lineRule="auto"/>
        <w:jc w:val="both"/>
        <w:rPr>
          <w:rFonts w:ascii="Arial" w:eastAsia="Calibri" w:hAnsi="Arial" w:cs="Arial"/>
          <w:lang w:val="en-ZA"/>
        </w:rPr>
      </w:pPr>
      <w:r>
        <w:rPr>
          <w:rFonts w:ascii="Arial" w:eastAsia="Calibri" w:hAnsi="Arial" w:cs="Arial"/>
          <w:sz w:val="24"/>
          <w:szCs w:val="24"/>
          <w:lang w:val="en-ZA"/>
        </w:rPr>
        <w:t>[32</w:t>
      </w:r>
      <w:r w:rsidR="00FF55DD" w:rsidRPr="009958B2">
        <w:rPr>
          <w:rFonts w:ascii="Arial" w:eastAsia="Calibri" w:hAnsi="Arial" w:cs="Arial"/>
          <w:sz w:val="24"/>
          <w:szCs w:val="24"/>
          <w:lang w:val="en-ZA"/>
        </w:rPr>
        <w:t>]</w:t>
      </w:r>
      <w:r w:rsidR="00FF55DD" w:rsidRPr="009958B2">
        <w:rPr>
          <w:rFonts w:ascii="Arial" w:eastAsia="Calibri" w:hAnsi="Arial" w:cs="Arial"/>
          <w:sz w:val="24"/>
          <w:szCs w:val="24"/>
          <w:lang w:val="en-ZA"/>
        </w:rPr>
        <w:tab/>
        <w:t>It is my considered view that the pleading as a whole, if the facts are taken as correct and if evidence is led on the facts pleaded, makes the necessary allegations for fraudulent non-disclosure by first defendant</w:t>
      </w:r>
      <w:r w:rsidR="0083618F">
        <w:rPr>
          <w:rFonts w:ascii="Arial" w:eastAsia="Calibri" w:hAnsi="Arial" w:cs="Arial"/>
          <w:sz w:val="24"/>
          <w:szCs w:val="24"/>
          <w:lang w:val="en-ZA"/>
        </w:rPr>
        <w:t xml:space="preserve">. The factual averment that </w:t>
      </w:r>
      <w:r w:rsidR="00BC22D3">
        <w:rPr>
          <w:rFonts w:ascii="Arial" w:eastAsia="Calibri" w:hAnsi="Arial" w:cs="Arial"/>
          <w:sz w:val="24"/>
          <w:szCs w:val="24"/>
          <w:lang w:val="en-ZA"/>
        </w:rPr>
        <w:t xml:space="preserve">they acted in concert, </w:t>
      </w:r>
      <w:r w:rsidR="00357528">
        <w:rPr>
          <w:rFonts w:ascii="Arial" w:eastAsia="Calibri" w:hAnsi="Arial" w:cs="Arial"/>
          <w:sz w:val="24"/>
          <w:szCs w:val="24"/>
          <w:lang w:val="en-ZA"/>
        </w:rPr>
        <w:t xml:space="preserve">if taken as correct </w:t>
      </w:r>
      <w:r w:rsidR="00357528">
        <w:rPr>
          <w:rFonts w:ascii="Arial" w:eastAsia="Calibri" w:hAnsi="Arial" w:cs="Arial"/>
          <w:sz w:val="24"/>
          <w:szCs w:val="24"/>
          <w:lang w:val="en-ZA"/>
        </w:rPr>
        <w:lastRenderedPageBreak/>
        <w:t xml:space="preserve">and if evidence is led in respect thereof, </w:t>
      </w:r>
      <w:r w:rsidR="00BC22D3">
        <w:rPr>
          <w:rFonts w:ascii="Arial" w:eastAsia="Calibri" w:hAnsi="Arial" w:cs="Arial"/>
          <w:sz w:val="24"/>
          <w:szCs w:val="24"/>
          <w:lang w:val="en-ZA"/>
        </w:rPr>
        <w:t xml:space="preserve">would mean that his </w:t>
      </w:r>
      <w:r w:rsidR="00FF55DD" w:rsidRPr="009958B2">
        <w:rPr>
          <w:rFonts w:ascii="Arial" w:eastAsia="Calibri" w:hAnsi="Arial" w:cs="Arial"/>
          <w:sz w:val="24"/>
          <w:szCs w:val="24"/>
          <w:lang w:val="en-ZA"/>
        </w:rPr>
        <w:t xml:space="preserve">conduct </w:t>
      </w:r>
      <w:r w:rsidR="00BC22D3">
        <w:rPr>
          <w:rFonts w:ascii="Arial" w:eastAsia="Calibri" w:hAnsi="Arial" w:cs="Arial"/>
          <w:sz w:val="24"/>
          <w:szCs w:val="24"/>
          <w:lang w:val="en-ZA"/>
        </w:rPr>
        <w:t xml:space="preserve">may </w:t>
      </w:r>
      <w:r w:rsidR="00FF55DD" w:rsidRPr="009958B2">
        <w:rPr>
          <w:rFonts w:ascii="Arial" w:eastAsia="Calibri" w:hAnsi="Arial" w:cs="Arial"/>
          <w:sz w:val="24"/>
          <w:szCs w:val="24"/>
          <w:lang w:val="en-ZA"/>
        </w:rPr>
        <w:t>b</w:t>
      </w:r>
      <w:r w:rsidR="009A5591">
        <w:rPr>
          <w:rFonts w:ascii="Arial" w:eastAsia="Calibri" w:hAnsi="Arial" w:cs="Arial"/>
          <w:sz w:val="24"/>
          <w:szCs w:val="24"/>
          <w:lang w:val="en-ZA"/>
        </w:rPr>
        <w:t>e imputed to second</w:t>
      </w:r>
      <w:r w:rsidR="00FF55DD" w:rsidRPr="009958B2">
        <w:rPr>
          <w:rFonts w:ascii="Arial" w:eastAsia="Calibri" w:hAnsi="Arial" w:cs="Arial"/>
          <w:sz w:val="24"/>
          <w:szCs w:val="24"/>
          <w:lang w:val="en-ZA"/>
        </w:rPr>
        <w:t xml:space="preserve"> to </w:t>
      </w:r>
      <w:r w:rsidR="009A5591">
        <w:rPr>
          <w:rFonts w:ascii="Arial" w:eastAsia="Calibri" w:hAnsi="Arial" w:cs="Arial"/>
          <w:sz w:val="24"/>
          <w:szCs w:val="24"/>
          <w:lang w:val="en-ZA"/>
        </w:rPr>
        <w:t>fifth</w:t>
      </w:r>
      <w:r w:rsidR="00357528">
        <w:rPr>
          <w:rFonts w:ascii="Arial" w:eastAsia="Calibri" w:hAnsi="Arial" w:cs="Arial"/>
          <w:sz w:val="24"/>
          <w:szCs w:val="24"/>
          <w:lang w:val="en-ZA"/>
        </w:rPr>
        <w:t xml:space="preserve"> defendants.</w:t>
      </w:r>
      <w:r w:rsidR="00FF55DD" w:rsidRPr="009958B2">
        <w:rPr>
          <w:rFonts w:ascii="Arial" w:eastAsia="Calibri" w:hAnsi="Arial" w:cs="Arial"/>
          <w:sz w:val="24"/>
          <w:szCs w:val="24"/>
          <w:lang w:val="en-ZA"/>
        </w:rPr>
        <w:t xml:space="preserve"> </w:t>
      </w:r>
    </w:p>
    <w:p w:rsidR="00FF55DD" w:rsidRDefault="00745AA8" w:rsidP="009958B2">
      <w:pPr>
        <w:spacing w:after="200" w:line="360" w:lineRule="auto"/>
        <w:jc w:val="both"/>
        <w:rPr>
          <w:rFonts w:ascii="Arial" w:eastAsia="Calibri" w:hAnsi="Arial" w:cs="Arial"/>
          <w:sz w:val="24"/>
          <w:szCs w:val="24"/>
          <w:lang w:val="en-ZA"/>
        </w:rPr>
      </w:pPr>
      <w:r>
        <w:rPr>
          <w:rFonts w:ascii="Arial" w:eastAsia="Calibri" w:hAnsi="Arial" w:cs="Arial"/>
          <w:sz w:val="24"/>
          <w:szCs w:val="24"/>
          <w:lang w:val="en-ZA"/>
        </w:rPr>
        <w:t>[33</w:t>
      </w:r>
      <w:r w:rsidR="00FF55DD" w:rsidRPr="009958B2">
        <w:rPr>
          <w:rFonts w:ascii="Arial" w:eastAsia="Calibri" w:hAnsi="Arial" w:cs="Arial"/>
          <w:sz w:val="24"/>
          <w:szCs w:val="24"/>
          <w:lang w:val="en-ZA"/>
        </w:rPr>
        <w:t>]</w:t>
      </w:r>
      <w:r w:rsidR="00FF55DD" w:rsidRPr="009958B2">
        <w:rPr>
          <w:rFonts w:ascii="Arial" w:eastAsia="Calibri" w:hAnsi="Arial" w:cs="Arial"/>
          <w:sz w:val="24"/>
          <w:szCs w:val="24"/>
          <w:lang w:val="en-ZA"/>
        </w:rPr>
        <w:tab/>
        <w:t>I</w:t>
      </w:r>
      <w:r w:rsidR="009A5591">
        <w:rPr>
          <w:rFonts w:ascii="Arial" w:eastAsia="Calibri" w:hAnsi="Arial" w:cs="Arial"/>
          <w:sz w:val="24"/>
          <w:szCs w:val="24"/>
          <w:lang w:val="en-ZA"/>
        </w:rPr>
        <w:t>n light of this conclusion</w:t>
      </w:r>
      <w:r w:rsidR="00BC22D3">
        <w:rPr>
          <w:rFonts w:ascii="Arial" w:eastAsia="Calibri" w:hAnsi="Arial" w:cs="Arial"/>
          <w:sz w:val="24"/>
          <w:szCs w:val="24"/>
          <w:lang w:val="en-ZA"/>
        </w:rPr>
        <w:t>,</w:t>
      </w:r>
      <w:r w:rsidR="009A5591">
        <w:rPr>
          <w:rFonts w:ascii="Arial" w:eastAsia="Calibri" w:hAnsi="Arial" w:cs="Arial"/>
          <w:sz w:val="24"/>
          <w:szCs w:val="24"/>
          <w:lang w:val="en-ZA"/>
        </w:rPr>
        <w:t xml:space="preserve"> the second to fourth</w:t>
      </w:r>
      <w:r w:rsidR="00FF55DD" w:rsidRPr="009958B2">
        <w:rPr>
          <w:rFonts w:ascii="Arial" w:eastAsia="Calibri" w:hAnsi="Arial" w:cs="Arial"/>
          <w:sz w:val="24"/>
          <w:szCs w:val="24"/>
          <w:lang w:val="en-ZA"/>
        </w:rPr>
        <w:t xml:space="preserve"> defendant’s second ground cannot be sustained.  The Turguand Rule would not find application in light of the allegations of fraudulent conduct and the averment that the parties acted in concert. The same can be said about second to fourth defendants’ third ground. Fraud may vitiate </w:t>
      </w:r>
      <w:r w:rsidR="009A5591">
        <w:rPr>
          <w:rFonts w:ascii="Arial" w:eastAsia="Calibri" w:hAnsi="Arial" w:cs="Arial"/>
          <w:sz w:val="24"/>
          <w:szCs w:val="24"/>
          <w:lang w:val="en-ZA"/>
        </w:rPr>
        <w:t>the underlying contract. The fif</w:t>
      </w:r>
      <w:r w:rsidR="00FF55DD" w:rsidRPr="009958B2">
        <w:rPr>
          <w:rFonts w:ascii="Arial" w:eastAsia="Calibri" w:hAnsi="Arial" w:cs="Arial"/>
          <w:sz w:val="24"/>
          <w:szCs w:val="24"/>
          <w:lang w:val="en-ZA"/>
        </w:rPr>
        <w:t>th defendant’s fourth ground, in my view, although worded differently, stands on the same footing as the first three grounds given th</w:t>
      </w:r>
      <w:r w:rsidR="009A5591">
        <w:rPr>
          <w:rFonts w:ascii="Arial" w:eastAsia="Calibri" w:hAnsi="Arial" w:cs="Arial"/>
          <w:sz w:val="24"/>
          <w:szCs w:val="24"/>
          <w:lang w:val="en-ZA"/>
        </w:rPr>
        <w:t xml:space="preserve">e relief which is claimed from fourth </w:t>
      </w:r>
      <w:r w:rsidR="00FF55DD" w:rsidRPr="009958B2">
        <w:rPr>
          <w:rFonts w:ascii="Arial" w:eastAsia="Calibri" w:hAnsi="Arial" w:cs="Arial"/>
          <w:sz w:val="24"/>
          <w:szCs w:val="24"/>
          <w:lang w:val="en-ZA"/>
        </w:rPr>
        <w:t xml:space="preserve">defendant.  </w:t>
      </w:r>
    </w:p>
    <w:p w:rsidR="00FF55DD" w:rsidRPr="009958B2" w:rsidRDefault="006D2F76" w:rsidP="009958B2">
      <w:pPr>
        <w:spacing w:after="200" w:line="360" w:lineRule="auto"/>
        <w:jc w:val="both"/>
        <w:rPr>
          <w:rFonts w:ascii="Arial" w:eastAsia="Calibri" w:hAnsi="Arial" w:cs="Arial"/>
          <w:sz w:val="24"/>
          <w:szCs w:val="24"/>
          <w:lang w:val="en-ZA"/>
        </w:rPr>
      </w:pPr>
      <w:r>
        <w:rPr>
          <w:rFonts w:ascii="Arial" w:eastAsia="Calibri" w:hAnsi="Arial" w:cs="Arial"/>
          <w:sz w:val="24"/>
          <w:szCs w:val="24"/>
          <w:lang w:val="en-ZA"/>
        </w:rPr>
        <w:t>[34</w:t>
      </w:r>
      <w:r w:rsidR="00FF55DD" w:rsidRPr="009958B2">
        <w:rPr>
          <w:rFonts w:ascii="Arial" w:eastAsia="Calibri" w:hAnsi="Arial" w:cs="Arial"/>
          <w:sz w:val="24"/>
          <w:szCs w:val="24"/>
          <w:lang w:val="en-ZA"/>
        </w:rPr>
        <w:t>]</w:t>
      </w:r>
      <w:r w:rsidR="00FF55DD" w:rsidRPr="009958B2">
        <w:rPr>
          <w:rFonts w:ascii="Arial" w:eastAsia="Calibri" w:hAnsi="Arial" w:cs="Arial"/>
          <w:sz w:val="24"/>
          <w:szCs w:val="24"/>
          <w:lang w:val="en-ZA"/>
        </w:rPr>
        <w:tab/>
        <w:t>In the result the following order is made:</w:t>
      </w:r>
    </w:p>
    <w:p w:rsidR="00FF55DD" w:rsidRPr="009958B2" w:rsidRDefault="009A5591" w:rsidP="009958B2">
      <w:pPr>
        <w:spacing w:after="200" w:line="360" w:lineRule="auto"/>
        <w:ind w:left="720" w:hanging="720"/>
        <w:jc w:val="both"/>
        <w:rPr>
          <w:rFonts w:ascii="Arial" w:eastAsia="Calibri" w:hAnsi="Arial" w:cs="Arial"/>
          <w:sz w:val="24"/>
          <w:szCs w:val="24"/>
          <w:lang w:val="en-ZA"/>
        </w:rPr>
      </w:pPr>
      <w:r>
        <w:rPr>
          <w:rFonts w:ascii="Arial" w:eastAsia="Calibri" w:hAnsi="Arial" w:cs="Arial"/>
          <w:sz w:val="24"/>
          <w:szCs w:val="24"/>
          <w:lang w:val="en-ZA"/>
        </w:rPr>
        <w:t>1.</w:t>
      </w:r>
      <w:r w:rsidR="00FF55DD" w:rsidRPr="009958B2">
        <w:rPr>
          <w:rFonts w:ascii="Arial" w:eastAsia="Calibri" w:hAnsi="Arial" w:cs="Arial"/>
          <w:sz w:val="24"/>
          <w:szCs w:val="24"/>
          <w:lang w:val="en-ZA"/>
        </w:rPr>
        <w:tab/>
        <w:t>The second to fourth defendants' exception to the plaintiff's amended particulars of claim on the first ground is upheld with costs including cost of one instructing and one instructed counsel;</w:t>
      </w:r>
    </w:p>
    <w:p w:rsidR="00FF55DD" w:rsidRPr="009958B2" w:rsidRDefault="009A5591" w:rsidP="009958B2">
      <w:pPr>
        <w:spacing w:after="200" w:line="360" w:lineRule="auto"/>
        <w:ind w:left="720" w:hanging="720"/>
        <w:jc w:val="both"/>
        <w:rPr>
          <w:rFonts w:ascii="Arial" w:eastAsia="Calibri" w:hAnsi="Arial" w:cs="Arial"/>
          <w:sz w:val="24"/>
          <w:szCs w:val="24"/>
          <w:lang w:val="en-ZA"/>
        </w:rPr>
      </w:pPr>
      <w:r>
        <w:rPr>
          <w:rFonts w:ascii="Arial" w:eastAsia="Calibri" w:hAnsi="Arial" w:cs="Arial"/>
          <w:sz w:val="24"/>
          <w:szCs w:val="24"/>
          <w:lang w:val="en-ZA"/>
        </w:rPr>
        <w:t>2.</w:t>
      </w:r>
      <w:r w:rsidR="00FF55DD" w:rsidRPr="009958B2">
        <w:rPr>
          <w:rFonts w:ascii="Arial" w:eastAsia="Calibri" w:hAnsi="Arial" w:cs="Arial"/>
          <w:sz w:val="24"/>
          <w:szCs w:val="24"/>
          <w:lang w:val="en-ZA"/>
        </w:rPr>
        <w:tab/>
        <w:t>The fifth defendant' exception to the plaintiff's amended particulars of claim on the first three grounds is upheld with costs including cost of one instructing and one instructed counsel;</w:t>
      </w:r>
    </w:p>
    <w:p w:rsidR="009A5591" w:rsidRDefault="00FF55DD" w:rsidP="009A5591">
      <w:pPr>
        <w:spacing w:after="200" w:line="360" w:lineRule="auto"/>
        <w:ind w:left="720" w:hanging="720"/>
        <w:jc w:val="both"/>
        <w:rPr>
          <w:rFonts w:ascii="Arial" w:eastAsia="Calibri" w:hAnsi="Arial" w:cs="Arial"/>
          <w:sz w:val="24"/>
          <w:szCs w:val="24"/>
          <w:lang w:val="en-ZA"/>
        </w:rPr>
      </w:pPr>
      <w:r w:rsidRPr="009958B2">
        <w:rPr>
          <w:rFonts w:ascii="Arial" w:eastAsia="Calibri" w:hAnsi="Arial" w:cs="Arial"/>
          <w:sz w:val="24"/>
          <w:szCs w:val="24"/>
          <w:lang w:val="en-ZA"/>
        </w:rPr>
        <w:lastRenderedPageBreak/>
        <w:t>3.</w:t>
      </w:r>
      <w:r w:rsidRPr="009958B2">
        <w:rPr>
          <w:rFonts w:ascii="Arial" w:eastAsia="Calibri" w:hAnsi="Arial" w:cs="Arial"/>
          <w:sz w:val="24"/>
          <w:szCs w:val="24"/>
          <w:lang w:val="en-ZA"/>
        </w:rPr>
        <w:tab/>
        <w:t>The plaintiff is granted leave, if so advised, to file amended particulars of claim within fifteen days from the date of this judgment.</w:t>
      </w:r>
    </w:p>
    <w:p w:rsidR="009A5591" w:rsidRPr="009A5591" w:rsidRDefault="009A5591" w:rsidP="009A5591">
      <w:pPr>
        <w:spacing w:after="200" w:line="360" w:lineRule="auto"/>
        <w:ind w:left="720" w:hanging="720"/>
        <w:jc w:val="both"/>
        <w:rPr>
          <w:rFonts w:ascii="Arial" w:eastAsia="Calibri" w:hAnsi="Arial" w:cs="Arial"/>
          <w:sz w:val="24"/>
          <w:szCs w:val="24"/>
          <w:lang w:val="en-ZA"/>
        </w:rPr>
      </w:pPr>
      <w:r>
        <w:rPr>
          <w:rFonts w:ascii="Arial" w:eastAsia="Calibri" w:hAnsi="Arial" w:cs="Arial"/>
          <w:sz w:val="24"/>
          <w:szCs w:val="24"/>
          <w:lang w:val="en-ZA"/>
        </w:rPr>
        <w:t>4.</w:t>
      </w:r>
      <w:r>
        <w:rPr>
          <w:rFonts w:ascii="Arial" w:eastAsia="Calibri" w:hAnsi="Arial" w:cs="Arial"/>
          <w:sz w:val="24"/>
          <w:szCs w:val="24"/>
          <w:lang w:val="en-ZA"/>
        </w:rPr>
        <w:tab/>
      </w:r>
      <w:r w:rsidRPr="00D14C16">
        <w:rPr>
          <w:rFonts w:ascii="Arial" w:eastAsia="Calibri" w:hAnsi="Arial" w:cs="Arial"/>
          <w:bCs/>
          <w:sz w:val="24"/>
          <w:szCs w:val="24"/>
        </w:rPr>
        <w:t>The case is postponed to 01 April 2020 at 14h15 for Status hearing (Reason: Further conduct of matter).</w:t>
      </w:r>
    </w:p>
    <w:p w:rsidR="009A5591" w:rsidRPr="009958B2" w:rsidRDefault="009A5591" w:rsidP="009958B2">
      <w:pPr>
        <w:spacing w:after="200" w:line="360" w:lineRule="auto"/>
        <w:ind w:left="720" w:hanging="720"/>
        <w:jc w:val="both"/>
        <w:rPr>
          <w:rFonts w:ascii="Arial" w:eastAsia="Calibri" w:hAnsi="Arial" w:cs="Arial"/>
          <w:sz w:val="24"/>
          <w:szCs w:val="24"/>
          <w:lang w:val="en-ZA"/>
        </w:rPr>
      </w:pPr>
    </w:p>
    <w:p w:rsidR="00FF55DD" w:rsidRPr="009958B2" w:rsidRDefault="009A5591" w:rsidP="009958B2">
      <w:pPr>
        <w:spacing w:after="0" w:line="360" w:lineRule="auto"/>
        <w:jc w:val="right"/>
        <w:rPr>
          <w:rFonts w:ascii="Arial" w:hAnsi="Arial" w:cs="Arial"/>
          <w:sz w:val="24"/>
          <w:szCs w:val="24"/>
        </w:rPr>
      </w:pPr>
      <w:r>
        <w:rPr>
          <w:rFonts w:ascii="Arial" w:hAnsi="Arial" w:cs="Arial"/>
          <w:sz w:val="24"/>
          <w:szCs w:val="24"/>
        </w:rPr>
        <w:t>________________</w:t>
      </w:r>
    </w:p>
    <w:p w:rsidR="00FF55DD" w:rsidRPr="009958B2" w:rsidRDefault="00FF55DD" w:rsidP="009958B2">
      <w:pPr>
        <w:spacing w:after="0" w:line="360" w:lineRule="auto"/>
        <w:jc w:val="right"/>
        <w:rPr>
          <w:rFonts w:ascii="Arial" w:hAnsi="Arial" w:cs="Arial"/>
          <w:sz w:val="24"/>
          <w:szCs w:val="24"/>
        </w:rPr>
      </w:pPr>
      <w:r w:rsidRPr="009958B2">
        <w:rPr>
          <w:rFonts w:ascii="Arial" w:hAnsi="Arial" w:cs="Arial"/>
          <w:sz w:val="24"/>
          <w:szCs w:val="24"/>
        </w:rPr>
        <w:t>M Tommasi</w:t>
      </w:r>
    </w:p>
    <w:p w:rsidR="00FF55DD" w:rsidRPr="009958B2" w:rsidRDefault="00FF55DD" w:rsidP="009958B2">
      <w:pPr>
        <w:spacing w:after="0" w:line="360" w:lineRule="auto"/>
        <w:jc w:val="right"/>
        <w:rPr>
          <w:rFonts w:ascii="Arial" w:hAnsi="Arial" w:cs="Arial"/>
          <w:sz w:val="24"/>
          <w:szCs w:val="24"/>
        </w:rPr>
      </w:pPr>
      <w:r w:rsidRPr="009958B2">
        <w:rPr>
          <w:rFonts w:ascii="Arial" w:hAnsi="Arial" w:cs="Arial"/>
          <w:sz w:val="24"/>
          <w:szCs w:val="24"/>
        </w:rPr>
        <w:t>Judge</w:t>
      </w:r>
    </w:p>
    <w:p w:rsidR="00FF55DD" w:rsidRPr="009958B2" w:rsidRDefault="00FF55DD" w:rsidP="009958B2">
      <w:pPr>
        <w:spacing w:after="0" w:line="360" w:lineRule="auto"/>
        <w:jc w:val="both"/>
        <w:rPr>
          <w:rFonts w:ascii="Arial" w:hAnsi="Arial" w:cs="Arial"/>
          <w:sz w:val="24"/>
          <w:szCs w:val="24"/>
        </w:rPr>
      </w:pPr>
    </w:p>
    <w:p w:rsidR="00FF55DD" w:rsidRPr="009958B2" w:rsidRDefault="00FF55DD" w:rsidP="009958B2">
      <w:pPr>
        <w:spacing w:after="0" w:line="360" w:lineRule="auto"/>
        <w:jc w:val="both"/>
        <w:rPr>
          <w:rFonts w:ascii="Arial" w:hAnsi="Arial" w:cs="Arial"/>
          <w:sz w:val="24"/>
          <w:szCs w:val="24"/>
        </w:rPr>
      </w:pPr>
    </w:p>
    <w:p w:rsidR="00FF55DD" w:rsidRPr="009958B2" w:rsidRDefault="00FF55DD" w:rsidP="009958B2">
      <w:pPr>
        <w:spacing w:after="0" w:line="360" w:lineRule="auto"/>
        <w:jc w:val="both"/>
        <w:rPr>
          <w:rFonts w:ascii="Arial" w:hAnsi="Arial" w:cs="Arial"/>
          <w:sz w:val="24"/>
          <w:szCs w:val="24"/>
        </w:rPr>
      </w:pPr>
    </w:p>
    <w:p w:rsidR="00FF55DD" w:rsidRPr="009958B2" w:rsidRDefault="00FF55DD" w:rsidP="009958B2">
      <w:pPr>
        <w:spacing w:after="0" w:line="360" w:lineRule="auto"/>
        <w:jc w:val="both"/>
        <w:rPr>
          <w:rFonts w:ascii="Arial" w:hAnsi="Arial" w:cs="Arial"/>
          <w:sz w:val="24"/>
          <w:szCs w:val="24"/>
        </w:rPr>
      </w:pPr>
    </w:p>
    <w:p w:rsidR="00FF55DD" w:rsidRDefault="00FF55DD" w:rsidP="00FF55DD">
      <w:pPr>
        <w:spacing w:after="0" w:line="360" w:lineRule="auto"/>
        <w:jc w:val="both"/>
        <w:rPr>
          <w:rFonts w:ascii="Arial" w:hAnsi="Arial" w:cs="Arial"/>
          <w:sz w:val="24"/>
          <w:szCs w:val="24"/>
        </w:rPr>
      </w:pPr>
      <w:r>
        <w:rPr>
          <w:rFonts w:ascii="Arial" w:hAnsi="Arial" w:cs="Arial"/>
          <w:sz w:val="24"/>
          <w:szCs w:val="24"/>
        </w:rPr>
        <w:t>APPEARANCES</w:t>
      </w:r>
    </w:p>
    <w:p w:rsidR="00FF55DD" w:rsidRDefault="00FF55DD" w:rsidP="00FF55DD">
      <w:pPr>
        <w:spacing w:after="0" w:line="360" w:lineRule="auto"/>
        <w:jc w:val="both"/>
        <w:rPr>
          <w:rFonts w:ascii="Arial" w:hAnsi="Arial" w:cs="Arial"/>
          <w:sz w:val="24"/>
          <w:szCs w:val="24"/>
        </w:rPr>
      </w:pPr>
    </w:p>
    <w:p w:rsidR="00FF55DD" w:rsidRDefault="00FF55DD" w:rsidP="00FF55DD">
      <w:pPr>
        <w:spacing w:after="0" w:line="360" w:lineRule="auto"/>
        <w:ind w:left="720" w:hanging="720"/>
        <w:jc w:val="both"/>
        <w:rPr>
          <w:rFonts w:ascii="Arial" w:hAnsi="Arial" w:cs="Arial"/>
          <w:sz w:val="24"/>
          <w:szCs w:val="24"/>
        </w:rPr>
      </w:pPr>
      <w:r>
        <w:rPr>
          <w:rFonts w:ascii="Arial" w:hAnsi="Arial" w:cs="Arial"/>
          <w:sz w:val="24"/>
          <w:szCs w:val="24"/>
        </w:rPr>
        <w:lastRenderedPageBreak/>
        <w:t>For Plaintiffs: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C21DC">
        <w:rPr>
          <w:rFonts w:ascii="Arial" w:hAnsi="Arial" w:cs="Arial"/>
          <w:sz w:val="24"/>
          <w:szCs w:val="24"/>
        </w:rPr>
        <w:t>P Kauta</w:t>
      </w:r>
      <w:r w:rsidRPr="00C43275">
        <w:rPr>
          <w:rFonts w:ascii="Arial" w:hAnsi="Arial" w:cs="Arial"/>
          <w:sz w:val="24"/>
          <w:szCs w:val="24"/>
        </w:rPr>
        <w:t>,</w:t>
      </w:r>
      <w:r>
        <w:rPr>
          <w:rFonts w:ascii="Arial" w:hAnsi="Arial" w:cs="Arial"/>
          <w:sz w:val="24"/>
          <w:szCs w:val="24"/>
        </w:rPr>
        <w:tab/>
      </w:r>
      <w:r w:rsidR="00EC21DC">
        <w:rPr>
          <w:rFonts w:ascii="Arial" w:hAnsi="Arial" w:cs="Arial"/>
          <w:sz w:val="24"/>
          <w:szCs w:val="24"/>
        </w:rPr>
        <w:tab/>
      </w:r>
      <w:r w:rsidR="00EC21DC">
        <w:rPr>
          <w:rFonts w:ascii="Arial" w:hAnsi="Arial" w:cs="Arial"/>
          <w:sz w:val="24"/>
          <w:szCs w:val="24"/>
        </w:rPr>
        <w:tab/>
      </w:r>
      <w:r w:rsidR="00EC21DC">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62B6">
        <w:rPr>
          <w:rFonts w:ascii="Arial" w:hAnsi="Arial" w:cs="Arial"/>
          <w:sz w:val="24"/>
          <w:szCs w:val="24"/>
        </w:rPr>
        <w:tab/>
      </w:r>
      <w:r w:rsidR="00EC21DC">
        <w:rPr>
          <w:rFonts w:ascii="Arial" w:hAnsi="Arial" w:cs="Arial"/>
          <w:sz w:val="24"/>
          <w:szCs w:val="24"/>
        </w:rPr>
        <w:tab/>
      </w:r>
      <w:r w:rsidR="00EC21DC">
        <w:rPr>
          <w:rFonts w:ascii="Arial" w:hAnsi="Arial" w:cs="Arial"/>
          <w:sz w:val="24"/>
          <w:szCs w:val="24"/>
        </w:rPr>
        <w:tab/>
        <w:t xml:space="preserve">of </w:t>
      </w:r>
      <w:r w:rsidRPr="00C43275">
        <w:t xml:space="preserve"> </w:t>
      </w:r>
      <w:r w:rsidRPr="00C43275">
        <w:rPr>
          <w:rFonts w:ascii="Arial" w:hAnsi="Arial" w:cs="Arial"/>
          <w:sz w:val="24"/>
          <w:szCs w:val="24"/>
        </w:rPr>
        <w:t>Dr Weder, Kauta &amp; Hoveka Inc.</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C21DC">
        <w:rPr>
          <w:rFonts w:ascii="Arial" w:hAnsi="Arial" w:cs="Arial"/>
          <w:sz w:val="24"/>
          <w:szCs w:val="24"/>
        </w:rPr>
        <w:tab/>
      </w:r>
      <w:r>
        <w:rPr>
          <w:rFonts w:ascii="Arial" w:hAnsi="Arial" w:cs="Arial"/>
          <w:sz w:val="24"/>
          <w:szCs w:val="24"/>
        </w:rPr>
        <w:t>Windhoek</w:t>
      </w:r>
    </w:p>
    <w:p w:rsidR="00FF55DD" w:rsidRDefault="00FF55DD" w:rsidP="00FF55DD">
      <w:pPr>
        <w:spacing w:after="0" w:line="360" w:lineRule="auto"/>
        <w:jc w:val="both"/>
        <w:rPr>
          <w:rFonts w:ascii="Arial" w:hAnsi="Arial" w:cs="Arial"/>
          <w:sz w:val="24"/>
          <w:szCs w:val="24"/>
        </w:rPr>
      </w:pPr>
    </w:p>
    <w:p w:rsidR="00FF55DD" w:rsidRDefault="00FF55DD" w:rsidP="00FF55DD">
      <w:pPr>
        <w:spacing w:after="0" w:line="360" w:lineRule="auto"/>
        <w:jc w:val="both"/>
        <w:rPr>
          <w:rFonts w:ascii="Arial" w:hAnsi="Arial" w:cs="Arial"/>
          <w:sz w:val="24"/>
          <w:szCs w:val="24"/>
        </w:rPr>
      </w:pPr>
    </w:p>
    <w:p w:rsidR="00FF55DD" w:rsidRDefault="00FF55DD" w:rsidP="00FF55DD">
      <w:pPr>
        <w:spacing w:after="0" w:line="360" w:lineRule="auto"/>
        <w:jc w:val="both"/>
        <w:rPr>
          <w:rFonts w:ascii="Arial" w:hAnsi="Arial" w:cs="Arial"/>
          <w:sz w:val="24"/>
          <w:szCs w:val="24"/>
        </w:rPr>
      </w:pPr>
      <w:r>
        <w:rPr>
          <w:rFonts w:ascii="Arial" w:hAnsi="Arial" w:cs="Arial"/>
          <w:sz w:val="24"/>
          <w:szCs w:val="24"/>
        </w:rPr>
        <w:t>For 2</w:t>
      </w:r>
      <w:r w:rsidRPr="001B150E">
        <w:rPr>
          <w:rFonts w:ascii="Arial" w:hAnsi="Arial" w:cs="Arial"/>
          <w:sz w:val="24"/>
          <w:szCs w:val="24"/>
          <w:vertAlign w:val="superscript"/>
        </w:rPr>
        <w:t>nd</w:t>
      </w:r>
      <w:r>
        <w:rPr>
          <w:rFonts w:ascii="Arial" w:hAnsi="Arial" w:cs="Arial"/>
          <w:sz w:val="24"/>
          <w:szCs w:val="24"/>
        </w:rPr>
        <w:t>, 3</w:t>
      </w:r>
      <w:r w:rsidRPr="001B150E">
        <w:rPr>
          <w:rFonts w:ascii="Arial" w:hAnsi="Arial" w:cs="Arial"/>
          <w:sz w:val="24"/>
          <w:szCs w:val="24"/>
          <w:vertAlign w:val="superscript"/>
        </w:rPr>
        <w:t>rd</w:t>
      </w:r>
      <w:r>
        <w:rPr>
          <w:rFonts w:ascii="Arial" w:hAnsi="Arial" w:cs="Arial"/>
          <w:sz w:val="24"/>
          <w:szCs w:val="24"/>
        </w:rPr>
        <w:t xml:space="preserve"> and 4</w:t>
      </w:r>
      <w:r w:rsidRPr="001B150E">
        <w:rPr>
          <w:rFonts w:ascii="Arial" w:hAnsi="Arial" w:cs="Arial"/>
          <w:sz w:val="24"/>
          <w:szCs w:val="24"/>
          <w:vertAlign w:val="superscript"/>
        </w:rPr>
        <w:t>th</w:t>
      </w:r>
      <w:r>
        <w:rPr>
          <w:rFonts w:ascii="Arial" w:hAnsi="Arial" w:cs="Arial"/>
          <w:sz w:val="24"/>
          <w:szCs w:val="24"/>
        </w:rPr>
        <w:t xml:space="preserve"> Defendants:</w:t>
      </w:r>
      <w:r>
        <w:rPr>
          <w:rFonts w:ascii="Arial" w:hAnsi="Arial" w:cs="Arial"/>
          <w:sz w:val="24"/>
          <w:szCs w:val="24"/>
        </w:rPr>
        <w:tab/>
        <w:t>R Heathcote SC</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C21DC">
        <w:rPr>
          <w:rFonts w:ascii="Arial" w:hAnsi="Arial" w:cs="Arial"/>
          <w:sz w:val="24"/>
          <w:szCs w:val="24"/>
        </w:rPr>
        <w:tab/>
      </w:r>
      <w:r w:rsidR="00EC21DC">
        <w:rPr>
          <w:rFonts w:ascii="Arial" w:hAnsi="Arial" w:cs="Arial"/>
          <w:sz w:val="24"/>
          <w:szCs w:val="24"/>
        </w:rPr>
        <w:tab/>
      </w:r>
      <w:r w:rsidR="00EC21DC">
        <w:rPr>
          <w:rFonts w:ascii="Arial" w:hAnsi="Arial" w:cs="Arial"/>
          <w:sz w:val="24"/>
          <w:szCs w:val="24"/>
        </w:rPr>
        <w:tab/>
      </w:r>
      <w:r w:rsidR="00EC21DC">
        <w:rPr>
          <w:rFonts w:ascii="Arial" w:hAnsi="Arial" w:cs="Arial"/>
          <w:sz w:val="24"/>
          <w:szCs w:val="24"/>
        </w:rPr>
        <w:tab/>
      </w:r>
      <w:r w:rsidR="00EC21DC">
        <w:rPr>
          <w:rFonts w:ascii="Arial" w:hAnsi="Arial" w:cs="Arial"/>
          <w:sz w:val="24"/>
          <w:szCs w:val="24"/>
        </w:rPr>
        <w:tab/>
      </w:r>
      <w:r w:rsidR="00EC21DC">
        <w:rPr>
          <w:rFonts w:ascii="Arial" w:hAnsi="Arial" w:cs="Arial"/>
          <w:sz w:val="24"/>
          <w:szCs w:val="24"/>
        </w:rPr>
        <w:tab/>
      </w:r>
      <w:r w:rsidRPr="001B150E">
        <w:rPr>
          <w:rFonts w:ascii="Arial" w:hAnsi="Arial" w:cs="Arial"/>
          <w:sz w:val="24"/>
          <w:szCs w:val="24"/>
        </w:rPr>
        <w:t>Instructed by</w:t>
      </w:r>
      <w:r w:rsidRPr="00C43275">
        <w:t xml:space="preserve"> </w:t>
      </w:r>
      <w:r w:rsidRPr="00C43275">
        <w:rPr>
          <w:rFonts w:ascii="Arial" w:hAnsi="Arial" w:cs="Arial"/>
          <w:sz w:val="24"/>
          <w:szCs w:val="24"/>
        </w:rPr>
        <w:t>Van der Merwe-Greeff Andima Inc</w:t>
      </w:r>
      <w:r>
        <w:rPr>
          <w:rFonts w:ascii="Arial" w:hAnsi="Arial" w:cs="Arial"/>
          <w:sz w:val="24"/>
          <w:szCs w:val="24"/>
        </w:rPr>
        <w:t>.,</w:t>
      </w:r>
    </w:p>
    <w:p w:rsidR="00FF55DD" w:rsidRDefault="00FF55DD" w:rsidP="00FF55DD">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Windhoek</w:t>
      </w:r>
    </w:p>
    <w:p w:rsidR="00FF55DD" w:rsidRDefault="00FF55DD" w:rsidP="00FF55DD">
      <w:pPr>
        <w:spacing w:after="0" w:line="360" w:lineRule="auto"/>
        <w:jc w:val="both"/>
        <w:rPr>
          <w:rFonts w:ascii="Arial" w:hAnsi="Arial" w:cs="Arial"/>
          <w:sz w:val="24"/>
          <w:szCs w:val="24"/>
        </w:rPr>
      </w:pPr>
    </w:p>
    <w:p w:rsidR="00FF55DD" w:rsidRDefault="00FF55DD" w:rsidP="00FF55DD">
      <w:pPr>
        <w:spacing w:after="0" w:line="360" w:lineRule="auto"/>
        <w:jc w:val="both"/>
        <w:rPr>
          <w:rFonts w:ascii="Arial" w:hAnsi="Arial" w:cs="Arial"/>
          <w:sz w:val="24"/>
          <w:szCs w:val="24"/>
        </w:rPr>
      </w:pPr>
      <w:r>
        <w:rPr>
          <w:rFonts w:ascii="Arial" w:hAnsi="Arial" w:cs="Arial"/>
          <w:sz w:val="24"/>
          <w:szCs w:val="24"/>
        </w:rPr>
        <w:t>For 5</w:t>
      </w:r>
      <w:r w:rsidRPr="001B150E">
        <w:rPr>
          <w:rFonts w:ascii="Arial" w:hAnsi="Arial" w:cs="Arial"/>
          <w:sz w:val="24"/>
          <w:szCs w:val="24"/>
          <w:vertAlign w:val="superscript"/>
        </w:rPr>
        <w:t>th</w:t>
      </w:r>
      <w:r>
        <w:rPr>
          <w:rFonts w:ascii="Arial" w:hAnsi="Arial" w:cs="Arial"/>
          <w:sz w:val="24"/>
          <w:szCs w:val="24"/>
        </w:rPr>
        <w:t xml:space="preserve"> Defendant:</w:t>
      </w:r>
      <w:r>
        <w:rPr>
          <w:rFonts w:ascii="Arial" w:hAnsi="Arial" w:cs="Arial"/>
          <w:sz w:val="24"/>
          <w:szCs w:val="24"/>
        </w:rPr>
        <w:tab/>
      </w:r>
      <w:r>
        <w:rPr>
          <w:rFonts w:ascii="Arial" w:hAnsi="Arial" w:cs="Arial"/>
          <w:sz w:val="24"/>
          <w:szCs w:val="24"/>
        </w:rPr>
        <w:tab/>
      </w:r>
      <w:r>
        <w:rPr>
          <w:rFonts w:ascii="Arial" w:hAnsi="Arial" w:cs="Arial"/>
          <w:sz w:val="24"/>
          <w:szCs w:val="24"/>
        </w:rPr>
        <w:tab/>
        <w:t>R Totemeyer SC</w:t>
      </w:r>
    </w:p>
    <w:p w:rsidR="00FF55DD" w:rsidRPr="001B150E" w:rsidRDefault="00FF55DD" w:rsidP="00FF55DD">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B150E">
        <w:rPr>
          <w:rFonts w:ascii="Arial" w:hAnsi="Arial" w:cs="Arial"/>
          <w:sz w:val="24"/>
          <w:szCs w:val="24"/>
        </w:rPr>
        <w:t>Instructed by</w:t>
      </w:r>
      <w:r>
        <w:rPr>
          <w:rFonts w:ascii="Arial" w:hAnsi="Arial" w:cs="Arial"/>
          <w:sz w:val="24"/>
          <w:szCs w:val="24"/>
        </w:rPr>
        <w:t xml:space="preserve"> </w:t>
      </w:r>
      <w:r w:rsidRPr="00C43275">
        <w:rPr>
          <w:rFonts w:ascii="Arial" w:hAnsi="Arial" w:cs="Arial"/>
          <w:sz w:val="24"/>
          <w:szCs w:val="24"/>
        </w:rPr>
        <w:t>Koep &amp; Partners</w:t>
      </w:r>
      <w:r>
        <w:rPr>
          <w:rFonts w:ascii="Arial" w:hAnsi="Arial" w:cs="Arial"/>
          <w:sz w:val="24"/>
          <w:szCs w:val="24"/>
        </w:rPr>
        <w:t>, Windhoek</w:t>
      </w:r>
    </w:p>
    <w:p w:rsidR="00FF55DD" w:rsidRPr="00286F5B" w:rsidRDefault="00FF55DD" w:rsidP="00FF55DD">
      <w:pPr>
        <w:pStyle w:val="ListParagraph"/>
        <w:spacing w:after="0" w:line="360" w:lineRule="auto"/>
        <w:ind w:left="0"/>
        <w:jc w:val="both"/>
        <w:rPr>
          <w:rFonts w:ascii="Arial" w:hAnsi="Arial" w:cs="Arial"/>
          <w:sz w:val="24"/>
          <w:szCs w:val="24"/>
        </w:rPr>
      </w:pPr>
    </w:p>
    <w:p w:rsidR="00FF55DD" w:rsidRPr="00286F5B" w:rsidRDefault="00FF55DD" w:rsidP="00FF55DD">
      <w:pPr>
        <w:spacing w:after="0" w:line="360" w:lineRule="auto"/>
        <w:jc w:val="both"/>
        <w:rPr>
          <w:rFonts w:ascii="Arial" w:hAnsi="Arial" w:cs="Arial"/>
          <w:sz w:val="24"/>
          <w:szCs w:val="24"/>
        </w:rPr>
      </w:pPr>
    </w:p>
    <w:p w:rsidR="005D4B08" w:rsidRDefault="005D4B08"/>
    <w:sectPr w:rsidR="005D4B08" w:rsidSect="00ED330B">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62D" w:rsidRDefault="0004462D" w:rsidP="00FF55DD">
      <w:pPr>
        <w:spacing w:after="0" w:line="240" w:lineRule="auto"/>
      </w:pPr>
      <w:r>
        <w:separator/>
      </w:r>
    </w:p>
  </w:endnote>
  <w:endnote w:type="continuationSeparator" w:id="0">
    <w:p w:rsidR="0004462D" w:rsidRDefault="0004462D" w:rsidP="00FF5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62D" w:rsidRDefault="0004462D" w:rsidP="00FF55DD">
      <w:pPr>
        <w:spacing w:after="0" w:line="240" w:lineRule="auto"/>
      </w:pPr>
      <w:r>
        <w:separator/>
      </w:r>
    </w:p>
  </w:footnote>
  <w:footnote w:type="continuationSeparator" w:id="0">
    <w:p w:rsidR="0004462D" w:rsidRDefault="0004462D" w:rsidP="00FF55DD">
      <w:pPr>
        <w:spacing w:after="0" w:line="240" w:lineRule="auto"/>
      </w:pPr>
      <w:r>
        <w:continuationSeparator/>
      </w:r>
    </w:p>
  </w:footnote>
  <w:footnote w:id="1">
    <w:p w:rsidR="00FF55DD" w:rsidRPr="007A3B29" w:rsidRDefault="00FF55DD" w:rsidP="00FF55DD">
      <w:pPr>
        <w:pStyle w:val="FootnoteText"/>
        <w:rPr>
          <w:rFonts w:ascii="Arial" w:hAnsi="Arial" w:cs="Arial"/>
        </w:rPr>
      </w:pPr>
      <w:r w:rsidRPr="007A3B29">
        <w:rPr>
          <w:rStyle w:val="FootnoteReference"/>
          <w:rFonts w:ascii="Arial" w:hAnsi="Arial" w:cs="Arial"/>
        </w:rPr>
        <w:footnoteRef/>
      </w:r>
      <w:r w:rsidRPr="007A3B29">
        <w:rPr>
          <w:rFonts w:ascii="Arial" w:hAnsi="Arial" w:cs="Arial"/>
        </w:rPr>
        <w:t xml:space="preserve"> Lampert-Zakiewicz v Marine &amp; Trade Ins Co Ltd 1975 (4) SA 597 (C)</w:t>
      </w:r>
      <w:r w:rsidR="007A3B29">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9609613"/>
      <w:docPartObj>
        <w:docPartGallery w:val="Page Numbers (Top of Page)"/>
        <w:docPartUnique/>
      </w:docPartObj>
    </w:sdtPr>
    <w:sdtEndPr>
      <w:rPr>
        <w:noProof/>
      </w:rPr>
    </w:sdtEndPr>
    <w:sdtContent>
      <w:p w:rsidR="00ED330B" w:rsidRDefault="00E201C8">
        <w:pPr>
          <w:pStyle w:val="Header"/>
          <w:jc w:val="right"/>
        </w:pPr>
        <w:r>
          <w:fldChar w:fldCharType="begin"/>
        </w:r>
        <w:r>
          <w:instrText xml:space="preserve"> PAGE   \* MERGEFORMAT </w:instrText>
        </w:r>
        <w:r>
          <w:fldChar w:fldCharType="separate"/>
        </w:r>
        <w:r w:rsidR="00734284">
          <w:rPr>
            <w:noProof/>
          </w:rPr>
          <w:t>2</w:t>
        </w:r>
        <w:r>
          <w:rPr>
            <w:noProof/>
          </w:rPr>
          <w:fldChar w:fldCharType="end"/>
        </w:r>
      </w:p>
    </w:sdtContent>
  </w:sdt>
  <w:p w:rsidR="00ED330B" w:rsidRDefault="00734284" w:rsidP="00ED330B">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5DD"/>
    <w:rsid w:val="0004462D"/>
    <w:rsid w:val="000D29E5"/>
    <w:rsid w:val="0011441C"/>
    <w:rsid w:val="001E7F6B"/>
    <w:rsid w:val="00254DDC"/>
    <w:rsid w:val="0027382B"/>
    <w:rsid w:val="002A0FBB"/>
    <w:rsid w:val="00337B88"/>
    <w:rsid w:val="00357528"/>
    <w:rsid w:val="003869F3"/>
    <w:rsid w:val="003949D6"/>
    <w:rsid w:val="003E6364"/>
    <w:rsid w:val="00453BE6"/>
    <w:rsid w:val="005C4317"/>
    <w:rsid w:val="005D4B08"/>
    <w:rsid w:val="006D2F76"/>
    <w:rsid w:val="00734284"/>
    <w:rsid w:val="00745AA8"/>
    <w:rsid w:val="007A3B29"/>
    <w:rsid w:val="0083618F"/>
    <w:rsid w:val="00944488"/>
    <w:rsid w:val="009621E5"/>
    <w:rsid w:val="009958B2"/>
    <w:rsid w:val="009A5591"/>
    <w:rsid w:val="009C10F8"/>
    <w:rsid w:val="00A02479"/>
    <w:rsid w:val="00A452A6"/>
    <w:rsid w:val="00A615E7"/>
    <w:rsid w:val="00B54EC8"/>
    <w:rsid w:val="00BC22D3"/>
    <w:rsid w:val="00BD3C51"/>
    <w:rsid w:val="00C22D82"/>
    <w:rsid w:val="00C40ED4"/>
    <w:rsid w:val="00C60C9D"/>
    <w:rsid w:val="00CC605A"/>
    <w:rsid w:val="00D03507"/>
    <w:rsid w:val="00DE7630"/>
    <w:rsid w:val="00E201C8"/>
    <w:rsid w:val="00E22AC4"/>
    <w:rsid w:val="00E55732"/>
    <w:rsid w:val="00EC21DC"/>
    <w:rsid w:val="00ED62B6"/>
    <w:rsid w:val="00FB12D0"/>
    <w:rsid w:val="00FB58C9"/>
    <w:rsid w:val="00FF55DD"/>
    <w:rsid w:val="00FF7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3D8FCCD8-2EB8-4563-963D-1D979ED1F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5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5DD"/>
    <w:pPr>
      <w:ind w:left="720"/>
      <w:contextualSpacing/>
    </w:pPr>
  </w:style>
  <w:style w:type="paragraph" w:styleId="FootnoteText">
    <w:name w:val="footnote text"/>
    <w:basedOn w:val="Normal"/>
    <w:link w:val="FootnoteTextChar"/>
    <w:uiPriority w:val="99"/>
    <w:semiHidden/>
    <w:unhideWhenUsed/>
    <w:rsid w:val="00FF55DD"/>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FF55DD"/>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FF55DD"/>
    <w:rPr>
      <w:vertAlign w:val="superscript"/>
    </w:rPr>
  </w:style>
  <w:style w:type="paragraph" w:styleId="Header">
    <w:name w:val="header"/>
    <w:basedOn w:val="Normal"/>
    <w:link w:val="HeaderChar"/>
    <w:uiPriority w:val="99"/>
    <w:unhideWhenUsed/>
    <w:rsid w:val="00FF5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5DD"/>
  </w:style>
  <w:style w:type="paragraph" w:styleId="BalloonText">
    <w:name w:val="Balloon Text"/>
    <w:basedOn w:val="Normal"/>
    <w:link w:val="BalloonTextChar"/>
    <w:uiPriority w:val="99"/>
    <w:semiHidden/>
    <w:unhideWhenUsed/>
    <w:rsid w:val="00ED62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2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43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2020-03-15T18:30:00+00:00</Judgment_x0020_Date>
    <Year xmlns="c1afb1bd-f2fb-40fd-9abb-aea55b4d7662">2020</Year>
  </documentManagement>
</p:properties>
</file>

<file path=customXml/itemProps1.xml><?xml version="1.0" encoding="utf-8"?>
<ds:datastoreItem xmlns:ds="http://schemas.openxmlformats.org/officeDocument/2006/customXml" ds:itemID="{42A0A258-B679-4D0E-9AAF-09A178242914}"/>
</file>

<file path=customXml/itemProps2.xml><?xml version="1.0" encoding="utf-8"?>
<ds:datastoreItem xmlns:ds="http://schemas.openxmlformats.org/officeDocument/2006/customXml" ds:itemID="{BEB02F4B-E0F1-45A3-972F-F513447C2790}"/>
</file>

<file path=customXml/itemProps3.xml><?xml version="1.0" encoding="utf-8"?>
<ds:datastoreItem xmlns:ds="http://schemas.openxmlformats.org/officeDocument/2006/customXml" ds:itemID="{B78331A6-A9AA-4BE7-A1E5-5D5566F5DFDE}"/>
</file>

<file path=docProps/app.xml><?xml version="1.0" encoding="utf-8"?>
<Properties xmlns="http://schemas.openxmlformats.org/officeDocument/2006/extended-properties" xmlns:vt="http://schemas.openxmlformats.org/officeDocument/2006/docPropsVTypes">
  <Template>Normal</Template>
  <TotalTime>0</TotalTime>
  <Pages>15</Pages>
  <Words>3994</Words>
  <Characters>22772</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Mbeurora Karamata</dc:creator>
  <cp:keywords/>
  <dc:description/>
  <cp:lastModifiedBy>Lotta N. Ambunda</cp:lastModifiedBy>
  <cp:revision>2</cp:revision>
  <cp:lastPrinted>2020-03-13T08:15:00Z</cp:lastPrinted>
  <dcterms:created xsi:type="dcterms:W3CDTF">2020-03-17T08:51:00Z</dcterms:created>
  <dcterms:modified xsi:type="dcterms:W3CDTF">2020-03-17T08:51:00Z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