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DB3" w:rsidRPr="00F80562" w:rsidRDefault="00BA4DB3" w:rsidP="00BA4DB3">
      <w:pPr>
        <w:spacing w:after="0" w:line="360" w:lineRule="auto"/>
        <w:jc w:val="both"/>
        <w:rPr>
          <w:rFonts w:ascii="Arial" w:hAnsi="Arial" w:cs="Arial"/>
          <w:b/>
          <w:sz w:val="24"/>
          <w:szCs w:val="24"/>
          <w:lang w:val="en-US"/>
        </w:rPr>
      </w:pPr>
      <w:r w:rsidRPr="00F80562">
        <w:rPr>
          <w:rFonts w:ascii="Arial" w:hAnsi="Arial" w:cs="Arial"/>
          <w:noProof/>
          <w:lang w:val="en-US"/>
        </w:rPr>
        <mc:AlternateContent>
          <mc:Choice Requires="wps">
            <w:drawing>
              <wp:anchor distT="0" distB="0" distL="114300" distR="114300" simplePos="0" relativeHeight="251659264" behindDoc="0" locked="0" layoutInCell="1" allowOverlap="1" wp14:anchorId="6C7A1548" wp14:editId="228F4C7D">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BA4DB3" w:rsidRPr="00E00EE8" w:rsidRDefault="00BA4DB3" w:rsidP="00BA4DB3">
                            <w:pPr>
                              <w:jc w:val="right"/>
                              <w:rPr>
                                <w:rFonts w:ascii="Arial" w:hAnsi="Arial" w:cs="Arial"/>
                              </w:rPr>
                            </w:pPr>
                            <w:r w:rsidRPr="00E00EE8">
                              <w:rPr>
                                <w:rFonts w:ascii="Arial" w:hAnsi="Arial" w:cs="Arial"/>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7A1548"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BA4DB3" w:rsidRPr="00E00EE8" w:rsidRDefault="00BA4DB3" w:rsidP="00BA4DB3">
                      <w:pPr>
                        <w:jc w:val="right"/>
                        <w:rPr>
                          <w:rFonts w:ascii="Arial" w:hAnsi="Arial" w:cs="Arial"/>
                        </w:rPr>
                      </w:pPr>
                      <w:r w:rsidRPr="00E00EE8">
                        <w:rPr>
                          <w:rFonts w:ascii="Arial" w:hAnsi="Arial" w:cs="Arial"/>
                        </w:rPr>
                        <w:t>NOT REPORTABLE</w:t>
                      </w:r>
                    </w:p>
                  </w:txbxContent>
                </v:textbox>
              </v:shape>
            </w:pict>
          </mc:Fallback>
        </mc:AlternateContent>
      </w:r>
      <w:r w:rsidRPr="00F80562">
        <w:rPr>
          <w:rFonts w:ascii="Arial" w:hAnsi="Arial" w:cs="Arial"/>
          <w:b/>
          <w:sz w:val="24"/>
          <w:szCs w:val="24"/>
          <w:lang w:val="en-US"/>
        </w:rPr>
        <w:t xml:space="preserve">                                                  REPUBLIC OF NAMIBIA</w:t>
      </w:r>
    </w:p>
    <w:p w:rsidR="00BA4DB3" w:rsidRPr="00F80562" w:rsidRDefault="00BA4DB3" w:rsidP="00BA4DB3">
      <w:pPr>
        <w:spacing w:after="0" w:line="360" w:lineRule="auto"/>
        <w:jc w:val="center"/>
        <w:rPr>
          <w:rFonts w:ascii="Arial" w:hAnsi="Arial" w:cs="Arial"/>
          <w:b/>
          <w:sz w:val="28"/>
          <w:szCs w:val="32"/>
          <w:lang w:val="en-US"/>
        </w:rPr>
      </w:pPr>
      <w:r w:rsidRPr="00F80562">
        <w:rPr>
          <w:rFonts w:ascii="Arial" w:hAnsi="Arial" w:cs="Arial"/>
          <w:noProof/>
          <w:sz w:val="24"/>
          <w:szCs w:val="24"/>
          <w:lang w:val="en-US"/>
        </w:rPr>
        <w:drawing>
          <wp:inline distT="0" distB="0" distL="0" distR="0" wp14:anchorId="6E762F73" wp14:editId="47073907">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BA4DB3" w:rsidRPr="00F80562" w:rsidRDefault="00BA4DB3" w:rsidP="00BA4DB3">
      <w:pPr>
        <w:spacing w:after="0" w:line="360" w:lineRule="auto"/>
        <w:jc w:val="center"/>
        <w:rPr>
          <w:rFonts w:ascii="Arial" w:hAnsi="Arial" w:cs="Arial"/>
          <w:bCs/>
          <w:sz w:val="24"/>
          <w:szCs w:val="24"/>
          <w:lang w:val="en-US"/>
        </w:rPr>
      </w:pPr>
      <w:r w:rsidRPr="00F80562">
        <w:rPr>
          <w:rFonts w:ascii="Arial" w:hAnsi="Arial" w:cs="Arial"/>
          <w:b/>
          <w:sz w:val="24"/>
          <w:szCs w:val="24"/>
          <w:lang w:val="en-US"/>
        </w:rPr>
        <w:t>HIGH COURT OF NAMIBIA NORTHERN LOCAL DIVISION, OSHAKATI</w:t>
      </w:r>
    </w:p>
    <w:p w:rsidR="00BA4DB3" w:rsidRDefault="008E3BEC" w:rsidP="00BA4DB3">
      <w:pPr>
        <w:spacing w:after="0" w:line="360" w:lineRule="auto"/>
        <w:ind w:left="2880" w:firstLine="720"/>
        <w:rPr>
          <w:rFonts w:ascii="Arial" w:hAnsi="Arial" w:cs="Arial"/>
          <w:b/>
          <w:sz w:val="24"/>
          <w:szCs w:val="24"/>
          <w:lang w:val="en-US"/>
        </w:rPr>
      </w:pPr>
      <w:r>
        <w:rPr>
          <w:rFonts w:ascii="Arial" w:hAnsi="Arial" w:cs="Arial"/>
          <w:b/>
          <w:sz w:val="24"/>
          <w:szCs w:val="24"/>
          <w:lang w:val="en-US"/>
        </w:rPr>
        <w:t xml:space="preserve"> APPEAL JUDGMENT</w:t>
      </w:r>
    </w:p>
    <w:p w:rsidR="008E3BEC" w:rsidRPr="00F80562" w:rsidRDefault="008E3BEC" w:rsidP="00BA4DB3">
      <w:pPr>
        <w:spacing w:after="0" w:line="360" w:lineRule="auto"/>
        <w:ind w:left="2880" w:firstLine="720"/>
        <w:rPr>
          <w:rFonts w:ascii="Arial" w:hAnsi="Arial" w:cs="Arial"/>
          <w:b/>
          <w:sz w:val="24"/>
          <w:szCs w:val="24"/>
          <w:lang w:val="en-US"/>
        </w:rPr>
      </w:pPr>
      <w:bookmarkStart w:id="0" w:name="_GoBack"/>
      <w:bookmarkEnd w:id="0"/>
    </w:p>
    <w:p w:rsidR="00BA4DB3" w:rsidRPr="00F80562" w:rsidRDefault="00BA4DB3" w:rsidP="00BA4DB3">
      <w:pPr>
        <w:tabs>
          <w:tab w:val="right" w:pos="9000"/>
        </w:tabs>
        <w:spacing w:after="0" w:line="360" w:lineRule="auto"/>
        <w:jc w:val="center"/>
        <w:rPr>
          <w:rFonts w:ascii="Arial" w:hAnsi="Arial" w:cs="Arial"/>
          <w:b/>
          <w:sz w:val="24"/>
          <w:szCs w:val="24"/>
          <w:lang w:val="en-US"/>
        </w:rPr>
      </w:pPr>
      <w:r w:rsidRPr="00F80562">
        <w:rPr>
          <w:rFonts w:ascii="Arial" w:hAnsi="Arial" w:cs="Arial"/>
          <w:b/>
          <w:sz w:val="24"/>
          <w:szCs w:val="24"/>
          <w:lang w:val="en-US"/>
        </w:rPr>
        <w:tab/>
        <w:t xml:space="preserve">Case no CA </w:t>
      </w:r>
      <w:r>
        <w:rPr>
          <w:rFonts w:ascii="Arial" w:hAnsi="Arial" w:cs="Arial"/>
          <w:b/>
          <w:sz w:val="24"/>
          <w:szCs w:val="24"/>
          <w:lang w:val="en-US"/>
        </w:rPr>
        <w:t>10/2016</w:t>
      </w:r>
    </w:p>
    <w:p w:rsidR="00BA4DB3" w:rsidRPr="00F80562" w:rsidRDefault="00BA4DB3" w:rsidP="00BA4DB3">
      <w:pPr>
        <w:spacing w:line="360" w:lineRule="auto"/>
        <w:jc w:val="both"/>
        <w:rPr>
          <w:rFonts w:ascii="Arial" w:hAnsi="Arial" w:cs="Arial"/>
          <w:sz w:val="24"/>
          <w:szCs w:val="24"/>
        </w:rPr>
      </w:pPr>
      <w:r w:rsidRPr="00F80562">
        <w:rPr>
          <w:rFonts w:ascii="Arial" w:hAnsi="Arial" w:cs="Arial"/>
          <w:sz w:val="24"/>
          <w:szCs w:val="24"/>
        </w:rPr>
        <w:t>In the matter between:</w:t>
      </w:r>
    </w:p>
    <w:p w:rsidR="00BA4DB3" w:rsidRDefault="00BA4DB3" w:rsidP="00BA4DB3">
      <w:pPr>
        <w:spacing w:line="360" w:lineRule="auto"/>
        <w:jc w:val="both"/>
        <w:rPr>
          <w:rFonts w:ascii="Arial" w:hAnsi="Arial" w:cs="Arial"/>
          <w:b/>
          <w:sz w:val="24"/>
          <w:szCs w:val="24"/>
        </w:rPr>
      </w:pPr>
      <w:r>
        <w:rPr>
          <w:rFonts w:ascii="Arial" w:hAnsi="Arial" w:cs="Arial"/>
          <w:b/>
          <w:sz w:val="24"/>
          <w:szCs w:val="24"/>
        </w:rPr>
        <w:t>MARTIN RUDOLF</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F1E47">
        <w:rPr>
          <w:rFonts w:ascii="Arial" w:hAnsi="Arial" w:cs="Arial"/>
          <w:b/>
          <w:sz w:val="24"/>
          <w:szCs w:val="24"/>
        </w:rPr>
        <w:tab/>
      </w:r>
      <w:r w:rsidR="00FF1E47">
        <w:rPr>
          <w:rFonts w:ascii="Arial" w:hAnsi="Arial" w:cs="Arial"/>
          <w:b/>
          <w:sz w:val="24"/>
          <w:szCs w:val="24"/>
        </w:rPr>
        <w:tab/>
      </w:r>
      <w:r>
        <w:rPr>
          <w:rFonts w:ascii="Arial" w:hAnsi="Arial" w:cs="Arial"/>
          <w:b/>
          <w:sz w:val="24"/>
          <w:szCs w:val="24"/>
        </w:rPr>
        <w:t>APPELLANT</w:t>
      </w:r>
    </w:p>
    <w:p w:rsidR="00BA4DB3" w:rsidRDefault="00BA4DB3" w:rsidP="00BA4DB3">
      <w:pPr>
        <w:spacing w:line="360" w:lineRule="auto"/>
        <w:jc w:val="both"/>
        <w:rPr>
          <w:rFonts w:ascii="Arial" w:hAnsi="Arial" w:cs="Arial"/>
          <w:sz w:val="24"/>
          <w:szCs w:val="24"/>
        </w:rPr>
      </w:pPr>
      <w:proofErr w:type="gramStart"/>
      <w:r w:rsidRPr="000678EF">
        <w:rPr>
          <w:rFonts w:ascii="Arial" w:hAnsi="Arial" w:cs="Arial"/>
          <w:sz w:val="24"/>
          <w:szCs w:val="24"/>
        </w:rPr>
        <w:t>and</w:t>
      </w:r>
      <w:proofErr w:type="gramEnd"/>
      <w:r w:rsidRPr="000678EF">
        <w:rPr>
          <w:rFonts w:ascii="Arial" w:hAnsi="Arial" w:cs="Arial"/>
          <w:sz w:val="24"/>
          <w:szCs w:val="24"/>
        </w:rPr>
        <w:t xml:space="preserve"> </w:t>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t xml:space="preserve"> </w:t>
      </w:r>
    </w:p>
    <w:p w:rsidR="00BA4DB3" w:rsidRDefault="00BA4DB3" w:rsidP="00BA4DB3">
      <w:pPr>
        <w:spacing w:line="360" w:lineRule="auto"/>
        <w:jc w:val="both"/>
        <w:rPr>
          <w:rFonts w:ascii="Arial" w:hAnsi="Arial" w:cs="Arial"/>
          <w:b/>
          <w:sz w:val="24"/>
          <w:szCs w:val="24"/>
        </w:rPr>
      </w:pPr>
      <w:r>
        <w:rPr>
          <w:rFonts w:ascii="Arial" w:hAnsi="Arial" w:cs="Arial"/>
          <w:b/>
          <w:sz w:val="24"/>
          <w:szCs w:val="24"/>
        </w:rPr>
        <w:t>THE STATE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F1E47">
        <w:rPr>
          <w:rFonts w:ascii="Arial" w:hAnsi="Arial" w:cs="Arial"/>
          <w:b/>
          <w:sz w:val="24"/>
          <w:szCs w:val="24"/>
        </w:rPr>
        <w:tab/>
      </w:r>
      <w:r>
        <w:rPr>
          <w:rFonts w:ascii="Arial" w:hAnsi="Arial" w:cs="Arial"/>
          <w:b/>
          <w:sz w:val="24"/>
          <w:szCs w:val="24"/>
        </w:rPr>
        <w:t>RESPONDENT</w:t>
      </w:r>
    </w:p>
    <w:p w:rsidR="008E3BEC" w:rsidRPr="000678EF" w:rsidRDefault="008E3BEC" w:rsidP="00BA4DB3">
      <w:pPr>
        <w:spacing w:line="360" w:lineRule="auto"/>
        <w:jc w:val="both"/>
        <w:rPr>
          <w:rFonts w:ascii="Arial" w:hAnsi="Arial" w:cs="Arial"/>
          <w:b/>
          <w:sz w:val="24"/>
          <w:szCs w:val="24"/>
        </w:rPr>
      </w:pPr>
    </w:p>
    <w:p w:rsidR="00BA4DB3" w:rsidRDefault="00BA4DB3" w:rsidP="00BA4DB3">
      <w:pPr>
        <w:spacing w:line="360" w:lineRule="auto"/>
        <w:jc w:val="both"/>
        <w:rPr>
          <w:rFonts w:ascii="Arial" w:hAnsi="Arial" w:cs="Arial"/>
          <w:sz w:val="24"/>
          <w:szCs w:val="24"/>
        </w:rPr>
      </w:pPr>
      <w:r w:rsidRPr="00AC4DDA">
        <w:rPr>
          <w:rFonts w:ascii="Arial" w:hAnsi="Arial" w:cs="Arial"/>
          <w:b/>
          <w:sz w:val="24"/>
          <w:szCs w:val="24"/>
        </w:rPr>
        <w:t>Neutral citation</w:t>
      </w:r>
      <w:r w:rsidRPr="00AC4DDA">
        <w:rPr>
          <w:rFonts w:ascii="Arial" w:hAnsi="Arial" w:cs="Arial"/>
          <w:i/>
          <w:sz w:val="24"/>
          <w:szCs w:val="24"/>
        </w:rPr>
        <w:t>:</w:t>
      </w:r>
      <w:r w:rsidR="00FF1E47" w:rsidRPr="00AC4DDA">
        <w:rPr>
          <w:rFonts w:ascii="Arial" w:hAnsi="Arial" w:cs="Arial"/>
          <w:i/>
          <w:sz w:val="24"/>
          <w:szCs w:val="24"/>
        </w:rPr>
        <w:t xml:space="preserve">  </w:t>
      </w:r>
      <w:r w:rsidRPr="00AC4DDA">
        <w:rPr>
          <w:rFonts w:ascii="Arial" w:hAnsi="Arial" w:cs="Arial"/>
          <w:i/>
          <w:sz w:val="24"/>
          <w:szCs w:val="24"/>
        </w:rPr>
        <w:t xml:space="preserve">Rudolf v </w:t>
      </w:r>
      <w:r w:rsidR="008E3BEC">
        <w:rPr>
          <w:rFonts w:ascii="Arial" w:hAnsi="Arial" w:cs="Arial"/>
          <w:i/>
          <w:sz w:val="24"/>
          <w:szCs w:val="24"/>
        </w:rPr>
        <w:t>S</w:t>
      </w:r>
      <w:r w:rsidRPr="00AC4DDA">
        <w:rPr>
          <w:rFonts w:ascii="Arial" w:hAnsi="Arial" w:cs="Arial"/>
          <w:i/>
          <w:sz w:val="24"/>
          <w:szCs w:val="24"/>
        </w:rPr>
        <w:t xml:space="preserve"> </w:t>
      </w:r>
      <w:r w:rsidRPr="00AC4DDA">
        <w:rPr>
          <w:rFonts w:ascii="Arial" w:hAnsi="Arial" w:cs="Arial"/>
          <w:sz w:val="24"/>
          <w:szCs w:val="24"/>
        </w:rPr>
        <w:t>(CA 10/201</w:t>
      </w:r>
      <w:r w:rsidR="00FF1E47" w:rsidRPr="00AC4DDA">
        <w:rPr>
          <w:rFonts w:ascii="Arial" w:hAnsi="Arial" w:cs="Arial"/>
          <w:sz w:val="24"/>
          <w:szCs w:val="24"/>
        </w:rPr>
        <w:t>6</w:t>
      </w:r>
      <w:r w:rsidRPr="00AC4DDA">
        <w:rPr>
          <w:rFonts w:ascii="Arial" w:hAnsi="Arial" w:cs="Arial"/>
          <w:sz w:val="24"/>
          <w:szCs w:val="24"/>
        </w:rPr>
        <w:t xml:space="preserve">) [2017] </w:t>
      </w:r>
      <w:r w:rsidR="00D6491E" w:rsidRPr="00AC4DDA">
        <w:rPr>
          <w:rFonts w:ascii="Arial" w:hAnsi="Arial" w:cs="Arial"/>
          <w:sz w:val="24"/>
          <w:szCs w:val="24"/>
        </w:rPr>
        <w:t xml:space="preserve">NAHCNLD </w:t>
      </w:r>
      <w:r w:rsidR="00D6491E">
        <w:rPr>
          <w:rFonts w:ascii="Arial" w:hAnsi="Arial" w:cs="Arial"/>
          <w:sz w:val="24"/>
          <w:szCs w:val="24"/>
        </w:rPr>
        <w:t>25</w:t>
      </w:r>
      <w:r w:rsidR="00FF1E47" w:rsidRPr="00AC4DDA">
        <w:rPr>
          <w:rFonts w:ascii="Arial" w:hAnsi="Arial" w:cs="Arial"/>
          <w:sz w:val="24"/>
          <w:szCs w:val="24"/>
        </w:rPr>
        <w:t xml:space="preserve"> </w:t>
      </w:r>
      <w:r w:rsidRPr="00AC4DDA">
        <w:rPr>
          <w:rFonts w:ascii="Arial" w:hAnsi="Arial" w:cs="Arial"/>
          <w:sz w:val="24"/>
          <w:szCs w:val="24"/>
        </w:rPr>
        <w:t>(</w:t>
      </w:r>
      <w:r w:rsidR="00444AF4" w:rsidRPr="00AC4DDA">
        <w:rPr>
          <w:rFonts w:ascii="Arial" w:hAnsi="Arial" w:cs="Arial"/>
          <w:sz w:val="24"/>
          <w:szCs w:val="24"/>
        </w:rPr>
        <w:t>06 April 2017)</w:t>
      </w:r>
    </w:p>
    <w:p w:rsidR="008E3BEC" w:rsidRPr="00AC4DDA" w:rsidRDefault="008E3BEC" w:rsidP="00BA4DB3">
      <w:pPr>
        <w:spacing w:line="360" w:lineRule="auto"/>
        <w:jc w:val="both"/>
        <w:rPr>
          <w:rFonts w:ascii="Arial" w:hAnsi="Arial" w:cs="Arial"/>
          <w:sz w:val="24"/>
          <w:szCs w:val="24"/>
        </w:rPr>
      </w:pPr>
    </w:p>
    <w:p w:rsidR="00BA4DB3" w:rsidRPr="00F2402E" w:rsidRDefault="00BA4DB3" w:rsidP="00BA4DB3">
      <w:pPr>
        <w:spacing w:line="360" w:lineRule="auto"/>
        <w:jc w:val="both"/>
        <w:rPr>
          <w:rFonts w:ascii="Arial" w:hAnsi="Arial" w:cs="Arial"/>
          <w:sz w:val="24"/>
          <w:szCs w:val="24"/>
        </w:rPr>
      </w:pPr>
      <w:r w:rsidRPr="00F80562">
        <w:rPr>
          <w:rFonts w:ascii="Arial" w:hAnsi="Arial" w:cs="Arial"/>
          <w:b/>
          <w:sz w:val="24"/>
          <w:szCs w:val="24"/>
        </w:rPr>
        <w:t>Coram</w:t>
      </w:r>
      <w:r w:rsidRPr="00F80562">
        <w:rPr>
          <w:rFonts w:ascii="Arial" w:hAnsi="Arial" w:cs="Arial"/>
          <w:sz w:val="24"/>
          <w:szCs w:val="24"/>
        </w:rPr>
        <w:t>:</w:t>
      </w:r>
      <w:r w:rsidRPr="00F80562">
        <w:rPr>
          <w:rFonts w:ascii="Arial" w:hAnsi="Arial" w:cs="Arial"/>
          <w:sz w:val="24"/>
          <w:szCs w:val="24"/>
        </w:rPr>
        <w:tab/>
        <w:t>JANUARY</w:t>
      </w:r>
      <w:r w:rsidR="00FF1E47">
        <w:rPr>
          <w:rFonts w:ascii="Arial" w:hAnsi="Arial" w:cs="Arial"/>
          <w:sz w:val="24"/>
          <w:szCs w:val="24"/>
        </w:rPr>
        <w:t>,</w:t>
      </w:r>
      <w:r w:rsidRPr="00F80562">
        <w:rPr>
          <w:rFonts w:ascii="Arial" w:hAnsi="Arial" w:cs="Arial"/>
          <w:sz w:val="24"/>
          <w:szCs w:val="24"/>
        </w:rPr>
        <w:t xml:space="preserve"> J</w:t>
      </w:r>
      <w:r w:rsidR="00EE7755">
        <w:rPr>
          <w:rFonts w:ascii="Arial" w:hAnsi="Arial" w:cs="Arial"/>
          <w:sz w:val="24"/>
          <w:szCs w:val="24"/>
        </w:rPr>
        <w:t xml:space="preserve"> and TOMMASI</w:t>
      </w:r>
      <w:r w:rsidR="00FF1E47">
        <w:rPr>
          <w:rFonts w:ascii="Arial" w:hAnsi="Arial" w:cs="Arial"/>
          <w:sz w:val="24"/>
          <w:szCs w:val="24"/>
        </w:rPr>
        <w:t>,</w:t>
      </w:r>
      <w:r w:rsidR="00EE7755">
        <w:rPr>
          <w:rFonts w:ascii="Arial" w:hAnsi="Arial" w:cs="Arial"/>
          <w:sz w:val="24"/>
          <w:szCs w:val="24"/>
        </w:rPr>
        <w:t xml:space="preserve"> J</w:t>
      </w:r>
    </w:p>
    <w:p w:rsidR="00BA4DB3" w:rsidRPr="00D637CB" w:rsidRDefault="00BA4DB3" w:rsidP="00BA4DB3">
      <w:pPr>
        <w:spacing w:line="360" w:lineRule="auto"/>
        <w:jc w:val="both"/>
        <w:rPr>
          <w:rFonts w:ascii="Arial" w:hAnsi="Arial" w:cs="Arial"/>
          <w:sz w:val="24"/>
          <w:szCs w:val="24"/>
        </w:rPr>
      </w:pPr>
      <w:r w:rsidRPr="00D637CB">
        <w:rPr>
          <w:rFonts w:ascii="Arial" w:hAnsi="Arial" w:cs="Arial"/>
          <w:b/>
          <w:sz w:val="24"/>
          <w:szCs w:val="24"/>
        </w:rPr>
        <w:t>Heard:</w:t>
      </w:r>
      <w:r w:rsidRPr="00D637CB">
        <w:rPr>
          <w:rFonts w:ascii="Arial" w:hAnsi="Arial" w:cs="Arial"/>
          <w:b/>
          <w:sz w:val="24"/>
          <w:szCs w:val="24"/>
        </w:rPr>
        <w:tab/>
      </w:r>
      <w:r w:rsidRPr="00D637CB">
        <w:rPr>
          <w:rFonts w:ascii="Arial" w:hAnsi="Arial" w:cs="Arial"/>
          <w:sz w:val="24"/>
          <w:szCs w:val="24"/>
        </w:rPr>
        <w:t>17 OCTOBER 2016</w:t>
      </w:r>
    </w:p>
    <w:p w:rsidR="00BA4DB3" w:rsidRPr="00D637CB" w:rsidRDefault="00BA4DB3" w:rsidP="00BA4DB3">
      <w:pPr>
        <w:spacing w:line="360" w:lineRule="auto"/>
        <w:jc w:val="both"/>
        <w:rPr>
          <w:rFonts w:ascii="Arial" w:hAnsi="Arial" w:cs="Arial"/>
          <w:sz w:val="24"/>
          <w:szCs w:val="24"/>
        </w:rPr>
      </w:pPr>
      <w:r w:rsidRPr="00D637CB">
        <w:rPr>
          <w:rFonts w:ascii="Arial" w:hAnsi="Arial" w:cs="Arial"/>
          <w:b/>
          <w:sz w:val="24"/>
          <w:szCs w:val="24"/>
        </w:rPr>
        <w:t>Delivered:</w:t>
      </w:r>
      <w:r w:rsidRPr="00D637CB">
        <w:rPr>
          <w:rFonts w:ascii="Arial" w:hAnsi="Arial" w:cs="Arial"/>
          <w:sz w:val="24"/>
          <w:szCs w:val="24"/>
        </w:rPr>
        <w:t xml:space="preserve"> </w:t>
      </w:r>
      <w:r w:rsidRPr="00D637CB">
        <w:rPr>
          <w:rFonts w:ascii="Arial" w:hAnsi="Arial" w:cs="Arial"/>
          <w:sz w:val="24"/>
          <w:szCs w:val="24"/>
        </w:rPr>
        <w:tab/>
        <w:t>0</w:t>
      </w:r>
      <w:r w:rsidR="00F2402E" w:rsidRPr="00D637CB">
        <w:rPr>
          <w:rFonts w:ascii="Arial" w:hAnsi="Arial" w:cs="Arial"/>
          <w:sz w:val="24"/>
          <w:szCs w:val="24"/>
        </w:rPr>
        <w:t>6</w:t>
      </w:r>
      <w:r w:rsidRPr="00D637CB">
        <w:rPr>
          <w:rFonts w:ascii="Arial" w:hAnsi="Arial" w:cs="Arial"/>
          <w:sz w:val="24"/>
          <w:szCs w:val="24"/>
        </w:rPr>
        <w:t xml:space="preserve"> April 2017</w:t>
      </w:r>
    </w:p>
    <w:p w:rsidR="00BA4DB3" w:rsidRPr="00F80562" w:rsidRDefault="00BA4DB3" w:rsidP="00BA4DB3">
      <w:pPr>
        <w:spacing w:line="360" w:lineRule="auto"/>
        <w:jc w:val="both"/>
        <w:rPr>
          <w:rFonts w:ascii="Arial" w:hAnsi="Arial" w:cs="Arial"/>
          <w:sz w:val="24"/>
          <w:szCs w:val="24"/>
        </w:rPr>
      </w:pPr>
    </w:p>
    <w:p w:rsidR="00F2402E" w:rsidRPr="00F2402E" w:rsidRDefault="00BA4DB3" w:rsidP="00BA4DB3">
      <w:pPr>
        <w:spacing w:line="360" w:lineRule="auto"/>
        <w:jc w:val="both"/>
        <w:rPr>
          <w:rFonts w:ascii="Arial" w:hAnsi="Arial" w:cs="Arial"/>
          <w:sz w:val="24"/>
          <w:szCs w:val="24"/>
        </w:rPr>
      </w:pPr>
      <w:proofErr w:type="spellStart"/>
      <w:r w:rsidRPr="00F2402E">
        <w:rPr>
          <w:rFonts w:ascii="Arial" w:hAnsi="Arial" w:cs="Arial"/>
          <w:b/>
          <w:sz w:val="24"/>
          <w:szCs w:val="24"/>
        </w:rPr>
        <w:t>Flynote</w:t>
      </w:r>
      <w:proofErr w:type="spellEnd"/>
      <w:r w:rsidRPr="00F2402E">
        <w:rPr>
          <w:rFonts w:ascii="Arial" w:hAnsi="Arial" w:cs="Arial"/>
          <w:sz w:val="24"/>
          <w:szCs w:val="24"/>
        </w:rPr>
        <w:t>:</w:t>
      </w:r>
      <w:r w:rsidR="00FF1E47">
        <w:rPr>
          <w:rFonts w:ascii="Arial" w:hAnsi="Arial" w:cs="Arial"/>
          <w:sz w:val="24"/>
          <w:szCs w:val="24"/>
        </w:rPr>
        <w:t xml:space="preserve"> Appeal </w:t>
      </w:r>
      <w:r w:rsidR="00FF1E47" w:rsidRPr="00F2402E">
        <w:rPr>
          <w:rFonts w:ascii="Arial" w:hAnsi="Arial" w:cs="Arial"/>
          <w:sz w:val="24"/>
          <w:szCs w:val="24"/>
        </w:rPr>
        <w:t>–</w:t>
      </w:r>
      <w:r w:rsidR="00F2402E" w:rsidRPr="00F2402E">
        <w:rPr>
          <w:rFonts w:ascii="Arial" w:hAnsi="Arial" w:cs="Arial"/>
          <w:sz w:val="24"/>
          <w:szCs w:val="24"/>
        </w:rPr>
        <w:t xml:space="preserve"> Criminal Proce</w:t>
      </w:r>
      <w:r w:rsidR="00361E10">
        <w:rPr>
          <w:rFonts w:ascii="Arial" w:hAnsi="Arial" w:cs="Arial"/>
          <w:sz w:val="24"/>
          <w:szCs w:val="24"/>
        </w:rPr>
        <w:t>dure Section 77 of CPA – State</w:t>
      </w:r>
      <w:r w:rsidR="00F2402E" w:rsidRPr="00F2402E">
        <w:rPr>
          <w:rFonts w:ascii="Arial" w:hAnsi="Arial" w:cs="Arial"/>
          <w:sz w:val="24"/>
          <w:szCs w:val="24"/>
        </w:rPr>
        <w:t xml:space="preserve"> Presidents patient – Wrong </w:t>
      </w:r>
      <w:r w:rsidR="00FF1E47" w:rsidRPr="00F2402E">
        <w:rPr>
          <w:rFonts w:ascii="Arial" w:hAnsi="Arial" w:cs="Arial"/>
          <w:sz w:val="24"/>
          <w:szCs w:val="24"/>
        </w:rPr>
        <w:t>Procedure.</w:t>
      </w:r>
      <w:r w:rsidR="00F2402E" w:rsidRPr="00F2402E">
        <w:rPr>
          <w:rFonts w:ascii="Arial" w:hAnsi="Arial" w:cs="Arial"/>
          <w:sz w:val="24"/>
          <w:szCs w:val="24"/>
        </w:rPr>
        <w:t xml:space="preserve"> </w:t>
      </w:r>
      <w:r w:rsidRPr="00F2402E">
        <w:rPr>
          <w:rFonts w:ascii="Arial" w:hAnsi="Arial" w:cs="Arial"/>
          <w:sz w:val="24"/>
          <w:szCs w:val="24"/>
        </w:rPr>
        <w:tab/>
        <w:t xml:space="preserve"> </w:t>
      </w:r>
    </w:p>
    <w:p w:rsidR="00FF1E47" w:rsidRDefault="00BA4DB3" w:rsidP="00BA4DB3">
      <w:pPr>
        <w:spacing w:line="360" w:lineRule="auto"/>
        <w:jc w:val="both"/>
        <w:rPr>
          <w:rFonts w:ascii="Arial" w:hAnsi="Arial" w:cs="Arial"/>
          <w:color w:val="000000" w:themeColor="text1"/>
          <w:sz w:val="24"/>
          <w:szCs w:val="24"/>
        </w:rPr>
      </w:pPr>
      <w:r w:rsidRPr="00F2402E">
        <w:rPr>
          <w:rFonts w:ascii="Arial" w:hAnsi="Arial" w:cs="Arial"/>
          <w:b/>
          <w:color w:val="000000" w:themeColor="text1"/>
          <w:sz w:val="24"/>
          <w:szCs w:val="24"/>
        </w:rPr>
        <w:t>Summary:</w:t>
      </w:r>
      <w:r w:rsidRPr="00F2402E">
        <w:rPr>
          <w:rFonts w:ascii="Arial" w:hAnsi="Arial" w:cs="Arial"/>
          <w:b/>
          <w:color w:val="000000" w:themeColor="text1"/>
          <w:sz w:val="24"/>
          <w:szCs w:val="24"/>
        </w:rPr>
        <w:tab/>
      </w:r>
      <w:r w:rsidR="00F2402E" w:rsidRPr="00F2402E">
        <w:rPr>
          <w:rFonts w:ascii="Arial" w:hAnsi="Arial" w:cs="Arial"/>
          <w:b/>
          <w:color w:val="000000" w:themeColor="text1"/>
          <w:sz w:val="24"/>
          <w:szCs w:val="24"/>
        </w:rPr>
        <w:t xml:space="preserve"> </w:t>
      </w:r>
      <w:r w:rsidR="00F2402E" w:rsidRPr="00F2402E">
        <w:rPr>
          <w:rFonts w:ascii="Arial" w:hAnsi="Arial" w:cs="Arial"/>
          <w:color w:val="000000" w:themeColor="text1"/>
          <w:sz w:val="24"/>
          <w:szCs w:val="24"/>
        </w:rPr>
        <w:t xml:space="preserve">The learned magistrate </w:t>
      </w:r>
      <w:r w:rsidR="00361E10">
        <w:rPr>
          <w:rFonts w:ascii="Arial" w:hAnsi="Arial" w:cs="Arial"/>
          <w:color w:val="000000" w:themeColor="text1"/>
          <w:sz w:val="24"/>
          <w:szCs w:val="24"/>
        </w:rPr>
        <w:t>declared the appellant a State</w:t>
      </w:r>
      <w:r w:rsidR="00F2402E" w:rsidRPr="00F2402E">
        <w:rPr>
          <w:rFonts w:ascii="Arial" w:hAnsi="Arial" w:cs="Arial"/>
          <w:color w:val="000000" w:themeColor="text1"/>
          <w:sz w:val="24"/>
          <w:szCs w:val="24"/>
        </w:rPr>
        <w:t xml:space="preserve"> President</w:t>
      </w:r>
      <w:r w:rsidR="00361E10">
        <w:rPr>
          <w:rFonts w:ascii="Arial" w:hAnsi="Arial" w:cs="Arial"/>
          <w:color w:val="000000" w:themeColor="text1"/>
          <w:sz w:val="24"/>
          <w:szCs w:val="24"/>
        </w:rPr>
        <w:t>’s</w:t>
      </w:r>
      <w:r w:rsidR="00F2402E" w:rsidRPr="00F2402E">
        <w:rPr>
          <w:rFonts w:ascii="Arial" w:hAnsi="Arial" w:cs="Arial"/>
          <w:color w:val="000000" w:themeColor="text1"/>
          <w:sz w:val="24"/>
          <w:szCs w:val="24"/>
        </w:rPr>
        <w:t xml:space="preserve"> </w:t>
      </w:r>
      <w:r w:rsidR="00FF1E47" w:rsidRPr="00F2402E">
        <w:rPr>
          <w:rFonts w:ascii="Arial" w:hAnsi="Arial" w:cs="Arial"/>
          <w:color w:val="000000" w:themeColor="text1"/>
          <w:sz w:val="24"/>
          <w:szCs w:val="24"/>
        </w:rPr>
        <w:t>Patient</w:t>
      </w:r>
      <w:r w:rsidR="00F2402E" w:rsidRPr="00F2402E">
        <w:rPr>
          <w:rFonts w:ascii="Arial" w:hAnsi="Arial" w:cs="Arial"/>
          <w:color w:val="000000" w:themeColor="text1"/>
          <w:sz w:val="24"/>
          <w:szCs w:val="24"/>
        </w:rPr>
        <w:t xml:space="preserve"> without affording him the opportunity to dispute a psychiatric report or call his own expert. Further</w:t>
      </w:r>
      <w:r w:rsidR="00FF1E47">
        <w:rPr>
          <w:rFonts w:ascii="Arial" w:hAnsi="Arial" w:cs="Arial"/>
          <w:color w:val="000000" w:themeColor="text1"/>
          <w:sz w:val="24"/>
          <w:szCs w:val="24"/>
        </w:rPr>
        <w:t>,</w:t>
      </w:r>
      <w:r w:rsidR="00F2402E" w:rsidRPr="00F2402E">
        <w:rPr>
          <w:rFonts w:ascii="Arial" w:hAnsi="Arial" w:cs="Arial"/>
          <w:color w:val="000000" w:themeColor="text1"/>
          <w:sz w:val="24"/>
          <w:szCs w:val="24"/>
        </w:rPr>
        <w:t xml:space="preserve"> he did not have</w:t>
      </w:r>
      <w:r w:rsidR="00361E10">
        <w:rPr>
          <w:rFonts w:ascii="Arial" w:hAnsi="Arial" w:cs="Arial"/>
          <w:color w:val="000000" w:themeColor="text1"/>
          <w:sz w:val="24"/>
          <w:szCs w:val="24"/>
        </w:rPr>
        <w:t xml:space="preserve"> a</w:t>
      </w:r>
      <w:r w:rsidR="00F2402E" w:rsidRPr="00F2402E">
        <w:rPr>
          <w:rFonts w:ascii="Arial" w:hAnsi="Arial" w:cs="Arial"/>
          <w:color w:val="000000" w:themeColor="text1"/>
          <w:sz w:val="24"/>
          <w:szCs w:val="24"/>
        </w:rPr>
        <w:t xml:space="preserve"> legal representati</w:t>
      </w:r>
      <w:r w:rsidR="00FF1E47">
        <w:rPr>
          <w:rFonts w:ascii="Arial" w:hAnsi="Arial" w:cs="Arial"/>
          <w:color w:val="000000" w:themeColor="text1"/>
          <w:sz w:val="24"/>
          <w:szCs w:val="24"/>
        </w:rPr>
        <w:t>ve</w:t>
      </w:r>
      <w:r w:rsidR="00F2402E" w:rsidRPr="00F2402E">
        <w:rPr>
          <w:rFonts w:ascii="Arial" w:hAnsi="Arial" w:cs="Arial"/>
          <w:color w:val="000000" w:themeColor="text1"/>
          <w:sz w:val="24"/>
          <w:szCs w:val="24"/>
        </w:rPr>
        <w:t>.</w:t>
      </w:r>
      <w:r w:rsidR="00F2402E" w:rsidRPr="00F2402E">
        <w:rPr>
          <w:rFonts w:ascii="Arial" w:hAnsi="Arial" w:cs="Arial"/>
          <w:b/>
          <w:color w:val="000000" w:themeColor="text1"/>
          <w:sz w:val="24"/>
          <w:szCs w:val="24"/>
        </w:rPr>
        <w:t xml:space="preserve"> </w:t>
      </w:r>
      <w:r w:rsidRPr="00F2402E">
        <w:rPr>
          <w:rFonts w:ascii="Arial" w:hAnsi="Arial" w:cs="Arial"/>
          <w:color w:val="000000" w:themeColor="text1"/>
          <w:sz w:val="24"/>
          <w:szCs w:val="24"/>
        </w:rPr>
        <w:t>The appeal succeeds.</w:t>
      </w:r>
    </w:p>
    <w:p w:rsidR="00FF1E47" w:rsidRDefault="00FF1E47" w:rsidP="00BA4DB3">
      <w:pPr>
        <w:spacing w:line="360" w:lineRule="auto"/>
        <w:jc w:val="both"/>
        <w:rPr>
          <w:rFonts w:ascii="Arial" w:hAnsi="Arial" w:cs="Arial"/>
          <w:color w:val="000000" w:themeColor="text1"/>
          <w:sz w:val="24"/>
          <w:szCs w:val="24"/>
        </w:rPr>
      </w:pPr>
    </w:p>
    <w:p w:rsidR="00BA4DB3" w:rsidRPr="00F2402E" w:rsidRDefault="00BA4DB3" w:rsidP="00BA4DB3">
      <w:pPr>
        <w:spacing w:line="360" w:lineRule="auto"/>
        <w:jc w:val="both"/>
        <w:rPr>
          <w:rFonts w:ascii="Arial" w:hAnsi="Arial" w:cs="Arial"/>
          <w:color w:val="000000" w:themeColor="text1"/>
          <w:sz w:val="24"/>
          <w:szCs w:val="24"/>
        </w:rPr>
      </w:pPr>
      <w:r w:rsidRPr="00F2402E">
        <w:rPr>
          <w:rFonts w:ascii="Arial" w:hAnsi="Arial" w:cs="Arial"/>
          <w:color w:val="000000" w:themeColor="text1"/>
          <w:sz w:val="24"/>
          <w:szCs w:val="24"/>
        </w:rPr>
        <w:tab/>
      </w:r>
    </w:p>
    <w:p w:rsidR="00BA4DB3" w:rsidRPr="00F2402E" w:rsidRDefault="00BA4DB3" w:rsidP="00BA4DB3">
      <w:pPr>
        <w:spacing w:line="360" w:lineRule="auto"/>
        <w:jc w:val="both"/>
        <w:rPr>
          <w:rFonts w:ascii="Arial" w:hAnsi="Arial" w:cs="Arial"/>
          <w:color w:val="000000" w:themeColor="text1"/>
          <w:sz w:val="24"/>
          <w:szCs w:val="24"/>
        </w:rPr>
      </w:pPr>
      <w:r w:rsidRPr="00F2402E">
        <w:rPr>
          <w:rFonts w:ascii="Arial" w:hAnsi="Arial" w:cs="Arial"/>
          <w:color w:val="000000" w:themeColor="text1"/>
          <w:sz w:val="24"/>
          <w:szCs w:val="24"/>
        </w:rPr>
        <w:t>______________________________________________________________________</w:t>
      </w:r>
    </w:p>
    <w:p w:rsidR="00BA4DB3" w:rsidRPr="00F2402E" w:rsidRDefault="00BA4DB3" w:rsidP="00BA4DB3">
      <w:pPr>
        <w:spacing w:line="360" w:lineRule="auto"/>
        <w:jc w:val="center"/>
        <w:rPr>
          <w:rFonts w:ascii="Arial" w:hAnsi="Arial" w:cs="Arial"/>
          <w:b/>
          <w:color w:val="000000" w:themeColor="text1"/>
          <w:sz w:val="24"/>
          <w:szCs w:val="24"/>
        </w:rPr>
      </w:pPr>
      <w:r w:rsidRPr="00F2402E">
        <w:rPr>
          <w:rFonts w:ascii="Arial" w:hAnsi="Arial" w:cs="Arial"/>
          <w:b/>
          <w:color w:val="000000" w:themeColor="text1"/>
          <w:sz w:val="24"/>
          <w:szCs w:val="24"/>
        </w:rPr>
        <w:t>ORDER</w:t>
      </w:r>
    </w:p>
    <w:p w:rsidR="00BA4DB3" w:rsidRPr="00F80562" w:rsidRDefault="00BA4DB3" w:rsidP="00BA4DB3">
      <w:pPr>
        <w:spacing w:line="360" w:lineRule="auto"/>
        <w:jc w:val="both"/>
        <w:rPr>
          <w:rFonts w:ascii="Arial" w:hAnsi="Arial" w:cs="Arial"/>
          <w:sz w:val="24"/>
          <w:szCs w:val="24"/>
        </w:rPr>
      </w:pPr>
      <w:r w:rsidRPr="00F80562">
        <w:rPr>
          <w:rFonts w:ascii="Arial" w:hAnsi="Arial" w:cs="Arial"/>
          <w:sz w:val="24"/>
          <w:szCs w:val="24"/>
        </w:rPr>
        <w:t>___________________________________________________________________</w:t>
      </w:r>
      <w:r>
        <w:rPr>
          <w:rFonts w:ascii="Arial" w:hAnsi="Arial" w:cs="Arial"/>
          <w:sz w:val="24"/>
          <w:szCs w:val="24"/>
        </w:rPr>
        <w:t>___</w:t>
      </w:r>
    </w:p>
    <w:p w:rsidR="00681C74" w:rsidRDefault="00681C74" w:rsidP="00681C74">
      <w:pPr>
        <w:pStyle w:val="ListParagraph"/>
        <w:numPr>
          <w:ilvl w:val="0"/>
          <w:numId w:val="2"/>
        </w:numPr>
        <w:spacing w:line="360" w:lineRule="auto"/>
        <w:ind w:right="720"/>
        <w:jc w:val="both"/>
        <w:rPr>
          <w:rFonts w:ascii="Arial" w:hAnsi="Arial" w:cs="Arial"/>
          <w:sz w:val="24"/>
          <w:szCs w:val="24"/>
        </w:rPr>
      </w:pPr>
      <w:r>
        <w:rPr>
          <w:rFonts w:ascii="Arial" w:hAnsi="Arial" w:cs="Arial"/>
          <w:sz w:val="24"/>
          <w:szCs w:val="24"/>
        </w:rPr>
        <w:t>The appeal succeeds</w:t>
      </w:r>
      <w:r w:rsidR="00AC4DDA">
        <w:rPr>
          <w:rFonts w:ascii="Arial" w:hAnsi="Arial" w:cs="Arial"/>
          <w:sz w:val="24"/>
          <w:szCs w:val="24"/>
        </w:rPr>
        <w:t>.</w:t>
      </w:r>
    </w:p>
    <w:p w:rsidR="00681C74" w:rsidRDefault="00681C74" w:rsidP="00681C74">
      <w:pPr>
        <w:pStyle w:val="ListParagraph"/>
        <w:numPr>
          <w:ilvl w:val="0"/>
          <w:numId w:val="2"/>
        </w:numPr>
        <w:spacing w:line="360" w:lineRule="auto"/>
        <w:ind w:right="720"/>
        <w:jc w:val="both"/>
        <w:rPr>
          <w:rFonts w:ascii="Arial" w:hAnsi="Arial" w:cs="Arial"/>
          <w:sz w:val="24"/>
          <w:szCs w:val="24"/>
        </w:rPr>
      </w:pPr>
      <w:r>
        <w:rPr>
          <w:rFonts w:ascii="Arial" w:hAnsi="Arial" w:cs="Arial"/>
          <w:sz w:val="24"/>
          <w:szCs w:val="24"/>
        </w:rPr>
        <w:t>The order dated 01 October 2013, de</w:t>
      </w:r>
      <w:r w:rsidR="00361E10">
        <w:rPr>
          <w:rFonts w:ascii="Arial" w:hAnsi="Arial" w:cs="Arial"/>
          <w:sz w:val="24"/>
          <w:szCs w:val="24"/>
        </w:rPr>
        <w:t xml:space="preserve">claring the appellant a State </w:t>
      </w:r>
      <w:r>
        <w:rPr>
          <w:rFonts w:ascii="Arial" w:hAnsi="Arial" w:cs="Arial"/>
          <w:sz w:val="24"/>
          <w:szCs w:val="24"/>
        </w:rPr>
        <w:t>President</w:t>
      </w:r>
      <w:r w:rsidR="00361E10">
        <w:rPr>
          <w:rFonts w:ascii="Arial" w:hAnsi="Arial" w:cs="Arial"/>
          <w:sz w:val="24"/>
          <w:szCs w:val="24"/>
        </w:rPr>
        <w:t>’s</w:t>
      </w:r>
      <w:r>
        <w:rPr>
          <w:rFonts w:ascii="Arial" w:hAnsi="Arial" w:cs="Arial"/>
          <w:sz w:val="24"/>
          <w:szCs w:val="24"/>
        </w:rPr>
        <w:t xml:space="preserve"> </w:t>
      </w:r>
      <w:r w:rsidR="00FF1E47">
        <w:rPr>
          <w:rFonts w:ascii="Arial" w:hAnsi="Arial" w:cs="Arial"/>
          <w:sz w:val="24"/>
          <w:szCs w:val="24"/>
        </w:rPr>
        <w:t>Patient</w:t>
      </w:r>
      <w:r>
        <w:rPr>
          <w:rFonts w:ascii="Arial" w:hAnsi="Arial" w:cs="Arial"/>
          <w:sz w:val="24"/>
          <w:szCs w:val="24"/>
        </w:rPr>
        <w:t>, is set aside.</w:t>
      </w:r>
    </w:p>
    <w:p w:rsidR="00681C74" w:rsidRPr="00FF1E47" w:rsidRDefault="00681C74" w:rsidP="00FF1E47">
      <w:pPr>
        <w:pStyle w:val="ListParagraph"/>
        <w:numPr>
          <w:ilvl w:val="0"/>
          <w:numId w:val="2"/>
        </w:numPr>
        <w:spacing w:line="360" w:lineRule="auto"/>
        <w:ind w:right="720"/>
        <w:jc w:val="both"/>
        <w:rPr>
          <w:rFonts w:ascii="Arial" w:hAnsi="Arial" w:cs="Arial"/>
          <w:sz w:val="24"/>
          <w:szCs w:val="24"/>
        </w:rPr>
      </w:pPr>
      <w:r>
        <w:rPr>
          <w:rFonts w:ascii="Arial" w:hAnsi="Arial" w:cs="Arial"/>
          <w:sz w:val="24"/>
          <w:szCs w:val="24"/>
        </w:rPr>
        <w:t>The matter is remitted to the trial court with the direction to follow the guidel</w:t>
      </w:r>
      <w:r w:rsidR="00D637CB">
        <w:rPr>
          <w:rFonts w:ascii="Arial" w:hAnsi="Arial" w:cs="Arial"/>
          <w:sz w:val="24"/>
          <w:szCs w:val="24"/>
        </w:rPr>
        <w:t xml:space="preserve">ines set out </w:t>
      </w:r>
      <w:r>
        <w:rPr>
          <w:rFonts w:ascii="Arial" w:hAnsi="Arial" w:cs="Arial"/>
          <w:sz w:val="24"/>
          <w:szCs w:val="24"/>
        </w:rPr>
        <w:t>herein and in the case referred to and bring the proceedings to conclusion.</w:t>
      </w:r>
    </w:p>
    <w:p w:rsidR="00BA4DB3" w:rsidRPr="007404C8" w:rsidRDefault="00BA4DB3" w:rsidP="00BA4DB3">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r>
        <w:rPr>
          <w:rFonts w:ascii="Arial" w:hAnsi="Arial" w:cs="Arial"/>
          <w:sz w:val="24"/>
          <w:szCs w:val="24"/>
        </w:rPr>
        <w:t>___</w:t>
      </w:r>
    </w:p>
    <w:p w:rsidR="00BA4DB3" w:rsidRPr="00C723BD" w:rsidRDefault="00BA4DB3" w:rsidP="00BA4DB3">
      <w:pPr>
        <w:spacing w:line="360" w:lineRule="auto"/>
        <w:jc w:val="center"/>
        <w:rPr>
          <w:rFonts w:ascii="Arial" w:hAnsi="Arial" w:cs="Arial"/>
          <w:b/>
          <w:sz w:val="24"/>
          <w:szCs w:val="24"/>
        </w:rPr>
      </w:pPr>
      <w:r>
        <w:rPr>
          <w:rFonts w:ascii="Arial" w:hAnsi="Arial" w:cs="Arial"/>
          <w:b/>
          <w:sz w:val="24"/>
          <w:szCs w:val="24"/>
        </w:rPr>
        <w:t xml:space="preserve">APPEAL </w:t>
      </w:r>
      <w:r w:rsidRPr="00C723BD">
        <w:rPr>
          <w:rFonts w:ascii="Arial" w:hAnsi="Arial" w:cs="Arial"/>
          <w:b/>
          <w:sz w:val="24"/>
          <w:szCs w:val="24"/>
        </w:rPr>
        <w:t>JUDGMENT</w:t>
      </w:r>
    </w:p>
    <w:p w:rsidR="00BA4DB3" w:rsidRDefault="00BA4DB3" w:rsidP="00BA4DB3">
      <w:pPr>
        <w:spacing w:line="360" w:lineRule="auto"/>
        <w:jc w:val="both"/>
        <w:rPr>
          <w:rFonts w:ascii="Arial" w:hAnsi="Arial" w:cs="Arial"/>
          <w:sz w:val="24"/>
          <w:szCs w:val="24"/>
        </w:rPr>
      </w:pPr>
      <w:r>
        <w:rPr>
          <w:rFonts w:ascii="Arial" w:hAnsi="Arial" w:cs="Arial"/>
          <w:sz w:val="24"/>
          <w:szCs w:val="24"/>
        </w:rPr>
        <w:t>____________________________________________________________________</w:t>
      </w:r>
      <w:r w:rsidR="00FF1E47">
        <w:rPr>
          <w:rFonts w:ascii="Arial" w:hAnsi="Arial" w:cs="Arial"/>
          <w:sz w:val="24"/>
          <w:szCs w:val="24"/>
        </w:rPr>
        <w:t>__</w:t>
      </w:r>
      <w:r>
        <w:rPr>
          <w:rFonts w:ascii="Arial" w:hAnsi="Arial" w:cs="Arial"/>
          <w:sz w:val="24"/>
          <w:szCs w:val="24"/>
        </w:rPr>
        <w:t xml:space="preserve"> </w:t>
      </w:r>
    </w:p>
    <w:p w:rsidR="00BA4DB3" w:rsidRPr="00361E10" w:rsidRDefault="00BA4DB3" w:rsidP="00BA4DB3">
      <w:pPr>
        <w:jc w:val="both"/>
        <w:rPr>
          <w:rFonts w:ascii="Arial" w:hAnsi="Arial" w:cs="Arial"/>
          <w:sz w:val="24"/>
          <w:szCs w:val="24"/>
        </w:rPr>
      </w:pPr>
      <w:r>
        <w:rPr>
          <w:rFonts w:ascii="Arial" w:hAnsi="Arial" w:cs="Arial"/>
          <w:b/>
          <w:sz w:val="24"/>
          <w:szCs w:val="24"/>
        </w:rPr>
        <w:t>JANUARY</w:t>
      </w:r>
      <w:r w:rsidR="00FF1E47">
        <w:rPr>
          <w:rFonts w:ascii="Arial" w:hAnsi="Arial" w:cs="Arial"/>
          <w:b/>
          <w:sz w:val="24"/>
          <w:szCs w:val="24"/>
        </w:rPr>
        <w:t>,</w:t>
      </w:r>
      <w:r w:rsidR="00361E10">
        <w:rPr>
          <w:rFonts w:ascii="Arial" w:hAnsi="Arial" w:cs="Arial"/>
          <w:b/>
          <w:sz w:val="24"/>
          <w:szCs w:val="24"/>
        </w:rPr>
        <w:t xml:space="preserve"> J</w:t>
      </w:r>
      <w:r>
        <w:rPr>
          <w:rFonts w:ascii="Arial" w:hAnsi="Arial" w:cs="Arial"/>
          <w:b/>
          <w:sz w:val="24"/>
          <w:szCs w:val="24"/>
        </w:rPr>
        <w:t xml:space="preserve"> </w:t>
      </w:r>
      <w:r w:rsidR="00361E10" w:rsidRPr="00361E10">
        <w:rPr>
          <w:rFonts w:ascii="Arial" w:hAnsi="Arial" w:cs="Arial"/>
          <w:sz w:val="24"/>
          <w:szCs w:val="24"/>
        </w:rPr>
        <w:t>(</w:t>
      </w:r>
      <w:r w:rsidRPr="00361E10">
        <w:rPr>
          <w:rFonts w:ascii="Arial" w:hAnsi="Arial" w:cs="Arial"/>
          <w:sz w:val="24"/>
          <w:szCs w:val="24"/>
        </w:rPr>
        <w:t>TOMMASI</w:t>
      </w:r>
      <w:r w:rsidR="00FF1E47" w:rsidRPr="00361E10">
        <w:rPr>
          <w:rFonts w:ascii="Arial" w:hAnsi="Arial" w:cs="Arial"/>
          <w:sz w:val="24"/>
          <w:szCs w:val="24"/>
        </w:rPr>
        <w:t>,</w:t>
      </w:r>
      <w:r w:rsidRPr="00361E10">
        <w:rPr>
          <w:rFonts w:ascii="Arial" w:hAnsi="Arial" w:cs="Arial"/>
          <w:sz w:val="24"/>
          <w:szCs w:val="24"/>
        </w:rPr>
        <w:t xml:space="preserve"> J CONCURRING)</w:t>
      </w:r>
    </w:p>
    <w:p w:rsidR="00084DD3" w:rsidRDefault="00D24B26" w:rsidP="00D24B26">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This appeal is against an order declaring the</w:t>
      </w:r>
      <w:r w:rsidR="00FF1E47">
        <w:rPr>
          <w:rFonts w:ascii="Arial" w:hAnsi="Arial" w:cs="Arial"/>
          <w:sz w:val="24"/>
          <w:szCs w:val="24"/>
        </w:rPr>
        <w:t xml:space="preserve"> appellant a State President’s P</w:t>
      </w:r>
      <w:r>
        <w:rPr>
          <w:rFonts w:ascii="Arial" w:hAnsi="Arial" w:cs="Arial"/>
          <w:sz w:val="24"/>
          <w:szCs w:val="24"/>
        </w:rPr>
        <w:t>atient after he (the appellant) was sent for mental observation in terms of section 77(1) of the Criminal</w:t>
      </w:r>
      <w:r w:rsidR="00361E10">
        <w:rPr>
          <w:rFonts w:ascii="Arial" w:hAnsi="Arial" w:cs="Arial"/>
          <w:sz w:val="24"/>
          <w:szCs w:val="24"/>
        </w:rPr>
        <w:t xml:space="preserve"> Procedure Act, Act 51 of 1977 (</w:t>
      </w:r>
      <w:r>
        <w:rPr>
          <w:rFonts w:ascii="Arial" w:hAnsi="Arial" w:cs="Arial"/>
          <w:sz w:val="24"/>
          <w:szCs w:val="24"/>
        </w:rPr>
        <w:t>her</w:t>
      </w:r>
      <w:r w:rsidR="00361E10">
        <w:rPr>
          <w:rFonts w:ascii="Arial" w:hAnsi="Arial" w:cs="Arial"/>
          <w:sz w:val="24"/>
          <w:szCs w:val="24"/>
        </w:rPr>
        <w:t>einafter referred to as the CPA)</w:t>
      </w:r>
      <w:r>
        <w:rPr>
          <w:rFonts w:ascii="Arial" w:hAnsi="Arial" w:cs="Arial"/>
          <w:sz w:val="24"/>
          <w:szCs w:val="24"/>
        </w:rPr>
        <w:t>.</w:t>
      </w:r>
    </w:p>
    <w:p w:rsidR="00D24B26" w:rsidRDefault="00D24B26" w:rsidP="00D24B2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was charged in the magistrate’s court for </w:t>
      </w:r>
      <w:r w:rsidR="00361E10">
        <w:rPr>
          <w:rFonts w:ascii="Arial" w:hAnsi="Arial" w:cs="Arial"/>
          <w:sz w:val="24"/>
          <w:szCs w:val="24"/>
        </w:rPr>
        <w:t>two</w:t>
      </w:r>
      <w:r>
        <w:rPr>
          <w:rFonts w:ascii="Arial" w:hAnsi="Arial" w:cs="Arial"/>
          <w:sz w:val="24"/>
          <w:szCs w:val="24"/>
        </w:rPr>
        <w:t xml:space="preserve"> charges of murder. The allegations are that the appellant on 23 July 2012 at or near </w:t>
      </w:r>
      <w:proofErr w:type="spellStart"/>
      <w:r>
        <w:rPr>
          <w:rFonts w:ascii="Arial" w:hAnsi="Arial" w:cs="Arial"/>
          <w:sz w:val="24"/>
          <w:szCs w:val="24"/>
        </w:rPr>
        <w:t>Okandjengedi</w:t>
      </w:r>
      <w:proofErr w:type="spellEnd"/>
      <w:r>
        <w:rPr>
          <w:rFonts w:ascii="Arial" w:hAnsi="Arial" w:cs="Arial"/>
          <w:sz w:val="24"/>
          <w:szCs w:val="24"/>
        </w:rPr>
        <w:t xml:space="preserve"> in the district of Oshakati unlawfully and intentionally killed Frieda </w:t>
      </w:r>
      <w:proofErr w:type="spellStart"/>
      <w:r>
        <w:rPr>
          <w:rFonts w:ascii="Arial" w:hAnsi="Arial" w:cs="Arial"/>
          <w:sz w:val="24"/>
          <w:szCs w:val="24"/>
        </w:rPr>
        <w:t>Ndinelago</w:t>
      </w:r>
      <w:proofErr w:type="spellEnd"/>
      <w:r>
        <w:rPr>
          <w:rFonts w:ascii="Arial" w:hAnsi="Arial" w:cs="Arial"/>
          <w:sz w:val="24"/>
          <w:szCs w:val="24"/>
        </w:rPr>
        <w:t xml:space="preserve"> </w:t>
      </w:r>
      <w:proofErr w:type="spellStart"/>
      <w:r>
        <w:rPr>
          <w:rFonts w:ascii="Arial" w:hAnsi="Arial" w:cs="Arial"/>
          <w:sz w:val="24"/>
          <w:szCs w:val="24"/>
        </w:rPr>
        <w:t>Alfeus</w:t>
      </w:r>
      <w:proofErr w:type="spellEnd"/>
      <w:r>
        <w:rPr>
          <w:rFonts w:ascii="Arial" w:hAnsi="Arial" w:cs="Arial"/>
          <w:sz w:val="24"/>
          <w:szCs w:val="24"/>
        </w:rPr>
        <w:t xml:space="preserve"> by cutting her throat with a </w:t>
      </w:r>
      <w:proofErr w:type="spellStart"/>
      <w:r>
        <w:rPr>
          <w:rFonts w:ascii="Arial" w:hAnsi="Arial" w:cs="Arial"/>
          <w:sz w:val="24"/>
          <w:szCs w:val="24"/>
        </w:rPr>
        <w:t>panga</w:t>
      </w:r>
      <w:proofErr w:type="spellEnd"/>
      <w:r w:rsidR="006804C6">
        <w:rPr>
          <w:rFonts w:ascii="Arial" w:hAnsi="Arial" w:cs="Arial"/>
          <w:sz w:val="24"/>
          <w:szCs w:val="24"/>
        </w:rPr>
        <w:t>;</w:t>
      </w:r>
      <w:r>
        <w:rPr>
          <w:rFonts w:ascii="Arial" w:hAnsi="Arial" w:cs="Arial"/>
          <w:sz w:val="24"/>
          <w:szCs w:val="24"/>
        </w:rPr>
        <w:t xml:space="preserve"> and on 23 July 2012 at</w:t>
      </w:r>
      <w:r w:rsidR="006804C6">
        <w:rPr>
          <w:rFonts w:ascii="Arial" w:hAnsi="Arial" w:cs="Arial"/>
          <w:sz w:val="24"/>
          <w:szCs w:val="24"/>
        </w:rPr>
        <w:t xml:space="preserve"> or near </w:t>
      </w:r>
      <w:proofErr w:type="spellStart"/>
      <w:r w:rsidR="006804C6">
        <w:rPr>
          <w:rFonts w:ascii="Arial" w:hAnsi="Arial" w:cs="Arial"/>
          <w:sz w:val="24"/>
          <w:szCs w:val="24"/>
        </w:rPr>
        <w:t>Okau-Kamasheshe</w:t>
      </w:r>
      <w:proofErr w:type="spellEnd"/>
      <w:r w:rsidR="006804C6">
        <w:rPr>
          <w:rFonts w:ascii="Arial" w:hAnsi="Arial" w:cs="Arial"/>
          <w:sz w:val="24"/>
          <w:szCs w:val="24"/>
        </w:rPr>
        <w:t xml:space="preserve"> in the district of Oshakati, the appellant did unlawfully and intentionally kill </w:t>
      </w:r>
      <w:proofErr w:type="spellStart"/>
      <w:r w:rsidR="006804C6">
        <w:rPr>
          <w:rFonts w:ascii="Arial" w:hAnsi="Arial" w:cs="Arial"/>
          <w:sz w:val="24"/>
          <w:szCs w:val="24"/>
        </w:rPr>
        <w:t>Basilia</w:t>
      </w:r>
      <w:proofErr w:type="spellEnd"/>
      <w:r w:rsidR="006804C6">
        <w:rPr>
          <w:rFonts w:ascii="Arial" w:hAnsi="Arial" w:cs="Arial"/>
          <w:sz w:val="24"/>
          <w:szCs w:val="24"/>
        </w:rPr>
        <w:t xml:space="preserve"> </w:t>
      </w:r>
      <w:proofErr w:type="spellStart"/>
      <w:r w:rsidR="006804C6">
        <w:rPr>
          <w:rFonts w:ascii="Arial" w:hAnsi="Arial" w:cs="Arial"/>
          <w:sz w:val="24"/>
          <w:szCs w:val="24"/>
        </w:rPr>
        <w:t>Ndilokelwa</w:t>
      </w:r>
      <w:proofErr w:type="spellEnd"/>
      <w:r w:rsidR="006804C6">
        <w:rPr>
          <w:rFonts w:ascii="Arial" w:hAnsi="Arial" w:cs="Arial"/>
          <w:sz w:val="24"/>
          <w:szCs w:val="24"/>
        </w:rPr>
        <w:t xml:space="preserve"> </w:t>
      </w:r>
      <w:proofErr w:type="spellStart"/>
      <w:r w:rsidR="006804C6">
        <w:rPr>
          <w:rFonts w:ascii="Arial" w:hAnsi="Arial" w:cs="Arial"/>
          <w:sz w:val="24"/>
          <w:szCs w:val="24"/>
        </w:rPr>
        <w:t>Shikesho</w:t>
      </w:r>
      <w:proofErr w:type="spellEnd"/>
      <w:r w:rsidR="006804C6">
        <w:rPr>
          <w:rFonts w:ascii="Arial" w:hAnsi="Arial" w:cs="Arial"/>
          <w:sz w:val="24"/>
          <w:szCs w:val="24"/>
        </w:rPr>
        <w:t xml:space="preserve"> by stabbing her with a knife.</w:t>
      </w:r>
    </w:p>
    <w:p w:rsidR="006804C6" w:rsidRDefault="006804C6" w:rsidP="00D24B2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rights to legal representation were explained to the appellant at his first appearance on 27 July 2012. The appellant indicated that he understood and opted to conduct his own defence. </w:t>
      </w:r>
      <w:r w:rsidR="00F75D06">
        <w:rPr>
          <w:rFonts w:ascii="Arial" w:hAnsi="Arial" w:cs="Arial"/>
          <w:sz w:val="24"/>
          <w:szCs w:val="24"/>
        </w:rPr>
        <w:t>He appeared again on 13 September 2012 on which date it was explained to him by the magistrate that it is required for him to plead in terms of section 119 of the CPA. He was again asked if he is requiring to have a lawyer or to plead in the presence of a lawyer. The appellant indicated that he will plead on his own and get a lawyer later.</w:t>
      </w:r>
    </w:p>
    <w:p w:rsidR="00F75D06" w:rsidRDefault="00F75D06" w:rsidP="00D24B26">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charges were put to the appellant in terms of section 119 of the CPA. The appellant pleaded guilty. The court proceeded in terms of section 112(1</w:t>
      </w:r>
      <w:proofErr w:type="gramStart"/>
      <w:r>
        <w:rPr>
          <w:rFonts w:ascii="Arial" w:hAnsi="Arial" w:cs="Arial"/>
          <w:sz w:val="24"/>
          <w:szCs w:val="24"/>
        </w:rPr>
        <w:t>)(</w:t>
      </w:r>
      <w:proofErr w:type="gramEnd"/>
      <w:r>
        <w:rPr>
          <w:rFonts w:ascii="Arial" w:hAnsi="Arial" w:cs="Arial"/>
          <w:sz w:val="24"/>
          <w:szCs w:val="24"/>
        </w:rPr>
        <w:t>b) of the CPA to question the appellant</w:t>
      </w:r>
      <w:r w:rsidR="006B088C">
        <w:rPr>
          <w:rFonts w:ascii="Arial" w:hAnsi="Arial" w:cs="Arial"/>
          <w:sz w:val="24"/>
          <w:szCs w:val="24"/>
        </w:rPr>
        <w:t xml:space="preserve"> to determine if his pleas were indeed pleas of guilty. The appellant started to laugh uncontrollably and despite numerous attempts </w:t>
      </w:r>
      <w:r w:rsidR="00361E10">
        <w:rPr>
          <w:rFonts w:ascii="Arial" w:hAnsi="Arial" w:cs="Arial"/>
          <w:sz w:val="24"/>
          <w:szCs w:val="24"/>
        </w:rPr>
        <w:t>by</w:t>
      </w:r>
      <w:r w:rsidR="006B088C">
        <w:rPr>
          <w:rFonts w:ascii="Arial" w:hAnsi="Arial" w:cs="Arial"/>
          <w:sz w:val="24"/>
          <w:szCs w:val="24"/>
        </w:rPr>
        <w:t xml:space="preserve"> the court for him to stop, he continued laughing and refused to stop. The court stood the matter down for some time. On resumption, the record reflects as follow:</w:t>
      </w:r>
    </w:p>
    <w:p w:rsidR="006B088C" w:rsidRPr="00350EF9" w:rsidRDefault="00361E10" w:rsidP="00350EF9">
      <w:pPr>
        <w:spacing w:line="360" w:lineRule="auto"/>
        <w:ind w:left="720"/>
        <w:jc w:val="both"/>
        <w:rPr>
          <w:rFonts w:ascii="Arial" w:hAnsi="Arial" w:cs="Arial"/>
        </w:rPr>
      </w:pPr>
      <w:r>
        <w:rPr>
          <w:rFonts w:ascii="Arial" w:hAnsi="Arial" w:cs="Arial"/>
        </w:rPr>
        <w:t>‘</w:t>
      </w:r>
      <w:r w:rsidR="006B088C" w:rsidRPr="00350EF9">
        <w:rPr>
          <w:rFonts w:ascii="Arial" w:hAnsi="Arial" w:cs="Arial"/>
        </w:rPr>
        <w:t>Court explains Section 112(1</w:t>
      </w:r>
      <w:proofErr w:type="gramStart"/>
      <w:r w:rsidR="006B088C" w:rsidRPr="00350EF9">
        <w:rPr>
          <w:rFonts w:ascii="Arial" w:hAnsi="Arial" w:cs="Arial"/>
        </w:rPr>
        <w:t>)(</w:t>
      </w:r>
      <w:proofErr w:type="gramEnd"/>
      <w:r w:rsidR="006B088C" w:rsidRPr="00350EF9">
        <w:rPr>
          <w:rFonts w:ascii="Arial" w:hAnsi="Arial" w:cs="Arial"/>
        </w:rPr>
        <w:t>b) to accused and proceeds.</w:t>
      </w:r>
    </w:p>
    <w:p w:rsidR="006B088C" w:rsidRPr="00350EF9" w:rsidRDefault="006B088C" w:rsidP="00350EF9">
      <w:pPr>
        <w:spacing w:line="360" w:lineRule="auto"/>
        <w:ind w:left="720"/>
        <w:jc w:val="both"/>
        <w:rPr>
          <w:rFonts w:ascii="Arial" w:hAnsi="Arial" w:cs="Arial"/>
        </w:rPr>
      </w:pPr>
      <w:r w:rsidRPr="00350EF9">
        <w:rPr>
          <w:rFonts w:ascii="Arial" w:hAnsi="Arial" w:cs="Arial"/>
        </w:rPr>
        <w:t>Count (1)</w:t>
      </w:r>
    </w:p>
    <w:p w:rsidR="00F75D06" w:rsidRPr="00350EF9" w:rsidRDefault="006B088C" w:rsidP="00350EF9">
      <w:pPr>
        <w:spacing w:line="360" w:lineRule="auto"/>
        <w:ind w:left="720"/>
        <w:jc w:val="both"/>
        <w:rPr>
          <w:rFonts w:ascii="Arial" w:hAnsi="Arial" w:cs="Arial"/>
        </w:rPr>
      </w:pPr>
      <w:r w:rsidRPr="00350EF9">
        <w:rPr>
          <w:rFonts w:ascii="Arial" w:hAnsi="Arial" w:cs="Arial"/>
        </w:rPr>
        <w:t>Q: Do you understand the charge very well?</w:t>
      </w:r>
    </w:p>
    <w:p w:rsidR="006B088C" w:rsidRPr="00350EF9" w:rsidRDefault="006B088C" w:rsidP="00350EF9">
      <w:pPr>
        <w:spacing w:line="360" w:lineRule="auto"/>
        <w:ind w:left="720"/>
        <w:jc w:val="both"/>
        <w:rPr>
          <w:rFonts w:ascii="Arial" w:hAnsi="Arial" w:cs="Arial"/>
        </w:rPr>
      </w:pPr>
      <w:r w:rsidRPr="00350EF9">
        <w:rPr>
          <w:rFonts w:ascii="Arial" w:hAnsi="Arial" w:cs="Arial"/>
        </w:rPr>
        <w:t>A: Yes</w:t>
      </w:r>
    </w:p>
    <w:p w:rsidR="006B088C" w:rsidRPr="00350EF9" w:rsidRDefault="006B088C" w:rsidP="00350EF9">
      <w:pPr>
        <w:spacing w:line="360" w:lineRule="auto"/>
        <w:ind w:left="720"/>
        <w:jc w:val="both"/>
        <w:rPr>
          <w:rFonts w:ascii="Arial" w:hAnsi="Arial" w:cs="Arial"/>
        </w:rPr>
      </w:pPr>
      <w:r w:rsidRPr="00350EF9">
        <w:rPr>
          <w:rFonts w:ascii="Arial" w:hAnsi="Arial" w:cs="Arial"/>
        </w:rPr>
        <w:t>Q: What is your plea?</w:t>
      </w:r>
    </w:p>
    <w:p w:rsidR="006B088C" w:rsidRPr="00350EF9" w:rsidRDefault="006B088C" w:rsidP="00350EF9">
      <w:pPr>
        <w:spacing w:line="360" w:lineRule="auto"/>
        <w:ind w:left="720"/>
        <w:jc w:val="both"/>
        <w:rPr>
          <w:rFonts w:ascii="Arial" w:hAnsi="Arial" w:cs="Arial"/>
        </w:rPr>
      </w:pPr>
      <w:r w:rsidRPr="00350EF9">
        <w:rPr>
          <w:rFonts w:ascii="Arial" w:hAnsi="Arial" w:cs="Arial"/>
        </w:rPr>
        <w:t>A: Guilty</w:t>
      </w:r>
    </w:p>
    <w:p w:rsidR="006B088C" w:rsidRPr="00350EF9" w:rsidRDefault="006B088C" w:rsidP="00350EF9">
      <w:pPr>
        <w:spacing w:line="360" w:lineRule="auto"/>
        <w:ind w:left="720"/>
        <w:jc w:val="both"/>
        <w:rPr>
          <w:rFonts w:ascii="Arial" w:hAnsi="Arial" w:cs="Arial"/>
        </w:rPr>
      </w:pPr>
      <w:r w:rsidRPr="00350EF9">
        <w:rPr>
          <w:rFonts w:ascii="Arial" w:hAnsi="Arial" w:cs="Arial"/>
        </w:rPr>
        <w:t>Q: Are you freely and voluntarily pleading guilty?</w:t>
      </w:r>
    </w:p>
    <w:p w:rsidR="006B088C" w:rsidRPr="00350EF9" w:rsidRDefault="006B088C" w:rsidP="00350EF9">
      <w:pPr>
        <w:spacing w:line="360" w:lineRule="auto"/>
        <w:ind w:left="720"/>
        <w:jc w:val="both"/>
        <w:rPr>
          <w:rFonts w:ascii="Arial" w:hAnsi="Arial" w:cs="Arial"/>
        </w:rPr>
      </w:pPr>
      <w:r w:rsidRPr="00350EF9">
        <w:rPr>
          <w:rFonts w:ascii="Arial" w:hAnsi="Arial" w:cs="Arial"/>
        </w:rPr>
        <w:t>A: Yes freely.</w:t>
      </w:r>
    </w:p>
    <w:p w:rsidR="00315CDB" w:rsidRPr="00350EF9" w:rsidRDefault="00315CDB" w:rsidP="00350EF9">
      <w:pPr>
        <w:spacing w:line="360" w:lineRule="auto"/>
        <w:ind w:left="720"/>
        <w:jc w:val="both"/>
        <w:rPr>
          <w:rFonts w:ascii="Arial" w:hAnsi="Arial" w:cs="Arial"/>
        </w:rPr>
      </w:pPr>
      <w:r w:rsidRPr="00350EF9">
        <w:rPr>
          <w:rFonts w:ascii="Arial" w:hAnsi="Arial" w:cs="Arial"/>
        </w:rPr>
        <w:t>Q: Are you satisfied to be on your sound and sober senses?</w:t>
      </w:r>
    </w:p>
    <w:p w:rsidR="00315CDB" w:rsidRPr="00350EF9" w:rsidRDefault="00315CDB" w:rsidP="00350EF9">
      <w:pPr>
        <w:spacing w:line="360" w:lineRule="auto"/>
        <w:ind w:left="720"/>
        <w:jc w:val="both"/>
        <w:rPr>
          <w:rFonts w:ascii="Arial" w:hAnsi="Arial" w:cs="Arial"/>
        </w:rPr>
      </w:pPr>
      <w:r w:rsidRPr="00350EF9">
        <w:rPr>
          <w:rFonts w:ascii="Arial" w:hAnsi="Arial" w:cs="Arial"/>
        </w:rPr>
        <w:t>A: I just get this thing that comes to me and I just start laughing but I am sober.</w:t>
      </w:r>
    </w:p>
    <w:p w:rsidR="00315CDB" w:rsidRPr="00350EF9" w:rsidRDefault="00315CDB" w:rsidP="00350EF9">
      <w:pPr>
        <w:spacing w:line="360" w:lineRule="auto"/>
        <w:ind w:left="720"/>
        <w:jc w:val="both"/>
        <w:rPr>
          <w:rFonts w:ascii="Arial" w:hAnsi="Arial" w:cs="Arial"/>
        </w:rPr>
      </w:pPr>
      <w:r w:rsidRPr="00350EF9">
        <w:rPr>
          <w:rFonts w:ascii="Arial" w:hAnsi="Arial" w:cs="Arial"/>
        </w:rPr>
        <w:t>Q: What did you do wrong to plead guilty?</w:t>
      </w:r>
    </w:p>
    <w:p w:rsidR="00315CDB" w:rsidRPr="00350EF9" w:rsidRDefault="00315CDB" w:rsidP="00350EF9">
      <w:pPr>
        <w:spacing w:line="360" w:lineRule="auto"/>
        <w:ind w:left="720" w:right="720"/>
        <w:jc w:val="both"/>
        <w:rPr>
          <w:rFonts w:ascii="Arial" w:hAnsi="Arial" w:cs="Arial"/>
        </w:rPr>
      </w:pPr>
      <w:r w:rsidRPr="00350EF9">
        <w:rPr>
          <w:rFonts w:ascii="Arial" w:hAnsi="Arial" w:cs="Arial"/>
        </w:rPr>
        <w:t>A: I am applying that I be taken to hospital for mental observation at this stage. I will not answer any more questions posed to me in respect of any of the two counts. I will not answer any more questions posed to me. I do not want to answer. I want to be examined at the hospital before the court may proceed with the proceedings.</w:t>
      </w:r>
    </w:p>
    <w:p w:rsidR="00315CDB" w:rsidRPr="00350EF9" w:rsidRDefault="00315CDB" w:rsidP="00350EF9">
      <w:pPr>
        <w:spacing w:line="360" w:lineRule="auto"/>
        <w:ind w:left="720" w:right="720"/>
        <w:jc w:val="both"/>
        <w:rPr>
          <w:rFonts w:ascii="Arial" w:hAnsi="Arial" w:cs="Arial"/>
        </w:rPr>
      </w:pPr>
      <w:r w:rsidRPr="00350EF9">
        <w:rPr>
          <w:rFonts w:ascii="Arial" w:hAnsi="Arial" w:cs="Arial"/>
        </w:rPr>
        <w:t>Court: Stops proceedings. Enters a plea of not guilty in respect of both counts.</w:t>
      </w:r>
    </w:p>
    <w:p w:rsidR="00315CDB" w:rsidRPr="00350EF9" w:rsidRDefault="00315CDB" w:rsidP="00350EF9">
      <w:pPr>
        <w:spacing w:line="360" w:lineRule="auto"/>
        <w:ind w:left="720" w:right="720"/>
        <w:jc w:val="both"/>
        <w:rPr>
          <w:rFonts w:ascii="Arial" w:hAnsi="Arial" w:cs="Arial"/>
        </w:rPr>
      </w:pPr>
      <w:r w:rsidRPr="00350EF9">
        <w:rPr>
          <w:rFonts w:ascii="Arial" w:hAnsi="Arial" w:cs="Arial"/>
        </w:rPr>
        <w:t>SP</w:t>
      </w:r>
      <w:r w:rsidR="00350EF9" w:rsidRPr="00350EF9">
        <w:rPr>
          <w:rFonts w:ascii="Arial" w:hAnsi="Arial" w:cs="Arial"/>
        </w:rPr>
        <w:t>: May case be remanded till 01</w:t>
      </w:r>
      <w:r w:rsidR="00350EF9" w:rsidRPr="00350EF9">
        <w:rPr>
          <w:rFonts w:ascii="Arial" w:hAnsi="Arial" w:cs="Arial"/>
          <w:vertAlign w:val="superscript"/>
        </w:rPr>
        <w:t>st</w:t>
      </w:r>
      <w:r w:rsidR="00350EF9" w:rsidRPr="00350EF9">
        <w:rPr>
          <w:rFonts w:ascii="Arial" w:hAnsi="Arial" w:cs="Arial"/>
        </w:rPr>
        <w:t xml:space="preserve"> October 2012 for mental observation.</w:t>
      </w:r>
    </w:p>
    <w:p w:rsidR="00350EF9" w:rsidRDefault="00350EF9" w:rsidP="00350EF9">
      <w:pPr>
        <w:spacing w:line="360" w:lineRule="auto"/>
        <w:ind w:left="720" w:right="720"/>
        <w:jc w:val="both"/>
        <w:rPr>
          <w:rFonts w:ascii="Arial" w:hAnsi="Arial" w:cs="Arial"/>
        </w:rPr>
      </w:pPr>
      <w:r w:rsidRPr="00350EF9">
        <w:rPr>
          <w:rFonts w:ascii="Arial" w:hAnsi="Arial" w:cs="Arial"/>
        </w:rPr>
        <w:t xml:space="preserve">Court: The court is unable to proceed with full proceedings of section 119 as accused indicates that he will not answer any questions posed to him at this junction on states application the court adjourns to 01/10/2012 for accused to be referred for mental observation. Accused remanded in custody and warned for court </w:t>
      </w:r>
      <w:r w:rsidR="00361E10">
        <w:rPr>
          <w:rFonts w:ascii="Arial" w:hAnsi="Arial" w:cs="Arial"/>
        </w:rPr>
        <w:t>at 08h30.’</w:t>
      </w:r>
    </w:p>
    <w:p w:rsidR="00A20AD4" w:rsidRDefault="00A20AD4" w:rsidP="00186243">
      <w:pPr>
        <w:spacing w:line="360" w:lineRule="auto"/>
        <w:jc w:val="both"/>
        <w:rPr>
          <w:rFonts w:ascii="Arial" w:hAnsi="Arial" w:cs="Arial"/>
          <w:sz w:val="24"/>
          <w:szCs w:val="24"/>
        </w:rPr>
      </w:pPr>
      <w:r w:rsidRPr="00A20AD4">
        <w:rPr>
          <w:rFonts w:ascii="Arial" w:hAnsi="Arial" w:cs="Arial"/>
          <w:sz w:val="24"/>
          <w:szCs w:val="24"/>
        </w:rPr>
        <w:t>[5]</w:t>
      </w:r>
      <w:r w:rsidRPr="00A20AD4">
        <w:rPr>
          <w:rFonts w:ascii="Arial" w:hAnsi="Arial" w:cs="Arial"/>
          <w:sz w:val="24"/>
          <w:szCs w:val="24"/>
        </w:rPr>
        <w:tab/>
      </w:r>
      <w:r w:rsidR="00B377E3">
        <w:rPr>
          <w:rFonts w:ascii="Arial" w:hAnsi="Arial" w:cs="Arial"/>
          <w:sz w:val="24"/>
          <w:szCs w:val="24"/>
        </w:rPr>
        <w:t xml:space="preserve">Eventually the psychiatric report was received on 01 October 2013. I need to pose here and </w:t>
      </w:r>
      <w:r w:rsidR="00361E10">
        <w:rPr>
          <w:rFonts w:ascii="Arial" w:hAnsi="Arial" w:cs="Arial"/>
          <w:sz w:val="24"/>
          <w:szCs w:val="24"/>
        </w:rPr>
        <w:t>state that there are actually two</w:t>
      </w:r>
      <w:r w:rsidR="00B377E3">
        <w:rPr>
          <w:rFonts w:ascii="Arial" w:hAnsi="Arial" w:cs="Arial"/>
          <w:sz w:val="24"/>
          <w:szCs w:val="24"/>
        </w:rPr>
        <w:t xml:space="preserve"> reports filed on record. One from Intermediate Hospital Oshakati from </w:t>
      </w:r>
      <w:proofErr w:type="spellStart"/>
      <w:r w:rsidR="00B377E3">
        <w:rPr>
          <w:rFonts w:ascii="Arial" w:hAnsi="Arial" w:cs="Arial"/>
          <w:sz w:val="24"/>
          <w:szCs w:val="24"/>
        </w:rPr>
        <w:t>Dr.</w:t>
      </w:r>
      <w:proofErr w:type="spellEnd"/>
      <w:r w:rsidR="00B377E3">
        <w:rPr>
          <w:rFonts w:ascii="Arial" w:hAnsi="Arial" w:cs="Arial"/>
          <w:sz w:val="24"/>
          <w:szCs w:val="24"/>
        </w:rPr>
        <w:t xml:space="preserve"> M </w:t>
      </w:r>
      <w:proofErr w:type="spellStart"/>
      <w:r w:rsidR="00B377E3">
        <w:rPr>
          <w:rFonts w:ascii="Arial" w:hAnsi="Arial" w:cs="Arial"/>
          <w:sz w:val="24"/>
          <w:szCs w:val="24"/>
        </w:rPr>
        <w:t>M</w:t>
      </w:r>
      <w:proofErr w:type="spellEnd"/>
      <w:r w:rsidR="00B377E3">
        <w:rPr>
          <w:rFonts w:ascii="Arial" w:hAnsi="Arial" w:cs="Arial"/>
          <w:sz w:val="24"/>
          <w:szCs w:val="24"/>
        </w:rPr>
        <w:t xml:space="preserve"> </w:t>
      </w:r>
      <w:proofErr w:type="spellStart"/>
      <w:r w:rsidR="00B377E3">
        <w:rPr>
          <w:rFonts w:ascii="Arial" w:hAnsi="Arial" w:cs="Arial"/>
          <w:sz w:val="24"/>
          <w:szCs w:val="24"/>
        </w:rPr>
        <w:t>Farahani</w:t>
      </w:r>
      <w:proofErr w:type="spellEnd"/>
      <w:r w:rsidR="00B377E3">
        <w:rPr>
          <w:rFonts w:ascii="Arial" w:hAnsi="Arial" w:cs="Arial"/>
          <w:sz w:val="24"/>
          <w:szCs w:val="24"/>
        </w:rPr>
        <w:t xml:space="preserve"> and one from Windhoek Central Hospital from Dr </w:t>
      </w:r>
      <w:proofErr w:type="spellStart"/>
      <w:r w:rsidR="00B377E3">
        <w:rPr>
          <w:rFonts w:ascii="Arial" w:hAnsi="Arial" w:cs="Arial"/>
          <w:sz w:val="24"/>
          <w:szCs w:val="24"/>
        </w:rPr>
        <w:t>Seddie</w:t>
      </w:r>
      <w:proofErr w:type="spellEnd"/>
      <w:r w:rsidR="00B377E3">
        <w:rPr>
          <w:rFonts w:ascii="Arial" w:hAnsi="Arial" w:cs="Arial"/>
          <w:sz w:val="24"/>
          <w:szCs w:val="24"/>
        </w:rPr>
        <w:t xml:space="preserve"> Wilfred </w:t>
      </w:r>
      <w:proofErr w:type="spellStart"/>
      <w:r w:rsidR="00B377E3">
        <w:rPr>
          <w:rFonts w:ascii="Arial" w:hAnsi="Arial" w:cs="Arial"/>
          <w:sz w:val="24"/>
          <w:szCs w:val="24"/>
        </w:rPr>
        <w:t>Alibusa</w:t>
      </w:r>
      <w:proofErr w:type="spellEnd"/>
      <w:r w:rsidR="00B377E3">
        <w:rPr>
          <w:rFonts w:ascii="Arial" w:hAnsi="Arial" w:cs="Arial"/>
          <w:sz w:val="24"/>
          <w:szCs w:val="24"/>
        </w:rPr>
        <w:t xml:space="preserve">. </w:t>
      </w:r>
      <w:r w:rsidR="00186243">
        <w:rPr>
          <w:rFonts w:ascii="Arial" w:hAnsi="Arial" w:cs="Arial"/>
          <w:sz w:val="24"/>
          <w:szCs w:val="24"/>
        </w:rPr>
        <w:t>Both the reports state that the appellant is suffering from Schizophrenia and that the appellant is not fit to stand trial.</w:t>
      </w:r>
    </w:p>
    <w:p w:rsidR="00186243" w:rsidRDefault="00186243" w:rsidP="00186243">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The public prosecutor read the psychiatric report into record and it was interpreted to the appellant. The appellant showed no response and was only pointing fingers into the gallery. The public prosecutor agreed with the report. When the appellant was asked whether or not he agrees with the report, he continued playing with his fingers and looked into the gallery. On the request of the public prosecutor, the appellant was then declared a State Presidents patient.</w:t>
      </w:r>
    </w:p>
    <w:p w:rsidR="00FB54D0" w:rsidRDefault="00BA630C" w:rsidP="00186243">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It does not appear from the record that the court explained to the appellant that he could dispute the psychiatric reports or call the expert or his own expert.</w:t>
      </w:r>
    </w:p>
    <w:p w:rsidR="00BA630C" w:rsidRDefault="00BA630C" w:rsidP="00186243">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The relevant law is as follows:</w:t>
      </w:r>
    </w:p>
    <w:p w:rsidR="00BA630C" w:rsidRPr="00DB2F87" w:rsidRDefault="00361E10" w:rsidP="00BA630C">
      <w:pPr>
        <w:spacing w:line="360" w:lineRule="auto"/>
        <w:ind w:left="720" w:right="720"/>
        <w:jc w:val="both"/>
        <w:rPr>
          <w:rFonts w:ascii="Arial" w:hAnsi="Arial" w:cs="Arial"/>
          <w:u w:val="single"/>
        </w:rPr>
      </w:pPr>
      <w:r>
        <w:rPr>
          <w:rFonts w:ascii="Arial" w:hAnsi="Arial" w:cs="Arial"/>
          <w:u w:val="single"/>
        </w:rPr>
        <w:t>‘</w:t>
      </w:r>
      <w:r w:rsidR="00BA630C" w:rsidRPr="00DB2F87">
        <w:rPr>
          <w:rFonts w:ascii="Arial" w:hAnsi="Arial" w:cs="Arial"/>
          <w:u w:val="single"/>
        </w:rPr>
        <w:t>77</w:t>
      </w:r>
      <w:r w:rsidR="00BA630C" w:rsidRPr="00DB2F87">
        <w:rPr>
          <w:rFonts w:ascii="Arial" w:hAnsi="Arial" w:cs="Arial"/>
          <w:u w:val="single"/>
        </w:rPr>
        <w:tab/>
        <w:t>Capacity of accused to understand proceedings</w:t>
      </w:r>
      <w:r w:rsidR="00DB2F87">
        <w:rPr>
          <w:rFonts w:ascii="Arial" w:hAnsi="Arial" w:cs="Arial"/>
          <w:u w:val="single"/>
        </w:rPr>
        <w:t xml:space="preserve"> </w:t>
      </w:r>
      <w:r w:rsidR="00DB2F87" w:rsidRPr="00DB2F87">
        <w:rPr>
          <w:rFonts w:ascii="Arial" w:hAnsi="Arial" w:cs="Arial"/>
        </w:rPr>
        <w:t>(my emphasis)</w:t>
      </w:r>
    </w:p>
    <w:p w:rsidR="00BA630C" w:rsidRPr="00DB2F87" w:rsidRDefault="00BA630C" w:rsidP="00361E10">
      <w:pPr>
        <w:spacing w:line="360" w:lineRule="auto"/>
        <w:ind w:left="1440" w:right="720"/>
        <w:jc w:val="both"/>
        <w:rPr>
          <w:rFonts w:ascii="Arial" w:hAnsi="Arial" w:cs="Arial"/>
        </w:rPr>
      </w:pPr>
      <w:r w:rsidRPr="00DB2F87">
        <w:rPr>
          <w:rFonts w:ascii="Arial" w:hAnsi="Arial" w:cs="Arial"/>
        </w:rPr>
        <w:t>(1) If it appears to the court at any stage of criminal proceedings that the accused is by reason of mental illness or mental defect not capable of understanding the proceedings so as to make a proper defence, the court shall direct that the matter be enquired into and be reported on in accordance with the provisions of section 79.</w:t>
      </w:r>
    </w:p>
    <w:p w:rsidR="00BA630C" w:rsidRPr="00DB2F87" w:rsidRDefault="00BA630C" w:rsidP="00361E10">
      <w:pPr>
        <w:spacing w:line="360" w:lineRule="auto"/>
        <w:ind w:left="1440" w:right="720"/>
        <w:jc w:val="both"/>
        <w:rPr>
          <w:rFonts w:ascii="Arial" w:hAnsi="Arial" w:cs="Arial"/>
        </w:rPr>
      </w:pPr>
      <w:r w:rsidRPr="00DB2F87">
        <w:rPr>
          <w:rFonts w:ascii="Arial" w:hAnsi="Arial" w:cs="Arial"/>
        </w:rPr>
        <w:t>(2) If the finding contained in the relevant report is the unanimous finding of the persons who under section 79 enquired into the mental condition of the accused and the finding is not disputed by the prosecutor or the accused, the court may determine the matter on such report without hearing further evidence.</w:t>
      </w:r>
    </w:p>
    <w:p w:rsidR="00BA630C" w:rsidRPr="00DB2F87" w:rsidRDefault="00BA630C" w:rsidP="00361E10">
      <w:pPr>
        <w:spacing w:line="360" w:lineRule="auto"/>
        <w:ind w:left="1440" w:right="720"/>
        <w:jc w:val="both"/>
        <w:rPr>
          <w:rFonts w:ascii="Arial" w:hAnsi="Arial" w:cs="Arial"/>
        </w:rPr>
      </w:pPr>
      <w:r w:rsidRPr="00DB2F87">
        <w:rPr>
          <w:rFonts w:ascii="Arial" w:hAnsi="Arial" w:cs="Arial"/>
        </w:rPr>
        <w:t>(3) If the said finding is not unanimous or, if unanimous, is disputed by the prosecutor or the accused, the court shall determine the matter after hearing evidence, and the prosecutor and the accused may to that end present evidence to the court, including the evidence of any person who under section 79 enquired into the mental condition of the accused.</w:t>
      </w:r>
    </w:p>
    <w:p w:rsidR="00BA630C" w:rsidRPr="00DB2F87" w:rsidRDefault="00BA630C" w:rsidP="00361E10">
      <w:pPr>
        <w:spacing w:line="360" w:lineRule="auto"/>
        <w:ind w:left="1440" w:right="720"/>
        <w:jc w:val="both"/>
        <w:rPr>
          <w:rFonts w:ascii="Arial" w:hAnsi="Arial" w:cs="Arial"/>
        </w:rPr>
      </w:pPr>
      <w:r w:rsidRPr="00DB2F87">
        <w:rPr>
          <w:rFonts w:ascii="Arial" w:hAnsi="Arial" w:cs="Arial"/>
        </w:rPr>
        <w:t>(4) Where the said finding is disputed, the party disputing the finding may subpoena and cross-examine any person who under section 79 has enquired into the mental condition of the accused.</w:t>
      </w:r>
    </w:p>
    <w:p w:rsidR="00BA630C" w:rsidRPr="00DB2F87" w:rsidRDefault="00BA630C" w:rsidP="00361E10">
      <w:pPr>
        <w:spacing w:line="360" w:lineRule="auto"/>
        <w:ind w:left="1440" w:right="720"/>
        <w:jc w:val="both"/>
        <w:rPr>
          <w:rFonts w:ascii="Arial" w:hAnsi="Arial" w:cs="Arial"/>
        </w:rPr>
      </w:pPr>
      <w:r w:rsidRPr="00DB2F87">
        <w:rPr>
          <w:rFonts w:ascii="Arial" w:hAnsi="Arial" w:cs="Arial"/>
        </w:rPr>
        <w:t>(5) If the court finds that the accused is capable of understanding the proceedings so as to make a proper defence, the proceedings shall be continued in the ordinary way.</w:t>
      </w:r>
    </w:p>
    <w:p w:rsidR="00BA630C" w:rsidRPr="00DB2F87" w:rsidRDefault="00BA630C" w:rsidP="00361E10">
      <w:pPr>
        <w:spacing w:line="360" w:lineRule="auto"/>
        <w:ind w:left="1440" w:right="720"/>
        <w:jc w:val="both"/>
        <w:rPr>
          <w:rFonts w:ascii="Arial" w:hAnsi="Arial" w:cs="Arial"/>
        </w:rPr>
      </w:pPr>
      <w:r w:rsidRPr="00DB2F87">
        <w:rPr>
          <w:rFonts w:ascii="Arial" w:hAnsi="Arial" w:cs="Arial"/>
        </w:rPr>
        <w:t>(6) If the court finds that the accused is not capable of understanding the proceedings so as to make a proper defence, the court shall direct that the accused be detained in a mental hospital or a prison pending the signification of the decision of the State President, and if the court so directs after the accused has pleaded to the charge, the accused shall not be entitled under section 106(4) to be acquitted or to be convicted in respect of the charge in question.</w:t>
      </w:r>
    </w:p>
    <w:p w:rsidR="00BA630C" w:rsidRPr="00DB2F87" w:rsidRDefault="00BA630C" w:rsidP="00361E10">
      <w:pPr>
        <w:spacing w:line="360" w:lineRule="auto"/>
        <w:ind w:left="1440" w:right="720"/>
        <w:jc w:val="both"/>
        <w:rPr>
          <w:rFonts w:ascii="Arial" w:hAnsi="Arial" w:cs="Arial"/>
        </w:rPr>
      </w:pPr>
      <w:r w:rsidRPr="00DB2F87">
        <w:rPr>
          <w:rFonts w:ascii="Arial" w:hAnsi="Arial" w:cs="Arial"/>
        </w:rPr>
        <w:t>(7) Where a direction is issued under subsection (6) or (9) that the accused be detained in a mental hospital or a prison pending the signification of the decision of the State President, the accused may at any time thereafter, when he is capable of understanding the proceedings so as to make a proper defence, be prosecuted and tried for the offence in question.</w:t>
      </w:r>
    </w:p>
    <w:p w:rsidR="00BA630C" w:rsidRPr="00DB2F87" w:rsidRDefault="00BA630C" w:rsidP="00BA630C">
      <w:pPr>
        <w:spacing w:line="360" w:lineRule="auto"/>
        <w:ind w:left="720" w:right="720"/>
        <w:jc w:val="both"/>
        <w:rPr>
          <w:rFonts w:ascii="Arial" w:hAnsi="Arial" w:cs="Arial"/>
        </w:rPr>
      </w:pPr>
      <w:r w:rsidRPr="00DB2F87">
        <w:rPr>
          <w:rFonts w:ascii="Arial" w:hAnsi="Arial" w:cs="Arial"/>
        </w:rPr>
        <w:tab/>
        <w:t>(8)(a) An accused against whom a finding is made-</w:t>
      </w:r>
    </w:p>
    <w:p w:rsidR="00BA630C" w:rsidRPr="00DB2F87" w:rsidRDefault="00BA630C" w:rsidP="00BA630C">
      <w:pPr>
        <w:spacing w:line="360" w:lineRule="auto"/>
        <w:ind w:left="720" w:right="720"/>
        <w:jc w:val="both"/>
        <w:rPr>
          <w:rFonts w:ascii="Arial" w:hAnsi="Arial" w:cs="Arial"/>
        </w:rPr>
      </w:pPr>
      <w:r w:rsidRPr="00DB2F87">
        <w:rPr>
          <w:rFonts w:ascii="Arial" w:hAnsi="Arial" w:cs="Arial"/>
        </w:rPr>
        <w:tab/>
        <w:t>(</w:t>
      </w:r>
      <w:proofErr w:type="spellStart"/>
      <w:r w:rsidRPr="00DB2F87">
        <w:rPr>
          <w:rFonts w:ascii="Arial" w:hAnsi="Arial" w:cs="Arial"/>
        </w:rPr>
        <w:t>i</w:t>
      </w:r>
      <w:proofErr w:type="spellEnd"/>
      <w:r w:rsidRPr="00DB2F87">
        <w:rPr>
          <w:rFonts w:ascii="Arial" w:hAnsi="Arial" w:cs="Arial"/>
        </w:rPr>
        <w:t>)</w:t>
      </w:r>
      <w:r w:rsidRPr="00DB2F87">
        <w:rPr>
          <w:rFonts w:ascii="Arial" w:hAnsi="Arial" w:cs="Arial"/>
        </w:rPr>
        <w:tab/>
      </w:r>
      <w:proofErr w:type="gramStart"/>
      <w:r w:rsidRPr="00DB2F87">
        <w:rPr>
          <w:rFonts w:ascii="Arial" w:hAnsi="Arial" w:cs="Arial"/>
        </w:rPr>
        <w:t>under</w:t>
      </w:r>
      <w:proofErr w:type="gramEnd"/>
      <w:r w:rsidRPr="00DB2F87">
        <w:rPr>
          <w:rFonts w:ascii="Arial" w:hAnsi="Arial" w:cs="Arial"/>
        </w:rPr>
        <w:t xml:space="preserve"> subsection (5) and who is convicted;</w:t>
      </w:r>
    </w:p>
    <w:p w:rsidR="00BA630C" w:rsidRPr="00DB2F87" w:rsidRDefault="00BA630C" w:rsidP="00361E10">
      <w:pPr>
        <w:spacing w:line="360" w:lineRule="auto"/>
        <w:ind w:left="1440" w:right="720" w:hanging="720"/>
        <w:jc w:val="both"/>
        <w:rPr>
          <w:rFonts w:ascii="Arial" w:hAnsi="Arial" w:cs="Arial"/>
        </w:rPr>
      </w:pPr>
      <w:r w:rsidRPr="00DB2F87">
        <w:rPr>
          <w:rFonts w:ascii="Arial" w:hAnsi="Arial" w:cs="Arial"/>
        </w:rPr>
        <w:tab/>
        <w:t>(ii)</w:t>
      </w:r>
      <w:r w:rsidRPr="00DB2F87">
        <w:rPr>
          <w:rFonts w:ascii="Arial" w:hAnsi="Arial" w:cs="Arial"/>
        </w:rPr>
        <w:tab/>
      </w:r>
      <w:proofErr w:type="gramStart"/>
      <w:r w:rsidRPr="00DB2F87">
        <w:rPr>
          <w:rFonts w:ascii="Arial" w:hAnsi="Arial" w:cs="Arial"/>
        </w:rPr>
        <w:t>under</w:t>
      </w:r>
      <w:proofErr w:type="gramEnd"/>
      <w:r w:rsidRPr="00DB2F87">
        <w:rPr>
          <w:rFonts w:ascii="Arial" w:hAnsi="Arial" w:cs="Arial"/>
        </w:rPr>
        <w:t xml:space="preserve"> subsection (6) and against whom the finding is not made in consequence of an allegation by the accused under subsection (1),</w:t>
      </w:r>
    </w:p>
    <w:p w:rsidR="001C1231" w:rsidRDefault="00BA630C" w:rsidP="001C1231">
      <w:pPr>
        <w:spacing w:line="360" w:lineRule="auto"/>
        <w:ind w:left="720" w:right="720"/>
        <w:jc w:val="both"/>
        <w:rPr>
          <w:rFonts w:ascii="Arial" w:hAnsi="Arial" w:cs="Arial"/>
        </w:rPr>
      </w:pPr>
      <w:proofErr w:type="gramStart"/>
      <w:r w:rsidRPr="00DB2F87">
        <w:rPr>
          <w:rFonts w:ascii="Arial" w:hAnsi="Arial" w:cs="Arial"/>
        </w:rPr>
        <w:t>may</w:t>
      </w:r>
      <w:proofErr w:type="gramEnd"/>
      <w:r w:rsidRPr="00DB2F87">
        <w:rPr>
          <w:rFonts w:ascii="Arial" w:hAnsi="Arial" w:cs="Arial"/>
        </w:rPr>
        <w:t xml:space="preserve"> appeal against such finding.</w:t>
      </w:r>
      <w:r w:rsidR="00361E10">
        <w:rPr>
          <w:rFonts w:ascii="Arial" w:hAnsi="Arial" w:cs="Arial"/>
        </w:rPr>
        <w:t>’</w:t>
      </w:r>
    </w:p>
    <w:p w:rsidR="001C1231" w:rsidRPr="001C1231" w:rsidRDefault="001C1231" w:rsidP="001C1231">
      <w:pPr>
        <w:spacing w:line="360" w:lineRule="auto"/>
        <w:ind w:right="720"/>
        <w:jc w:val="both"/>
        <w:rPr>
          <w:rFonts w:ascii="Arial" w:hAnsi="Arial" w:cs="Arial"/>
          <w:sz w:val="24"/>
          <w:szCs w:val="24"/>
        </w:rPr>
      </w:pPr>
      <w:r w:rsidRPr="001C1231">
        <w:rPr>
          <w:rFonts w:ascii="Arial" w:hAnsi="Arial" w:cs="Arial"/>
          <w:sz w:val="24"/>
          <w:szCs w:val="24"/>
        </w:rPr>
        <w:t>[9]</w:t>
      </w:r>
      <w:r>
        <w:rPr>
          <w:rFonts w:ascii="Arial" w:hAnsi="Arial" w:cs="Arial"/>
          <w:sz w:val="24"/>
          <w:szCs w:val="24"/>
        </w:rPr>
        <w:tab/>
        <w:t>The record also does not reflect that the accused was provided with the psychiatric report and that the report was explained to the appellant.</w:t>
      </w:r>
    </w:p>
    <w:p w:rsidR="000265C2" w:rsidRDefault="00DB2F87" w:rsidP="00DB2F87">
      <w:pPr>
        <w:spacing w:line="360" w:lineRule="auto"/>
        <w:ind w:right="720"/>
        <w:jc w:val="both"/>
        <w:rPr>
          <w:rFonts w:ascii="Arial" w:hAnsi="Arial" w:cs="Arial"/>
          <w:sz w:val="24"/>
          <w:szCs w:val="24"/>
        </w:rPr>
      </w:pPr>
      <w:r>
        <w:rPr>
          <w:rFonts w:ascii="Arial" w:hAnsi="Arial" w:cs="Arial"/>
          <w:sz w:val="24"/>
          <w:szCs w:val="24"/>
        </w:rPr>
        <w:t>[</w:t>
      </w:r>
      <w:r w:rsidR="001C1231">
        <w:rPr>
          <w:rFonts w:ascii="Arial" w:hAnsi="Arial" w:cs="Arial"/>
          <w:sz w:val="24"/>
          <w:szCs w:val="24"/>
        </w:rPr>
        <w:t>10</w:t>
      </w:r>
      <w:r>
        <w:rPr>
          <w:rFonts w:ascii="Arial" w:hAnsi="Arial" w:cs="Arial"/>
          <w:sz w:val="24"/>
          <w:szCs w:val="24"/>
        </w:rPr>
        <w:t>]</w:t>
      </w:r>
      <w:r>
        <w:rPr>
          <w:rFonts w:ascii="Arial" w:hAnsi="Arial" w:cs="Arial"/>
          <w:sz w:val="24"/>
          <w:szCs w:val="24"/>
        </w:rPr>
        <w:tab/>
      </w:r>
      <w:r w:rsidR="00766F7C">
        <w:rPr>
          <w:rFonts w:ascii="Arial" w:hAnsi="Arial" w:cs="Arial"/>
          <w:sz w:val="24"/>
          <w:szCs w:val="24"/>
        </w:rPr>
        <w:t>In my view there is another misdirection in</w:t>
      </w:r>
      <w:r>
        <w:rPr>
          <w:rFonts w:ascii="Arial" w:hAnsi="Arial" w:cs="Arial"/>
          <w:sz w:val="24"/>
          <w:szCs w:val="24"/>
        </w:rPr>
        <w:t xml:space="preserve"> that the learned magistrate simply relied on the word of the appellant to continue with the matter without legal representation despite the guidelines laid down in the case of </w:t>
      </w:r>
      <w:r w:rsidRPr="00361E10">
        <w:rPr>
          <w:rFonts w:ascii="Arial" w:hAnsi="Arial" w:cs="Arial"/>
          <w:i/>
          <w:sz w:val="24"/>
          <w:szCs w:val="24"/>
        </w:rPr>
        <w:t xml:space="preserve">S v Josef </w:t>
      </w:r>
      <w:proofErr w:type="spellStart"/>
      <w:r w:rsidRPr="00361E10">
        <w:rPr>
          <w:rFonts w:ascii="Arial" w:hAnsi="Arial" w:cs="Arial"/>
          <w:i/>
          <w:sz w:val="24"/>
          <w:szCs w:val="24"/>
        </w:rPr>
        <w:t>Usinge</w:t>
      </w:r>
      <w:proofErr w:type="spellEnd"/>
      <w:r>
        <w:rPr>
          <w:rFonts w:ascii="Arial" w:hAnsi="Arial" w:cs="Arial"/>
          <w:b/>
          <w:sz w:val="24"/>
          <w:szCs w:val="24"/>
        </w:rPr>
        <w:t xml:space="preserve"> </w:t>
      </w:r>
      <w:r>
        <w:rPr>
          <w:rFonts w:ascii="Arial" w:hAnsi="Arial" w:cs="Arial"/>
          <w:sz w:val="24"/>
          <w:szCs w:val="24"/>
        </w:rPr>
        <w:t>(CR27/2015) 2015 NACM 222 (18 September 2015</w:t>
      </w:r>
      <w:r w:rsidR="000265C2">
        <w:rPr>
          <w:rFonts w:ascii="Arial" w:hAnsi="Arial" w:cs="Arial"/>
          <w:sz w:val="24"/>
          <w:szCs w:val="24"/>
        </w:rPr>
        <w:t>).</w:t>
      </w:r>
    </w:p>
    <w:p w:rsidR="000265C2" w:rsidRDefault="000265C2" w:rsidP="00DB2F87">
      <w:pPr>
        <w:spacing w:line="360" w:lineRule="auto"/>
        <w:ind w:right="720"/>
        <w:jc w:val="both"/>
        <w:rPr>
          <w:rFonts w:ascii="Arial" w:hAnsi="Arial" w:cs="Arial"/>
          <w:sz w:val="24"/>
          <w:szCs w:val="24"/>
        </w:rPr>
      </w:pPr>
      <w:r>
        <w:rPr>
          <w:rFonts w:ascii="Arial" w:hAnsi="Arial" w:cs="Arial"/>
          <w:sz w:val="24"/>
          <w:szCs w:val="24"/>
        </w:rPr>
        <w:t>[1</w:t>
      </w:r>
      <w:r w:rsidR="001C1231">
        <w:rPr>
          <w:rFonts w:ascii="Arial" w:hAnsi="Arial" w:cs="Arial"/>
          <w:sz w:val="24"/>
          <w:szCs w:val="24"/>
        </w:rPr>
        <w:t>1</w:t>
      </w:r>
      <w:r>
        <w:rPr>
          <w:rFonts w:ascii="Arial" w:hAnsi="Arial" w:cs="Arial"/>
          <w:sz w:val="24"/>
          <w:szCs w:val="24"/>
        </w:rPr>
        <w:t>]</w:t>
      </w:r>
      <w:r>
        <w:rPr>
          <w:rFonts w:ascii="Arial" w:hAnsi="Arial" w:cs="Arial"/>
          <w:sz w:val="24"/>
          <w:szCs w:val="24"/>
        </w:rPr>
        <w:tab/>
        <w:t xml:space="preserve">I reiterate </w:t>
      </w:r>
      <w:r w:rsidR="00636E30">
        <w:rPr>
          <w:rFonts w:ascii="Arial" w:hAnsi="Arial" w:cs="Arial"/>
          <w:sz w:val="24"/>
          <w:szCs w:val="24"/>
        </w:rPr>
        <w:t>that the Legal Aid Act, Act 29 of 1990</w:t>
      </w:r>
      <w:r w:rsidR="00AB6289">
        <w:rPr>
          <w:rFonts w:ascii="Arial" w:hAnsi="Arial" w:cs="Arial"/>
          <w:sz w:val="24"/>
          <w:szCs w:val="24"/>
        </w:rPr>
        <w:t xml:space="preserve"> provides </w:t>
      </w:r>
      <w:r w:rsidR="00AB6289">
        <w:rPr>
          <w:rFonts w:ascii="Arial" w:hAnsi="Arial" w:cs="Arial"/>
          <w:i/>
          <w:sz w:val="24"/>
          <w:szCs w:val="24"/>
        </w:rPr>
        <w:t>inter alia</w:t>
      </w:r>
      <w:r w:rsidR="00AB6289">
        <w:rPr>
          <w:rFonts w:ascii="Arial" w:hAnsi="Arial" w:cs="Arial"/>
          <w:sz w:val="24"/>
          <w:szCs w:val="24"/>
        </w:rPr>
        <w:t xml:space="preserve"> as follows for </w:t>
      </w:r>
      <w:r w:rsidR="00FF1E47">
        <w:rPr>
          <w:rFonts w:ascii="Arial" w:hAnsi="Arial" w:cs="Arial"/>
          <w:sz w:val="24"/>
          <w:szCs w:val="24"/>
        </w:rPr>
        <w:t>situations such</w:t>
      </w:r>
      <w:r w:rsidR="00AB6289">
        <w:rPr>
          <w:rFonts w:ascii="Arial" w:hAnsi="Arial" w:cs="Arial"/>
          <w:sz w:val="24"/>
          <w:szCs w:val="24"/>
        </w:rPr>
        <w:t xml:space="preserve"> as in this case</w:t>
      </w:r>
      <w:r w:rsidR="004852D2">
        <w:rPr>
          <w:rFonts w:ascii="Arial" w:hAnsi="Arial" w:cs="Arial"/>
          <w:sz w:val="24"/>
          <w:szCs w:val="24"/>
        </w:rPr>
        <w:t>:</w:t>
      </w:r>
    </w:p>
    <w:p w:rsidR="004852D2" w:rsidRPr="00361E10" w:rsidRDefault="00361E10" w:rsidP="004852D2">
      <w:pPr>
        <w:spacing w:line="360" w:lineRule="auto"/>
        <w:ind w:left="720" w:right="720"/>
        <w:jc w:val="both"/>
        <w:rPr>
          <w:rFonts w:ascii="Arial" w:hAnsi="Arial" w:cs="Arial"/>
        </w:rPr>
      </w:pPr>
      <w:r>
        <w:rPr>
          <w:rFonts w:ascii="Arial" w:hAnsi="Arial" w:cs="Arial"/>
        </w:rPr>
        <w:t>‘</w:t>
      </w:r>
      <w:r w:rsidR="004852D2" w:rsidRPr="00361E10">
        <w:rPr>
          <w:rFonts w:ascii="Arial" w:hAnsi="Arial" w:cs="Arial"/>
        </w:rPr>
        <w:t>9</w:t>
      </w:r>
      <w:r w:rsidR="004852D2" w:rsidRPr="00FF1E47">
        <w:rPr>
          <w:rFonts w:ascii="Arial" w:hAnsi="Arial" w:cs="Arial"/>
          <w:b/>
        </w:rPr>
        <w:tab/>
      </w:r>
      <w:r w:rsidR="004852D2" w:rsidRPr="00361E10">
        <w:rPr>
          <w:rFonts w:ascii="Arial" w:hAnsi="Arial" w:cs="Arial"/>
        </w:rPr>
        <w:t>Legal aid in lower courts</w:t>
      </w:r>
    </w:p>
    <w:p w:rsidR="000265C2" w:rsidRPr="000265C2" w:rsidRDefault="000265C2" w:rsidP="000265C2">
      <w:pPr>
        <w:spacing w:line="360" w:lineRule="auto"/>
        <w:ind w:left="720" w:right="720"/>
        <w:jc w:val="both"/>
        <w:rPr>
          <w:rFonts w:ascii="Arial" w:hAnsi="Arial" w:cs="Arial"/>
        </w:rPr>
      </w:pPr>
      <w:r w:rsidRPr="000265C2">
        <w:rPr>
          <w:rFonts w:ascii="Arial" w:hAnsi="Arial" w:cs="Arial"/>
        </w:rPr>
        <w:t>(1) Whenever-</w:t>
      </w:r>
    </w:p>
    <w:p w:rsidR="000265C2" w:rsidRPr="000265C2" w:rsidRDefault="000265C2" w:rsidP="00361E10">
      <w:pPr>
        <w:spacing w:line="360" w:lineRule="auto"/>
        <w:ind w:left="2160" w:right="720" w:hanging="720"/>
        <w:jc w:val="both"/>
        <w:rPr>
          <w:rFonts w:ascii="Arial" w:hAnsi="Arial" w:cs="Arial"/>
        </w:rPr>
      </w:pPr>
      <w:r w:rsidRPr="000265C2">
        <w:rPr>
          <w:rFonts w:ascii="Arial" w:hAnsi="Arial" w:cs="Arial"/>
        </w:rPr>
        <w:t>(a)</w:t>
      </w:r>
      <w:r w:rsidRPr="000265C2">
        <w:rPr>
          <w:rFonts w:ascii="Arial" w:hAnsi="Arial" w:cs="Arial"/>
        </w:rPr>
        <w:tab/>
      </w:r>
      <w:proofErr w:type="gramStart"/>
      <w:r w:rsidRPr="000265C2">
        <w:rPr>
          <w:rFonts w:ascii="Arial" w:hAnsi="Arial" w:cs="Arial"/>
        </w:rPr>
        <w:t>in</w:t>
      </w:r>
      <w:proofErr w:type="gramEnd"/>
      <w:r w:rsidRPr="000265C2">
        <w:rPr>
          <w:rFonts w:ascii="Arial" w:hAnsi="Arial" w:cs="Arial"/>
        </w:rPr>
        <w:t xml:space="preserve"> a trial before a lower court an accused who is not legally represented, is charged-</w:t>
      </w:r>
    </w:p>
    <w:p w:rsidR="000265C2" w:rsidRPr="000265C2" w:rsidRDefault="000265C2" w:rsidP="000265C2">
      <w:pPr>
        <w:spacing w:line="360" w:lineRule="auto"/>
        <w:ind w:left="720" w:right="720"/>
        <w:jc w:val="both"/>
        <w:rPr>
          <w:rFonts w:ascii="Arial" w:hAnsi="Arial" w:cs="Arial"/>
        </w:rPr>
      </w:pPr>
      <w:r w:rsidRPr="000265C2">
        <w:rPr>
          <w:rFonts w:ascii="Arial" w:hAnsi="Arial" w:cs="Arial"/>
        </w:rPr>
        <w:tab/>
      </w:r>
      <w:r w:rsidRPr="000265C2">
        <w:rPr>
          <w:rFonts w:ascii="Arial" w:hAnsi="Arial" w:cs="Arial"/>
        </w:rPr>
        <w:tab/>
        <w:t>(</w:t>
      </w:r>
      <w:proofErr w:type="spellStart"/>
      <w:r w:rsidRPr="000265C2">
        <w:rPr>
          <w:rFonts w:ascii="Arial" w:hAnsi="Arial" w:cs="Arial"/>
        </w:rPr>
        <w:t>i</w:t>
      </w:r>
      <w:proofErr w:type="spellEnd"/>
      <w:r w:rsidRPr="000265C2">
        <w:rPr>
          <w:rFonts w:ascii="Arial" w:hAnsi="Arial" w:cs="Arial"/>
        </w:rPr>
        <w:t>)</w:t>
      </w:r>
      <w:r w:rsidRPr="000265C2">
        <w:rPr>
          <w:rFonts w:ascii="Arial" w:hAnsi="Arial" w:cs="Arial"/>
        </w:rPr>
        <w:tab/>
      </w:r>
      <w:proofErr w:type="gramStart"/>
      <w:r w:rsidRPr="000265C2">
        <w:rPr>
          <w:rFonts w:ascii="Arial" w:hAnsi="Arial" w:cs="Arial"/>
        </w:rPr>
        <w:t>with</w:t>
      </w:r>
      <w:proofErr w:type="gramEnd"/>
      <w:r w:rsidRPr="000265C2">
        <w:rPr>
          <w:rFonts w:ascii="Arial" w:hAnsi="Arial" w:cs="Arial"/>
        </w:rPr>
        <w:t xml:space="preserve"> an offence specified under subsection (2); or</w:t>
      </w:r>
    </w:p>
    <w:p w:rsidR="000265C2" w:rsidRPr="000265C2" w:rsidRDefault="00361E10" w:rsidP="00361E10">
      <w:pPr>
        <w:spacing w:line="360" w:lineRule="auto"/>
        <w:ind w:left="2160" w:right="720" w:hanging="1440"/>
        <w:jc w:val="both"/>
        <w:rPr>
          <w:rFonts w:ascii="Arial" w:hAnsi="Arial" w:cs="Arial"/>
        </w:rPr>
      </w:pPr>
      <w:r>
        <w:rPr>
          <w:rFonts w:ascii="Arial" w:hAnsi="Arial" w:cs="Arial"/>
        </w:rPr>
        <w:tab/>
      </w:r>
      <w:r w:rsidR="000265C2" w:rsidRPr="000265C2">
        <w:rPr>
          <w:rFonts w:ascii="Arial" w:hAnsi="Arial" w:cs="Arial"/>
        </w:rPr>
        <w:t>(ii)</w:t>
      </w:r>
      <w:r w:rsidR="000265C2" w:rsidRPr="000265C2">
        <w:rPr>
          <w:rFonts w:ascii="Arial" w:hAnsi="Arial" w:cs="Arial"/>
        </w:rPr>
        <w:tab/>
      </w:r>
      <w:proofErr w:type="gramStart"/>
      <w:r w:rsidR="000265C2" w:rsidRPr="000265C2">
        <w:rPr>
          <w:rFonts w:ascii="Arial" w:hAnsi="Arial" w:cs="Arial"/>
        </w:rPr>
        <w:t>with</w:t>
      </w:r>
      <w:proofErr w:type="gramEnd"/>
      <w:r w:rsidR="000265C2" w:rsidRPr="000265C2">
        <w:rPr>
          <w:rFonts w:ascii="Arial" w:hAnsi="Arial" w:cs="Arial"/>
        </w:rPr>
        <w:t xml:space="preserve"> an offence which is not so specified and the lower court considers that, having regard to all the circumstances of the case, it is in the interest of justice that the accused should be represented;</w:t>
      </w:r>
    </w:p>
    <w:p w:rsidR="007879F8" w:rsidRDefault="000265C2" w:rsidP="00361E10">
      <w:pPr>
        <w:spacing w:line="360" w:lineRule="auto"/>
        <w:ind w:left="2160" w:right="720" w:hanging="720"/>
        <w:jc w:val="both"/>
        <w:rPr>
          <w:rFonts w:ascii="Arial" w:hAnsi="Arial" w:cs="Arial"/>
        </w:rPr>
      </w:pPr>
      <w:r w:rsidRPr="000265C2">
        <w:rPr>
          <w:rFonts w:ascii="Arial" w:hAnsi="Arial" w:cs="Arial"/>
        </w:rPr>
        <w:t>(b)</w:t>
      </w:r>
      <w:r w:rsidRPr="000265C2">
        <w:rPr>
          <w:rFonts w:ascii="Arial" w:hAnsi="Arial" w:cs="Arial"/>
        </w:rPr>
        <w:tab/>
        <w:t>at a preparatory examination held by a lower court under the Criminal Procedure Act, 1977 (Act 51 of 1977), the court considers that, having regard to all the circumstances of the case, it is in the interest of justice that the accused should be represented at the preparatory examination,</w:t>
      </w:r>
      <w:r w:rsidRPr="000265C2">
        <w:t xml:space="preserve"> </w:t>
      </w:r>
      <w:r w:rsidRPr="000265C2">
        <w:rPr>
          <w:rFonts w:ascii="Arial" w:hAnsi="Arial" w:cs="Arial"/>
        </w:rPr>
        <w:t>the court shall, if, in its opinion after inquiry, the accused has insufficient means to enable him or her to engage a practitioner to represent him or her, recommend to the Director that legal aid be granted to the accused for the purposes of such trial or preparatory examination.</w:t>
      </w:r>
      <w:r w:rsidR="00361E10">
        <w:rPr>
          <w:rFonts w:ascii="Arial" w:hAnsi="Arial" w:cs="Arial"/>
        </w:rPr>
        <w:t>’</w:t>
      </w:r>
    </w:p>
    <w:p w:rsidR="007879F8" w:rsidRDefault="007879F8" w:rsidP="007879F8">
      <w:pPr>
        <w:spacing w:line="360" w:lineRule="auto"/>
        <w:ind w:right="720"/>
        <w:jc w:val="both"/>
        <w:rPr>
          <w:rFonts w:ascii="Arial" w:hAnsi="Arial" w:cs="Arial"/>
          <w:sz w:val="24"/>
          <w:szCs w:val="24"/>
        </w:rPr>
      </w:pPr>
      <w:r w:rsidRPr="007879F8">
        <w:rPr>
          <w:rFonts w:ascii="Arial" w:hAnsi="Arial" w:cs="Arial"/>
          <w:sz w:val="24"/>
          <w:szCs w:val="24"/>
        </w:rPr>
        <w:t>[1</w:t>
      </w:r>
      <w:r w:rsidR="001C1231">
        <w:rPr>
          <w:rFonts w:ascii="Arial" w:hAnsi="Arial" w:cs="Arial"/>
          <w:sz w:val="24"/>
          <w:szCs w:val="24"/>
        </w:rPr>
        <w:t>2</w:t>
      </w:r>
      <w:r w:rsidRPr="007879F8">
        <w:rPr>
          <w:rFonts w:ascii="Arial" w:hAnsi="Arial" w:cs="Arial"/>
          <w:sz w:val="24"/>
          <w:szCs w:val="24"/>
        </w:rPr>
        <w:t>]</w:t>
      </w:r>
      <w:r w:rsidR="000265C2" w:rsidRPr="007879F8">
        <w:rPr>
          <w:rFonts w:ascii="Arial" w:hAnsi="Arial" w:cs="Arial"/>
          <w:sz w:val="24"/>
          <w:szCs w:val="24"/>
        </w:rPr>
        <w:t xml:space="preserve"> </w:t>
      </w:r>
      <w:r w:rsidR="00DB2F87" w:rsidRPr="007879F8">
        <w:rPr>
          <w:rFonts w:ascii="Arial" w:hAnsi="Arial" w:cs="Arial"/>
          <w:sz w:val="24"/>
          <w:szCs w:val="24"/>
        </w:rPr>
        <w:t xml:space="preserve"> </w:t>
      </w:r>
      <w:r>
        <w:rPr>
          <w:rFonts w:ascii="Arial" w:hAnsi="Arial" w:cs="Arial"/>
          <w:sz w:val="24"/>
          <w:szCs w:val="24"/>
        </w:rPr>
        <w:tab/>
        <w:t xml:space="preserve">In this matter, I find that the magistrate committed irregularities by </w:t>
      </w:r>
      <w:r w:rsidR="004852D2">
        <w:rPr>
          <w:rFonts w:ascii="Arial" w:hAnsi="Arial" w:cs="Arial"/>
          <w:sz w:val="24"/>
          <w:szCs w:val="24"/>
        </w:rPr>
        <w:t>firstly;</w:t>
      </w:r>
      <w:r>
        <w:rPr>
          <w:rFonts w:ascii="Arial" w:hAnsi="Arial" w:cs="Arial"/>
          <w:sz w:val="24"/>
          <w:szCs w:val="24"/>
        </w:rPr>
        <w:t xml:space="preserve"> not informing the appellant that he might have challenged the evidence of the expert and secondly might have called his own expert and, </w:t>
      </w:r>
      <w:r w:rsidR="004852D2">
        <w:rPr>
          <w:rFonts w:ascii="Arial" w:hAnsi="Arial" w:cs="Arial"/>
          <w:sz w:val="24"/>
          <w:szCs w:val="24"/>
        </w:rPr>
        <w:t>thirdly</w:t>
      </w:r>
      <w:r>
        <w:rPr>
          <w:rFonts w:ascii="Arial" w:hAnsi="Arial" w:cs="Arial"/>
          <w:sz w:val="24"/>
          <w:szCs w:val="24"/>
        </w:rPr>
        <w:t xml:space="preserve"> not having informed the Directorate of legal Aid to appoint counsel.</w:t>
      </w:r>
    </w:p>
    <w:p w:rsidR="00766F7C" w:rsidRDefault="00766F7C" w:rsidP="007879F8">
      <w:pPr>
        <w:spacing w:line="360" w:lineRule="auto"/>
        <w:ind w:right="720"/>
        <w:jc w:val="both"/>
        <w:rPr>
          <w:rFonts w:ascii="Arial" w:hAnsi="Arial" w:cs="Arial"/>
          <w:sz w:val="24"/>
          <w:szCs w:val="24"/>
        </w:rPr>
      </w:pPr>
      <w:r>
        <w:rPr>
          <w:rFonts w:ascii="Arial" w:hAnsi="Arial" w:cs="Arial"/>
          <w:sz w:val="24"/>
          <w:szCs w:val="24"/>
        </w:rPr>
        <w:t>[13]</w:t>
      </w:r>
      <w:r>
        <w:rPr>
          <w:rFonts w:ascii="Arial" w:hAnsi="Arial" w:cs="Arial"/>
          <w:sz w:val="24"/>
          <w:szCs w:val="24"/>
        </w:rPr>
        <w:tab/>
        <w:t>The appellant in his notice for leave to appeal states that he is now in his sound and sober senses and he wants the trial to proceed. It appears from the notice of appeal that it might be the case that he may understand proceedings</w:t>
      </w:r>
      <w:r w:rsidR="00FF1E47">
        <w:rPr>
          <w:rFonts w:ascii="Arial" w:hAnsi="Arial" w:cs="Arial"/>
          <w:sz w:val="24"/>
          <w:szCs w:val="24"/>
        </w:rPr>
        <w:t xml:space="preserve">. The </w:t>
      </w:r>
      <w:r>
        <w:rPr>
          <w:rFonts w:ascii="Arial" w:hAnsi="Arial" w:cs="Arial"/>
          <w:sz w:val="24"/>
          <w:szCs w:val="24"/>
        </w:rPr>
        <w:t xml:space="preserve">respondent in this matter conceded that the magistrate committed irregularities. </w:t>
      </w:r>
    </w:p>
    <w:p w:rsidR="00DB2F87" w:rsidRDefault="001C1231" w:rsidP="007879F8">
      <w:pPr>
        <w:spacing w:line="360" w:lineRule="auto"/>
        <w:ind w:right="720"/>
        <w:jc w:val="both"/>
        <w:rPr>
          <w:rFonts w:ascii="Arial" w:hAnsi="Arial" w:cs="Arial"/>
          <w:sz w:val="24"/>
          <w:szCs w:val="24"/>
        </w:rPr>
      </w:pPr>
      <w:r>
        <w:rPr>
          <w:rFonts w:ascii="Arial" w:hAnsi="Arial" w:cs="Arial"/>
          <w:sz w:val="24"/>
          <w:szCs w:val="24"/>
        </w:rPr>
        <w:t>[</w:t>
      </w:r>
      <w:r w:rsidR="007879F8">
        <w:rPr>
          <w:rFonts w:ascii="Arial" w:hAnsi="Arial" w:cs="Arial"/>
          <w:sz w:val="24"/>
          <w:szCs w:val="24"/>
        </w:rPr>
        <w:t>1</w:t>
      </w:r>
      <w:r w:rsidR="00FF1E47">
        <w:rPr>
          <w:rFonts w:ascii="Arial" w:hAnsi="Arial" w:cs="Arial"/>
          <w:sz w:val="24"/>
          <w:szCs w:val="24"/>
        </w:rPr>
        <w:t>4</w:t>
      </w:r>
      <w:r w:rsidR="007879F8">
        <w:rPr>
          <w:rFonts w:ascii="Arial" w:hAnsi="Arial" w:cs="Arial"/>
          <w:sz w:val="24"/>
          <w:szCs w:val="24"/>
        </w:rPr>
        <w:t>]</w:t>
      </w:r>
      <w:r w:rsidR="007879F8">
        <w:rPr>
          <w:rFonts w:ascii="Arial" w:hAnsi="Arial" w:cs="Arial"/>
          <w:sz w:val="24"/>
          <w:szCs w:val="24"/>
        </w:rPr>
        <w:tab/>
        <w:t xml:space="preserve">In the result: </w:t>
      </w:r>
    </w:p>
    <w:p w:rsidR="007879F8" w:rsidRPr="00FF1E47" w:rsidRDefault="007879F8" w:rsidP="00FF1E47">
      <w:pPr>
        <w:pStyle w:val="ListParagraph"/>
        <w:numPr>
          <w:ilvl w:val="0"/>
          <w:numId w:val="3"/>
        </w:numPr>
        <w:spacing w:line="360" w:lineRule="auto"/>
        <w:ind w:right="720"/>
        <w:jc w:val="both"/>
        <w:rPr>
          <w:rFonts w:ascii="Arial" w:hAnsi="Arial" w:cs="Arial"/>
          <w:sz w:val="24"/>
          <w:szCs w:val="24"/>
        </w:rPr>
      </w:pPr>
      <w:r w:rsidRPr="00FF1E47">
        <w:rPr>
          <w:rFonts w:ascii="Arial" w:hAnsi="Arial" w:cs="Arial"/>
          <w:sz w:val="24"/>
          <w:szCs w:val="24"/>
        </w:rPr>
        <w:t>The appeal succ</w:t>
      </w:r>
      <w:r w:rsidR="00711B72" w:rsidRPr="00FF1E47">
        <w:rPr>
          <w:rFonts w:ascii="Arial" w:hAnsi="Arial" w:cs="Arial"/>
          <w:sz w:val="24"/>
          <w:szCs w:val="24"/>
        </w:rPr>
        <w:t>e</w:t>
      </w:r>
      <w:r w:rsidRPr="00FF1E47">
        <w:rPr>
          <w:rFonts w:ascii="Arial" w:hAnsi="Arial" w:cs="Arial"/>
          <w:sz w:val="24"/>
          <w:szCs w:val="24"/>
        </w:rPr>
        <w:t>eds</w:t>
      </w:r>
      <w:r w:rsidR="00AC4DDA">
        <w:rPr>
          <w:rFonts w:ascii="Arial" w:hAnsi="Arial" w:cs="Arial"/>
          <w:sz w:val="24"/>
          <w:szCs w:val="24"/>
        </w:rPr>
        <w:t>.</w:t>
      </w:r>
    </w:p>
    <w:p w:rsidR="007879F8" w:rsidRDefault="007879F8" w:rsidP="00FF1E47">
      <w:pPr>
        <w:pStyle w:val="ListParagraph"/>
        <w:numPr>
          <w:ilvl w:val="0"/>
          <w:numId w:val="3"/>
        </w:numPr>
        <w:spacing w:line="360" w:lineRule="auto"/>
        <w:ind w:right="720"/>
        <w:jc w:val="both"/>
        <w:rPr>
          <w:rFonts w:ascii="Arial" w:hAnsi="Arial" w:cs="Arial"/>
          <w:sz w:val="24"/>
          <w:szCs w:val="24"/>
        </w:rPr>
      </w:pPr>
      <w:r>
        <w:rPr>
          <w:rFonts w:ascii="Arial" w:hAnsi="Arial" w:cs="Arial"/>
          <w:sz w:val="24"/>
          <w:szCs w:val="24"/>
        </w:rPr>
        <w:t>The order dated</w:t>
      </w:r>
      <w:r w:rsidR="00711B72">
        <w:rPr>
          <w:rFonts w:ascii="Arial" w:hAnsi="Arial" w:cs="Arial"/>
          <w:sz w:val="24"/>
          <w:szCs w:val="24"/>
        </w:rPr>
        <w:t xml:space="preserve"> </w:t>
      </w:r>
      <w:r>
        <w:rPr>
          <w:rFonts w:ascii="Arial" w:hAnsi="Arial" w:cs="Arial"/>
          <w:sz w:val="24"/>
          <w:szCs w:val="24"/>
        </w:rPr>
        <w:t>01 October 2013, declaring the appellant a S</w:t>
      </w:r>
      <w:r w:rsidR="00361E10">
        <w:rPr>
          <w:rFonts w:ascii="Arial" w:hAnsi="Arial" w:cs="Arial"/>
          <w:sz w:val="24"/>
          <w:szCs w:val="24"/>
        </w:rPr>
        <w:t>tate</w:t>
      </w:r>
      <w:r w:rsidR="00711B72">
        <w:rPr>
          <w:rFonts w:ascii="Arial" w:hAnsi="Arial" w:cs="Arial"/>
          <w:sz w:val="24"/>
          <w:szCs w:val="24"/>
        </w:rPr>
        <w:t xml:space="preserve"> </w:t>
      </w:r>
      <w:r>
        <w:rPr>
          <w:rFonts w:ascii="Arial" w:hAnsi="Arial" w:cs="Arial"/>
          <w:sz w:val="24"/>
          <w:szCs w:val="24"/>
        </w:rPr>
        <w:t>President</w:t>
      </w:r>
      <w:r w:rsidR="00361E10">
        <w:rPr>
          <w:rFonts w:ascii="Arial" w:hAnsi="Arial" w:cs="Arial"/>
          <w:sz w:val="24"/>
          <w:szCs w:val="24"/>
        </w:rPr>
        <w:t>’s</w:t>
      </w:r>
      <w:r>
        <w:rPr>
          <w:rFonts w:ascii="Arial" w:hAnsi="Arial" w:cs="Arial"/>
          <w:sz w:val="24"/>
          <w:szCs w:val="24"/>
        </w:rPr>
        <w:t xml:space="preserve"> </w:t>
      </w:r>
      <w:r w:rsidR="004852D2">
        <w:rPr>
          <w:rFonts w:ascii="Arial" w:hAnsi="Arial" w:cs="Arial"/>
          <w:sz w:val="24"/>
          <w:szCs w:val="24"/>
        </w:rPr>
        <w:t>Patient</w:t>
      </w:r>
      <w:r>
        <w:rPr>
          <w:rFonts w:ascii="Arial" w:hAnsi="Arial" w:cs="Arial"/>
          <w:sz w:val="24"/>
          <w:szCs w:val="24"/>
        </w:rPr>
        <w:t xml:space="preserve"> is set aside.</w:t>
      </w:r>
    </w:p>
    <w:p w:rsidR="007879F8" w:rsidRPr="007879F8" w:rsidRDefault="007879F8" w:rsidP="00FF1E47">
      <w:pPr>
        <w:pStyle w:val="ListParagraph"/>
        <w:numPr>
          <w:ilvl w:val="0"/>
          <w:numId w:val="3"/>
        </w:numPr>
        <w:spacing w:line="360" w:lineRule="auto"/>
        <w:ind w:right="720"/>
        <w:jc w:val="both"/>
        <w:rPr>
          <w:rFonts w:ascii="Arial" w:hAnsi="Arial" w:cs="Arial"/>
          <w:sz w:val="24"/>
          <w:szCs w:val="24"/>
        </w:rPr>
      </w:pPr>
      <w:r>
        <w:rPr>
          <w:rFonts w:ascii="Arial" w:hAnsi="Arial" w:cs="Arial"/>
          <w:sz w:val="24"/>
          <w:szCs w:val="24"/>
        </w:rPr>
        <w:t xml:space="preserve">The </w:t>
      </w:r>
      <w:r w:rsidR="004852D2">
        <w:rPr>
          <w:rFonts w:ascii="Arial" w:hAnsi="Arial" w:cs="Arial"/>
          <w:sz w:val="24"/>
          <w:szCs w:val="24"/>
        </w:rPr>
        <w:t>matter is remitted to the trial court with the direction to follow the guidelines set out in herein and in</w:t>
      </w:r>
      <w:r w:rsidR="00361E10">
        <w:rPr>
          <w:rFonts w:ascii="Arial" w:hAnsi="Arial" w:cs="Arial"/>
          <w:sz w:val="24"/>
          <w:szCs w:val="24"/>
        </w:rPr>
        <w:t xml:space="preserve"> the case referred to and bring</w:t>
      </w:r>
      <w:r w:rsidR="00711B72">
        <w:rPr>
          <w:rFonts w:ascii="Arial" w:hAnsi="Arial" w:cs="Arial"/>
          <w:sz w:val="24"/>
          <w:szCs w:val="24"/>
        </w:rPr>
        <w:t xml:space="preserve"> the proceedings to conclusion.</w:t>
      </w:r>
    </w:p>
    <w:p w:rsidR="00315CDB" w:rsidRPr="00315CDB" w:rsidRDefault="00315CDB" w:rsidP="000265C2">
      <w:pPr>
        <w:spacing w:line="360" w:lineRule="auto"/>
        <w:ind w:left="720" w:right="720"/>
        <w:jc w:val="both"/>
        <w:rPr>
          <w:rFonts w:ascii="Arial" w:hAnsi="Arial" w:cs="Arial"/>
          <w:sz w:val="24"/>
          <w:szCs w:val="24"/>
        </w:rPr>
      </w:pPr>
    </w:p>
    <w:p w:rsidR="00681C74" w:rsidRDefault="00681C74" w:rsidP="00681C74">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w:t>
      </w:r>
    </w:p>
    <w:p w:rsidR="00681C74" w:rsidRPr="00C83733" w:rsidRDefault="00681C74" w:rsidP="00681C74">
      <w:pPr>
        <w:spacing w:line="360" w:lineRule="auto"/>
        <w:jc w:val="both"/>
        <w:rPr>
          <w:rFonts w:ascii="Arial" w:hAnsi="Arial" w:cs="Arial"/>
          <w:b/>
          <w:sz w:val="24"/>
          <w:szCs w:val="24"/>
        </w:rPr>
      </w:pP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t>H C JANUARY</w:t>
      </w:r>
    </w:p>
    <w:p w:rsidR="00681C74" w:rsidRPr="00C83733" w:rsidRDefault="00681C74" w:rsidP="00681C74">
      <w:pPr>
        <w:spacing w:line="360" w:lineRule="auto"/>
        <w:jc w:val="both"/>
        <w:rPr>
          <w:rFonts w:ascii="Arial" w:hAnsi="Arial" w:cs="Arial"/>
          <w:b/>
          <w:sz w:val="24"/>
          <w:szCs w:val="24"/>
        </w:rPr>
      </w:pP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t>JUDGE</w:t>
      </w:r>
    </w:p>
    <w:p w:rsidR="00681C74" w:rsidRDefault="00681C74" w:rsidP="00681C74">
      <w:pPr>
        <w:spacing w:line="360" w:lineRule="auto"/>
        <w:jc w:val="both"/>
        <w:rPr>
          <w:rFonts w:ascii="Arial" w:hAnsi="Arial" w:cs="Arial"/>
          <w:sz w:val="24"/>
          <w:szCs w:val="24"/>
        </w:rPr>
      </w:pPr>
    </w:p>
    <w:p w:rsidR="00681C74" w:rsidRDefault="00681C74" w:rsidP="00681C74">
      <w:pPr>
        <w:spacing w:line="360" w:lineRule="auto"/>
        <w:jc w:val="both"/>
        <w:rPr>
          <w:rFonts w:ascii="Arial" w:hAnsi="Arial" w:cs="Arial"/>
          <w:sz w:val="24"/>
          <w:szCs w:val="24"/>
        </w:rPr>
      </w:pPr>
    </w:p>
    <w:p w:rsidR="00681C74" w:rsidRDefault="00681C74" w:rsidP="00681C74">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w:t>
      </w:r>
    </w:p>
    <w:p w:rsidR="00681C74" w:rsidRPr="00C83733" w:rsidRDefault="00681C74" w:rsidP="00681C74">
      <w:pPr>
        <w:spacing w:line="360" w:lineRule="auto"/>
        <w:jc w:val="both"/>
        <w:rPr>
          <w:rFonts w:ascii="Arial" w:hAnsi="Arial" w:cs="Arial"/>
          <w:b/>
          <w:sz w:val="24"/>
          <w:szCs w:val="24"/>
        </w:rPr>
      </w:pP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t>M A TOMMASI</w:t>
      </w:r>
    </w:p>
    <w:p w:rsidR="00FF1E47" w:rsidRDefault="00681C74" w:rsidP="00681C74">
      <w:pPr>
        <w:spacing w:line="360" w:lineRule="auto"/>
        <w:jc w:val="both"/>
        <w:rPr>
          <w:rFonts w:ascii="Arial" w:hAnsi="Arial" w:cs="Arial"/>
          <w:b/>
          <w:sz w:val="24"/>
          <w:szCs w:val="24"/>
        </w:rPr>
      </w:pP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r>
      <w:r w:rsidRPr="00C83733">
        <w:rPr>
          <w:rFonts w:ascii="Arial" w:hAnsi="Arial" w:cs="Arial"/>
          <w:b/>
          <w:sz w:val="24"/>
          <w:szCs w:val="24"/>
        </w:rPr>
        <w:tab/>
        <w:t>JUDGE</w:t>
      </w:r>
    </w:p>
    <w:p w:rsidR="00FF1E47" w:rsidRDefault="00FF1E47">
      <w:pPr>
        <w:rPr>
          <w:rFonts w:ascii="Arial" w:hAnsi="Arial" w:cs="Arial"/>
          <w:b/>
          <w:sz w:val="24"/>
          <w:szCs w:val="24"/>
        </w:rPr>
      </w:pPr>
      <w:r>
        <w:rPr>
          <w:rFonts w:ascii="Arial" w:hAnsi="Arial" w:cs="Arial"/>
          <w:b/>
          <w:sz w:val="24"/>
          <w:szCs w:val="24"/>
        </w:rPr>
        <w:br w:type="page"/>
      </w:r>
    </w:p>
    <w:p w:rsidR="00FF1E47" w:rsidRDefault="00FF1E47" w:rsidP="00FF1E47">
      <w:pPr>
        <w:spacing w:line="360" w:lineRule="auto"/>
        <w:jc w:val="both"/>
        <w:rPr>
          <w:rFonts w:ascii="Arial" w:hAnsi="Arial" w:cs="Arial"/>
        </w:rPr>
      </w:pPr>
      <w:r w:rsidRPr="00E16042">
        <w:rPr>
          <w:rFonts w:ascii="Arial" w:hAnsi="Arial" w:cs="Arial"/>
          <w:b/>
          <w:sz w:val="24"/>
          <w:szCs w:val="24"/>
        </w:rPr>
        <w:t>APPEARANCES</w:t>
      </w:r>
      <w:r>
        <w:rPr>
          <w:rFonts w:ascii="Arial" w:hAnsi="Arial" w:cs="Arial"/>
        </w:rPr>
        <w:t>:</w:t>
      </w:r>
    </w:p>
    <w:p w:rsidR="00FF1E47" w:rsidRDefault="00FF1E47" w:rsidP="00FF1E47">
      <w:pPr>
        <w:spacing w:line="360" w:lineRule="auto"/>
        <w:jc w:val="both"/>
        <w:rPr>
          <w:rFonts w:ascii="Arial" w:hAnsi="Arial" w:cs="Arial"/>
        </w:rPr>
      </w:pPr>
    </w:p>
    <w:p w:rsidR="00FF1E47" w:rsidRDefault="00FF1E47" w:rsidP="00FF1E47">
      <w:pPr>
        <w:spacing w:line="360" w:lineRule="auto"/>
        <w:ind w:right="720"/>
        <w:jc w:val="both"/>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Mr Jan </w:t>
      </w:r>
      <w:proofErr w:type="spellStart"/>
      <w:r>
        <w:rPr>
          <w:rFonts w:ascii="Arial" w:hAnsi="Arial" w:cs="Arial"/>
          <w:sz w:val="24"/>
          <w:szCs w:val="24"/>
        </w:rPr>
        <w:t>Greyling</w:t>
      </w:r>
      <w:proofErr w:type="spellEnd"/>
      <w:r>
        <w:rPr>
          <w:rFonts w:ascii="Arial" w:hAnsi="Arial" w:cs="Arial"/>
          <w:sz w:val="24"/>
          <w:szCs w:val="24"/>
        </w:rPr>
        <w:t xml:space="preserve"> Jnr.</w:t>
      </w:r>
    </w:p>
    <w:p w:rsidR="00FF1E47" w:rsidRPr="00B81958" w:rsidRDefault="00FF1E47" w:rsidP="00FF1E47">
      <w:pPr>
        <w:spacing w:line="360" w:lineRule="auto"/>
        <w:ind w:right="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13B49">
        <w:rPr>
          <w:rFonts w:ascii="Arial" w:hAnsi="Arial" w:cs="Arial"/>
          <w:b/>
          <w:sz w:val="24"/>
          <w:szCs w:val="24"/>
        </w:rPr>
        <w:t xml:space="preserve">Of </w:t>
      </w:r>
      <w:r>
        <w:rPr>
          <w:rFonts w:ascii="Arial" w:hAnsi="Arial" w:cs="Arial"/>
          <w:b/>
          <w:sz w:val="24"/>
          <w:szCs w:val="24"/>
        </w:rPr>
        <w:t xml:space="preserve">Jan </w:t>
      </w:r>
      <w:proofErr w:type="spellStart"/>
      <w:r>
        <w:rPr>
          <w:rFonts w:ascii="Arial" w:hAnsi="Arial" w:cs="Arial"/>
          <w:b/>
          <w:sz w:val="24"/>
          <w:szCs w:val="24"/>
        </w:rPr>
        <w:t>Greyling</w:t>
      </w:r>
      <w:proofErr w:type="spellEnd"/>
      <w:r>
        <w:rPr>
          <w:rFonts w:ascii="Arial" w:hAnsi="Arial" w:cs="Arial"/>
          <w:b/>
          <w:sz w:val="24"/>
          <w:szCs w:val="24"/>
        </w:rPr>
        <w:t xml:space="preserve"> &amp; Associates</w:t>
      </w:r>
    </w:p>
    <w:p w:rsidR="00FF1E47" w:rsidRDefault="00FF1E47" w:rsidP="00FF1E47">
      <w:pPr>
        <w:spacing w:line="360" w:lineRule="auto"/>
        <w:ind w:right="720"/>
        <w:jc w:val="both"/>
        <w:rPr>
          <w:rFonts w:ascii="Arial" w:hAnsi="Arial" w:cs="Arial"/>
          <w:sz w:val="24"/>
          <w:szCs w:val="24"/>
        </w:rPr>
      </w:pPr>
    </w:p>
    <w:p w:rsidR="00FF1E47" w:rsidRDefault="00FF1E47" w:rsidP="00FF1E47">
      <w:pPr>
        <w:spacing w:line="360" w:lineRule="auto"/>
        <w:ind w:right="720"/>
        <w:jc w:val="both"/>
        <w:rPr>
          <w:rFonts w:ascii="Arial" w:hAnsi="Arial" w:cs="Arial"/>
          <w:sz w:val="24"/>
          <w:szCs w:val="24"/>
        </w:rPr>
      </w:pPr>
    </w:p>
    <w:p w:rsidR="00FF1E47" w:rsidRDefault="00FF1E47" w:rsidP="00FF1E47">
      <w:pPr>
        <w:spacing w:line="360" w:lineRule="auto"/>
        <w:ind w:right="720"/>
        <w:jc w:val="both"/>
        <w:rPr>
          <w:rFonts w:ascii="Arial" w:hAnsi="Arial" w:cs="Arial"/>
          <w:sz w:val="24"/>
          <w:szCs w:val="24"/>
        </w:rPr>
      </w:pPr>
    </w:p>
    <w:p w:rsidR="00FF1E47" w:rsidRDefault="00FF1E47" w:rsidP="00FF1E47">
      <w:pPr>
        <w:spacing w:line="360" w:lineRule="auto"/>
        <w:ind w:right="720"/>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t xml:space="preserve">Adv. </w:t>
      </w:r>
      <w:proofErr w:type="spellStart"/>
      <w:r>
        <w:rPr>
          <w:rFonts w:ascii="Arial" w:hAnsi="Arial" w:cs="Arial"/>
          <w:sz w:val="24"/>
          <w:szCs w:val="24"/>
        </w:rPr>
        <w:t>Pienaar</w:t>
      </w:r>
      <w:proofErr w:type="spellEnd"/>
    </w:p>
    <w:p w:rsidR="00FF1E47" w:rsidRPr="00B81958" w:rsidRDefault="00FF1E47" w:rsidP="00FF1E47">
      <w:pPr>
        <w:spacing w:line="360" w:lineRule="auto"/>
        <w:ind w:right="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13B49">
        <w:rPr>
          <w:rFonts w:ascii="Arial" w:hAnsi="Arial" w:cs="Arial"/>
          <w:b/>
          <w:sz w:val="24"/>
          <w:szCs w:val="24"/>
        </w:rPr>
        <w:t>Of Office</w:t>
      </w:r>
      <w:r w:rsidRPr="00B81958">
        <w:rPr>
          <w:rFonts w:ascii="Arial" w:hAnsi="Arial" w:cs="Arial"/>
          <w:b/>
          <w:sz w:val="24"/>
          <w:szCs w:val="24"/>
        </w:rPr>
        <w:t xml:space="preserve"> of the Prosecutor-General</w:t>
      </w:r>
    </w:p>
    <w:p w:rsidR="00681C74" w:rsidRPr="00C83733" w:rsidRDefault="00681C74" w:rsidP="00681C74">
      <w:pPr>
        <w:spacing w:line="360" w:lineRule="auto"/>
        <w:jc w:val="both"/>
        <w:rPr>
          <w:rFonts w:ascii="Arial" w:hAnsi="Arial" w:cs="Arial"/>
          <w:b/>
          <w:sz w:val="24"/>
          <w:szCs w:val="24"/>
        </w:rPr>
      </w:pPr>
    </w:p>
    <w:p w:rsidR="00CC447E" w:rsidRDefault="00AE5D00" w:rsidP="00350EF9">
      <w:pPr>
        <w:ind w:right="720"/>
      </w:pPr>
    </w:p>
    <w:sectPr w:rsidR="00CC447E" w:rsidSect="00FF1E47">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D00" w:rsidRDefault="00AE5D00" w:rsidP="00681C74">
      <w:pPr>
        <w:spacing w:after="0" w:line="240" w:lineRule="auto"/>
      </w:pPr>
      <w:r>
        <w:separator/>
      </w:r>
    </w:p>
  </w:endnote>
  <w:endnote w:type="continuationSeparator" w:id="0">
    <w:p w:rsidR="00AE5D00" w:rsidRDefault="00AE5D00" w:rsidP="0068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D00" w:rsidRDefault="00AE5D00" w:rsidP="00681C74">
      <w:pPr>
        <w:spacing w:after="0" w:line="240" w:lineRule="auto"/>
      </w:pPr>
      <w:r>
        <w:separator/>
      </w:r>
    </w:p>
  </w:footnote>
  <w:footnote w:type="continuationSeparator" w:id="0">
    <w:p w:rsidR="00AE5D00" w:rsidRDefault="00AE5D00" w:rsidP="00681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572690"/>
      <w:docPartObj>
        <w:docPartGallery w:val="Page Numbers (Top of Page)"/>
        <w:docPartUnique/>
      </w:docPartObj>
    </w:sdtPr>
    <w:sdtEndPr>
      <w:rPr>
        <w:noProof/>
      </w:rPr>
    </w:sdtEndPr>
    <w:sdtContent>
      <w:p w:rsidR="00FF1E47" w:rsidRDefault="00FF1E47">
        <w:pPr>
          <w:pStyle w:val="Header"/>
          <w:jc w:val="right"/>
        </w:pPr>
        <w:r>
          <w:fldChar w:fldCharType="begin"/>
        </w:r>
        <w:r>
          <w:instrText xml:space="preserve"> PAGE   \* MERGEFORMAT </w:instrText>
        </w:r>
        <w:r>
          <w:fldChar w:fldCharType="separate"/>
        </w:r>
        <w:r w:rsidR="008E3BEC">
          <w:rPr>
            <w:noProof/>
          </w:rPr>
          <w:t>2</w:t>
        </w:r>
        <w:r>
          <w:rPr>
            <w:noProof/>
          </w:rPr>
          <w:fldChar w:fldCharType="end"/>
        </w:r>
      </w:p>
    </w:sdtContent>
  </w:sdt>
  <w:p w:rsidR="00681C74" w:rsidRDefault="00681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74D3D"/>
    <w:multiLevelType w:val="hybridMultilevel"/>
    <w:tmpl w:val="B69E5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C35183"/>
    <w:multiLevelType w:val="hybridMultilevel"/>
    <w:tmpl w:val="F0D01D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7914625"/>
    <w:multiLevelType w:val="hybridMultilevel"/>
    <w:tmpl w:val="9E1C23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B3"/>
    <w:rsid w:val="000265C2"/>
    <w:rsid w:val="000453B3"/>
    <w:rsid w:val="00084DD3"/>
    <w:rsid w:val="000A7370"/>
    <w:rsid w:val="000D380E"/>
    <w:rsid w:val="00186243"/>
    <w:rsid w:val="001C1231"/>
    <w:rsid w:val="002F643D"/>
    <w:rsid w:val="00315CDB"/>
    <w:rsid w:val="00350EF9"/>
    <w:rsid w:val="00361E10"/>
    <w:rsid w:val="00444AF4"/>
    <w:rsid w:val="004852D2"/>
    <w:rsid w:val="00636E30"/>
    <w:rsid w:val="006804C6"/>
    <w:rsid w:val="00681C74"/>
    <w:rsid w:val="006B088C"/>
    <w:rsid w:val="00711B72"/>
    <w:rsid w:val="00766F7C"/>
    <w:rsid w:val="007879F8"/>
    <w:rsid w:val="00897FDC"/>
    <w:rsid w:val="008E3BEC"/>
    <w:rsid w:val="00A20AD4"/>
    <w:rsid w:val="00A247E2"/>
    <w:rsid w:val="00AB6289"/>
    <w:rsid w:val="00AC4DDA"/>
    <w:rsid w:val="00AE5D00"/>
    <w:rsid w:val="00B377E3"/>
    <w:rsid w:val="00BA4DB3"/>
    <w:rsid w:val="00BA630C"/>
    <w:rsid w:val="00C6181F"/>
    <w:rsid w:val="00D24B26"/>
    <w:rsid w:val="00D637CB"/>
    <w:rsid w:val="00D6491E"/>
    <w:rsid w:val="00DB2F87"/>
    <w:rsid w:val="00EA7F4A"/>
    <w:rsid w:val="00EE7755"/>
    <w:rsid w:val="00F2402E"/>
    <w:rsid w:val="00F75D06"/>
    <w:rsid w:val="00FB54D0"/>
    <w:rsid w:val="00FF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B3"/>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DB3"/>
    <w:pPr>
      <w:ind w:left="720"/>
      <w:contextualSpacing/>
    </w:pPr>
  </w:style>
  <w:style w:type="paragraph" w:styleId="BalloonText">
    <w:name w:val="Balloon Text"/>
    <w:basedOn w:val="Normal"/>
    <w:link w:val="BalloonTextChar"/>
    <w:uiPriority w:val="99"/>
    <w:semiHidden/>
    <w:unhideWhenUsed/>
    <w:rsid w:val="00BA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DB3"/>
    <w:rPr>
      <w:rFonts w:ascii="Tahoma" w:hAnsi="Tahoma" w:cs="Tahoma"/>
      <w:sz w:val="16"/>
      <w:szCs w:val="16"/>
      <w:lang w:val="en-ZA"/>
    </w:rPr>
  </w:style>
  <w:style w:type="paragraph" w:styleId="Header">
    <w:name w:val="header"/>
    <w:basedOn w:val="Normal"/>
    <w:link w:val="HeaderChar"/>
    <w:uiPriority w:val="99"/>
    <w:unhideWhenUsed/>
    <w:rsid w:val="00681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C74"/>
    <w:rPr>
      <w:lang w:val="en-ZA"/>
    </w:rPr>
  </w:style>
  <w:style w:type="paragraph" w:styleId="Footer">
    <w:name w:val="footer"/>
    <w:basedOn w:val="Normal"/>
    <w:link w:val="FooterChar"/>
    <w:uiPriority w:val="99"/>
    <w:unhideWhenUsed/>
    <w:rsid w:val="00681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C74"/>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B3"/>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DB3"/>
    <w:pPr>
      <w:ind w:left="720"/>
      <w:contextualSpacing/>
    </w:pPr>
  </w:style>
  <w:style w:type="paragraph" w:styleId="BalloonText">
    <w:name w:val="Balloon Text"/>
    <w:basedOn w:val="Normal"/>
    <w:link w:val="BalloonTextChar"/>
    <w:uiPriority w:val="99"/>
    <w:semiHidden/>
    <w:unhideWhenUsed/>
    <w:rsid w:val="00BA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DB3"/>
    <w:rPr>
      <w:rFonts w:ascii="Tahoma" w:hAnsi="Tahoma" w:cs="Tahoma"/>
      <w:sz w:val="16"/>
      <w:szCs w:val="16"/>
      <w:lang w:val="en-ZA"/>
    </w:rPr>
  </w:style>
  <w:style w:type="paragraph" w:styleId="Header">
    <w:name w:val="header"/>
    <w:basedOn w:val="Normal"/>
    <w:link w:val="HeaderChar"/>
    <w:uiPriority w:val="99"/>
    <w:unhideWhenUsed/>
    <w:rsid w:val="00681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C74"/>
    <w:rPr>
      <w:lang w:val="en-ZA"/>
    </w:rPr>
  </w:style>
  <w:style w:type="paragraph" w:styleId="Footer">
    <w:name w:val="footer"/>
    <w:basedOn w:val="Normal"/>
    <w:link w:val="FooterChar"/>
    <w:uiPriority w:val="99"/>
    <w:unhideWhenUsed/>
    <w:rsid w:val="00681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C74"/>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2017-04-04T18:30:00+00:00</Judgment_x0020_Date>
  </documentManagement>
</p:properties>
</file>

<file path=customXml/itemProps1.xml><?xml version="1.0" encoding="utf-8"?>
<ds:datastoreItem xmlns:ds="http://schemas.openxmlformats.org/officeDocument/2006/customXml" ds:itemID="{71DA474B-E642-413D-A262-E5317CB4F92D}"/>
</file>

<file path=customXml/itemProps2.xml><?xml version="1.0" encoding="utf-8"?>
<ds:datastoreItem xmlns:ds="http://schemas.openxmlformats.org/officeDocument/2006/customXml" ds:itemID="{DEFA0BFF-8B02-4581-940E-967ED2EE9E81}"/>
</file>

<file path=customXml/itemProps3.xml><?xml version="1.0" encoding="utf-8"?>
<ds:datastoreItem xmlns:ds="http://schemas.openxmlformats.org/officeDocument/2006/customXml" ds:itemID="{BF61B374-EAA5-4136-935C-F0EC0701BA40}"/>
</file>

<file path=docProps/app.xml><?xml version="1.0" encoding="utf-8"?>
<Properties xmlns="http://schemas.openxmlformats.org/officeDocument/2006/extended-properties" xmlns:vt="http://schemas.openxmlformats.org/officeDocument/2006/docPropsVTypes">
  <Template>Normal</Template>
  <TotalTime>2</TotalTime>
  <Pages>9</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MOJWKSADMIN</dc:creator>
  <cp:lastModifiedBy>User</cp:lastModifiedBy>
  <cp:revision>2</cp:revision>
  <cp:lastPrinted>2017-04-06T07:39:00Z</cp:lastPrinted>
  <dcterms:created xsi:type="dcterms:W3CDTF">2017-04-06T13:33:00Z</dcterms:created>
  <dcterms:modified xsi:type="dcterms:W3CDTF">2017-04-06T13:33:00Z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