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4A" w:rsidRPr="008911AE" w:rsidRDefault="0075294A" w:rsidP="0075294A">
      <w:pPr>
        <w:spacing w:after="0" w:line="360" w:lineRule="auto"/>
        <w:jc w:val="right"/>
        <w:rPr>
          <w:rFonts w:ascii="Arial" w:eastAsia="Calibri" w:hAnsi="Arial" w:cs="Arial"/>
          <w:sz w:val="24"/>
          <w:szCs w:val="24"/>
          <w:lang w:val="en-US"/>
        </w:rPr>
      </w:pPr>
      <w:r w:rsidRPr="008911AE">
        <w:rPr>
          <w:rFonts w:ascii="Arial" w:eastAsia="Calibri" w:hAnsi="Arial" w:cs="Arial"/>
          <w:sz w:val="24"/>
          <w:szCs w:val="24"/>
          <w:lang w:val="en-US"/>
        </w:rPr>
        <w:t xml:space="preserve">                               </w:t>
      </w:r>
    </w:p>
    <w:p w:rsidR="0075294A" w:rsidRPr="000F2EBE" w:rsidRDefault="0075294A" w:rsidP="0075294A">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122BE576" wp14:editId="390E912C">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5294A" w:rsidRDefault="0075294A" w:rsidP="0075294A">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2BE576"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75294A" w:rsidRDefault="0075294A" w:rsidP="0075294A">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75294A" w:rsidRPr="000F2EBE" w:rsidRDefault="0075294A" w:rsidP="0075294A">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7EE40C63" wp14:editId="0DBC3624">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5294A" w:rsidRPr="000F2EBE" w:rsidRDefault="0075294A" w:rsidP="0075294A">
      <w:pPr>
        <w:spacing w:after="0" w:line="240" w:lineRule="auto"/>
        <w:jc w:val="center"/>
        <w:rPr>
          <w:rFonts w:ascii="Arial" w:eastAsia="Calibri" w:hAnsi="Arial" w:cs="Arial"/>
          <w:b/>
          <w:sz w:val="28"/>
          <w:szCs w:val="32"/>
          <w:lang w:val="en-US"/>
        </w:rPr>
      </w:pPr>
    </w:p>
    <w:p w:rsidR="00CE023A" w:rsidRDefault="0075294A" w:rsidP="0075294A">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IN THE HIGH COURT OF NA</w:t>
      </w:r>
      <w:r w:rsidR="00CE023A">
        <w:rPr>
          <w:rFonts w:ascii="Arial" w:eastAsia="Calibri" w:hAnsi="Arial" w:cs="Arial"/>
          <w:b/>
          <w:sz w:val="24"/>
          <w:szCs w:val="24"/>
          <w:lang w:val="en-US"/>
        </w:rPr>
        <w:t>MIBIA, NORTHERN LOCAL DIVISION</w:t>
      </w:r>
    </w:p>
    <w:p w:rsidR="0075294A" w:rsidRPr="000F2EBE" w:rsidRDefault="00CE023A" w:rsidP="0075294A">
      <w:pPr>
        <w:spacing w:after="0" w:line="240" w:lineRule="auto"/>
        <w:jc w:val="center"/>
        <w:rPr>
          <w:rFonts w:ascii="Arial" w:eastAsia="Calibri" w:hAnsi="Arial" w:cs="Arial"/>
          <w:bCs/>
          <w:sz w:val="24"/>
          <w:szCs w:val="24"/>
          <w:lang w:val="en-US"/>
        </w:rPr>
      </w:pPr>
      <w:r>
        <w:rPr>
          <w:rFonts w:ascii="Arial" w:eastAsia="Calibri" w:hAnsi="Arial" w:cs="Arial"/>
          <w:b/>
          <w:sz w:val="24"/>
          <w:szCs w:val="24"/>
          <w:lang w:val="en-US"/>
        </w:rPr>
        <w:t xml:space="preserve">HELD AT </w:t>
      </w:r>
      <w:r w:rsidR="0075294A" w:rsidRPr="000F2EBE">
        <w:rPr>
          <w:rFonts w:ascii="Arial" w:eastAsia="Calibri" w:hAnsi="Arial" w:cs="Arial"/>
          <w:b/>
          <w:sz w:val="24"/>
          <w:szCs w:val="24"/>
          <w:lang w:val="en-US"/>
        </w:rPr>
        <w:t>OSHAKATI</w:t>
      </w:r>
    </w:p>
    <w:p w:rsidR="0075294A" w:rsidRPr="000F2EBE" w:rsidRDefault="0075294A" w:rsidP="0075294A">
      <w:pPr>
        <w:spacing w:after="0" w:line="240" w:lineRule="auto"/>
        <w:jc w:val="center"/>
        <w:rPr>
          <w:rFonts w:ascii="Arial" w:eastAsia="Calibri" w:hAnsi="Arial" w:cs="Arial"/>
          <w:b/>
          <w:sz w:val="24"/>
          <w:szCs w:val="24"/>
          <w:lang w:val="en-US"/>
        </w:rPr>
      </w:pPr>
    </w:p>
    <w:p w:rsidR="0075294A" w:rsidRPr="000F2EBE" w:rsidRDefault="0075294A" w:rsidP="0075294A">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5294A" w:rsidRPr="000F2EBE" w:rsidRDefault="0075294A" w:rsidP="0075294A">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75294A" w:rsidRPr="000F2EBE" w:rsidRDefault="0075294A" w:rsidP="0075294A">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143/2014</w:t>
      </w:r>
    </w:p>
    <w:p w:rsidR="0075294A" w:rsidRPr="000F2EBE" w:rsidRDefault="0075294A" w:rsidP="0075294A">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75294A" w:rsidRPr="000F2EBE" w:rsidRDefault="0075294A" w:rsidP="0075294A">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75294A" w:rsidRPr="000F2EBE" w:rsidRDefault="0075294A" w:rsidP="0075294A">
      <w:pPr>
        <w:spacing w:after="0" w:line="360" w:lineRule="auto"/>
        <w:rPr>
          <w:rFonts w:ascii="Arial" w:eastAsia="Calibri" w:hAnsi="Arial" w:cs="Arial"/>
          <w:sz w:val="24"/>
          <w:szCs w:val="24"/>
          <w:lang w:val="en-US"/>
        </w:rPr>
      </w:pPr>
    </w:p>
    <w:p w:rsidR="0075294A" w:rsidRPr="005C4878" w:rsidRDefault="0075294A" w:rsidP="0075294A">
      <w:pPr>
        <w:tabs>
          <w:tab w:val="right" w:pos="9356"/>
        </w:tabs>
        <w:spacing w:after="0" w:line="360" w:lineRule="auto"/>
        <w:jc w:val="both"/>
        <w:rPr>
          <w:rFonts w:ascii="Arial" w:hAnsi="Arial" w:cs="Arial"/>
          <w:b/>
          <w:sz w:val="16"/>
          <w:szCs w:val="16"/>
        </w:rPr>
      </w:pPr>
    </w:p>
    <w:p w:rsidR="0075294A" w:rsidRPr="00584A6B" w:rsidRDefault="0075294A" w:rsidP="0075294A">
      <w:pPr>
        <w:tabs>
          <w:tab w:val="right" w:pos="9356"/>
        </w:tabs>
        <w:spacing w:after="0" w:line="360" w:lineRule="auto"/>
        <w:jc w:val="both"/>
        <w:rPr>
          <w:rFonts w:ascii="Arial" w:hAnsi="Arial" w:cs="Arial"/>
          <w:b/>
          <w:sz w:val="24"/>
          <w:szCs w:val="24"/>
        </w:rPr>
      </w:pPr>
      <w:r>
        <w:rPr>
          <w:rFonts w:ascii="Arial" w:hAnsi="Arial" w:cs="Arial"/>
          <w:b/>
          <w:sz w:val="24"/>
          <w:szCs w:val="24"/>
        </w:rPr>
        <w:t>FAIDA TRADING &amp; CLEARING ENTERPRISES CC</w:t>
      </w:r>
      <w:r w:rsidRPr="00584A6B">
        <w:rPr>
          <w:rFonts w:ascii="Arial" w:hAnsi="Arial" w:cs="Arial"/>
          <w:b/>
          <w:sz w:val="24"/>
          <w:szCs w:val="24"/>
        </w:rPr>
        <w:tab/>
      </w:r>
      <w:r w:rsidR="00773908">
        <w:rPr>
          <w:rFonts w:ascii="Arial" w:hAnsi="Arial" w:cs="Arial"/>
          <w:b/>
          <w:sz w:val="24"/>
          <w:szCs w:val="24"/>
        </w:rPr>
        <w:t>PLAINTIFF</w:t>
      </w:r>
    </w:p>
    <w:p w:rsidR="0075294A" w:rsidRPr="00BB5770" w:rsidRDefault="0075294A" w:rsidP="0075294A">
      <w:pPr>
        <w:tabs>
          <w:tab w:val="right" w:pos="9356"/>
        </w:tabs>
        <w:spacing w:after="0" w:line="360" w:lineRule="auto"/>
        <w:jc w:val="both"/>
        <w:rPr>
          <w:rFonts w:ascii="Arial" w:hAnsi="Arial" w:cs="Arial"/>
          <w:b/>
          <w:sz w:val="16"/>
          <w:szCs w:val="16"/>
        </w:rPr>
      </w:pPr>
    </w:p>
    <w:p w:rsidR="0075294A" w:rsidRPr="008D2666" w:rsidRDefault="0075294A" w:rsidP="0075294A">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75294A" w:rsidRPr="00BB5770" w:rsidRDefault="0075294A" w:rsidP="0075294A">
      <w:pPr>
        <w:tabs>
          <w:tab w:val="right" w:pos="9356"/>
        </w:tabs>
        <w:spacing w:after="0" w:line="360" w:lineRule="auto"/>
        <w:jc w:val="both"/>
        <w:rPr>
          <w:rFonts w:ascii="Arial" w:hAnsi="Arial" w:cs="Arial"/>
          <w:b/>
          <w:sz w:val="16"/>
          <w:szCs w:val="16"/>
        </w:rPr>
      </w:pPr>
    </w:p>
    <w:p w:rsidR="0075294A" w:rsidRDefault="0075294A" w:rsidP="0075294A">
      <w:pPr>
        <w:tabs>
          <w:tab w:val="right" w:pos="9356"/>
        </w:tabs>
        <w:spacing w:after="0" w:line="360" w:lineRule="auto"/>
        <w:jc w:val="both"/>
        <w:rPr>
          <w:rFonts w:ascii="Arial" w:hAnsi="Arial" w:cs="Arial"/>
          <w:b/>
          <w:sz w:val="24"/>
          <w:szCs w:val="24"/>
        </w:rPr>
      </w:pPr>
      <w:r>
        <w:rPr>
          <w:rFonts w:ascii="Arial" w:hAnsi="Arial" w:cs="Arial"/>
          <w:b/>
          <w:sz w:val="24"/>
          <w:szCs w:val="24"/>
        </w:rPr>
        <w:t xml:space="preserve">NEDBANK NAMIBIA LIMITED </w:t>
      </w:r>
      <w:r w:rsidRPr="008D2666">
        <w:rPr>
          <w:rFonts w:ascii="Arial" w:hAnsi="Arial" w:cs="Arial"/>
          <w:b/>
          <w:sz w:val="24"/>
          <w:szCs w:val="24"/>
        </w:rPr>
        <w:tab/>
      </w:r>
      <w:r w:rsidR="00773908">
        <w:rPr>
          <w:rFonts w:ascii="Arial" w:hAnsi="Arial" w:cs="Arial"/>
          <w:b/>
          <w:sz w:val="24"/>
          <w:szCs w:val="24"/>
        </w:rPr>
        <w:t>DEFENDANT</w:t>
      </w:r>
    </w:p>
    <w:p w:rsidR="0075294A" w:rsidRPr="000F2EBE" w:rsidRDefault="0075294A" w:rsidP="0075294A">
      <w:pPr>
        <w:spacing w:after="0" w:line="360" w:lineRule="auto"/>
        <w:ind w:left="2160" w:hanging="2160"/>
        <w:jc w:val="both"/>
        <w:rPr>
          <w:rFonts w:ascii="Arial" w:eastAsia="Calibri" w:hAnsi="Arial" w:cs="Arial"/>
          <w:sz w:val="18"/>
          <w:szCs w:val="18"/>
          <w:lang w:val="en-US"/>
        </w:rPr>
      </w:pPr>
    </w:p>
    <w:p w:rsidR="0075294A" w:rsidRPr="000F2EBE" w:rsidRDefault="0075294A" w:rsidP="00056CC2">
      <w:pPr>
        <w:spacing w:after="0" w:line="360" w:lineRule="auto"/>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proofErr w:type="spellStart"/>
      <w:r>
        <w:rPr>
          <w:rFonts w:ascii="Arial" w:eastAsia="Calibri" w:hAnsi="Arial" w:cs="Arial"/>
          <w:i/>
          <w:sz w:val="24"/>
          <w:szCs w:val="24"/>
          <w:lang w:val="en-US"/>
        </w:rPr>
        <w:t>Faida</w:t>
      </w:r>
      <w:proofErr w:type="spellEnd"/>
      <w:r>
        <w:rPr>
          <w:rFonts w:ascii="Arial" w:eastAsia="Calibri" w:hAnsi="Arial" w:cs="Arial"/>
          <w:i/>
          <w:sz w:val="24"/>
          <w:szCs w:val="24"/>
          <w:lang w:val="en-US"/>
        </w:rPr>
        <w:t xml:space="preserve"> Trading &amp; Clearing Enterprises CC v Nedbank Namibia </w:t>
      </w:r>
      <w:r w:rsidR="008911AE">
        <w:rPr>
          <w:rFonts w:ascii="Arial" w:eastAsia="Calibri" w:hAnsi="Arial" w:cs="Arial"/>
          <w:i/>
          <w:sz w:val="24"/>
          <w:szCs w:val="24"/>
          <w:lang w:val="en-US"/>
        </w:rPr>
        <w:t xml:space="preserve">Limited </w:t>
      </w:r>
      <w:r w:rsidR="008911AE" w:rsidRPr="000F2EBE">
        <w:rPr>
          <w:rFonts w:ascii="Arial" w:eastAsia="Calibri" w:hAnsi="Arial" w:cs="Arial"/>
          <w:i/>
          <w:sz w:val="24"/>
          <w:szCs w:val="24"/>
          <w:lang w:val="en-US"/>
        </w:rPr>
        <w:t>(</w:t>
      </w:r>
      <w:r>
        <w:rPr>
          <w:rFonts w:ascii="Arial" w:eastAsia="Calibri" w:hAnsi="Arial" w:cs="Arial"/>
          <w:sz w:val="24"/>
          <w:szCs w:val="24"/>
          <w:lang w:val="en-US"/>
        </w:rPr>
        <w:t>I 143/</w:t>
      </w:r>
      <w:r w:rsidRPr="000F2EBE">
        <w:rPr>
          <w:rFonts w:ascii="Arial" w:eastAsia="Calibri" w:hAnsi="Arial" w:cs="Arial"/>
          <w:sz w:val="24"/>
          <w:szCs w:val="24"/>
          <w:lang w:val="en-US"/>
        </w:rPr>
        <w:t>201</w:t>
      </w:r>
      <w:r>
        <w:rPr>
          <w:rFonts w:ascii="Arial" w:eastAsia="Calibri" w:hAnsi="Arial" w:cs="Arial"/>
          <w:sz w:val="24"/>
          <w:szCs w:val="24"/>
          <w:lang w:val="en-US"/>
        </w:rPr>
        <w:t>4</w:t>
      </w:r>
      <w:r w:rsidRPr="000F2EBE">
        <w:rPr>
          <w:rFonts w:ascii="Arial" w:eastAsia="Calibri" w:hAnsi="Arial" w:cs="Arial"/>
          <w:sz w:val="24"/>
          <w:szCs w:val="24"/>
          <w:lang w:val="en-US"/>
        </w:rPr>
        <w:t>) [201</w:t>
      </w:r>
      <w:r w:rsidR="00AA4593">
        <w:rPr>
          <w:rFonts w:ascii="Arial" w:eastAsia="Calibri" w:hAnsi="Arial" w:cs="Arial"/>
          <w:sz w:val="24"/>
          <w:szCs w:val="24"/>
          <w:lang w:val="en-US"/>
        </w:rPr>
        <w:t>8</w:t>
      </w:r>
      <w:r w:rsidRPr="000F2EBE">
        <w:rPr>
          <w:rFonts w:ascii="Arial" w:eastAsia="Calibri" w:hAnsi="Arial" w:cs="Arial"/>
          <w:sz w:val="24"/>
          <w:szCs w:val="24"/>
          <w:lang w:val="en-US"/>
        </w:rPr>
        <w:t>] NAHCNLD</w:t>
      </w:r>
      <w:r w:rsidRPr="0047324C">
        <w:rPr>
          <w:rFonts w:ascii="Arial" w:eastAsia="Calibri" w:hAnsi="Arial" w:cs="Arial"/>
          <w:b/>
          <w:sz w:val="24"/>
          <w:szCs w:val="24"/>
          <w:lang w:val="en-US"/>
        </w:rPr>
        <w:t xml:space="preserve"> </w:t>
      </w:r>
      <w:r w:rsidR="005D525B">
        <w:rPr>
          <w:rFonts w:ascii="Arial" w:eastAsia="Calibri" w:hAnsi="Arial" w:cs="Arial"/>
          <w:sz w:val="24"/>
          <w:szCs w:val="24"/>
          <w:lang w:val="en-US"/>
        </w:rPr>
        <w:t>66</w:t>
      </w:r>
      <w:r w:rsidR="00AA4593" w:rsidRPr="005D525B">
        <w:rPr>
          <w:rFonts w:ascii="Arial" w:eastAsia="Calibri" w:hAnsi="Arial" w:cs="Arial"/>
          <w:sz w:val="24"/>
          <w:szCs w:val="24"/>
          <w:lang w:val="en-US"/>
        </w:rPr>
        <w:t xml:space="preserve"> </w:t>
      </w:r>
      <w:r w:rsidRPr="005D525B">
        <w:rPr>
          <w:rFonts w:ascii="Arial" w:eastAsia="Calibri" w:hAnsi="Arial" w:cs="Arial"/>
          <w:sz w:val="24"/>
          <w:szCs w:val="24"/>
          <w:lang w:val="en-US"/>
        </w:rPr>
        <w:t>(</w:t>
      </w:r>
      <w:r w:rsidR="00AA4593" w:rsidRPr="005D525B">
        <w:rPr>
          <w:rFonts w:ascii="Arial" w:hAnsi="Arial" w:cs="Arial"/>
          <w:sz w:val="24"/>
          <w:szCs w:val="24"/>
        </w:rPr>
        <w:t>23 July 2018</w:t>
      </w:r>
      <w:r w:rsidRPr="005D525B">
        <w:rPr>
          <w:rFonts w:ascii="Arial" w:eastAsia="Calibri" w:hAnsi="Arial" w:cs="Arial"/>
          <w:sz w:val="24"/>
          <w:szCs w:val="24"/>
          <w:lang w:val="en-US"/>
        </w:rPr>
        <w:t>)</w:t>
      </w:r>
    </w:p>
    <w:p w:rsidR="0075294A" w:rsidRPr="000F2EBE" w:rsidRDefault="0075294A" w:rsidP="0075294A">
      <w:pPr>
        <w:spacing w:after="0" w:line="360" w:lineRule="auto"/>
        <w:ind w:left="2160" w:hanging="2160"/>
        <w:jc w:val="both"/>
        <w:rPr>
          <w:rFonts w:ascii="Arial" w:eastAsia="Calibri" w:hAnsi="Arial" w:cs="Arial"/>
          <w:sz w:val="18"/>
          <w:szCs w:val="18"/>
          <w:lang w:val="en-US"/>
        </w:rPr>
      </w:pPr>
    </w:p>
    <w:p w:rsidR="0075294A" w:rsidRPr="00AB0508" w:rsidRDefault="0075294A" w:rsidP="0075294A">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8911AE">
        <w:rPr>
          <w:rFonts w:ascii="Arial" w:eastAsia="Calibri" w:hAnsi="Arial" w:cs="Arial"/>
          <w:sz w:val="24"/>
          <w:szCs w:val="24"/>
          <w:lang w:val="en-US"/>
        </w:rPr>
        <w:t>CHEDA J</w:t>
      </w:r>
    </w:p>
    <w:p w:rsidR="0075294A" w:rsidRPr="001E0BB9" w:rsidRDefault="0075294A" w:rsidP="0075294A">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8911AE">
        <w:rPr>
          <w:rFonts w:ascii="Arial" w:eastAsia="Calibri" w:hAnsi="Arial" w:cs="Arial"/>
          <w:b/>
          <w:sz w:val="24"/>
          <w:szCs w:val="24"/>
          <w:lang w:val="en-US"/>
        </w:rPr>
        <w:t>5 – 6 June 2018</w:t>
      </w:r>
    </w:p>
    <w:p w:rsidR="0075294A" w:rsidRPr="000F2EBE" w:rsidRDefault="0075294A" w:rsidP="0075294A">
      <w:pPr>
        <w:spacing w:after="0" w:line="240" w:lineRule="auto"/>
        <w:rPr>
          <w:rFonts w:ascii="Arial" w:eastAsia="Calibri" w:hAnsi="Arial" w:cs="Arial"/>
          <w:b/>
          <w:sz w:val="24"/>
          <w:szCs w:val="24"/>
          <w:lang w:val="en-US"/>
        </w:rPr>
      </w:pPr>
    </w:p>
    <w:p w:rsidR="0075294A" w:rsidRPr="000F2EBE" w:rsidRDefault="0075294A" w:rsidP="0075294A">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AA4593">
        <w:rPr>
          <w:rFonts w:ascii="Arial" w:hAnsi="Arial" w:cs="Arial"/>
          <w:b/>
          <w:sz w:val="24"/>
          <w:szCs w:val="24"/>
        </w:rPr>
        <w:t>23 July 2018</w:t>
      </w:r>
    </w:p>
    <w:p w:rsidR="0075294A" w:rsidRDefault="0075294A" w:rsidP="0075294A">
      <w:pPr>
        <w:spacing w:after="0" w:line="360" w:lineRule="auto"/>
        <w:jc w:val="both"/>
        <w:rPr>
          <w:rFonts w:ascii="Arial" w:eastAsia="Calibri" w:hAnsi="Arial" w:cs="Arial"/>
          <w:b/>
          <w:sz w:val="24"/>
          <w:szCs w:val="24"/>
        </w:rPr>
      </w:pPr>
    </w:p>
    <w:p w:rsidR="0075294A" w:rsidRPr="00E6395E" w:rsidRDefault="0075294A" w:rsidP="0075294A">
      <w:pPr>
        <w:spacing w:after="0" w:line="360" w:lineRule="auto"/>
        <w:jc w:val="both"/>
        <w:rPr>
          <w:rFonts w:ascii="Arial" w:eastAsia="Calibri" w:hAnsi="Arial" w:cs="Arial"/>
          <w:sz w:val="24"/>
          <w:szCs w:val="24"/>
        </w:rPr>
      </w:pPr>
      <w:proofErr w:type="spellStart"/>
      <w:r>
        <w:rPr>
          <w:rFonts w:ascii="Arial" w:eastAsia="Calibri" w:hAnsi="Arial" w:cs="Arial"/>
          <w:b/>
          <w:sz w:val="24"/>
          <w:szCs w:val="24"/>
        </w:rPr>
        <w:t>Flynote</w:t>
      </w:r>
      <w:proofErr w:type="spellEnd"/>
      <w:r>
        <w:rPr>
          <w:rFonts w:ascii="Arial" w:eastAsia="Calibri" w:hAnsi="Arial" w:cs="Arial"/>
          <w:b/>
          <w:sz w:val="24"/>
          <w:szCs w:val="24"/>
        </w:rPr>
        <w:t>:</w:t>
      </w:r>
      <w:r w:rsidR="00837EAC">
        <w:rPr>
          <w:rFonts w:ascii="Arial" w:eastAsia="Calibri" w:hAnsi="Arial" w:cs="Arial"/>
          <w:sz w:val="24"/>
          <w:szCs w:val="24"/>
        </w:rPr>
        <w:t xml:space="preserve">   </w:t>
      </w:r>
      <w:r w:rsidR="00800E00">
        <w:rPr>
          <w:rFonts w:ascii="Arial" w:eastAsia="Calibri" w:hAnsi="Arial" w:cs="Arial"/>
          <w:sz w:val="24"/>
          <w:szCs w:val="24"/>
        </w:rPr>
        <w:t>A party</w:t>
      </w:r>
      <w:r w:rsidR="00A02503">
        <w:rPr>
          <w:rFonts w:ascii="Arial" w:eastAsia="Calibri" w:hAnsi="Arial" w:cs="Arial"/>
          <w:sz w:val="24"/>
          <w:szCs w:val="24"/>
        </w:rPr>
        <w:t xml:space="preserve"> </w:t>
      </w:r>
      <w:r w:rsidR="00800E00">
        <w:rPr>
          <w:rFonts w:ascii="Arial" w:eastAsia="Calibri" w:hAnsi="Arial" w:cs="Arial"/>
          <w:sz w:val="24"/>
          <w:szCs w:val="24"/>
        </w:rPr>
        <w:t xml:space="preserve">that seeks to rely on an indemnity clause should ensure that it is free from all other actions </w:t>
      </w:r>
      <w:r w:rsidR="000C4B00">
        <w:rPr>
          <w:rFonts w:ascii="Arial" w:eastAsia="Calibri" w:hAnsi="Arial" w:cs="Arial"/>
          <w:sz w:val="24"/>
          <w:szCs w:val="24"/>
        </w:rPr>
        <w:t>or</w:t>
      </w:r>
      <w:r w:rsidR="00A02503">
        <w:rPr>
          <w:rFonts w:ascii="Arial" w:eastAsia="Calibri" w:hAnsi="Arial" w:cs="Arial"/>
          <w:sz w:val="24"/>
          <w:szCs w:val="24"/>
        </w:rPr>
        <w:t xml:space="preserve"> </w:t>
      </w:r>
      <w:r w:rsidR="00800E00">
        <w:rPr>
          <w:rFonts w:ascii="Arial" w:eastAsia="Calibri" w:hAnsi="Arial" w:cs="Arial"/>
          <w:sz w:val="24"/>
          <w:szCs w:val="24"/>
        </w:rPr>
        <w:t xml:space="preserve">commissions which are questionable. Public policy dictates that a party cannot benefit from its own errors and hide behind the indemnity clause. </w:t>
      </w:r>
    </w:p>
    <w:p w:rsidR="0075294A" w:rsidRDefault="0075294A" w:rsidP="0075294A">
      <w:pPr>
        <w:spacing w:after="0" w:line="360" w:lineRule="auto"/>
        <w:jc w:val="both"/>
        <w:rPr>
          <w:rFonts w:ascii="Arial" w:eastAsia="Calibri" w:hAnsi="Arial" w:cs="Arial"/>
          <w:i/>
          <w:sz w:val="24"/>
          <w:szCs w:val="24"/>
        </w:rPr>
      </w:pPr>
    </w:p>
    <w:p w:rsidR="0075294A" w:rsidRDefault="0075294A" w:rsidP="0075294A">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800E00">
        <w:rPr>
          <w:rFonts w:ascii="Arial" w:eastAsia="Calibri" w:hAnsi="Arial" w:cs="Arial"/>
          <w:sz w:val="24"/>
          <w:szCs w:val="24"/>
        </w:rPr>
        <w:t xml:space="preserve">Plaintiff a long standing client of defendant instructed defendant to do an overseas </w:t>
      </w:r>
      <w:r w:rsidR="003A73DC">
        <w:rPr>
          <w:rFonts w:ascii="Arial" w:eastAsia="Calibri" w:hAnsi="Arial" w:cs="Arial"/>
          <w:sz w:val="24"/>
          <w:szCs w:val="24"/>
        </w:rPr>
        <w:t xml:space="preserve">money </w:t>
      </w:r>
      <w:r w:rsidR="00800E00">
        <w:rPr>
          <w:rFonts w:ascii="Arial" w:eastAsia="Calibri" w:hAnsi="Arial" w:cs="Arial"/>
          <w:sz w:val="24"/>
          <w:szCs w:val="24"/>
        </w:rPr>
        <w:t>transfer to Amazing Grace Exports</w:t>
      </w:r>
      <w:r w:rsidR="00A02503">
        <w:rPr>
          <w:rFonts w:ascii="Arial" w:eastAsia="Calibri" w:hAnsi="Arial" w:cs="Arial"/>
          <w:sz w:val="24"/>
          <w:szCs w:val="24"/>
        </w:rPr>
        <w:t>,</w:t>
      </w:r>
      <w:r w:rsidR="00800E00">
        <w:rPr>
          <w:rFonts w:ascii="Arial" w:eastAsia="Calibri" w:hAnsi="Arial" w:cs="Arial"/>
          <w:sz w:val="24"/>
          <w:szCs w:val="24"/>
        </w:rPr>
        <w:t xml:space="preserve"> but</w:t>
      </w:r>
      <w:r w:rsidR="00A02503">
        <w:rPr>
          <w:rFonts w:ascii="Arial" w:eastAsia="Calibri" w:hAnsi="Arial" w:cs="Arial"/>
          <w:sz w:val="24"/>
          <w:szCs w:val="24"/>
        </w:rPr>
        <w:t>,</w:t>
      </w:r>
      <w:r w:rsidR="00800E00">
        <w:rPr>
          <w:rFonts w:ascii="Arial" w:eastAsia="Calibri" w:hAnsi="Arial" w:cs="Arial"/>
          <w:sz w:val="24"/>
          <w:szCs w:val="24"/>
        </w:rPr>
        <w:t xml:space="preserve"> instead transferred it to a wrong account number, contrary to defendant’s clear instructions. Defendant’s employee used a scanned document</w:t>
      </w:r>
      <w:r w:rsidR="00A02503">
        <w:rPr>
          <w:rFonts w:ascii="Arial" w:eastAsia="Calibri" w:hAnsi="Arial" w:cs="Arial"/>
          <w:sz w:val="24"/>
          <w:szCs w:val="24"/>
        </w:rPr>
        <w:t>,</w:t>
      </w:r>
      <w:r w:rsidR="00800E00">
        <w:rPr>
          <w:rFonts w:ascii="Arial" w:eastAsia="Calibri" w:hAnsi="Arial" w:cs="Arial"/>
          <w:sz w:val="24"/>
          <w:szCs w:val="24"/>
        </w:rPr>
        <w:t xml:space="preserve"> the original of which</w:t>
      </w:r>
      <w:r w:rsidR="00A02503">
        <w:rPr>
          <w:rFonts w:ascii="Arial" w:eastAsia="Calibri" w:hAnsi="Arial" w:cs="Arial"/>
          <w:sz w:val="24"/>
          <w:szCs w:val="24"/>
        </w:rPr>
        <w:t>,</w:t>
      </w:r>
      <w:r w:rsidR="00800E00">
        <w:rPr>
          <w:rFonts w:ascii="Arial" w:eastAsia="Calibri" w:hAnsi="Arial" w:cs="Arial"/>
          <w:sz w:val="24"/>
          <w:szCs w:val="24"/>
        </w:rPr>
        <w:t xml:space="preserve"> had been destroyed by </w:t>
      </w:r>
      <w:r w:rsidR="00800E00">
        <w:rPr>
          <w:rFonts w:ascii="Arial" w:eastAsia="Calibri" w:hAnsi="Arial" w:cs="Arial"/>
          <w:sz w:val="24"/>
          <w:szCs w:val="24"/>
        </w:rPr>
        <w:lastRenderedPageBreak/>
        <w:t>plaintiff</w:t>
      </w:r>
      <w:r w:rsidR="00A02503">
        <w:rPr>
          <w:rFonts w:ascii="Arial" w:eastAsia="Calibri" w:hAnsi="Arial" w:cs="Arial"/>
          <w:sz w:val="24"/>
          <w:szCs w:val="24"/>
        </w:rPr>
        <w:t>’s representative</w:t>
      </w:r>
      <w:r w:rsidR="00800E00">
        <w:rPr>
          <w:rFonts w:ascii="Arial" w:eastAsia="Calibri" w:hAnsi="Arial" w:cs="Arial"/>
          <w:sz w:val="24"/>
          <w:szCs w:val="24"/>
        </w:rPr>
        <w:t xml:space="preserve"> in her presence. When asked on whose authority she had d</w:t>
      </w:r>
      <w:r w:rsidR="000C4B00">
        <w:rPr>
          <w:rFonts w:ascii="Arial" w:eastAsia="Calibri" w:hAnsi="Arial" w:cs="Arial"/>
          <w:sz w:val="24"/>
          <w:szCs w:val="24"/>
        </w:rPr>
        <w:t>one</w:t>
      </w:r>
      <w:r w:rsidR="00800E00">
        <w:rPr>
          <w:rFonts w:ascii="Arial" w:eastAsia="Calibri" w:hAnsi="Arial" w:cs="Arial"/>
          <w:sz w:val="24"/>
          <w:szCs w:val="24"/>
        </w:rPr>
        <w:t xml:space="preserve"> so, she sought to rely on instructions from emails which turned out </w:t>
      </w:r>
      <w:r w:rsidR="00A02503">
        <w:rPr>
          <w:rFonts w:ascii="Arial" w:eastAsia="Calibri" w:hAnsi="Arial" w:cs="Arial"/>
          <w:sz w:val="24"/>
          <w:szCs w:val="24"/>
        </w:rPr>
        <w:t>to have been</w:t>
      </w:r>
      <w:r w:rsidR="00800E00">
        <w:rPr>
          <w:rFonts w:ascii="Arial" w:eastAsia="Calibri" w:hAnsi="Arial" w:cs="Arial"/>
          <w:sz w:val="24"/>
          <w:szCs w:val="24"/>
        </w:rPr>
        <w:t xml:space="preserve"> hacked. Defendant sought to rely on an indemnity clause. Court held that the employee should </w:t>
      </w:r>
      <w:r w:rsidR="00A02503">
        <w:rPr>
          <w:rFonts w:ascii="Arial" w:eastAsia="Calibri" w:hAnsi="Arial" w:cs="Arial"/>
          <w:sz w:val="24"/>
          <w:szCs w:val="24"/>
        </w:rPr>
        <w:t xml:space="preserve">have </w:t>
      </w:r>
      <w:r w:rsidR="00800E00">
        <w:rPr>
          <w:rFonts w:ascii="Arial" w:eastAsia="Calibri" w:hAnsi="Arial" w:cs="Arial"/>
          <w:sz w:val="24"/>
          <w:szCs w:val="24"/>
        </w:rPr>
        <w:t xml:space="preserve">verified by phone </w:t>
      </w:r>
      <w:r w:rsidR="000E0F6B">
        <w:rPr>
          <w:rFonts w:ascii="Arial" w:eastAsia="Calibri" w:hAnsi="Arial" w:cs="Arial"/>
          <w:sz w:val="24"/>
          <w:szCs w:val="24"/>
        </w:rPr>
        <w:t xml:space="preserve">as to </w:t>
      </w:r>
      <w:r w:rsidR="000C4B00">
        <w:rPr>
          <w:rFonts w:ascii="Arial" w:eastAsia="Calibri" w:hAnsi="Arial" w:cs="Arial"/>
          <w:sz w:val="24"/>
          <w:szCs w:val="24"/>
        </w:rPr>
        <w:t xml:space="preserve">who was sending her the said e-mails </w:t>
      </w:r>
      <w:r w:rsidR="00800E00">
        <w:rPr>
          <w:rFonts w:ascii="Arial" w:eastAsia="Calibri" w:hAnsi="Arial" w:cs="Arial"/>
          <w:sz w:val="24"/>
          <w:szCs w:val="24"/>
        </w:rPr>
        <w:t>in light of the fa</w:t>
      </w:r>
      <w:r w:rsidR="00A02503">
        <w:rPr>
          <w:rFonts w:ascii="Arial" w:eastAsia="Calibri" w:hAnsi="Arial" w:cs="Arial"/>
          <w:sz w:val="24"/>
          <w:szCs w:val="24"/>
        </w:rPr>
        <w:t>ct</w:t>
      </w:r>
      <w:r w:rsidR="00800E00">
        <w:rPr>
          <w:rFonts w:ascii="Arial" w:eastAsia="Calibri" w:hAnsi="Arial" w:cs="Arial"/>
          <w:sz w:val="24"/>
          <w:szCs w:val="24"/>
        </w:rPr>
        <w:t xml:space="preserve"> that she had plaintiff’s number. This failure was both a breach of a contractual relationship with plaintiff and was also negligen</w:t>
      </w:r>
      <w:r w:rsidR="00A02503">
        <w:rPr>
          <w:rFonts w:ascii="Arial" w:eastAsia="Calibri" w:hAnsi="Arial" w:cs="Arial"/>
          <w:sz w:val="24"/>
          <w:szCs w:val="24"/>
        </w:rPr>
        <w:t>ce</w:t>
      </w:r>
      <w:r w:rsidR="003A73DC">
        <w:rPr>
          <w:rFonts w:ascii="Arial" w:eastAsia="Calibri" w:hAnsi="Arial" w:cs="Arial"/>
          <w:sz w:val="24"/>
          <w:szCs w:val="24"/>
        </w:rPr>
        <w:t xml:space="preserve"> on </w:t>
      </w:r>
      <w:r w:rsidR="00B93436">
        <w:rPr>
          <w:rFonts w:ascii="Arial" w:eastAsia="Calibri" w:hAnsi="Arial" w:cs="Arial"/>
          <w:sz w:val="24"/>
          <w:szCs w:val="24"/>
        </w:rPr>
        <w:t xml:space="preserve">Ms </w:t>
      </w:r>
      <w:proofErr w:type="spellStart"/>
      <w:r w:rsidR="003A73DC">
        <w:rPr>
          <w:rFonts w:ascii="Arial" w:eastAsia="Calibri" w:hAnsi="Arial" w:cs="Arial"/>
          <w:sz w:val="24"/>
          <w:szCs w:val="24"/>
        </w:rPr>
        <w:t>K</w:t>
      </w:r>
      <w:r w:rsidR="00B93436">
        <w:rPr>
          <w:rFonts w:ascii="Arial" w:eastAsia="Calibri" w:hAnsi="Arial" w:cs="Arial"/>
          <w:sz w:val="24"/>
          <w:szCs w:val="24"/>
        </w:rPr>
        <w:t>ooper</w:t>
      </w:r>
      <w:r w:rsidR="003A73DC">
        <w:rPr>
          <w:rFonts w:ascii="Arial" w:eastAsia="Calibri" w:hAnsi="Arial" w:cs="Arial"/>
          <w:sz w:val="24"/>
          <w:szCs w:val="24"/>
        </w:rPr>
        <w:t>’s</w:t>
      </w:r>
      <w:proofErr w:type="spellEnd"/>
      <w:r w:rsidR="003A73DC">
        <w:rPr>
          <w:rFonts w:ascii="Arial" w:eastAsia="Calibri" w:hAnsi="Arial" w:cs="Arial"/>
          <w:sz w:val="24"/>
          <w:szCs w:val="24"/>
        </w:rPr>
        <w:t xml:space="preserve"> part</w:t>
      </w:r>
      <w:r w:rsidR="00800E00">
        <w:rPr>
          <w:rFonts w:ascii="Arial" w:eastAsia="Calibri" w:hAnsi="Arial" w:cs="Arial"/>
          <w:sz w:val="24"/>
          <w:szCs w:val="24"/>
        </w:rPr>
        <w:t>. Plaintiff succeeded.</w:t>
      </w:r>
    </w:p>
    <w:p w:rsidR="0075294A" w:rsidRPr="000F2EBE" w:rsidRDefault="0075294A" w:rsidP="0075294A">
      <w:pPr>
        <w:spacing w:after="0" w:line="360" w:lineRule="auto"/>
        <w:jc w:val="both"/>
        <w:rPr>
          <w:rFonts w:ascii="Arial" w:eastAsia="Calibri" w:hAnsi="Arial" w:cs="Arial"/>
          <w:sz w:val="24"/>
          <w:szCs w:val="24"/>
        </w:rPr>
      </w:pPr>
    </w:p>
    <w:p w:rsidR="0075294A" w:rsidRPr="000F2EBE" w:rsidRDefault="00793E5D" w:rsidP="0075294A">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75294A" w:rsidRPr="000F2EBE" w:rsidRDefault="0075294A" w:rsidP="0075294A">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75294A" w:rsidRPr="00850668" w:rsidRDefault="00793E5D" w:rsidP="0075294A">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A84F95" w:rsidRDefault="00A84F95" w:rsidP="00A84F95">
      <w:pPr>
        <w:spacing w:after="0" w:line="360" w:lineRule="auto"/>
        <w:jc w:val="both"/>
        <w:rPr>
          <w:rFonts w:ascii="Arial" w:hAnsi="Arial" w:cs="Arial"/>
          <w:sz w:val="24"/>
          <w:szCs w:val="24"/>
        </w:rPr>
      </w:pPr>
    </w:p>
    <w:p w:rsidR="00A84F95" w:rsidRDefault="00A84F95" w:rsidP="00A84F95">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Plaintiff’s claim a</w:t>
      </w:r>
      <w:r w:rsidR="00861097">
        <w:rPr>
          <w:rFonts w:ascii="Arial" w:hAnsi="Arial" w:cs="Arial"/>
          <w:sz w:val="24"/>
          <w:szCs w:val="24"/>
        </w:rPr>
        <w:t>gainst defendant in the sum of US</w:t>
      </w:r>
      <w:r>
        <w:rPr>
          <w:rFonts w:ascii="Arial" w:hAnsi="Arial" w:cs="Arial"/>
          <w:sz w:val="24"/>
          <w:szCs w:val="24"/>
        </w:rPr>
        <w:t xml:space="preserve">$39300 with interest </w:t>
      </w:r>
      <w:proofErr w:type="gramStart"/>
      <w:r>
        <w:rPr>
          <w:rFonts w:ascii="Arial" w:hAnsi="Arial" w:cs="Arial"/>
          <w:sz w:val="24"/>
          <w:szCs w:val="24"/>
        </w:rPr>
        <w:t xml:space="preserve">a </w:t>
      </w:r>
      <w:proofErr w:type="spellStart"/>
      <w:r w:rsidRPr="00993D49">
        <w:rPr>
          <w:rFonts w:ascii="Arial" w:hAnsi="Arial" w:cs="Arial"/>
          <w:i/>
          <w:sz w:val="24"/>
          <w:szCs w:val="24"/>
        </w:rPr>
        <w:t>tempora</w:t>
      </w:r>
      <w:proofErr w:type="spellEnd"/>
      <w:proofErr w:type="gramEnd"/>
      <w:r w:rsidRPr="00993D49">
        <w:rPr>
          <w:rFonts w:ascii="Arial" w:hAnsi="Arial" w:cs="Arial"/>
          <w:i/>
          <w:sz w:val="24"/>
          <w:szCs w:val="24"/>
        </w:rPr>
        <w:t xml:space="preserve"> morae </w:t>
      </w:r>
      <w:r w:rsidR="00A80698">
        <w:rPr>
          <w:rFonts w:ascii="Arial" w:hAnsi="Arial" w:cs="Arial"/>
          <w:sz w:val="24"/>
          <w:szCs w:val="24"/>
        </w:rPr>
        <w:t>is granted</w:t>
      </w:r>
      <w:r>
        <w:rPr>
          <w:rFonts w:ascii="Arial" w:hAnsi="Arial" w:cs="Arial"/>
          <w:sz w:val="24"/>
          <w:szCs w:val="24"/>
        </w:rPr>
        <w:t>.</w:t>
      </w:r>
    </w:p>
    <w:p w:rsidR="00056CC2" w:rsidRDefault="00056CC2" w:rsidP="00056CC2">
      <w:pPr>
        <w:pStyle w:val="ListParagraph"/>
        <w:spacing w:after="0" w:line="360" w:lineRule="auto"/>
        <w:jc w:val="both"/>
        <w:rPr>
          <w:rFonts w:ascii="Arial" w:hAnsi="Arial" w:cs="Arial"/>
          <w:sz w:val="24"/>
          <w:szCs w:val="24"/>
        </w:rPr>
      </w:pPr>
    </w:p>
    <w:p w:rsidR="00A84F95" w:rsidRDefault="00A84F95" w:rsidP="00A84F95">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Defendant shall pay plaintiff’s costs in the following terms:</w:t>
      </w:r>
    </w:p>
    <w:p w:rsidR="00056CC2" w:rsidRPr="00056CC2" w:rsidRDefault="00056CC2" w:rsidP="00056CC2">
      <w:pPr>
        <w:pStyle w:val="ListParagraph"/>
        <w:rPr>
          <w:rFonts w:ascii="Arial" w:hAnsi="Arial" w:cs="Arial"/>
          <w:sz w:val="24"/>
          <w:szCs w:val="24"/>
        </w:rPr>
      </w:pPr>
    </w:p>
    <w:p w:rsidR="00056CC2" w:rsidRDefault="00056CC2" w:rsidP="00056CC2">
      <w:pPr>
        <w:pStyle w:val="ListParagraph"/>
        <w:spacing w:after="0" w:line="360" w:lineRule="auto"/>
        <w:jc w:val="both"/>
        <w:rPr>
          <w:rFonts w:ascii="Arial" w:hAnsi="Arial" w:cs="Arial"/>
          <w:sz w:val="24"/>
          <w:szCs w:val="24"/>
        </w:rPr>
      </w:pPr>
    </w:p>
    <w:p w:rsidR="00A84F95" w:rsidRDefault="00A84F95" w:rsidP="00A84F95">
      <w:pPr>
        <w:pStyle w:val="ListParagraph"/>
        <w:numPr>
          <w:ilvl w:val="1"/>
          <w:numId w:val="10"/>
        </w:numPr>
        <w:spacing w:after="0" w:line="360" w:lineRule="auto"/>
        <w:jc w:val="both"/>
        <w:rPr>
          <w:rFonts w:ascii="Arial" w:hAnsi="Arial" w:cs="Arial"/>
          <w:sz w:val="24"/>
          <w:szCs w:val="24"/>
        </w:rPr>
      </w:pPr>
      <w:r>
        <w:rPr>
          <w:rFonts w:ascii="Arial" w:hAnsi="Arial" w:cs="Arial"/>
          <w:sz w:val="24"/>
          <w:szCs w:val="24"/>
        </w:rPr>
        <w:t xml:space="preserve">One instructing and </w:t>
      </w:r>
      <w:r w:rsidR="004D39DF">
        <w:rPr>
          <w:rFonts w:ascii="Arial" w:hAnsi="Arial" w:cs="Arial"/>
          <w:sz w:val="24"/>
          <w:szCs w:val="24"/>
        </w:rPr>
        <w:t>on</w:t>
      </w:r>
      <w:r>
        <w:rPr>
          <w:rFonts w:ascii="Arial" w:hAnsi="Arial" w:cs="Arial"/>
          <w:sz w:val="24"/>
          <w:szCs w:val="24"/>
        </w:rPr>
        <w:t>e instructed counsel up until the close of plaintiff’s case.</w:t>
      </w:r>
    </w:p>
    <w:p w:rsidR="00056CC2" w:rsidRDefault="00056CC2" w:rsidP="00056CC2">
      <w:pPr>
        <w:pStyle w:val="ListParagraph"/>
        <w:spacing w:after="0" w:line="360" w:lineRule="auto"/>
        <w:ind w:left="1440"/>
        <w:jc w:val="both"/>
        <w:rPr>
          <w:rFonts w:ascii="Arial" w:hAnsi="Arial" w:cs="Arial"/>
          <w:sz w:val="24"/>
          <w:szCs w:val="24"/>
        </w:rPr>
      </w:pPr>
    </w:p>
    <w:p w:rsidR="00A84F95" w:rsidRDefault="00A84F95" w:rsidP="00A84F95">
      <w:pPr>
        <w:pStyle w:val="ListParagraph"/>
        <w:numPr>
          <w:ilvl w:val="1"/>
          <w:numId w:val="10"/>
        </w:numPr>
        <w:spacing w:after="0" w:line="360" w:lineRule="auto"/>
        <w:jc w:val="both"/>
        <w:rPr>
          <w:rFonts w:ascii="Arial" w:hAnsi="Arial" w:cs="Arial"/>
          <w:sz w:val="24"/>
          <w:szCs w:val="24"/>
        </w:rPr>
      </w:pPr>
      <w:r>
        <w:rPr>
          <w:rFonts w:ascii="Arial" w:hAnsi="Arial" w:cs="Arial"/>
          <w:sz w:val="24"/>
          <w:szCs w:val="24"/>
        </w:rPr>
        <w:t>One counsel for the opposition and arguing for absolution from the instance as well as for the defendant’s case.</w:t>
      </w:r>
    </w:p>
    <w:p w:rsidR="00056CC2" w:rsidRPr="00056CC2" w:rsidRDefault="00056CC2" w:rsidP="00056CC2">
      <w:pPr>
        <w:spacing w:after="0" w:line="360" w:lineRule="auto"/>
        <w:jc w:val="both"/>
        <w:rPr>
          <w:rFonts w:ascii="Arial" w:hAnsi="Arial" w:cs="Arial"/>
          <w:sz w:val="24"/>
          <w:szCs w:val="24"/>
        </w:rPr>
      </w:pPr>
    </w:p>
    <w:p w:rsidR="00A84F95" w:rsidRPr="00993D49" w:rsidRDefault="00A84F95" w:rsidP="00A84F95">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The costs should be taxed</w:t>
      </w:r>
      <w:r w:rsidR="003A73DC">
        <w:rPr>
          <w:rFonts w:ascii="Arial" w:hAnsi="Arial" w:cs="Arial"/>
          <w:sz w:val="24"/>
          <w:szCs w:val="24"/>
        </w:rPr>
        <w:t>.</w:t>
      </w:r>
    </w:p>
    <w:p w:rsidR="0075294A" w:rsidRDefault="0075294A" w:rsidP="0075294A">
      <w:pPr>
        <w:spacing w:after="0" w:line="360" w:lineRule="auto"/>
        <w:rPr>
          <w:rFonts w:ascii="Arial" w:eastAsia="Calibri" w:hAnsi="Arial" w:cs="Arial"/>
          <w:sz w:val="24"/>
          <w:szCs w:val="24"/>
        </w:rPr>
      </w:pPr>
    </w:p>
    <w:p w:rsidR="0075294A" w:rsidRPr="000F2EBE" w:rsidRDefault="00793E5D" w:rsidP="0075294A">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75294A" w:rsidRPr="000F2EBE" w:rsidRDefault="0075294A" w:rsidP="0075294A">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5294A" w:rsidRPr="000F2EBE" w:rsidRDefault="00793E5D" w:rsidP="0075294A">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75294A" w:rsidRPr="000F2EBE" w:rsidRDefault="0075294A" w:rsidP="00056CC2">
      <w:pPr>
        <w:spacing w:after="0" w:line="360" w:lineRule="auto"/>
        <w:jc w:val="both"/>
        <w:rPr>
          <w:rFonts w:ascii="Arial" w:eastAsia="Calibri" w:hAnsi="Arial" w:cs="Arial"/>
          <w:b/>
          <w:i/>
          <w:sz w:val="24"/>
          <w:szCs w:val="24"/>
        </w:rPr>
      </w:pPr>
      <w:r w:rsidRPr="000F2EBE">
        <w:rPr>
          <w:rFonts w:ascii="Arial" w:eastAsia="Calibri" w:hAnsi="Arial" w:cs="Arial"/>
          <w:sz w:val="24"/>
          <w:szCs w:val="24"/>
        </w:rPr>
        <w:t>CHEDA J:</w:t>
      </w:r>
    </w:p>
    <w:p w:rsidR="001D0377" w:rsidRPr="00F93985" w:rsidRDefault="001D0377" w:rsidP="001D0377">
      <w:pPr>
        <w:spacing w:after="0" w:line="360" w:lineRule="auto"/>
        <w:jc w:val="both"/>
        <w:rPr>
          <w:rFonts w:ascii="Arial" w:hAnsi="Arial" w:cs="Arial"/>
          <w:sz w:val="16"/>
          <w:szCs w:val="16"/>
        </w:rPr>
      </w:pPr>
    </w:p>
    <w:p w:rsidR="003A73DC" w:rsidRPr="00056CC2" w:rsidRDefault="003A73DC" w:rsidP="001D0377">
      <w:pPr>
        <w:spacing w:after="0" w:line="360" w:lineRule="auto"/>
        <w:jc w:val="both"/>
        <w:rPr>
          <w:rFonts w:ascii="Arial" w:hAnsi="Arial" w:cs="Arial"/>
          <w:sz w:val="24"/>
          <w:szCs w:val="24"/>
          <w:u w:val="single"/>
        </w:rPr>
      </w:pPr>
      <w:r w:rsidRPr="00056CC2">
        <w:rPr>
          <w:rFonts w:ascii="Arial" w:hAnsi="Arial" w:cs="Arial"/>
          <w:sz w:val="24"/>
          <w:szCs w:val="24"/>
          <w:u w:val="single"/>
        </w:rPr>
        <w:t>Introduction</w:t>
      </w:r>
    </w:p>
    <w:p w:rsidR="003A73DC" w:rsidRPr="00F93985" w:rsidRDefault="003A73DC" w:rsidP="001D0377">
      <w:pPr>
        <w:spacing w:after="0" w:line="360" w:lineRule="auto"/>
        <w:jc w:val="both"/>
        <w:rPr>
          <w:rFonts w:ascii="Arial" w:hAnsi="Arial" w:cs="Arial"/>
          <w:sz w:val="16"/>
          <w:szCs w:val="16"/>
        </w:rPr>
      </w:pPr>
    </w:p>
    <w:p w:rsidR="001D0377" w:rsidRDefault="001D0377" w:rsidP="001D037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02503">
        <w:rPr>
          <w:rFonts w:ascii="Arial" w:hAnsi="Arial" w:cs="Arial"/>
          <w:sz w:val="24"/>
          <w:szCs w:val="24"/>
        </w:rPr>
        <w:t>Plaintiff issued summons against defendant for a breach of contract or alternative</w:t>
      </w:r>
      <w:r w:rsidR="000C4B00">
        <w:rPr>
          <w:rFonts w:ascii="Arial" w:hAnsi="Arial" w:cs="Arial"/>
          <w:sz w:val="24"/>
          <w:szCs w:val="24"/>
        </w:rPr>
        <w:t>ly</w:t>
      </w:r>
      <w:r w:rsidR="00A02503">
        <w:rPr>
          <w:rFonts w:ascii="Arial" w:hAnsi="Arial" w:cs="Arial"/>
          <w:sz w:val="24"/>
          <w:szCs w:val="24"/>
        </w:rPr>
        <w:t xml:space="preserve"> negligence. The action was defended.</w:t>
      </w:r>
    </w:p>
    <w:p w:rsidR="001D0377" w:rsidRPr="00F93985" w:rsidRDefault="001D0377" w:rsidP="001D0377">
      <w:pPr>
        <w:spacing w:after="0" w:line="360" w:lineRule="auto"/>
        <w:jc w:val="both"/>
        <w:rPr>
          <w:rFonts w:ascii="Arial" w:hAnsi="Arial" w:cs="Arial"/>
          <w:sz w:val="18"/>
          <w:szCs w:val="18"/>
        </w:rPr>
      </w:pPr>
    </w:p>
    <w:p w:rsidR="000C4B00" w:rsidRPr="00056CC2" w:rsidRDefault="003A73DC" w:rsidP="001D0377">
      <w:pPr>
        <w:spacing w:after="0" w:line="360" w:lineRule="auto"/>
        <w:jc w:val="both"/>
        <w:rPr>
          <w:rFonts w:ascii="Arial" w:hAnsi="Arial" w:cs="Arial"/>
          <w:i/>
          <w:sz w:val="24"/>
          <w:szCs w:val="24"/>
        </w:rPr>
      </w:pPr>
      <w:r w:rsidRPr="00056CC2">
        <w:rPr>
          <w:rFonts w:ascii="Arial" w:hAnsi="Arial" w:cs="Arial"/>
          <w:i/>
          <w:sz w:val="24"/>
          <w:szCs w:val="24"/>
        </w:rPr>
        <w:lastRenderedPageBreak/>
        <w:t>The parties</w:t>
      </w:r>
    </w:p>
    <w:p w:rsidR="000C4B00" w:rsidRPr="00F93985" w:rsidRDefault="000C4B00" w:rsidP="001D0377">
      <w:pPr>
        <w:spacing w:after="0" w:line="360" w:lineRule="auto"/>
        <w:jc w:val="both"/>
        <w:rPr>
          <w:rFonts w:ascii="Arial" w:hAnsi="Arial" w:cs="Arial"/>
          <w:sz w:val="16"/>
          <w:szCs w:val="16"/>
        </w:rPr>
      </w:pPr>
    </w:p>
    <w:p w:rsidR="001D0377" w:rsidRDefault="001D0377" w:rsidP="001D037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Plaintiff</w:t>
      </w:r>
      <w:r w:rsidR="000C4B00">
        <w:rPr>
          <w:rFonts w:ascii="Arial" w:hAnsi="Arial" w:cs="Arial"/>
          <w:sz w:val="24"/>
          <w:szCs w:val="24"/>
        </w:rPr>
        <w:t xml:space="preserve"> </w:t>
      </w:r>
      <w:r>
        <w:rPr>
          <w:rFonts w:ascii="Arial" w:hAnsi="Arial" w:cs="Arial"/>
          <w:sz w:val="24"/>
          <w:szCs w:val="24"/>
        </w:rPr>
        <w:t xml:space="preserve">is a close corporation </w:t>
      </w:r>
      <w:r w:rsidR="003A73DC">
        <w:rPr>
          <w:rFonts w:ascii="Arial" w:hAnsi="Arial" w:cs="Arial"/>
          <w:sz w:val="24"/>
          <w:szCs w:val="24"/>
        </w:rPr>
        <w:t xml:space="preserve">duly incorporated according </w:t>
      </w:r>
      <w:r>
        <w:rPr>
          <w:rFonts w:ascii="Arial" w:hAnsi="Arial" w:cs="Arial"/>
          <w:sz w:val="24"/>
          <w:szCs w:val="24"/>
        </w:rPr>
        <w:t>to the laws of Namibia.  Defendant is a</w:t>
      </w:r>
      <w:r w:rsidR="003A73DC">
        <w:rPr>
          <w:rFonts w:ascii="Arial" w:hAnsi="Arial" w:cs="Arial"/>
          <w:sz w:val="24"/>
          <w:szCs w:val="24"/>
        </w:rPr>
        <w:t xml:space="preserve"> banking institution</w:t>
      </w:r>
      <w:r>
        <w:rPr>
          <w:rFonts w:ascii="Arial" w:hAnsi="Arial" w:cs="Arial"/>
          <w:sz w:val="24"/>
          <w:szCs w:val="24"/>
        </w:rPr>
        <w:t xml:space="preserve"> registered in accordance with the </w:t>
      </w:r>
      <w:r w:rsidR="003A73DC">
        <w:rPr>
          <w:rFonts w:ascii="Arial" w:hAnsi="Arial" w:cs="Arial"/>
          <w:sz w:val="24"/>
          <w:szCs w:val="24"/>
        </w:rPr>
        <w:t xml:space="preserve">provisions of </w:t>
      </w:r>
      <w:r w:rsidR="00B93885">
        <w:rPr>
          <w:rFonts w:ascii="Arial" w:hAnsi="Arial" w:cs="Arial"/>
          <w:sz w:val="24"/>
          <w:szCs w:val="24"/>
        </w:rPr>
        <w:t xml:space="preserve">the Banks </w:t>
      </w:r>
      <w:r>
        <w:rPr>
          <w:rFonts w:ascii="Arial" w:hAnsi="Arial" w:cs="Arial"/>
          <w:sz w:val="24"/>
          <w:szCs w:val="24"/>
        </w:rPr>
        <w:t>Act, No. 23 of 1965.</w:t>
      </w:r>
    </w:p>
    <w:p w:rsidR="003A73DC" w:rsidRDefault="003A73DC" w:rsidP="001D0377">
      <w:pPr>
        <w:spacing w:after="0" w:line="360" w:lineRule="auto"/>
        <w:jc w:val="both"/>
        <w:rPr>
          <w:rFonts w:ascii="Arial" w:hAnsi="Arial" w:cs="Arial"/>
          <w:sz w:val="24"/>
          <w:szCs w:val="24"/>
        </w:rPr>
      </w:pPr>
    </w:p>
    <w:p w:rsidR="000E0F6B" w:rsidRDefault="000E0F6B" w:rsidP="001D037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Plaintiff who had been doing business with defendant issued out summons against defendant in the following manner:</w:t>
      </w:r>
    </w:p>
    <w:p w:rsidR="000E0F6B" w:rsidRPr="00F93985" w:rsidRDefault="000E0F6B" w:rsidP="001D0377">
      <w:pPr>
        <w:spacing w:after="0" w:line="360" w:lineRule="auto"/>
        <w:jc w:val="both"/>
        <w:rPr>
          <w:rFonts w:ascii="Arial" w:hAnsi="Arial" w:cs="Arial"/>
          <w:sz w:val="16"/>
          <w:szCs w:val="16"/>
        </w:rPr>
      </w:pPr>
    </w:p>
    <w:p w:rsidR="001A2DE5" w:rsidRDefault="001A2DE5" w:rsidP="00056CC2">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An order declaring that the defendant owes plaintiff an amount of US$39300.</w:t>
      </w:r>
    </w:p>
    <w:p w:rsidR="00056CC2" w:rsidRDefault="00056CC2" w:rsidP="00056CC2">
      <w:pPr>
        <w:pStyle w:val="ListParagraph"/>
        <w:spacing w:after="0" w:line="360" w:lineRule="auto"/>
        <w:ind w:hanging="720"/>
        <w:jc w:val="both"/>
        <w:rPr>
          <w:rFonts w:ascii="Arial" w:hAnsi="Arial" w:cs="Arial"/>
          <w:sz w:val="24"/>
          <w:szCs w:val="24"/>
        </w:rPr>
      </w:pPr>
    </w:p>
    <w:p w:rsidR="001A2DE5" w:rsidRDefault="001A2DE5" w:rsidP="00056CC2">
      <w:pPr>
        <w:pStyle w:val="ListParagraph"/>
        <w:numPr>
          <w:ilvl w:val="0"/>
          <w:numId w:val="13"/>
        </w:numPr>
        <w:spacing w:after="0" w:line="360" w:lineRule="auto"/>
        <w:ind w:hanging="720"/>
        <w:jc w:val="both"/>
        <w:rPr>
          <w:rFonts w:ascii="Arial" w:hAnsi="Arial" w:cs="Arial"/>
          <w:sz w:val="24"/>
          <w:szCs w:val="24"/>
        </w:rPr>
      </w:pPr>
      <w:proofErr w:type="gramStart"/>
      <w:r>
        <w:rPr>
          <w:rFonts w:ascii="Arial" w:hAnsi="Arial" w:cs="Arial"/>
          <w:sz w:val="24"/>
          <w:szCs w:val="24"/>
        </w:rPr>
        <w:t xml:space="preserve">Interest on the aforesaid amount at the rate of 20% </w:t>
      </w:r>
      <w:r w:rsidR="00F93985">
        <w:rPr>
          <w:rFonts w:ascii="Arial" w:hAnsi="Arial" w:cs="Arial"/>
          <w:sz w:val="24"/>
          <w:szCs w:val="24"/>
        </w:rPr>
        <w:t xml:space="preserve">per annum </w:t>
      </w:r>
      <w:r>
        <w:rPr>
          <w:rFonts w:ascii="Arial" w:hAnsi="Arial" w:cs="Arial"/>
          <w:sz w:val="24"/>
          <w:szCs w:val="24"/>
        </w:rPr>
        <w:t>interest</w:t>
      </w:r>
      <w:proofErr w:type="gramEnd"/>
      <w:r>
        <w:rPr>
          <w:rFonts w:ascii="Arial" w:hAnsi="Arial" w:cs="Arial"/>
          <w:sz w:val="24"/>
          <w:szCs w:val="24"/>
        </w:rPr>
        <w:t xml:space="preserve"> a </w:t>
      </w:r>
      <w:proofErr w:type="spellStart"/>
      <w:r w:rsidRPr="001A2DE5">
        <w:rPr>
          <w:rFonts w:ascii="Arial" w:hAnsi="Arial" w:cs="Arial"/>
          <w:i/>
          <w:sz w:val="24"/>
          <w:szCs w:val="24"/>
        </w:rPr>
        <w:t>tempora</w:t>
      </w:r>
      <w:proofErr w:type="spellEnd"/>
      <w:r w:rsidRPr="001A2DE5">
        <w:rPr>
          <w:rFonts w:ascii="Arial" w:hAnsi="Arial" w:cs="Arial"/>
          <w:i/>
          <w:sz w:val="24"/>
          <w:szCs w:val="24"/>
        </w:rPr>
        <w:t xml:space="preserve"> morae</w:t>
      </w:r>
      <w:r>
        <w:rPr>
          <w:rFonts w:ascii="Arial" w:hAnsi="Arial" w:cs="Arial"/>
          <w:sz w:val="24"/>
          <w:szCs w:val="24"/>
        </w:rPr>
        <w:t xml:space="preserve"> from the date of summons until date of final payment.</w:t>
      </w:r>
    </w:p>
    <w:p w:rsidR="00056CC2" w:rsidRPr="00056CC2" w:rsidRDefault="00056CC2" w:rsidP="00056CC2">
      <w:pPr>
        <w:spacing w:after="0" w:line="360" w:lineRule="auto"/>
        <w:ind w:hanging="720"/>
        <w:jc w:val="both"/>
        <w:rPr>
          <w:rFonts w:ascii="Arial" w:hAnsi="Arial" w:cs="Arial"/>
          <w:sz w:val="24"/>
          <w:szCs w:val="24"/>
        </w:rPr>
      </w:pPr>
    </w:p>
    <w:p w:rsidR="001A2DE5" w:rsidRDefault="001A2DE5" w:rsidP="00056CC2">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An order directing the defendant to pay to the plaintiff the aforesaid amount together with the aforesaid interest.</w:t>
      </w:r>
    </w:p>
    <w:p w:rsidR="00056CC2" w:rsidRPr="00056CC2" w:rsidRDefault="00056CC2" w:rsidP="00056CC2">
      <w:pPr>
        <w:spacing w:after="0" w:line="360" w:lineRule="auto"/>
        <w:ind w:hanging="720"/>
        <w:jc w:val="both"/>
        <w:rPr>
          <w:rFonts w:ascii="Arial" w:hAnsi="Arial" w:cs="Arial"/>
          <w:sz w:val="24"/>
          <w:szCs w:val="24"/>
        </w:rPr>
      </w:pPr>
    </w:p>
    <w:p w:rsidR="001A2DE5" w:rsidRDefault="001A2DE5" w:rsidP="00056CC2">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 xml:space="preserve">Costs of suit; and </w:t>
      </w:r>
    </w:p>
    <w:p w:rsidR="00056CC2" w:rsidRPr="00056CC2" w:rsidRDefault="00056CC2" w:rsidP="00056CC2">
      <w:pPr>
        <w:spacing w:after="0" w:line="360" w:lineRule="auto"/>
        <w:ind w:hanging="720"/>
        <w:jc w:val="both"/>
        <w:rPr>
          <w:rFonts w:ascii="Arial" w:hAnsi="Arial" w:cs="Arial"/>
          <w:sz w:val="24"/>
          <w:szCs w:val="24"/>
        </w:rPr>
      </w:pPr>
    </w:p>
    <w:p w:rsidR="001A2DE5" w:rsidRDefault="001A2DE5" w:rsidP="00056CC2">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Other alternative relief.</w:t>
      </w:r>
    </w:p>
    <w:p w:rsidR="003A73DC" w:rsidRPr="00F93985" w:rsidRDefault="003A73DC" w:rsidP="001D0377">
      <w:pPr>
        <w:spacing w:after="0" w:line="360" w:lineRule="auto"/>
        <w:jc w:val="both"/>
        <w:rPr>
          <w:rFonts w:ascii="Arial" w:hAnsi="Arial" w:cs="Arial"/>
          <w:sz w:val="16"/>
          <w:szCs w:val="16"/>
        </w:rPr>
      </w:pPr>
    </w:p>
    <w:p w:rsidR="001A2DE5" w:rsidRDefault="001A2DE5" w:rsidP="001D0377">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4</w:t>
      </w:r>
      <w:r>
        <w:rPr>
          <w:rFonts w:ascii="Arial" w:hAnsi="Arial" w:cs="Arial"/>
          <w:sz w:val="24"/>
          <w:szCs w:val="24"/>
        </w:rPr>
        <w:t>]</w:t>
      </w:r>
      <w:r>
        <w:rPr>
          <w:rFonts w:ascii="Arial" w:hAnsi="Arial" w:cs="Arial"/>
          <w:sz w:val="24"/>
          <w:szCs w:val="24"/>
        </w:rPr>
        <w:tab/>
      </w:r>
      <w:r w:rsidR="002344D8">
        <w:rPr>
          <w:rFonts w:ascii="Arial" w:hAnsi="Arial" w:cs="Arial"/>
          <w:sz w:val="24"/>
          <w:szCs w:val="24"/>
        </w:rPr>
        <w:t>The claim arises from money which was paid by defendant to a wrong account which defend</w:t>
      </w:r>
      <w:r w:rsidR="00F93985">
        <w:rPr>
          <w:rFonts w:ascii="Arial" w:hAnsi="Arial" w:cs="Arial"/>
          <w:sz w:val="24"/>
          <w:szCs w:val="24"/>
        </w:rPr>
        <w:t>ant</w:t>
      </w:r>
      <w:r w:rsidR="002344D8">
        <w:rPr>
          <w:rFonts w:ascii="Arial" w:hAnsi="Arial" w:cs="Arial"/>
          <w:sz w:val="24"/>
          <w:szCs w:val="24"/>
        </w:rPr>
        <w:t xml:space="preserve"> denies. </w:t>
      </w:r>
      <w:r>
        <w:rPr>
          <w:rFonts w:ascii="Arial" w:hAnsi="Arial" w:cs="Arial"/>
          <w:sz w:val="24"/>
          <w:szCs w:val="24"/>
        </w:rPr>
        <w:t>Defendant entered an appearance to defend. It pleaded that indeed plaintiff had attended at its offices in Windhoek for an overseas money transaction. While it admitted that verbal instructions for such transaction were given, it averred that they were later revoked in defendant’s employee’s presence</w:t>
      </w:r>
      <w:r w:rsidR="00B93885">
        <w:rPr>
          <w:rFonts w:ascii="Arial" w:hAnsi="Arial" w:cs="Arial"/>
          <w:sz w:val="24"/>
          <w:szCs w:val="24"/>
        </w:rPr>
        <w:t>,</w:t>
      </w:r>
      <w:r w:rsidR="00F93985">
        <w:rPr>
          <w:rFonts w:ascii="Arial" w:hAnsi="Arial" w:cs="Arial"/>
          <w:sz w:val="24"/>
          <w:szCs w:val="24"/>
        </w:rPr>
        <w:t xml:space="preserve"> one Mr </w:t>
      </w:r>
      <w:proofErr w:type="spellStart"/>
      <w:r w:rsidR="00F93985">
        <w:rPr>
          <w:rFonts w:ascii="Arial" w:hAnsi="Arial" w:cs="Arial"/>
          <w:sz w:val="24"/>
          <w:szCs w:val="24"/>
        </w:rPr>
        <w:t>Emmery</w:t>
      </w:r>
      <w:proofErr w:type="spellEnd"/>
      <w:r w:rsidR="00F93985">
        <w:rPr>
          <w:rFonts w:ascii="Arial" w:hAnsi="Arial" w:cs="Arial"/>
          <w:sz w:val="24"/>
          <w:szCs w:val="24"/>
        </w:rPr>
        <w:t xml:space="preserve"> </w:t>
      </w:r>
      <w:proofErr w:type="spellStart"/>
      <w:r w:rsidR="00F93985">
        <w:rPr>
          <w:rFonts w:ascii="Arial" w:hAnsi="Arial" w:cs="Arial"/>
          <w:sz w:val="24"/>
          <w:szCs w:val="24"/>
        </w:rPr>
        <w:t>Bizimana</w:t>
      </w:r>
      <w:proofErr w:type="spellEnd"/>
      <w:r>
        <w:rPr>
          <w:rFonts w:ascii="Arial" w:hAnsi="Arial" w:cs="Arial"/>
          <w:sz w:val="24"/>
          <w:szCs w:val="24"/>
        </w:rPr>
        <w:t xml:space="preserve">. </w:t>
      </w:r>
      <w:r w:rsidR="002344D8">
        <w:rPr>
          <w:rFonts w:ascii="Arial" w:hAnsi="Arial" w:cs="Arial"/>
          <w:sz w:val="24"/>
          <w:szCs w:val="24"/>
        </w:rPr>
        <w:t>It is further its averment that plaintiff had subsequently given</w:t>
      </w:r>
      <w:r w:rsidR="00F93985">
        <w:rPr>
          <w:rFonts w:ascii="Arial" w:hAnsi="Arial" w:cs="Arial"/>
          <w:sz w:val="24"/>
          <w:szCs w:val="24"/>
        </w:rPr>
        <w:t xml:space="preserve"> defendant the correct banking details</w:t>
      </w:r>
      <w:r>
        <w:rPr>
          <w:rFonts w:ascii="Arial" w:hAnsi="Arial" w:cs="Arial"/>
          <w:sz w:val="24"/>
          <w:szCs w:val="24"/>
        </w:rPr>
        <w:t xml:space="preserve"> through e-mails. Defendant acted on the basis of the said </w:t>
      </w:r>
      <w:r w:rsidR="00F93985">
        <w:rPr>
          <w:rFonts w:ascii="Arial" w:hAnsi="Arial" w:cs="Arial"/>
          <w:sz w:val="24"/>
          <w:szCs w:val="24"/>
        </w:rPr>
        <w:t xml:space="preserve">details and was represented by </w:t>
      </w:r>
      <w:proofErr w:type="spellStart"/>
      <w:r w:rsidR="00F93985">
        <w:rPr>
          <w:rFonts w:ascii="Arial" w:hAnsi="Arial" w:cs="Arial"/>
          <w:sz w:val="24"/>
          <w:szCs w:val="24"/>
        </w:rPr>
        <w:t>Raviola</w:t>
      </w:r>
      <w:proofErr w:type="spellEnd"/>
      <w:r w:rsidR="00F93985">
        <w:rPr>
          <w:rFonts w:ascii="Arial" w:hAnsi="Arial" w:cs="Arial"/>
          <w:sz w:val="24"/>
          <w:szCs w:val="24"/>
        </w:rPr>
        <w:t xml:space="preserve"> </w:t>
      </w:r>
      <w:proofErr w:type="spellStart"/>
      <w:r w:rsidR="00F93985">
        <w:rPr>
          <w:rFonts w:ascii="Arial" w:hAnsi="Arial" w:cs="Arial"/>
          <w:sz w:val="24"/>
          <w:szCs w:val="24"/>
        </w:rPr>
        <w:t>Kooper</w:t>
      </w:r>
      <w:proofErr w:type="spellEnd"/>
      <w:r>
        <w:rPr>
          <w:rFonts w:ascii="Arial" w:hAnsi="Arial" w:cs="Arial"/>
          <w:sz w:val="24"/>
          <w:szCs w:val="24"/>
        </w:rPr>
        <w:t xml:space="preserve">. </w:t>
      </w:r>
      <w:r w:rsidR="00F93985">
        <w:rPr>
          <w:rFonts w:ascii="Arial" w:hAnsi="Arial" w:cs="Arial"/>
          <w:sz w:val="24"/>
          <w:szCs w:val="24"/>
        </w:rPr>
        <w:t>Defendant</w:t>
      </w:r>
      <w:r>
        <w:rPr>
          <w:rFonts w:ascii="Arial" w:hAnsi="Arial" w:cs="Arial"/>
          <w:sz w:val="24"/>
          <w:szCs w:val="24"/>
        </w:rPr>
        <w:t xml:space="preserve"> therefore</w:t>
      </w:r>
      <w:r w:rsidR="00F93985">
        <w:rPr>
          <w:rFonts w:ascii="Arial" w:hAnsi="Arial" w:cs="Arial"/>
          <w:sz w:val="24"/>
          <w:szCs w:val="24"/>
        </w:rPr>
        <w:t>,</w:t>
      </w:r>
      <w:r>
        <w:rPr>
          <w:rFonts w:ascii="Arial" w:hAnsi="Arial" w:cs="Arial"/>
          <w:sz w:val="24"/>
          <w:szCs w:val="24"/>
        </w:rPr>
        <w:t xml:space="preserve"> denied liability for a breach of contract or negligence. In addition, thereto</w:t>
      </w:r>
      <w:r w:rsidR="002344D8">
        <w:rPr>
          <w:rFonts w:ascii="Arial" w:hAnsi="Arial" w:cs="Arial"/>
          <w:sz w:val="24"/>
          <w:szCs w:val="24"/>
        </w:rPr>
        <w:t>,</w:t>
      </w:r>
      <w:r>
        <w:rPr>
          <w:rFonts w:ascii="Arial" w:hAnsi="Arial" w:cs="Arial"/>
          <w:sz w:val="24"/>
          <w:szCs w:val="24"/>
        </w:rPr>
        <w:t xml:space="preserve"> it relied on an indemnity agreement which was signed by defendant which indemnity excused defendant from liability in the event of such eventualities.</w:t>
      </w:r>
    </w:p>
    <w:p w:rsidR="00D91BF0" w:rsidRPr="00F93985" w:rsidRDefault="00D91BF0" w:rsidP="00D91BF0">
      <w:pPr>
        <w:spacing w:after="0" w:line="360" w:lineRule="auto"/>
        <w:jc w:val="both"/>
        <w:rPr>
          <w:rFonts w:ascii="Arial" w:hAnsi="Arial" w:cs="Arial"/>
          <w:sz w:val="16"/>
          <w:szCs w:val="16"/>
        </w:rPr>
      </w:pPr>
    </w:p>
    <w:p w:rsidR="00056CC2" w:rsidRDefault="00056CC2" w:rsidP="00D91BF0">
      <w:pPr>
        <w:spacing w:after="0" w:line="360" w:lineRule="auto"/>
        <w:jc w:val="both"/>
        <w:rPr>
          <w:rFonts w:ascii="Arial" w:hAnsi="Arial" w:cs="Arial"/>
          <w:sz w:val="24"/>
          <w:szCs w:val="24"/>
          <w:u w:val="single"/>
        </w:rPr>
      </w:pPr>
    </w:p>
    <w:p w:rsidR="00056CC2" w:rsidRDefault="00056CC2" w:rsidP="00D91BF0">
      <w:pPr>
        <w:spacing w:after="0" w:line="360" w:lineRule="auto"/>
        <w:jc w:val="both"/>
        <w:rPr>
          <w:rFonts w:ascii="Arial" w:hAnsi="Arial" w:cs="Arial"/>
          <w:sz w:val="24"/>
          <w:szCs w:val="24"/>
          <w:u w:val="single"/>
        </w:rPr>
      </w:pPr>
    </w:p>
    <w:p w:rsidR="00056CC2" w:rsidRDefault="00056CC2" w:rsidP="00D91BF0">
      <w:pPr>
        <w:spacing w:after="0" w:line="360" w:lineRule="auto"/>
        <w:jc w:val="both"/>
        <w:rPr>
          <w:rFonts w:ascii="Arial" w:hAnsi="Arial" w:cs="Arial"/>
          <w:sz w:val="24"/>
          <w:szCs w:val="24"/>
          <w:u w:val="single"/>
        </w:rPr>
      </w:pPr>
    </w:p>
    <w:p w:rsidR="00D91BF0" w:rsidRPr="00056CC2" w:rsidRDefault="00D91BF0" w:rsidP="00D91BF0">
      <w:pPr>
        <w:spacing w:after="0" w:line="360" w:lineRule="auto"/>
        <w:jc w:val="both"/>
        <w:rPr>
          <w:rFonts w:ascii="Arial" w:hAnsi="Arial" w:cs="Arial"/>
          <w:sz w:val="24"/>
          <w:szCs w:val="24"/>
          <w:u w:val="single"/>
        </w:rPr>
      </w:pPr>
      <w:r w:rsidRPr="00056CC2">
        <w:rPr>
          <w:rFonts w:ascii="Arial" w:hAnsi="Arial" w:cs="Arial"/>
          <w:sz w:val="24"/>
          <w:szCs w:val="24"/>
          <w:u w:val="single"/>
        </w:rPr>
        <w:lastRenderedPageBreak/>
        <w:t xml:space="preserve">Evidence led in </w:t>
      </w:r>
      <w:r w:rsidR="00056CC2">
        <w:rPr>
          <w:rFonts w:ascii="Arial" w:hAnsi="Arial" w:cs="Arial"/>
          <w:sz w:val="24"/>
          <w:szCs w:val="24"/>
          <w:u w:val="single"/>
        </w:rPr>
        <w:t>support of the plaintiff’s case</w:t>
      </w:r>
    </w:p>
    <w:p w:rsidR="001A2DE5" w:rsidRPr="00F93985" w:rsidRDefault="001A2DE5" w:rsidP="001D0377">
      <w:pPr>
        <w:spacing w:after="0" w:line="360" w:lineRule="auto"/>
        <w:jc w:val="both"/>
        <w:rPr>
          <w:rFonts w:ascii="Arial" w:hAnsi="Arial" w:cs="Arial"/>
          <w:sz w:val="16"/>
          <w:szCs w:val="16"/>
        </w:rPr>
      </w:pPr>
    </w:p>
    <w:p w:rsidR="001A2DE5" w:rsidRPr="00056CC2" w:rsidRDefault="001A2DE5" w:rsidP="001D0377">
      <w:pPr>
        <w:spacing w:after="0" w:line="360" w:lineRule="auto"/>
        <w:jc w:val="both"/>
        <w:rPr>
          <w:rFonts w:ascii="Arial" w:hAnsi="Arial" w:cs="Arial"/>
          <w:i/>
          <w:sz w:val="24"/>
          <w:szCs w:val="24"/>
        </w:rPr>
      </w:pPr>
      <w:r w:rsidRPr="00056CC2">
        <w:rPr>
          <w:rFonts w:ascii="Arial" w:hAnsi="Arial" w:cs="Arial"/>
          <w:i/>
          <w:sz w:val="24"/>
          <w:szCs w:val="24"/>
        </w:rPr>
        <w:t>Plaintiff’s case</w:t>
      </w:r>
    </w:p>
    <w:p w:rsidR="001A2DE5" w:rsidRPr="00F93985" w:rsidRDefault="001A2DE5" w:rsidP="001D0377">
      <w:pPr>
        <w:spacing w:after="0" w:line="360" w:lineRule="auto"/>
        <w:jc w:val="both"/>
        <w:rPr>
          <w:rFonts w:ascii="Arial" w:hAnsi="Arial" w:cs="Arial"/>
          <w:sz w:val="16"/>
          <w:szCs w:val="16"/>
        </w:rPr>
      </w:pPr>
    </w:p>
    <w:p w:rsidR="001D0377" w:rsidRDefault="001D0377" w:rsidP="001D0377">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5</w:t>
      </w:r>
      <w:r>
        <w:rPr>
          <w:rFonts w:ascii="Arial" w:hAnsi="Arial" w:cs="Arial"/>
          <w:sz w:val="24"/>
          <w:szCs w:val="24"/>
        </w:rPr>
        <w:t>]</w:t>
      </w:r>
      <w:r>
        <w:rPr>
          <w:rFonts w:ascii="Arial" w:hAnsi="Arial" w:cs="Arial"/>
          <w:sz w:val="24"/>
          <w:szCs w:val="24"/>
        </w:rPr>
        <w:tab/>
      </w:r>
      <w:r w:rsidR="00D91BF0">
        <w:rPr>
          <w:rFonts w:ascii="Arial" w:hAnsi="Arial" w:cs="Arial"/>
          <w:sz w:val="24"/>
          <w:szCs w:val="24"/>
        </w:rPr>
        <w:t xml:space="preserve">Plaintiff opened its case by calling one Mr </w:t>
      </w:r>
      <w:proofErr w:type="spellStart"/>
      <w:r w:rsidR="00D91BF0">
        <w:rPr>
          <w:rFonts w:ascii="Arial" w:hAnsi="Arial" w:cs="Arial"/>
          <w:sz w:val="24"/>
          <w:szCs w:val="24"/>
        </w:rPr>
        <w:t>Bizimana</w:t>
      </w:r>
      <w:proofErr w:type="spellEnd"/>
      <w:r w:rsidR="00D91BF0">
        <w:rPr>
          <w:rFonts w:ascii="Arial" w:hAnsi="Arial" w:cs="Arial"/>
          <w:sz w:val="24"/>
          <w:szCs w:val="24"/>
        </w:rPr>
        <w:t xml:space="preserve">, </w:t>
      </w:r>
      <w:r w:rsidR="003A73DC">
        <w:rPr>
          <w:rFonts w:ascii="Arial" w:hAnsi="Arial" w:cs="Arial"/>
          <w:sz w:val="24"/>
          <w:szCs w:val="24"/>
        </w:rPr>
        <w:t xml:space="preserve">managing director for the </w:t>
      </w:r>
      <w:r w:rsidR="00D91BF0">
        <w:rPr>
          <w:rFonts w:ascii="Arial" w:hAnsi="Arial" w:cs="Arial"/>
          <w:sz w:val="24"/>
          <w:szCs w:val="24"/>
        </w:rPr>
        <w:t xml:space="preserve">Plaintiff and he </w:t>
      </w:r>
      <w:r w:rsidR="000C4B00">
        <w:rPr>
          <w:rFonts w:ascii="Arial" w:hAnsi="Arial" w:cs="Arial"/>
          <w:sz w:val="24"/>
          <w:szCs w:val="24"/>
        </w:rPr>
        <w:t xml:space="preserve">testified that he </w:t>
      </w:r>
      <w:r>
        <w:rPr>
          <w:rFonts w:ascii="Arial" w:hAnsi="Arial" w:cs="Arial"/>
          <w:sz w:val="24"/>
          <w:szCs w:val="24"/>
        </w:rPr>
        <w:t>had been a customer of defendant for a reasonably long time.  On or about 18 March 2013</w:t>
      </w:r>
      <w:r w:rsidR="00D91BF0">
        <w:rPr>
          <w:rFonts w:ascii="Arial" w:hAnsi="Arial" w:cs="Arial"/>
          <w:sz w:val="24"/>
          <w:szCs w:val="24"/>
        </w:rPr>
        <w:t>,</w:t>
      </w:r>
      <w:r w:rsidR="000C4B00">
        <w:rPr>
          <w:rFonts w:ascii="Arial" w:hAnsi="Arial" w:cs="Arial"/>
          <w:sz w:val="24"/>
          <w:szCs w:val="24"/>
        </w:rPr>
        <w:t xml:space="preserve"> he</w:t>
      </w:r>
      <w:r w:rsidR="00D91BF0">
        <w:rPr>
          <w:rFonts w:ascii="Arial" w:hAnsi="Arial" w:cs="Arial"/>
          <w:sz w:val="24"/>
          <w:szCs w:val="24"/>
        </w:rPr>
        <w:t>,</w:t>
      </w:r>
      <w:r w:rsidR="000C4B00">
        <w:rPr>
          <w:rFonts w:ascii="Arial" w:hAnsi="Arial" w:cs="Arial"/>
          <w:sz w:val="24"/>
          <w:szCs w:val="24"/>
        </w:rPr>
        <w:t xml:space="preserve"> representing</w:t>
      </w:r>
      <w:r>
        <w:rPr>
          <w:rFonts w:ascii="Arial" w:hAnsi="Arial" w:cs="Arial"/>
          <w:sz w:val="24"/>
          <w:szCs w:val="24"/>
        </w:rPr>
        <w:t xml:space="preserve"> </w:t>
      </w:r>
      <w:r w:rsidR="000C4B00">
        <w:rPr>
          <w:rFonts w:ascii="Arial" w:hAnsi="Arial" w:cs="Arial"/>
          <w:sz w:val="24"/>
          <w:szCs w:val="24"/>
        </w:rPr>
        <w:t>plaintiff</w:t>
      </w:r>
      <w:r>
        <w:rPr>
          <w:rFonts w:ascii="Arial" w:hAnsi="Arial" w:cs="Arial"/>
          <w:sz w:val="24"/>
          <w:szCs w:val="24"/>
        </w:rPr>
        <w:t xml:space="preserve"> went into defendant’s pre</w:t>
      </w:r>
      <w:r w:rsidR="00D91BF0">
        <w:rPr>
          <w:rFonts w:ascii="Arial" w:hAnsi="Arial" w:cs="Arial"/>
          <w:sz w:val="24"/>
          <w:szCs w:val="24"/>
        </w:rPr>
        <w:t>mises and was attended to by Ms</w:t>
      </w:r>
      <w:r>
        <w:rPr>
          <w:rFonts w:ascii="Arial" w:hAnsi="Arial" w:cs="Arial"/>
          <w:sz w:val="24"/>
          <w:szCs w:val="24"/>
        </w:rPr>
        <w:t xml:space="preserve"> </w:t>
      </w:r>
      <w:proofErr w:type="spellStart"/>
      <w:r>
        <w:rPr>
          <w:rFonts w:ascii="Arial" w:hAnsi="Arial" w:cs="Arial"/>
          <w:sz w:val="24"/>
          <w:szCs w:val="24"/>
        </w:rPr>
        <w:t>Kooper</w:t>
      </w:r>
      <w:proofErr w:type="spellEnd"/>
      <w:r>
        <w:rPr>
          <w:rFonts w:ascii="Arial" w:hAnsi="Arial" w:cs="Arial"/>
          <w:sz w:val="24"/>
          <w:szCs w:val="24"/>
        </w:rPr>
        <w:t xml:space="preserve"> who is an </w:t>
      </w:r>
      <w:r w:rsidR="00B93885">
        <w:rPr>
          <w:rFonts w:ascii="Arial" w:hAnsi="Arial" w:cs="Arial"/>
          <w:sz w:val="24"/>
          <w:szCs w:val="24"/>
        </w:rPr>
        <w:t xml:space="preserve">employee of the defendant.  Mr </w:t>
      </w:r>
      <w:proofErr w:type="spellStart"/>
      <w:r>
        <w:rPr>
          <w:rFonts w:ascii="Arial" w:hAnsi="Arial" w:cs="Arial"/>
          <w:sz w:val="24"/>
          <w:szCs w:val="24"/>
        </w:rPr>
        <w:t>Bizimana</w:t>
      </w:r>
      <w:proofErr w:type="spellEnd"/>
      <w:r>
        <w:rPr>
          <w:rFonts w:ascii="Arial" w:hAnsi="Arial" w:cs="Arial"/>
          <w:sz w:val="24"/>
          <w:szCs w:val="24"/>
        </w:rPr>
        <w:t xml:space="preserve"> wanted to </w:t>
      </w:r>
      <w:r w:rsidR="00A02503">
        <w:rPr>
          <w:rFonts w:ascii="Arial" w:hAnsi="Arial" w:cs="Arial"/>
          <w:sz w:val="24"/>
          <w:szCs w:val="24"/>
        </w:rPr>
        <w:t>e</w:t>
      </w:r>
      <w:r>
        <w:rPr>
          <w:rFonts w:ascii="Arial" w:hAnsi="Arial" w:cs="Arial"/>
          <w:sz w:val="24"/>
          <w:szCs w:val="24"/>
        </w:rPr>
        <w:t>ffect an electronic payment from plaintiff’s account to a foreign company</w:t>
      </w:r>
      <w:r w:rsidR="00A02503">
        <w:rPr>
          <w:rFonts w:ascii="Arial" w:hAnsi="Arial" w:cs="Arial"/>
          <w:sz w:val="24"/>
          <w:szCs w:val="24"/>
        </w:rPr>
        <w:t>,</w:t>
      </w:r>
      <w:r>
        <w:rPr>
          <w:rFonts w:ascii="Arial" w:hAnsi="Arial" w:cs="Arial"/>
          <w:sz w:val="24"/>
          <w:szCs w:val="24"/>
        </w:rPr>
        <w:t xml:space="preserve"> to </w:t>
      </w:r>
      <w:r w:rsidRPr="00A02503">
        <w:rPr>
          <w:rFonts w:ascii="Arial" w:hAnsi="Arial" w:cs="Arial"/>
          <w:i/>
          <w:sz w:val="24"/>
          <w:szCs w:val="24"/>
        </w:rPr>
        <w:t>wit</w:t>
      </w:r>
      <w:r w:rsidR="00A02503">
        <w:rPr>
          <w:rFonts w:ascii="Arial" w:hAnsi="Arial" w:cs="Arial"/>
          <w:sz w:val="24"/>
          <w:szCs w:val="24"/>
        </w:rPr>
        <w:t xml:space="preserve">, </w:t>
      </w:r>
      <w:r>
        <w:rPr>
          <w:rFonts w:ascii="Arial" w:hAnsi="Arial" w:cs="Arial"/>
          <w:sz w:val="24"/>
          <w:szCs w:val="24"/>
        </w:rPr>
        <w:t>Amazing Grace</w:t>
      </w:r>
      <w:r w:rsidR="00A02503">
        <w:rPr>
          <w:rFonts w:ascii="Arial" w:hAnsi="Arial" w:cs="Arial"/>
          <w:sz w:val="24"/>
          <w:szCs w:val="24"/>
        </w:rPr>
        <w:t xml:space="preserve"> Exports</w:t>
      </w:r>
      <w:r>
        <w:rPr>
          <w:rFonts w:ascii="Arial" w:hAnsi="Arial" w:cs="Arial"/>
          <w:sz w:val="24"/>
          <w:szCs w:val="24"/>
        </w:rPr>
        <w:t xml:space="preserve"> on account no. 2341922737.</w:t>
      </w:r>
    </w:p>
    <w:p w:rsidR="001D0377" w:rsidRDefault="001D0377" w:rsidP="001D0377">
      <w:pPr>
        <w:spacing w:after="0" w:line="360" w:lineRule="auto"/>
        <w:jc w:val="both"/>
        <w:rPr>
          <w:rFonts w:ascii="Arial" w:hAnsi="Arial" w:cs="Arial"/>
          <w:sz w:val="24"/>
          <w:szCs w:val="24"/>
        </w:rPr>
      </w:pPr>
    </w:p>
    <w:p w:rsidR="001D0377" w:rsidRDefault="001D0377" w:rsidP="001D0377">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6</w:t>
      </w:r>
      <w:r>
        <w:rPr>
          <w:rFonts w:ascii="Arial" w:hAnsi="Arial" w:cs="Arial"/>
          <w:sz w:val="24"/>
          <w:szCs w:val="24"/>
        </w:rPr>
        <w:t>]</w:t>
      </w:r>
      <w:r>
        <w:rPr>
          <w:rFonts w:ascii="Arial" w:hAnsi="Arial" w:cs="Arial"/>
          <w:sz w:val="24"/>
          <w:szCs w:val="24"/>
        </w:rPr>
        <w:tab/>
        <w:t>At t</w:t>
      </w:r>
      <w:r w:rsidR="00B93885">
        <w:rPr>
          <w:rFonts w:ascii="Arial" w:hAnsi="Arial" w:cs="Arial"/>
          <w:sz w:val="24"/>
          <w:szCs w:val="24"/>
        </w:rPr>
        <w:t>he time of this transaction, Mr</w:t>
      </w:r>
      <w:r>
        <w:rPr>
          <w:rFonts w:ascii="Arial" w:hAnsi="Arial" w:cs="Arial"/>
          <w:sz w:val="24"/>
          <w:szCs w:val="24"/>
        </w:rPr>
        <w:t xml:space="preserve"> </w:t>
      </w:r>
      <w:proofErr w:type="spellStart"/>
      <w:r>
        <w:rPr>
          <w:rFonts w:ascii="Arial" w:hAnsi="Arial" w:cs="Arial"/>
          <w:sz w:val="24"/>
          <w:szCs w:val="24"/>
        </w:rPr>
        <w:t>Bizimana</w:t>
      </w:r>
      <w:proofErr w:type="spellEnd"/>
      <w:r>
        <w:rPr>
          <w:rFonts w:ascii="Arial" w:hAnsi="Arial" w:cs="Arial"/>
          <w:sz w:val="24"/>
          <w:szCs w:val="24"/>
        </w:rPr>
        <w:t xml:space="preserve"> noticed that he could not give full instructions to the bank as he was not in possession of the </w:t>
      </w:r>
      <w:r w:rsidR="003C1B07">
        <w:rPr>
          <w:rFonts w:ascii="Arial" w:hAnsi="Arial" w:cs="Arial"/>
          <w:sz w:val="24"/>
          <w:szCs w:val="24"/>
        </w:rPr>
        <w:t>necessary banking details of Amazing Grace Exports</w:t>
      </w:r>
      <w:r>
        <w:rPr>
          <w:rFonts w:ascii="Arial" w:hAnsi="Arial" w:cs="Arial"/>
          <w:sz w:val="24"/>
          <w:szCs w:val="24"/>
        </w:rPr>
        <w:t>.  At that juncture he had in fact completed a money transfer application form</w:t>
      </w:r>
      <w:r w:rsidR="00B93885">
        <w:rPr>
          <w:rFonts w:ascii="Arial" w:hAnsi="Arial" w:cs="Arial"/>
          <w:sz w:val="24"/>
          <w:szCs w:val="24"/>
        </w:rPr>
        <w:t xml:space="preserve"> referred to as f</w:t>
      </w:r>
      <w:r w:rsidR="00CA7F9E">
        <w:rPr>
          <w:rFonts w:ascii="Arial" w:hAnsi="Arial" w:cs="Arial"/>
          <w:sz w:val="24"/>
          <w:szCs w:val="24"/>
        </w:rPr>
        <w:t xml:space="preserve">orm A. He then noticed that the form in question contained </w:t>
      </w:r>
      <w:r w:rsidR="00B93885">
        <w:rPr>
          <w:rFonts w:ascii="Arial" w:hAnsi="Arial" w:cs="Arial"/>
          <w:sz w:val="24"/>
          <w:szCs w:val="24"/>
        </w:rPr>
        <w:t xml:space="preserve">the </w:t>
      </w:r>
      <w:r w:rsidR="00CA7F9E">
        <w:rPr>
          <w:rFonts w:ascii="Arial" w:hAnsi="Arial" w:cs="Arial"/>
          <w:sz w:val="24"/>
          <w:szCs w:val="24"/>
        </w:rPr>
        <w:t xml:space="preserve">wrong information of </w:t>
      </w:r>
      <w:r w:rsidR="003C1B07">
        <w:rPr>
          <w:rFonts w:ascii="Arial" w:hAnsi="Arial" w:cs="Arial"/>
          <w:sz w:val="24"/>
          <w:szCs w:val="24"/>
        </w:rPr>
        <w:t>Amazing Grace Exports</w:t>
      </w:r>
      <w:r w:rsidR="00CA7F9E">
        <w:rPr>
          <w:rFonts w:ascii="Arial" w:hAnsi="Arial" w:cs="Arial"/>
          <w:sz w:val="24"/>
          <w:szCs w:val="24"/>
        </w:rPr>
        <w:t>.</w:t>
      </w:r>
      <w:r>
        <w:rPr>
          <w:rFonts w:ascii="Arial" w:hAnsi="Arial" w:cs="Arial"/>
          <w:sz w:val="24"/>
          <w:szCs w:val="24"/>
        </w:rPr>
        <w:t xml:space="preserve">  Upon noticing this error he decided to abandon the transaction pending the acquisition of the correct banking details of </w:t>
      </w:r>
      <w:r w:rsidR="003C1B07">
        <w:rPr>
          <w:rFonts w:ascii="Arial" w:hAnsi="Arial" w:cs="Arial"/>
          <w:sz w:val="24"/>
          <w:szCs w:val="24"/>
        </w:rPr>
        <w:t>Amazing Grace Exports.</w:t>
      </w:r>
    </w:p>
    <w:p w:rsidR="001D0377" w:rsidRDefault="001D0377" w:rsidP="001D0377">
      <w:pPr>
        <w:spacing w:after="0" w:line="360" w:lineRule="auto"/>
        <w:jc w:val="both"/>
        <w:rPr>
          <w:rFonts w:ascii="Arial" w:hAnsi="Arial" w:cs="Arial"/>
          <w:sz w:val="24"/>
          <w:szCs w:val="24"/>
        </w:rPr>
      </w:pPr>
    </w:p>
    <w:p w:rsidR="001D0377" w:rsidRDefault="001D0377" w:rsidP="001D0377">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7</w:t>
      </w:r>
      <w:r>
        <w:rPr>
          <w:rFonts w:ascii="Arial" w:hAnsi="Arial" w:cs="Arial"/>
          <w:sz w:val="24"/>
          <w:szCs w:val="24"/>
        </w:rPr>
        <w:t>]</w:t>
      </w:r>
      <w:r>
        <w:rPr>
          <w:rFonts w:ascii="Arial" w:hAnsi="Arial" w:cs="Arial"/>
          <w:sz w:val="24"/>
          <w:szCs w:val="24"/>
        </w:rPr>
        <w:tab/>
      </w:r>
      <w:r w:rsidR="00CA7F9E">
        <w:rPr>
          <w:rFonts w:ascii="Arial" w:hAnsi="Arial" w:cs="Arial"/>
          <w:sz w:val="24"/>
          <w:szCs w:val="24"/>
        </w:rPr>
        <w:t>He then</w:t>
      </w:r>
      <w:r>
        <w:rPr>
          <w:rFonts w:ascii="Arial" w:hAnsi="Arial" w:cs="Arial"/>
          <w:sz w:val="24"/>
          <w:szCs w:val="24"/>
        </w:rPr>
        <w:t xml:space="preserve"> tore up</w:t>
      </w:r>
      <w:r w:rsidR="000C4B00">
        <w:rPr>
          <w:rFonts w:ascii="Arial" w:hAnsi="Arial" w:cs="Arial"/>
          <w:sz w:val="24"/>
          <w:szCs w:val="24"/>
        </w:rPr>
        <w:t xml:space="preserve"> both</w:t>
      </w:r>
      <w:r>
        <w:rPr>
          <w:rFonts w:ascii="Arial" w:hAnsi="Arial" w:cs="Arial"/>
          <w:sz w:val="24"/>
          <w:szCs w:val="24"/>
        </w:rPr>
        <w:t xml:space="preserve"> the incorrect transfer form and the incorrect invoice</w:t>
      </w:r>
      <w:r w:rsidR="00236D93">
        <w:rPr>
          <w:rFonts w:ascii="Arial" w:hAnsi="Arial" w:cs="Arial"/>
          <w:sz w:val="24"/>
          <w:szCs w:val="24"/>
        </w:rPr>
        <w:t>. This was</w:t>
      </w:r>
      <w:r>
        <w:rPr>
          <w:rFonts w:ascii="Arial" w:hAnsi="Arial" w:cs="Arial"/>
          <w:sz w:val="24"/>
          <w:szCs w:val="24"/>
        </w:rPr>
        <w:t xml:space="preserve"> in the presence of </w:t>
      </w:r>
      <w:r w:rsidR="003C1B07">
        <w:rPr>
          <w:rFonts w:ascii="Arial" w:hAnsi="Arial" w:cs="Arial"/>
          <w:sz w:val="24"/>
          <w:szCs w:val="24"/>
        </w:rPr>
        <w:t xml:space="preserve">Ms </w:t>
      </w:r>
      <w:proofErr w:type="spellStart"/>
      <w:r w:rsidR="003C1B07">
        <w:rPr>
          <w:rFonts w:ascii="Arial" w:hAnsi="Arial" w:cs="Arial"/>
          <w:sz w:val="24"/>
          <w:szCs w:val="24"/>
        </w:rPr>
        <w:t>Kooper</w:t>
      </w:r>
      <w:proofErr w:type="spellEnd"/>
      <w:r>
        <w:rPr>
          <w:rFonts w:ascii="Arial" w:hAnsi="Arial" w:cs="Arial"/>
          <w:sz w:val="24"/>
          <w:szCs w:val="24"/>
        </w:rPr>
        <w:t xml:space="preserve">.  After destroying </w:t>
      </w:r>
      <w:r w:rsidR="00236D93">
        <w:rPr>
          <w:rFonts w:ascii="Arial" w:hAnsi="Arial" w:cs="Arial"/>
          <w:sz w:val="24"/>
          <w:szCs w:val="24"/>
        </w:rPr>
        <w:t>the</w:t>
      </w:r>
      <w:r w:rsidR="000D4807">
        <w:rPr>
          <w:rFonts w:ascii="Arial" w:hAnsi="Arial" w:cs="Arial"/>
          <w:sz w:val="24"/>
          <w:szCs w:val="24"/>
        </w:rPr>
        <w:t>m</w:t>
      </w:r>
      <w:r w:rsidR="00D91BF0">
        <w:rPr>
          <w:rFonts w:ascii="Arial" w:hAnsi="Arial" w:cs="Arial"/>
          <w:sz w:val="24"/>
          <w:szCs w:val="24"/>
        </w:rPr>
        <w:t>,</w:t>
      </w:r>
      <w:r w:rsidR="00236D93">
        <w:rPr>
          <w:rFonts w:ascii="Arial" w:hAnsi="Arial" w:cs="Arial"/>
          <w:sz w:val="24"/>
          <w:szCs w:val="24"/>
        </w:rPr>
        <w:t xml:space="preserve"> </w:t>
      </w:r>
      <w:r w:rsidR="00CA7F9E">
        <w:rPr>
          <w:rFonts w:ascii="Arial" w:hAnsi="Arial" w:cs="Arial"/>
          <w:sz w:val="24"/>
          <w:szCs w:val="24"/>
        </w:rPr>
        <w:t xml:space="preserve">he </w:t>
      </w:r>
      <w:r w:rsidR="000D4807">
        <w:rPr>
          <w:rFonts w:ascii="Arial" w:hAnsi="Arial" w:cs="Arial"/>
          <w:sz w:val="24"/>
          <w:szCs w:val="24"/>
        </w:rPr>
        <w:t xml:space="preserve">then </w:t>
      </w:r>
      <w:r w:rsidR="00CA7F9E">
        <w:rPr>
          <w:rFonts w:ascii="Arial" w:hAnsi="Arial" w:cs="Arial"/>
          <w:sz w:val="24"/>
          <w:szCs w:val="24"/>
        </w:rPr>
        <w:t xml:space="preserve">asked her to </w:t>
      </w:r>
      <w:r>
        <w:rPr>
          <w:rFonts w:ascii="Arial" w:hAnsi="Arial" w:cs="Arial"/>
          <w:sz w:val="24"/>
          <w:szCs w:val="24"/>
        </w:rPr>
        <w:t xml:space="preserve">immediately contact </w:t>
      </w:r>
      <w:r w:rsidR="00D91BF0">
        <w:rPr>
          <w:rFonts w:ascii="Arial" w:hAnsi="Arial" w:cs="Arial"/>
          <w:sz w:val="24"/>
          <w:szCs w:val="24"/>
        </w:rPr>
        <w:t xml:space="preserve">defendant’s </w:t>
      </w:r>
      <w:r>
        <w:rPr>
          <w:rFonts w:ascii="Arial" w:hAnsi="Arial" w:cs="Arial"/>
          <w:sz w:val="24"/>
          <w:szCs w:val="24"/>
        </w:rPr>
        <w:t xml:space="preserve">branch in </w:t>
      </w:r>
      <w:proofErr w:type="spellStart"/>
      <w:r>
        <w:rPr>
          <w:rFonts w:ascii="Arial" w:hAnsi="Arial" w:cs="Arial"/>
          <w:sz w:val="24"/>
          <w:szCs w:val="24"/>
        </w:rPr>
        <w:t>Oshikango</w:t>
      </w:r>
      <w:proofErr w:type="spellEnd"/>
      <w:r>
        <w:rPr>
          <w:rFonts w:ascii="Arial" w:hAnsi="Arial" w:cs="Arial"/>
          <w:sz w:val="24"/>
          <w:szCs w:val="24"/>
        </w:rPr>
        <w:t xml:space="preserve"> for the correct bank account as he had previously made deposits into the </w:t>
      </w:r>
      <w:r w:rsidR="000E422D">
        <w:rPr>
          <w:rFonts w:ascii="Arial" w:hAnsi="Arial" w:cs="Arial"/>
          <w:sz w:val="24"/>
          <w:szCs w:val="24"/>
        </w:rPr>
        <w:t xml:space="preserve">Amazing Grace Exports </w:t>
      </w:r>
      <w:r>
        <w:rPr>
          <w:rFonts w:ascii="Arial" w:hAnsi="Arial" w:cs="Arial"/>
          <w:sz w:val="24"/>
          <w:szCs w:val="24"/>
        </w:rPr>
        <w:t xml:space="preserve">account.  </w:t>
      </w:r>
      <w:r w:rsidR="000E422D">
        <w:rPr>
          <w:rFonts w:ascii="Arial" w:hAnsi="Arial" w:cs="Arial"/>
          <w:sz w:val="24"/>
          <w:szCs w:val="24"/>
        </w:rPr>
        <w:t xml:space="preserve">Ms </w:t>
      </w:r>
      <w:proofErr w:type="spellStart"/>
      <w:r w:rsidR="000E422D">
        <w:rPr>
          <w:rFonts w:ascii="Arial" w:hAnsi="Arial" w:cs="Arial"/>
          <w:sz w:val="24"/>
          <w:szCs w:val="24"/>
        </w:rPr>
        <w:t>Kooper</w:t>
      </w:r>
      <w:proofErr w:type="spellEnd"/>
      <w:r w:rsidR="0037342C">
        <w:rPr>
          <w:rFonts w:ascii="Arial" w:hAnsi="Arial" w:cs="Arial"/>
          <w:sz w:val="24"/>
          <w:szCs w:val="24"/>
        </w:rPr>
        <w:t xml:space="preserve"> was indeed furnished with the correct details</w:t>
      </w:r>
      <w:r w:rsidR="000E422D">
        <w:rPr>
          <w:rFonts w:ascii="Arial" w:hAnsi="Arial" w:cs="Arial"/>
          <w:sz w:val="24"/>
          <w:szCs w:val="24"/>
        </w:rPr>
        <w:t xml:space="preserve"> by her </w:t>
      </w:r>
      <w:proofErr w:type="spellStart"/>
      <w:r w:rsidR="000E422D">
        <w:rPr>
          <w:rFonts w:ascii="Arial" w:hAnsi="Arial" w:cs="Arial"/>
          <w:sz w:val="24"/>
          <w:szCs w:val="24"/>
        </w:rPr>
        <w:t>Oshikango</w:t>
      </w:r>
      <w:proofErr w:type="spellEnd"/>
      <w:r w:rsidR="000E422D">
        <w:rPr>
          <w:rFonts w:ascii="Arial" w:hAnsi="Arial" w:cs="Arial"/>
          <w:sz w:val="24"/>
          <w:szCs w:val="24"/>
        </w:rPr>
        <w:t xml:space="preserve"> branch.</w:t>
      </w:r>
    </w:p>
    <w:p w:rsidR="001D0377" w:rsidRDefault="001D0377" w:rsidP="001D0377">
      <w:pPr>
        <w:spacing w:after="0" w:line="360" w:lineRule="auto"/>
        <w:jc w:val="both"/>
        <w:rPr>
          <w:rFonts w:ascii="Arial" w:hAnsi="Arial" w:cs="Arial"/>
          <w:sz w:val="24"/>
          <w:szCs w:val="24"/>
        </w:rPr>
      </w:pPr>
    </w:p>
    <w:p w:rsidR="001D0377" w:rsidRDefault="001D0377" w:rsidP="001D0377">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8</w:t>
      </w:r>
      <w:r>
        <w:rPr>
          <w:rFonts w:ascii="Arial" w:hAnsi="Arial" w:cs="Arial"/>
          <w:sz w:val="24"/>
          <w:szCs w:val="24"/>
        </w:rPr>
        <w:t>]</w:t>
      </w:r>
      <w:r>
        <w:rPr>
          <w:rFonts w:ascii="Arial" w:hAnsi="Arial" w:cs="Arial"/>
          <w:sz w:val="24"/>
          <w:szCs w:val="24"/>
        </w:rPr>
        <w:tab/>
      </w:r>
      <w:r w:rsidR="00F93985">
        <w:rPr>
          <w:rFonts w:ascii="Arial" w:hAnsi="Arial" w:cs="Arial"/>
          <w:sz w:val="24"/>
          <w:szCs w:val="24"/>
        </w:rPr>
        <w:t xml:space="preserve">Mr </w:t>
      </w:r>
      <w:proofErr w:type="spellStart"/>
      <w:r w:rsidR="00F93985">
        <w:rPr>
          <w:rFonts w:ascii="Arial" w:hAnsi="Arial" w:cs="Arial"/>
          <w:sz w:val="24"/>
          <w:szCs w:val="24"/>
        </w:rPr>
        <w:t>Bizimana</w:t>
      </w:r>
      <w:proofErr w:type="spellEnd"/>
      <w:r>
        <w:rPr>
          <w:rFonts w:ascii="Arial" w:hAnsi="Arial" w:cs="Arial"/>
          <w:sz w:val="24"/>
          <w:szCs w:val="24"/>
        </w:rPr>
        <w:t xml:space="preserve"> subsequently signed the new transfer form </w:t>
      </w:r>
      <w:r w:rsidR="000E422D">
        <w:rPr>
          <w:rFonts w:ascii="Arial" w:hAnsi="Arial" w:cs="Arial"/>
          <w:sz w:val="24"/>
          <w:szCs w:val="24"/>
        </w:rPr>
        <w:t xml:space="preserve">which had been completed by Ms </w:t>
      </w:r>
      <w:proofErr w:type="spellStart"/>
      <w:r w:rsidR="000E422D">
        <w:rPr>
          <w:rFonts w:ascii="Arial" w:hAnsi="Arial" w:cs="Arial"/>
          <w:sz w:val="24"/>
          <w:szCs w:val="24"/>
        </w:rPr>
        <w:t>Kooper</w:t>
      </w:r>
      <w:proofErr w:type="spellEnd"/>
      <w:r w:rsidR="000E422D">
        <w:rPr>
          <w:rFonts w:ascii="Arial" w:hAnsi="Arial" w:cs="Arial"/>
          <w:sz w:val="24"/>
          <w:szCs w:val="24"/>
        </w:rPr>
        <w:t xml:space="preserve">. This was after she had obtained correct details regarding Amazing Grace Exports </w:t>
      </w:r>
      <w:r>
        <w:rPr>
          <w:rFonts w:ascii="Arial" w:hAnsi="Arial" w:cs="Arial"/>
          <w:sz w:val="24"/>
          <w:szCs w:val="24"/>
        </w:rPr>
        <w:t xml:space="preserve">as he was now in possession of the correct details.  This information </w:t>
      </w:r>
      <w:r w:rsidR="000E422D">
        <w:rPr>
          <w:rFonts w:ascii="Arial" w:hAnsi="Arial" w:cs="Arial"/>
          <w:sz w:val="24"/>
          <w:szCs w:val="24"/>
        </w:rPr>
        <w:t>had been</w:t>
      </w:r>
      <w:r>
        <w:rPr>
          <w:rFonts w:ascii="Arial" w:hAnsi="Arial" w:cs="Arial"/>
          <w:sz w:val="24"/>
          <w:szCs w:val="24"/>
        </w:rPr>
        <w:t xml:space="preserve"> sent to </w:t>
      </w:r>
      <w:r w:rsidR="000E422D">
        <w:rPr>
          <w:rFonts w:ascii="Arial" w:hAnsi="Arial" w:cs="Arial"/>
          <w:sz w:val="24"/>
          <w:szCs w:val="24"/>
        </w:rPr>
        <w:t xml:space="preserve">Ms </w:t>
      </w:r>
      <w:proofErr w:type="spellStart"/>
      <w:r w:rsidR="000E422D">
        <w:rPr>
          <w:rFonts w:ascii="Arial" w:hAnsi="Arial" w:cs="Arial"/>
          <w:sz w:val="24"/>
          <w:szCs w:val="24"/>
        </w:rPr>
        <w:t>Kooper</w:t>
      </w:r>
      <w:proofErr w:type="spellEnd"/>
      <w:r>
        <w:rPr>
          <w:rFonts w:ascii="Arial" w:hAnsi="Arial" w:cs="Arial"/>
          <w:sz w:val="24"/>
          <w:szCs w:val="24"/>
        </w:rPr>
        <w:t xml:space="preserve"> and she acknowledged receipt of the same</w:t>
      </w:r>
      <w:r w:rsidR="000D4807">
        <w:rPr>
          <w:rFonts w:ascii="Arial" w:hAnsi="Arial" w:cs="Arial"/>
          <w:sz w:val="24"/>
          <w:szCs w:val="24"/>
        </w:rPr>
        <w:t>,</w:t>
      </w:r>
      <w:r w:rsidR="00236D93">
        <w:rPr>
          <w:rFonts w:ascii="Arial" w:hAnsi="Arial" w:cs="Arial"/>
          <w:sz w:val="24"/>
          <w:szCs w:val="24"/>
        </w:rPr>
        <w:t xml:space="preserve"> but</w:t>
      </w:r>
      <w:r w:rsidR="000D4807">
        <w:rPr>
          <w:rFonts w:ascii="Arial" w:hAnsi="Arial" w:cs="Arial"/>
          <w:sz w:val="24"/>
          <w:szCs w:val="24"/>
        </w:rPr>
        <w:t>,</w:t>
      </w:r>
      <w:r w:rsidR="00236D93">
        <w:rPr>
          <w:rFonts w:ascii="Arial" w:hAnsi="Arial" w:cs="Arial"/>
          <w:sz w:val="24"/>
          <w:szCs w:val="24"/>
        </w:rPr>
        <w:t xml:space="preserve"> did not use it</w:t>
      </w:r>
      <w:r>
        <w:rPr>
          <w:rFonts w:ascii="Arial" w:hAnsi="Arial" w:cs="Arial"/>
          <w:sz w:val="24"/>
          <w:szCs w:val="24"/>
        </w:rPr>
        <w:t>.</w:t>
      </w:r>
    </w:p>
    <w:p w:rsidR="001D0377" w:rsidRDefault="001D0377" w:rsidP="001D0377">
      <w:pPr>
        <w:spacing w:after="0" w:line="360" w:lineRule="auto"/>
        <w:jc w:val="both"/>
        <w:rPr>
          <w:rFonts w:ascii="Arial" w:hAnsi="Arial" w:cs="Arial"/>
          <w:sz w:val="24"/>
          <w:szCs w:val="24"/>
        </w:rPr>
      </w:pPr>
    </w:p>
    <w:p w:rsidR="001D0377" w:rsidRDefault="001D0377" w:rsidP="001D0377">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9</w:t>
      </w:r>
      <w:r>
        <w:rPr>
          <w:rFonts w:ascii="Arial" w:hAnsi="Arial" w:cs="Arial"/>
          <w:sz w:val="24"/>
          <w:szCs w:val="24"/>
        </w:rPr>
        <w:t>]</w:t>
      </w:r>
      <w:r>
        <w:rPr>
          <w:rFonts w:ascii="Arial" w:hAnsi="Arial" w:cs="Arial"/>
          <w:sz w:val="24"/>
          <w:szCs w:val="24"/>
        </w:rPr>
        <w:tab/>
        <w:t xml:space="preserve">It later turned out that </w:t>
      </w:r>
      <w:r w:rsidR="000E422D">
        <w:rPr>
          <w:rFonts w:ascii="Arial" w:hAnsi="Arial" w:cs="Arial"/>
          <w:sz w:val="24"/>
          <w:szCs w:val="24"/>
        </w:rPr>
        <w:t xml:space="preserve">Ms </w:t>
      </w:r>
      <w:proofErr w:type="spellStart"/>
      <w:r w:rsidR="000E422D">
        <w:rPr>
          <w:rFonts w:ascii="Arial" w:hAnsi="Arial" w:cs="Arial"/>
          <w:sz w:val="24"/>
          <w:szCs w:val="24"/>
        </w:rPr>
        <w:t>Kooper</w:t>
      </w:r>
      <w:proofErr w:type="spellEnd"/>
      <w:r>
        <w:rPr>
          <w:rFonts w:ascii="Arial" w:hAnsi="Arial" w:cs="Arial"/>
          <w:sz w:val="24"/>
          <w:szCs w:val="24"/>
        </w:rPr>
        <w:t xml:space="preserve"> did not send money to </w:t>
      </w:r>
      <w:r w:rsidR="000E422D">
        <w:rPr>
          <w:rFonts w:ascii="Arial" w:hAnsi="Arial" w:cs="Arial"/>
          <w:sz w:val="24"/>
          <w:szCs w:val="24"/>
        </w:rPr>
        <w:t>Amazing Grace Exports,</w:t>
      </w:r>
      <w:r>
        <w:rPr>
          <w:rFonts w:ascii="Arial" w:hAnsi="Arial" w:cs="Arial"/>
          <w:sz w:val="24"/>
          <w:szCs w:val="24"/>
        </w:rPr>
        <w:t xml:space="preserve"> but, to the same account which</w:t>
      </w:r>
      <w:r w:rsidR="00D91BF0">
        <w:rPr>
          <w:rFonts w:ascii="Arial" w:hAnsi="Arial" w:cs="Arial"/>
          <w:sz w:val="24"/>
          <w:szCs w:val="24"/>
        </w:rPr>
        <w:t xml:space="preserve"> Mr</w:t>
      </w:r>
      <w:r>
        <w:rPr>
          <w:rFonts w:ascii="Arial" w:hAnsi="Arial" w:cs="Arial"/>
          <w:sz w:val="24"/>
          <w:szCs w:val="24"/>
        </w:rPr>
        <w:t xml:space="preserve"> </w:t>
      </w:r>
      <w:proofErr w:type="spellStart"/>
      <w:r>
        <w:rPr>
          <w:rFonts w:ascii="Arial" w:hAnsi="Arial" w:cs="Arial"/>
          <w:sz w:val="24"/>
          <w:szCs w:val="24"/>
        </w:rPr>
        <w:t>Biz</w:t>
      </w:r>
      <w:r w:rsidR="00A85E41">
        <w:rPr>
          <w:rFonts w:ascii="Arial" w:hAnsi="Arial" w:cs="Arial"/>
          <w:sz w:val="24"/>
          <w:szCs w:val="24"/>
        </w:rPr>
        <w:t>i</w:t>
      </w:r>
      <w:r>
        <w:rPr>
          <w:rFonts w:ascii="Arial" w:hAnsi="Arial" w:cs="Arial"/>
          <w:sz w:val="24"/>
          <w:szCs w:val="24"/>
        </w:rPr>
        <w:t>mana</w:t>
      </w:r>
      <w:proofErr w:type="spellEnd"/>
      <w:r>
        <w:rPr>
          <w:rFonts w:ascii="Arial" w:hAnsi="Arial" w:cs="Arial"/>
          <w:sz w:val="24"/>
          <w:szCs w:val="24"/>
        </w:rPr>
        <w:t xml:space="preserve"> had instructed her </w:t>
      </w:r>
      <w:r w:rsidR="000E422D">
        <w:rPr>
          <w:rFonts w:ascii="Arial" w:hAnsi="Arial" w:cs="Arial"/>
          <w:sz w:val="24"/>
          <w:szCs w:val="24"/>
        </w:rPr>
        <w:t>not to use</w:t>
      </w:r>
      <w:r>
        <w:rPr>
          <w:rFonts w:ascii="Arial" w:hAnsi="Arial" w:cs="Arial"/>
          <w:sz w:val="24"/>
          <w:szCs w:val="24"/>
        </w:rPr>
        <w:t xml:space="preserve">.  </w:t>
      </w:r>
      <w:r w:rsidR="00F93985">
        <w:rPr>
          <w:rFonts w:ascii="Arial" w:hAnsi="Arial" w:cs="Arial"/>
          <w:sz w:val="24"/>
          <w:szCs w:val="24"/>
        </w:rPr>
        <w:t xml:space="preserve">He </w:t>
      </w:r>
      <w:r>
        <w:rPr>
          <w:rFonts w:ascii="Arial" w:hAnsi="Arial" w:cs="Arial"/>
          <w:sz w:val="24"/>
          <w:szCs w:val="24"/>
        </w:rPr>
        <w:t xml:space="preserve">asked </w:t>
      </w:r>
      <w:r w:rsidR="00F93985">
        <w:rPr>
          <w:rFonts w:ascii="Arial" w:hAnsi="Arial" w:cs="Arial"/>
          <w:sz w:val="24"/>
          <w:szCs w:val="24"/>
        </w:rPr>
        <w:t xml:space="preserve">her </w:t>
      </w:r>
      <w:r>
        <w:rPr>
          <w:rFonts w:ascii="Arial" w:hAnsi="Arial" w:cs="Arial"/>
          <w:sz w:val="24"/>
          <w:szCs w:val="24"/>
        </w:rPr>
        <w:t xml:space="preserve">why she had done so and she advised him that she had received </w:t>
      </w:r>
      <w:r>
        <w:rPr>
          <w:rFonts w:ascii="Arial" w:hAnsi="Arial" w:cs="Arial"/>
          <w:sz w:val="24"/>
          <w:szCs w:val="24"/>
        </w:rPr>
        <w:lastRenderedPageBreak/>
        <w:t>further instructions from his office</w:t>
      </w:r>
      <w:r w:rsidR="00CE7756">
        <w:rPr>
          <w:rFonts w:ascii="Arial" w:hAnsi="Arial" w:cs="Arial"/>
          <w:sz w:val="24"/>
          <w:szCs w:val="24"/>
        </w:rPr>
        <w:t xml:space="preserve"> through e-mails. Mr</w:t>
      </w:r>
      <w:r w:rsidR="0037342C">
        <w:rPr>
          <w:rFonts w:ascii="Arial" w:hAnsi="Arial" w:cs="Arial"/>
          <w:sz w:val="24"/>
          <w:szCs w:val="24"/>
        </w:rPr>
        <w:t xml:space="preserve"> </w:t>
      </w:r>
      <w:proofErr w:type="spellStart"/>
      <w:r w:rsidR="0037342C">
        <w:rPr>
          <w:rFonts w:ascii="Arial" w:hAnsi="Arial" w:cs="Arial"/>
          <w:sz w:val="24"/>
          <w:szCs w:val="24"/>
        </w:rPr>
        <w:t>Bizimana</w:t>
      </w:r>
      <w:proofErr w:type="spellEnd"/>
      <w:r w:rsidR="0037342C">
        <w:rPr>
          <w:rFonts w:ascii="Arial" w:hAnsi="Arial" w:cs="Arial"/>
          <w:sz w:val="24"/>
          <w:szCs w:val="24"/>
        </w:rPr>
        <w:t xml:space="preserve"> denied ever giving her further instructions via e-mails.</w:t>
      </w:r>
    </w:p>
    <w:p w:rsidR="001D0377" w:rsidRDefault="001D0377" w:rsidP="001D0377">
      <w:pPr>
        <w:spacing w:after="0" w:line="360" w:lineRule="auto"/>
        <w:jc w:val="both"/>
        <w:rPr>
          <w:rFonts w:ascii="Arial" w:hAnsi="Arial" w:cs="Arial"/>
          <w:sz w:val="24"/>
          <w:szCs w:val="24"/>
        </w:rPr>
      </w:pPr>
    </w:p>
    <w:p w:rsidR="001D0377" w:rsidRDefault="001D0377" w:rsidP="001D0377">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10</w:t>
      </w:r>
      <w:r>
        <w:rPr>
          <w:rFonts w:ascii="Arial" w:hAnsi="Arial" w:cs="Arial"/>
          <w:sz w:val="24"/>
          <w:szCs w:val="24"/>
        </w:rPr>
        <w:t>]</w:t>
      </w:r>
      <w:r>
        <w:rPr>
          <w:rFonts w:ascii="Arial" w:hAnsi="Arial" w:cs="Arial"/>
          <w:sz w:val="24"/>
          <w:szCs w:val="24"/>
        </w:rPr>
        <w:tab/>
        <w:t xml:space="preserve">It was further his evidence that </w:t>
      </w:r>
      <w:r w:rsidR="000E422D">
        <w:rPr>
          <w:rFonts w:ascii="Arial" w:hAnsi="Arial" w:cs="Arial"/>
          <w:sz w:val="24"/>
          <w:szCs w:val="24"/>
        </w:rPr>
        <w:t xml:space="preserve">Ms </w:t>
      </w:r>
      <w:proofErr w:type="spellStart"/>
      <w:r w:rsidR="000E422D">
        <w:rPr>
          <w:rFonts w:ascii="Arial" w:hAnsi="Arial" w:cs="Arial"/>
          <w:sz w:val="24"/>
          <w:szCs w:val="24"/>
        </w:rPr>
        <w:t>Kooper</w:t>
      </w:r>
      <w:proofErr w:type="spellEnd"/>
      <w:r w:rsidR="000E422D">
        <w:rPr>
          <w:rFonts w:ascii="Arial" w:hAnsi="Arial" w:cs="Arial"/>
          <w:sz w:val="24"/>
          <w:szCs w:val="24"/>
        </w:rPr>
        <w:t xml:space="preserve"> </w:t>
      </w:r>
      <w:r>
        <w:rPr>
          <w:rFonts w:ascii="Arial" w:hAnsi="Arial" w:cs="Arial"/>
          <w:sz w:val="24"/>
          <w:szCs w:val="24"/>
        </w:rPr>
        <w:t xml:space="preserve">had told him that she had retrieved his initial transfer application form from her </w:t>
      </w:r>
      <w:r w:rsidR="0037342C">
        <w:rPr>
          <w:rFonts w:ascii="Arial" w:hAnsi="Arial" w:cs="Arial"/>
          <w:sz w:val="24"/>
          <w:szCs w:val="24"/>
        </w:rPr>
        <w:t>scanner, which he found to be odd</w:t>
      </w:r>
      <w:r>
        <w:rPr>
          <w:rFonts w:ascii="Arial" w:hAnsi="Arial" w:cs="Arial"/>
          <w:sz w:val="24"/>
          <w:szCs w:val="24"/>
        </w:rPr>
        <w:t>.</w:t>
      </w:r>
    </w:p>
    <w:p w:rsidR="001D0377" w:rsidRDefault="001D0377" w:rsidP="001D0377">
      <w:pPr>
        <w:spacing w:after="0" w:line="360" w:lineRule="auto"/>
        <w:jc w:val="both"/>
        <w:rPr>
          <w:rFonts w:ascii="Arial" w:hAnsi="Arial" w:cs="Arial"/>
          <w:sz w:val="24"/>
          <w:szCs w:val="24"/>
        </w:rPr>
      </w:pPr>
    </w:p>
    <w:p w:rsidR="001D0377" w:rsidRDefault="001D0377" w:rsidP="001D0377">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11</w:t>
      </w:r>
      <w:r>
        <w:rPr>
          <w:rFonts w:ascii="Arial" w:hAnsi="Arial" w:cs="Arial"/>
          <w:sz w:val="24"/>
          <w:szCs w:val="24"/>
        </w:rPr>
        <w:t>]</w:t>
      </w:r>
      <w:r>
        <w:rPr>
          <w:rFonts w:ascii="Arial" w:hAnsi="Arial" w:cs="Arial"/>
          <w:sz w:val="24"/>
          <w:szCs w:val="24"/>
        </w:rPr>
        <w:tab/>
      </w:r>
      <w:r w:rsidR="00236D93">
        <w:rPr>
          <w:rFonts w:ascii="Arial" w:hAnsi="Arial" w:cs="Arial"/>
          <w:sz w:val="24"/>
          <w:szCs w:val="24"/>
        </w:rPr>
        <w:t xml:space="preserve">He was of the view that </w:t>
      </w:r>
      <w:r w:rsidR="00D91BF0">
        <w:rPr>
          <w:rFonts w:ascii="Arial" w:hAnsi="Arial" w:cs="Arial"/>
          <w:sz w:val="24"/>
          <w:szCs w:val="24"/>
        </w:rPr>
        <w:t>defendant</w:t>
      </w:r>
      <w:r w:rsidR="000E422D">
        <w:rPr>
          <w:rFonts w:ascii="Arial" w:hAnsi="Arial" w:cs="Arial"/>
          <w:sz w:val="24"/>
          <w:szCs w:val="24"/>
        </w:rPr>
        <w:t xml:space="preserve"> </w:t>
      </w:r>
      <w:r>
        <w:rPr>
          <w:rFonts w:ascii="Arial" w:hAnsi="Arial" w:cs="Arial"/>
          <w:sz w:val="24"/>
          <w:szCs w:val="24"/>
        </w:rPr>
        <w:t xml:space="preserve">through its employee </w:t>
      </w:r>
      <w:r w:rsidR="000E422D">
        <w:rPr>
          <w:rFonts w:ascii="Arial" w:hAnsi="Arial" w:cs="Arial"/>
          <w:sz w:val="24"/>
          <w:szCs w:val="24"/>
        </w:rPr>
        <w:t xml:space="preserve">Ms </w:t>
      </w:r>
      <w:proofErr w:type="spellStart"/>
      <w:r w:rsidR="000E422D">
        <w:rPr>
          <w:rFonts w:ascii="Arial" w:hAnsi="Arial" w:cs="Arial"/>
          <w:sz w:val="24"/>
          <w:szCs w:val="24"/>
        </w:rPr>
        <w:t>Kooper</w:t>
      </w:r>
      <w:proofErr w:type="spellEnd"/>
      <w:r w:rsidR="000E422D">
        <w:rPr>
          <w:rFonts w:ascii="Arial" w:hAnsi="Arial" w:cs="Arial"/>
          <w:sz w:val="24"/>
          <w:szCs w:val="24"/>
        </w:rPr>
        <w:t xml:space="preserve"> </w:t>
      </w:r>
      <w:r>
        <w:rPr>
          <w:rFonts w:ascii="Arial" w:hAnsi="Arial" w:cs="Arial"/>
          <w:sz w:val="24"/>
          <w:szCs w:val="24"/>
        </w:rPr>
        <w:t xml:space="preserve">either acted </w:t>
      </w:r>
      <w:r w:rsidR="00D91BF0">
        <w:rPr>
          <w:rFonts w:ascii="Arial" w:hAnsi="Arial" w:cs="Arial"/>
          <w:sz w:val="24"/>
          <w:szCs w:val="24"/>
        </w:rPr>
        <w:t>fraudulently</w:t>
      </w:r>
      <w:r>
        <w:rPr>
          <w:rFonts w:ascii="Arial" w:hAnsi="Arial" w:cs="Arial"/>
          <w:sz w:val="24"/>
          <w:szCs w:val="24"/>
        </w:rPr>
        <w:t xml:space="preserve"> or negligently to </w:t>
      </w:r>
      <w:r w:rsidR="0037342C">
        <w:rPr>
          <w:rFonts w:ascii="Arial" w:hAnsi="Arial" w:cs="Arial"/>
          <w:sz w:val="24"/>
          <w:szCs w:val="24"/>
        </w:rPr>
        <w:t>hi</w:t>
      </w:r>
      <w:r>
        <w:rPr>
          <w:rFonts w:ascii="Arial" w:hAnsi="Arial" w:cs="Arial"/>
          <w:sz w:val="24"/>
          <w:szCs w:val="24"/>
        </w:rPr>
        <w:t xml:space="preserve">s prejudice.  It </w:t>
      </w:r>
      <w:r w:rsidR="0037342C">
        <w:rPr>
          <w:rFonts w:ascii="Arial" w:hAnsi="Arial" w:cs="Arial"/>
          <w:sz w:val="24"/>
          <w:szCs w:val="24"/>
        </w:rPr>
        <w:t>was</w:t>
      </w:r>
      <w:r>
        <w:rPr>
          <w:rFonts w:ascii="Arial" w:hAnsi="Arial" w:cs="Arial"/>
          <w:sz w:val="24"/>
          <w:szCs w:val="24"/>
        </w:rPr>
        <w:t xml:space="preserve"> further</w:t>
      </w:r>
      <w:r w:rsidR="0037342C">
        <w:rPr>
          <w:rFonts w:ascii="Arial" w:hAnsi="Arial" w:cs="Arial"/>
          <w:sz w:val="24"/>
          <w:szCs w:val="24"/>
        </w:rPr>
        <w:t xml:space="preserve"> his</w:t>
      </w:r>
      <w:r>
        <w:rPr>
          <w:rFonts w:ascii="Arial" w:hAnsi="Arial" w:cs="Arial"/>
          <w:sz w:val="24"/>
          <w:szCs w:val="24"/>
        </w:rPr>
        <w:t xml:space="preserve"> evidence that </w:t>
      </w:r>
      <w:r w:rsidR="000E422D">
        <w:rPr>
          <w:rFonts w:ascii="Arial" w:hAnsi="Arial" w:cs="Arial"/>
          <w:sz w:val="24"/>
          <w:szCs w:val="24"/>
        </w:rPr>
        <w:t xml:space="preserve">Ms </w:t>
      </w:r>
      <w:proofErr w:type="spellStart"/>
      <w:r w:rsidR="000E422D">
        <w:rPr>
          <w:rFonts w:ascii="Arial" w:hAnsi="Arial" w:cs="Arial"/>
          <w:sz w:val="24"/>
          <w:szCs w:val="24"/>
        </w:rPr>
        <w:t>Kooper</w:t>
      </w:r>
      <w:proofErr w:type="spellEnd"/>
      <w:r>
        <w:rPr>
          <w:rFonts w:ascii="Arial" w:hAnsi="Arial" w:cs="Arial"/>
          <w:sz w:val="24"/>
          <w:szCs w:val="24"/>
        </w:rPr>
        <w:t xml:space="preserve"> unlawfully retrieved a wrong transfer form, which form, she was aware had been </w:t>
      </w:r>
      <w:r w:rsidR="00D91BF0">
        <w:rPr>
          <w:rFonts w:ascii="Arial" w:hAnsi="Arial" w:cs="Arial"/>
          <w:sz w:val="24"/>
          <w:szCs w:val="24"/>
        </w:rPr>
        <w:t xml:space="preserve">previously </w:t>
      </w:r>
      <w:r>
        <w:rPr>
          <w:rFonts w:ascii="Arial" w:hAnsi="Arial" w:cs="Arial"/>
          <w:sz w:val="24"/>
          <w:szCs w:val="24"/>
        </w:rPr>
        <w:t>withdrawn.  By acting on the said information, she acted contrary to his instructions.</w:t>
      </w:r>
    </w:p>
    <w:p w:rsidR="0069330E" w:rsidRDefault="0069330E" w:rsidP="0069330E">
      <w:pPr>
        <w:spacing w:after="0" w:line="360" w:lineRule="auto"/>
        <w:jc w:val="both"/>
        <w:rPr>
          <w:rFonts w:ascii="Arial" w:hAnsi="Arial" w:cs="Arial"/>
          <w:sz w:val="24"/>
          <w:szCs w:val="24"/>
        </w:rPr>
      </w:pPr>
    </w:p>
    <w:p w:rsidR="00DE279B" w:rsidRPr="00056CC2" w:rsidRDefault="00DE279B" w:rsidP="0047324C">
      <w:pPr>
        <w:spacing w:after="0" w:line="360" w:lineRule="auto"/>
        <w:jc w:val="both"/>
        <w:rPr>
          <w:rFonts w:ascii="Arial" w:hAnsi="Arial" w:cs="Arial"/>
          <w:sz w:val="24"/>
          <w:szCs w:val="24"/>
          <w:u w:val="single"/>
        </w:rPr>
      </w:pPr>
      <w:r w:rsidRPr="00056CC2">
        <w:rPr>
          <w:rFonts w:ascii="Arial" w:hAnsi="Arial" w:cs="Arial"/>
          <w:sz w:val="24"/>
          <w:szCs w:val="24"/>
          <w:u w:val="single"/>
        </w:rPr>
        <w:t>Defendant’s Case</w:t>
      </w:r>
    </w:p>
    <w:p w:rsidR="004D39DF" w:rsidRPr="00F93985" w:rsidRDefault="004D39DF" w:rsidP="0047324C">
      <w:pPr>
        <w:spacing w:after="0" w:line="360" w:lineRule="auto"/>
        <w:jc w:val="both"/>
        <w:rPr>
          <w:rFonts w:ascii="Arial" w:hAnsi="Arial" w:cs="Arial"/>
          <w:i/>
          <w:sz w:val="16"/>
          <w:szCs w:val="16"/>
        </w:rPr>
      </w:pPr>
    </w:p>
    <w:p w:rsidR="00DE279B" w:rsidRDefault="00DE279B" w:rsidP="0047324C">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1</w:t>
      </w:r>
      <w:r w:rsidR="002344D8">
        <w:rPr>
          <w:rFonts w:ascii="Arial" w:hAnsi="Arial" w:cs="Arial"/>
          <w:sz w:val="24"/>
          <w:szCs w:val="24"/>
        </w:rPr>
        <w:t>2</w:t>
      </w:r>
      <w:r>
        <w:rPr>
          <w:rFonts w:ascii="Arial" w:hAnsi="Arial" w:cs="Arial"/>
          <w:sz w:val="24"/>
          <w:szCs w:val="24"/>
        </w:rPr>
        <w:t>]</w:t>
      </w:r>
      <w:r>
        <w:rPr>
          <w:rFonts w:ascii="Arial" w:hAnsi="Arial" w:cs="Arial"/>
          <w:sz w:val="24"/>
          <w:szCs w:val="24"/>
        </w:rPr>
        <w:tab/>
        <w:t>Defendant called its sole witness</w:t>
      </w:r>
      <w:r w:rsidR="00236D93">
        <w:rPr>
          <w:rFonts w:ascii="Arial" w:hAnsi="Arial" w:cs="Arial"/>
          <w:sz w:val="24"/>
          <w:szCs w:val="24"/>
        </w:rPr>
        <w:t xml:space="preserve">, one </w:t>
      </w:r>
      <w:r w:rsidR="000E422D">
        <w:rPr>
          <w:rFonts w:ascii="Arial" w:hAnsi="Arial" w:cs="Arial"/>
          <w:sz w:val="24"/>
          <w:szCs w:val="24"/>
        </w:rPr>
        <w:t xml:space="preserve">Ms </w:t>
      </w:r>
      <w:proofErr w:type="spellStart"/>
      <w:r w:rsidR="000E422D">
        <w:rPr>
          <w:rFonts w:ascii="Arial" w:hAnsi="Arial" w:cs="Arial"/>
          <w:sz w:val="24"/>
          <w:szCs w:val="24"/>
        </w:rPr>
        <w:t>Kooper</w:t>
      </w:r>
      <w:proofErr w:type="spellEnd"/>
      <w:r>
        <w:rPr>
          <w:rFonts w:ascii="Arial" w:hAnsi="Arial" w:cs="Arial"/>
          <w:sz w:val="24"/>
          <w:szCs w:val="24"/>
        </w:rPr>
        <w:t xml:space="preserve">. She worked as an Administration Officer and a business banker for defendant for over 10 years and she has known plaintiff’s representative </w:t>
      </w:r>
      <w:r w:rsidR="001B5E91">
        <w:rPr>
          <w:rFonts w:ascii="Arial" w:hAnsi="Arial" w:cs="Arial"/>
          <w:sz w:val="24"/>
          <w:szCs w:val="24"/>
        </w:rPr>
        <w:t xml:space="preserve">Mr </w:t>
      </w:r>
      <w:proofErr w:type="spellStart"/>
      <w:r w:rsidR="001B5E91">
        <w:rPr>
          <w:rFonts w:ascii="Arial" w:hAnsi="Arial" w:cs="Arial"/>
          <w:sz w:val="24"/>
          <w:szCs w:val="24"/>
        </w:rPr>
        <w:t>Bizimana</w:t>
      </w:r>
      <w:proofErr w:type="spellEnd"/>
      <w:r w:rsidR="00236D93">
        <w:rPr>
          <w:rFonts w:ascii="Arial" w:hAnsi="Arial" w:cs="Arial"/>
          <w:sz w:val="24"/>
          <w:szCs w:val="24"/>
        </w:rPr>
        <w:t xml:space="preserve"> </w:t>
      </w:r>
      <w:r>
        <w:rPr>
          <w:rFonts w:ascii="Arial" w:hAnsi="Arial" w:cs="Arial"/>
          <w:sz w:val="24"/>
          <w:szCs w:val="24"/>
        </w:rPr>
        <w:t>for a long time. She told the court that with regards to overseas transfer</w:t>
      </w:r>
      <w:r w:rsidR="00F93985">
        <w:rPr>
          <w:rFonts w:ascii="Arial" w:hAnsi="Arial" w:cs="Arial"/>
          <w:sz w:val="24"/>
          <w:szCs w:val="24"/>
        </w:rPr>
        <w:t>s</w:t>
      </w:r>
      <w:r>
        <w:rPr>
          <w:rFonts w:ascii="Arial" w:hAnsi="Arial" w:cs="Arial"/>
          <w:sz w:val="24"/>
          <w:szCs w:val="24"/>
        </w:rPr>
        <w:t xml:space="preserve"> the process is done by an a</w:t>
      </w:r>
      <w:r w:rsidR="00CE7756">
        <w:rPr>
          <w:rFonts w:ascii="Arial" w:hAnsi="Arial" w:cs="Arial"/>
          <w:sz w:val="24"/>
          <w:szCs w:val="24"/>
        </w:rPr>
        <w:t>pplication referred to as f</w:t>
      </w:r>
      <w:r>
        <w:rPr>
          <w:rFonts w:ascii="Arial" w:hAnsi="Arial" w:cs="Arial"/>
          <w:sz w:val="24"/>
          <w:szCs w:val="24"/>
        </w:rPr>
        <w:t>orm A, which form is completed and signed by the client. Without this completed form no overseas transfer can be effected or authorised.</w:t>
      </w:r>
    </w:p>
    <w:p w:rsidR="00DE279B" w:rsidRPr="00F93985" w:rsidRDefault="00DE279B" w:rsidP="0047324C">
      <w:pPr>
        <w:spacing w:after="0" w:line="360" w:lineRule="auto"/>
        <w:jc w:val="both"/>
        <w:rPr>
          <w:rFonts w:ascii="Arial" w:hAnsi="Arial" w:cs="Arial"/>
          <w:sz w:val="16"/>
          <w:szCs w:val="16"/>
        </w:rPr>
      </w:pPr>
    </w:p>
    <w:p w:rsidR="00DE279B" w:rsidRDefault="00DE279B" w:rsidP="0047324C">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1</w:t>
      </w:r>
      <w:r w:rsidR="002344D8">
        <w:rPr>
          <w:rFonts w:ascii="Arial" w:hAnsi="Arial" w:cs="Arial"/>
          <w:sz w:val="24"/>
          <w:szCs w:val="24"/>
        </w:rPr>
        <w:t>3</w:t>
      </w:r>
      <w:r>
        <w:rPr>
          <w:rFonts w:ascii="Arial" w:hAnsi="Arial" w:cs="Arial"/>
          <w:sz w:val="24"/>
          <w:szCs w:val="24"/>
        </w:rPr>
        <w:t>]</w:t>
      </w:r>
      <w:r>
        <w:rPr>
          <w:rFonts w:ascii="Arial" w:hAnsi="Arial" w:cs="Arial"/>
          <w:sz w:val="24"/>
          <w:szCs w:val="24"/>
        </w:rPr>
        <w:tab/>
        <w:t xml:space="preserve">She confirmed that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Pr>
          <w:rFonts w:ascii="Arial" w:hAnsi="Arial" w:cs="Arial"/>
          <w:sz w:val="24"/>
          <w:szCs w:val="24"/>
        </w:rPr>
        <w:t xml:space="preserve"> </w:t>
      </w:r>
      <w:r w:rsidR="00710FA3">
        <w:rPr>
          <w:rFonts w:ascii="Arial" w:hAnsi="Arial" w:cs="Arial"/>
          <w:sz w:val="24"/>
          <w:szCs w:val="24"/>
        </w:rPr>
        <w:t>destroyed the initial f</w:t>
      </w:r>
      <w:r>
        <w:rPr>
          <w:rFonts w:ascii="Arial" w:hAnsi="Arial" w:cs="Arial"/>
          <w:sz w:val="24"/>
          <w:szCs w:val="24"/>
        </w:rPr>
        <w:t>orm as it had incorrect details of the recipient and its bank details.</w:t>
      </w:r>
      <w:r w:rsidR="00E57710">
        <w:rPr>
          <w:rFonts w:ascii="Arial" w:hAnsi="Arial" w:cs="Arial"/>
          <w:sz w:val="24"/>
          <w:szCs w:val="24"/>
        </w:rPr>
        <w:t xml:space="preserve"> He threw this form in the dustbin</w:t>
      </w:r>
      <w:r w:rsidR="00F93985">
        <w:rPr>
          <w:rFonts w:ascii="Arial" w:hAnsi="Arial" w:cs="Arial"/>
          <w:sz w:val="24"/>
          <w:szCs w:val="24"/>
        </w:rPr>
        <w:t xml:space="preserve"> in her presence</w:t>
      </w:r>
      <w:r w:rsidR="00E57710">
        <w:rPr>
          <w:rFonts w:ascii="Arial" w:hAnsi="Arial" w:cs="Arial"/>
          <w:sz w:val="24"/>
          <w:szCs w:val="24"/>
        </w:rPr>
        <w:t xml:space="preserve">. It was further her evidence that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sidR="00E57710">
        <w:rPr>
          <w:rFonts w:ascii="Arial" w:hAnsi="Arial" w:cs="Arial"/>
          <w:sz w:val="24"/>
          <w:szCs w:val="24"/>
        </w:rPr>
        <w:t xml:space="preserve"> subsequently corresponded with her </w:t>
      </w:r>
      <w:r w:rsidR="004D39DF">
        <w:rPr>
          <w:rFonts w:ascii="Arial" w:hAnsi="Arial" w:cs="Arial"/>
          <w:sz w:val="24"/>
          <w:szCs w:val="24"/>
        </w:rPr>
        <w:t xml:space="preserve">and </w:t>
      </w:r>
      <w:r w:rsidR="00E57710">
        <w:rPr>
          <w:rFonts w:ascii="Arial" w:hAnsi="Arial" w:cs="Arial"/>
          <w:sz w:val="24"/>
          <w:szCs w:val="24"/>
        </w:rPr>
        <w:t>authoris</w:t>
      </w:r>
      <w:r w:rsidR="004D39DF">
        <w:rPr>
          <w:rFonts w:ascii="Arial" w:hAnsi="Arial" w:cs="Arial"/>
          <w:sz w:val="24"/>
          <w:szCs w:val="24"/>
        </w:rPr>
        <w:t>ed</w:t>
      </w:r>
      <w:r w:rsidR="00E57710">
        <w:rPr>
          <w:rFonts w:ascii="Arial" w:hAnsi="Arial" w:cs="Arial"/>
          <w:sz w:val="24"/>
          <w:szCs w:val="24"/>
        </w:rPr>
        <w:t xml:space="preserve"> her to proceed with the transfer on the basis of the previous details which he had advised that they were incorrect. She use</w:t>
      </w:r>
      <w:r w:rsidR="0037342C">
        <w:rPr>
          <w:rFonts w:ascii="Arial" w:hAnsi="Arial" w:cs="Arial"/>
          <w:sz w:val="24"/>
          <w:szCs w:val="24"/>
        </w:rPr>
        <w:t>d</w:t>
      </w:r>
      <w:r w:rsidR="00E57710">
        <w:rPr>
          <w:rFonts w:ascii="Arial" w:hAnsi="Arial" w:cs="Arial"/>
          <w:sz w:val="24"/>
          <w:szCs w:val="24"/>
        </w:rPr>
        <w:t xml:space="preserve"> a scanned copy of the incorrect </w:t>
      </w:r>
      <w:r w:rsidR="00D91BF0">
        <w:rPr>
          <w:rFonts w:ascii="Arial" w:hAnsi="Arial" w:cs="Arial"/>
          <w:sz w:val="24"/>
          <w:szCs w:val="24"/>
        </w:rPr>
        <w:t>f</w:t>
      </w:r>
      <w:r w:rsidR="00E57710">
        <w:rPr>
          <w:rFonts w:ascii="Arial" w:hAnsi="Arial" w:cs="Arial"/>
          <w:sz w:val="24"/>
          <w:szCs w:val="24"/>
        </w:rPr>
        <w:t xml:space="preserve">orm A. </w:t>
      </w:r>
      <w:r w:rsidR="00D91BF0">
        <w:rPr>
          <w:rFonts w:ascii="Arial" w:hAnsi="Arial" w:cs="Arial"/>
          <w:sz w:val="24"/>
          <w:szCs w:val="24"/>
        </w:rPr>
        <w:t>I</w:t>
      </w:r>
      <w:r w:rsidR="00E57710">
        <w:rPr>
          <w:rFonts w:ascii="Arial" w:hAnsi="Arial" w:cs="Arial"/>
          <w:sz w:val="24"/>
          <w:szCs w:val="24"/>
        </w:rPr>
        <w:t xml:space="preserve">n fact </w:t>
      </w:r>
      <w:r w:rsidR="00D91BF0">
        <w:rPr>
          <w:rFonts w:ascii="Arial" w:hAnsi="Arial" w:cs="Arial"/>
          <w:sz w:val="24"/>
          <w:szCs w:val="24"/>
        </w:rPr>
        <w:t xml:space="preserve">she had </w:t>
      </w:r>
      <w:r w:rsidR="00E57710">
        <w:rPr>
          <w:rFonts w:ascii="Arial" w:hAnsi="Arial" w:cs="Arial"/>
          <w:sz w:val="24"/>
          <w:szCs w:val="24"/>
        </w:rPr>
        <w:t>kept the scanned copy</w:t>
      </w:r>
      <w:r w:rsidR="004D39DF">
        <w:rPr>
          <w:rFonts w:ascii="Arial" w:hAnsi="Arial" w:cs="Arial"/>
          <w:sz w:val="24"/>
          <w:szCs w:val="24"/>
        </w:rPr>
        <w:t xml:space="preserve"> in the scanner</w:t>
      </w:r>
      <w:r w:rsidR="00E57710">
        <w:rPr>
          <w:rFonts w:ascii="Arial" w:hAnsi="Arial" w:cs="Arial"/>
          <w:sz w:val="24"/>
          <w:szCs w:val="24"/>
        </w:rPr>
        <w:t xml:space="preserve"> with incorrect recipient</w:t>
      </w:r>
      <w:r w:rsidR="004D39DF">
        <w:rPr>
          <w:rFonts w:ascii="Arial" w:hAnsi="Arial" w:cs="Arial"/>
          <w:sz w:val="24"/>
          <w:szCs w:val="24"/>
        </w:rPr>
        <w:t>’s</w:t>
      </w:r>
      <w:r w:rsidR="00E57710">
        <w:rPr>
          <w:rFonts w:ascii="Arial" w:hAnsi="Arial" w:cs="Arial"/>
          <w:sz w:val="24"/>
          <w:szCs w:val="24"/>
        </w:rPr>
        <w:t xml:space="preserve"> details showin</w:t>
      </w:r>
      <w:r w:rsidR="002344D8">
        <w:rPr>
          <w:rFonts w:ascii="Arial" w:hAnsi="Arial" w:cs="Arial"/>
          <w:sz w:val="24"/>
          <w:szCs w:val="24"/>
        </w:rPr>
        <w:t>g the recipient as Alicia J Guil</w:t>
      </w:r>
      <w:r w:rsidR="00E57710">
        <w:rPr>
          <w:rFonts w:ascii="Arial" w:hAnsi="Arial" w:cs="Arial"/>
          <w:sz w:val="24"/>
          <w:szCs w:val="24"/>
        </w:rPr>
        <w:t xml:space="preserve">es </w:t>
      </w:r>
      <w:r w:rsidR="004D39DF">
        <w:rPr>
          <w:rFonts w:ascii="Arial" w:hAnsi="Arial" w:cs="Arial"/>
          <w:sz w:val="24"/>
          <w:szCs w:val="24"/>
        </w:rPr>
        <w:t>instead of A</w:t>
      </w:r>
      <w:r w:rsidR="00710FA3">
        <w:rPr>
          <w:rFonts w:ascii="Arial" w:hAnsi="Arial" w:cs="Arial"/>
          <w:sz w:val="24"/>
          <w:szCs w:val="24"/>
        </w:rPr>
        <w:t>mazing Grace Exports</w:t>
      </w:r>
      <w:r w:rsidR="00E57710">
        <w:rPr>
          <w:rFonts w:ascii="Arial" w:hAnsi="Arial" w:cs="Arial"/>
          <w:sz w:val="24"/>
          <w:szCs w:val="24"/>
        </w:rPr>
        <w:t>.</w:t>
      </w:r>
    </w:p>
    <w:p w:rsidR="00E57710" w:rsidRDefault="00E57710" w:rsidP="0047324C">
      <w:pPr>
        <w:spacing w:after="0" w:line="360" w:lineRule="auto"/>
        <w:jc w:val="both"/>
        <w:rPr>
          <w:rFonts w:ascii="Arial" w:hAnsi="Arial" w:cs="Arial"/>
          <w:sz w:val="24"/>
          <w:szCs w:val="24"/>
        </w:rPr>
      </w:pPr>
    </w:p>
    <w:p w:rsidR="00E57710" w:rsidRDefault="00E57710" w:rsidP="0047324C">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1</w:t>
      </w:r>
      <w:r w:rsidR="002344D8">
        <w:rPr>
          <w:rFonts w:ascii="Arial" w:hAnsi="Arial" w:cs="Arial"/>
          <w:sz w:val="24"/>
          <w:szCs w:val="24"/>
        </w:rPr>
        <w:t>4</w:t>
      </w:r>
      <w:r>
        <w:rPr>
          <w:rFonts w:ascii="Arial" w:hAnsi="Arial" w:cs="Arial"/>
          <w:sz w:val="24"/>
          <w:szCs w:val="24"/>
        </w:rPr>
        <w:t>]</w:t>
      </w:r>
      <w:r>
        <w:rPr>
          <w:rFonts w:ascii="Arial" w:hAnsi="Arial" w:cs="Arial"/>
          <w:sz w:val="24"/>
          <w:szCs w:val="24"/>
        </w:rPr>
        <w:tab/>
        <w:t xml:space="preserve">It was also her evidence that after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Pr>
          <w:rFonts w:ascii="Arial" w:hAnsi="Arial" w:cs="Arial"/>
          <w:sz w:val="24"/>
          <w:szCs w:val="24"/>
        </w:rPr>
        <w:t xml:space="preserve"> had noticed the incorrect details</w:t>
      </w:r>
      <w:r w:rsidR="00D91BF0">
        <w:rPr>
          <w:rFonts w:ascii="Arial" w:hAnsi="Arial" w:cs="Arial"/>
          <w:sz w:val="24"/>
          <w:szCs w:val="24"/>
        </w:rPr>
        <w:t>,</w:t>
      </w:r>
      <w:r>
        <w:rPr>
          <w:rFonts w:ascii="Arial" w:hAnsi="Arial" w:cs="Arial"/>
          <w:sz w:val="24"/>
          <w:szCs w:val="24"/>
        </w:rPr>
        <w:t xml:space="preserve"> he asked her to contact defendant’s </w:t>
      </w:r>
      <w:proofErr w:type="spellStart"/>
      <w:r>
        <w:rPr>
          <w:rFonts w:ascii="Arial" w:hAnsi="Arial" w:cs="Arial"/>
          <w:sz w:val="24"/>
          <w:szCs w:val="24"/>
        </w:rPr>
        <w:t>Oshikango</w:t>
      </w:r>
      <w:proofErr w:type="spellEnd"/>
      <w:r>
        <w:rPr>
          <w:rFonts w:ascii="Arial" w:hAnsi="Arial" w:cs="Arial"/>
          <w:sz w:val="24"/>
          <w:szCs w:val="24"/>
        </w:rPr>
        <w:t xml:space="preserve"> Branch to obtain correct details as he had conducted a similar transaction before</w:t>
      </w:r>
      <w:r w:rsidR="0037342C">
        <w:rPr>
          <w:rFonts w:ascii="Arial" w:hAnsi="Arial" w:cs="Arial"/>
          <w:sz w:val="24"/>
          <w:szCs w:val="24"/>
        </w:rPr>
        <w:t xml:space="preserve"> at that </w:t>
      </w:r>
      <w:r w:rsidR="00710FA3">
        <w:rPr>
          <w:rFonts w:ascii="Arial" w:hAnsi="Arial" w:cs="Arial"/>
          <w:sz w:val="24"/>
          <w:szCs w:val="24"/>
        </w:rPr>
        <w:t>branch</w:t>
      </w:r>
      <w:r>
        <w:rPr>
          <w:rFonts w:ascii="Arial" w:hAnsi="Arial" w:cs="Arial"/>
          <w:sz w:val="24"/>
          <w:szCs w:val="24"/>
        </w:rPr>
        <w:t xml:space="preserve">. This she did and was given the correct details for </w:t>
      </w:r>
      <w:r w:rsidR="00710FA3">
        <w:rPr>
          <w:rFonts w:ascii="Arial" w:hAnsi="Arial" w:cs="Arial"/>
          <w:sz w:val="24"/>
          <w:szCs w:val="24"/>
        </w:rPr>
        <w:t>Amazing Grace Exports</w:t>
      </w:r>
      <w:r>
        <w:rPr>
          <w:rFonts w:ascii="Arial" w:hAnsi="Arial" w:cs="Arial"/>
          <w:sz w:val="24"/>
          <w:szCs w:val="24"/>
        </w:rPr>
        <w:t>. She</w:t>
      </w:r>
      <w:r w:rsidR="004D39DF">
        <w:rPr>
          <w:rFonts w:ascii="Arial" w:hAnsi="Arial" w:cs="Arial"/>
          <w:sz w:val="24"/>
          <w:szCs w:val="24"/>
        </w:rPr>
        <w:t>,</w:t>
      </w:r>
      <w:r>
        <w:rPr>
          <w:rFonts w:ascii="Arial" w:hAnsi="Arial" w:cs="Arial"/>
          <w:sz w:val="24"/>
          <w:szCs w:val="24"/>
        </w:rPr>
        <w:t xml:space="preserve"> however</w:t>
      </w:r>
      <w:r w:rsidR="004D39DF">
        <w:rPr>
          <w:rFonts w:ascii="Arial" w:hAnsi="Arial" w:cs="Arial"/>
          <w:sz w:val="24"/>
          <w:szCs w:val="24"/>
        </w:rPr>
        <w:t>,</w:t>
      </w:r>
      <w:r>
        <w:rPr>
          <w:rFonts w:ascii="Arial" w:hAnsi="Arial" w:cs="Arial"/>
          <w:sz w:val="24"/>
          <w:szCs w:val="24"/>
        </w:rPr>
        <w:t xml:space="preserve"> cancelled this second application which was signed by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Pr>
          <w:rFonts w:ascii="Arial" w:hAnsi="Arial" w:cs="Arial"/>
          <w:sz w:val="24"/>
          <w:szCs w:val="24"/>
        </w:rPr>
        <w:t>.</w:t>
      </w:r>
    </w:p>
    <w:p w:rsidR="00E57710" w:rsidRDefault="00E57710" w:rsidP="0047324C">
      <w:pPr>
        <w:spacing w:after="0" w:line="360" w:lineRule="auto"/>
        <w:jc w:val="both"/>
        <w:rPr>
          <w:rFonts w:ascii="Arial" w:hAnsi="Arial" w:cs="Arial"/>
          <w:sz w:val="24"/>
          <w:szCs w:val="24"/>
        </w:rPr>
      </w:pPr>
    </w:p>
    <w:p w:rsidR="00E57710" w:rsidRDefault="00E57710" w:rsidP="0047324C">
      <w:pPr>
        <w:spacing w:after="0" w:line="360" w:lineRule="auto"/>
        <w:jc w:val="both"/>
        <w:rPr>
          <w:rFonts w:ascii="Arial" w:hAnsi="Arial" w:cs="Arial"/>
          <w:sz w:val="24"/>
          <w:szCs w:val="24"/>
        </w:rPr>
      </w:pPr>
      <w:r>
        <w:rPr>
          <w:rFonts w:ascii="Arial" w:hAnsi="Arial" w:cs="Arial"/>
          <w:sz w:val="24"/>
          <w:szCs w:val="24"/>
        </w:rPr>
        <w:lastRenderedPageBreak/>
        <w:t>[</w:t>
      </w:r>
      <w:r w:rsidR="00C47F10">
        <w:rPr>
          <w:rFonts w:ascii="Arial" w:hAnsi="Arial" w:cs="Arial"/>
          <w:sz w:val="24"/>
          <w:szCs w:val="24"/>
        </w:rPr>
        <w:t>1</w:t>
      </w:r>
      <w:r w:rsidR="002344D8">
        <w:rPr>
          <w:rFonts w:ascii="Arial" w:hAnsi="Arial" w:cs="Arial"/>
          <w:sz w:val="24"/>
          <w:szCs w:val="24"/>
        </w:rPr>
        <w:t>5</w:t>
      </w:r>
      <w:r>
        <w:rPr>
          <w:rFonts w:ascii="Arial" w:hAnsi="Arial" w:cs="Arial"/>
          <w:sz w:val="24"/>
          <w:szCs w:val="24"/>
        </w:rPr>
        <w:t>]</w:t>
      </w:r>
      <w:r>
        <w:rPr>
          <w:rFonts w:ascii="Arial" w:hAnsi="Arial" w:cs="Arial"/>
          <w:sz w:val="24"/>
          <w:szCs w:val="24"/>
        </w:rPr>
        <w:tab/>
        <w:t xml:space="preserve">It was further her evidence that it was the bank’s requirement that all transfer applications must be signed by the client. She </w:t>
      </w:r>
      <w:r w:rsidR="00236D93">
        <w:rPr>
          <w:rFonts w:ascii="Arial" w:hAnsi="Arial" w:cs="Arial"/>
          <w:sz w:val="24"/>
          <w:szCs w:val="24"/>
        </w:rPr>
        <w:t>further</w:t>
      </w:r>
      <w:r>
        <w:rPr>
          <w:rFonts w:ascii="Arial" w:hAnsi="Arial" w:cs="Arial"/>
          <w:sz w:val="24"/>
          <w:szCs w:val="24"/>
        </w:rPr>
        <w:t xml:space="preserve"> testified that she received two different invoices with different account numbers from </w:t>
      </w:r>
      <w:r w:rsidR="00710FA3">
        <w:rPr>
          <w:rFonts w:ascii="Arial" w:hAnsi="Arial" w:cs="Arial"/>
          <w:sz w:val="24"/>
          <w:szCs w:val="24"/>
        </w:rPr>
        <w:t xml:space="preserve">Mr </w:t>
      </w:r>
      <w:proofErr w:type="spellStart"/>
      <w:r w:rsidR="00710FA3">
        <w:rPr>
          <w:rFonts w:ascii="Arial" w:hAnsi="Arial" w:cs="Arial"/>
          <w:sz w:val="24"/>
          <w:szCs w:val="24"/>
        </w:rPr>
        <w:t>Bizimana</w:t>
      </w:r>
      <w:r>
        <w:rPr>
          <w:rFonts w:ascii="Arial" w:hAnsi="Arial" w:cs="Arial"/>
          <w:sz w:val="24"/>
          <w:szCs w:val="24"/>
        </w:rPr>
        <w:t>’s</w:t>
      </w:r>
      <w:proofErr w:type="spellEnd"/>
      <w:r>
        <w:rPr>
          <w:rFonts w:ascii="Arial" w:hAnsi="Arial" w:cs="Arial"/>
          <w:sz w:val="24"/>
          <w:szCs w:val="24"/>
        </w:rPr>
        <w:t xml:space="preserve"> email address. She acknowledged that she transferred money to the </w:t>
      </w:r>
      <w:r w:rsidR="002344D8">
        <w:rPr>
          <w:rFonts w:ascii="Arial" w:hAnsi="Arial" w:cs="Arial"/>
          <w:sz w:val="24"/>
          <w:szCs w:val="24"/>
        </w:rPr>
        <w:t>Alicia J Guiles</w:t>
      </w:r>
      <w:r w:rsidR="004D39DF">
        <w:rPr>
          <w:rFonts w:ascii="Arial" w:hAnsi="Arial" w:cs="Arial"/>
          <w:sz w:val="24"/>
          <w:szCs w:val="24"/>
        </w:rPr>
        <w:t xml:space="preserve"> account on the instr</w:t>
      </w:r>
      <w:r>
        <w:rPr>
          <w:rFonts w:ascii="Arial" w:hAnsi="Arial" w:cs="Arial"/>
          <w:sz w:val="24"/>
          <w:szCs w:val="24"/>
        </w:rPr>
        <w:t>u</w:t>
      </w:r>
      <w:r w:rsidR="004D39DF">
        <w:rPr>
          <w:rFonts w:ascii="Arial" w:hAnsi="Arial" w:cs="Arial"/>
          <w:sz w:val="24"/>
          <w:szCs w:val="24"/>
        </w:rPr>
        <w:t>c</w:t>
      </w:r>
      <w:r>
        <w:rPr>
          <w:rFonts w:ascii="Arial" w:hAnsi="Arial" w:cs="Arial"/>
          <w:sz w:val="24"/>
          <w:szCs w:val="24"/>
        </w:rPr>
        <w:t xml:space="preserve">tions of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Pr>
          <w:rFonts w:ascii="Arial" w:hAnsi="Arial" w:cs="Arial"/>
          <w:sz w:val="24"/>
          <w:szCs w:val="24"/>
        </w:rPr>
        <w:t>.</w:t>
      </w:r>
    </w:p>
    <w:p w:rsidR="00E57710" w:rsidRDefault="00E57710" w:rsidP="0047324C">
      <w:pPr>
        <w:spacing w:after="0" w:line="360" w:lineRule="auto"/>
        <w:jc w:val="both"/>
        <w:rPr>
          <w:rFonts w:ascii="Arial" w:hAnsi="Arial" w:cs="Arial"/>
          <w:sz w:val="24"/>
          <w:szCs w:val="24"/>
        </w:rPr>
      </w:pPr>
    </w:p>
    <w:p w:rsidR="00710FA3" w:rsidRDefault="00E57710" w:rsidP="0047324C">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1</w:t>
      </w:r>
      <w:r w:rsidR="002344D8">
        <w:rPr>
          <w:rFonts w:ascii="Arial" w:hAnsi="Arial" w:cs="Arial"/>
          <w:sz w:val="24"/>
          <w:szCs w:val="24"/>
        </w:rPr>
        <w:t>6</w:t>
      </w:r>
      <w:r>
        <w:rPr>
          <w:rFonts w:ascii="Arial" w:hAnsi="Arial" w:cs="Arial"/>
          <w:sz w:val="24"/>
          <w:szCs w:val="24"/>
        </w:rPr>
        <w:t>]</w:t>
      </w:r>
      <w:r>
        <w:rPr>
          <w:rFonts w:ascii="Arial" w:hAnsi="Arial" w:cs="Arial"/>
          <w:sz w:val="24"/>
          <w:szCs w:val="24"/>
        </w:rPr>
        <w:tab/>
      </w:r>
      <w:r w:rsidR="0022236B">
        <w:rPr>
          <w:rFonts w:ascii="Arial" w:hAnsi="Arial" w:cs="Arial"/>
          <w:sz w:val="24"/>
          <w:szCs w:val="24"/>
        </w:rPr>
        <w:t xml:space="preserve">She further </w:t>
      </w:r>
      <w:r w:rsidR="00A526ED">
        <w:rPr>
          <w:rFonts w:ascii="Arial" w:hAnsi="Arial" w:cs="Arial"/>
          <w:sz w:val="24"/>
          <w:szCs w:val="24"/>
        </w:rPr>
        <w:t>told the court that a f</w:t>
      </w:r>
      <w:r w:rsidR="0037342C">
        <w:rPr>
          <w:rFonts w:ascii="Arial" w:hAnsi="Arial" w:cs="Arial"/>
          <w:sz w:val="24"/>
          <w:szCs w:val="24"/>
        </w:rPr>
        <w:t>orensic i</w:t>
      </w:r>
      <w:r w:rsidR="0022236B">
        <w:rPr>
          <w:rFonts w:ascii="Arial" w:hAnsi="Arial" w:cs="Arial"/>
          <w:sz w:val="24"/>
          <w:szCs w:val="24"/>
        </w:rPr>
        <w:t>nvestigation was carried out</w:t>
      </w:r>
      <w:r w:rsidR="004D39DF">
        <w:rPr>
          <w:rFonts w:ascii="Arial" w:hAnsi="Arial" w:cs="Arial"/>
          <w:sz w:val="24"/>
          <w:szCs w:val="24"/>
        </w:rPr>
        <w:t>,</w:t>
      </w:r>
      <w:r w:rsidR="0022236B">
        <w:rPr>
          <w:rFonts w:ascii="Arial" w:hAnsi="Arial" w:cs="Arial"/>
          <w:sz w:val="24"/>
          <w:szCs w:val="24"/>
        </w:rPr>
        <w:t xml:space="preserve"> but</w:t>
      </w:r>
      <w:r w:rsidR="004D39DF">
        <w:rPr>
          <w:rFonts w:ascii="Arial" w:hAnsi="Arial" w:cs="Arial"/>
          <w:sz w:val="24"/>
          <w:szCs w:val="24"/>
        </w:rPr>
        <w:t>,</w:t>
      </w:r>
      <w:r w:rsidR="0022236B">
        <w:rPr>
          <w:rFonts w:ascii="Arial" w:hAnsi="Arial" w:cs="Arial"/>
          <w:sz w:val="24"/>
          <w:szCs w:val="24"/>
        </w:rPr>
        <w:t xml:space="preserve"> the findings were not disclosed to plaintiff or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sidR="0022236B">
        <w:rPr>
          <w:rFonts w:ascii="Arial" w:hAnsi="Arial" w:cs="Arial"/>
          <w:sz w:val="24"/>
          <w:szCs w:val="24"/>
        </w:rPr>
        <w:t xml:space="preserve"> and this was not discovered by defendant despite numerous requests by plaintiff’s legal practitioner to do so. She further testified that after this mishap, there were negotiation</w:t>
      </w:r>
      <w:r w:rsidR="004D39DF">
        <w:rPr>
          <w:rFonts w:ascii="Arial" w:hAnsi="Arial" w:cs="Arial"/>
          <w:sz w:val="24"/>
          <w:szCs w:val="24"/>
        </w:rPr>
        <w:t>s</w:t>
      </w:r>
      <w:r w:rsidR="0022236B">
        <w:rPr>
          <w:rFonts w:ascii="Arial" w:hAnsi="Arial" w:cs="Arial"/>
          <w:sz w:val="24"/>
          <w:szCs w:val="24"/>
        </w:rPr>
        <w:t xml:space="preserve"> between plaintiff and defendant whereby defendant had considered com</w:t>
      </w:r>
      <w:r w:rsidR="004D39DF">
        <w:rPr>
          <w:rFonts w:ascii="Arial" w:hAnsi="Arial" w:cs="Arial"/>
          <w:sz w:val="24"/>
          <w:szCs w:val="24"/>
        </w:rPr>
        <w:t>pensating plaintiff for its los</w:t>
      </w:r>
      <w:r w:rsidR="0022236B">
        <w:rPr>
          <w:rFonts w:ascii="Arial" w:hAnsi="Arial" w:cs="Arial"/>
          <w:sz w:val="24"/>
          <w:szCs w:val="24"/>
        </w:rPr>
        <w:t xml:space="preserve">s. </w:t>
      </w:r>
    </w:p>
    <w:p w:rsidR="00710FA3" w:rsidRDefault="00710FA3" w:rsidP="0047324C">
      <w:pPr>
        <w:spacing w:after="0" w:line="360" w:lineRule="auto"/>
        <w:jc w:val="both"/>
        <w:rPr>
          <w:rFonts w:ascii="Arial" w:hAnsi="Arial" w:cs="Arial"/>
          <w:sz w:val="24"/>
          <w:szCs w:val="24"/>
        </w:rPr>
      </w:pPr>
    </w:p>
    <w:p w:rsidR="00710FA3" w:rsidRPr="00056CC2" w:rsidRDefault="00056CC2" w:rsidP="0047324C">
      <w:pPr>
        <w:spacing w:after="0" w:line="360" w:lineRule="auto"/>
        <w:jc w:val="both"/>
        <w:rPr>
          <w:rFonts w:ascii="Arial" w:hAnsi="Arial" w:cs="Arial"/>
          <w:sz w:val="24"/>
          <w:szCs w:val="24"/>
          <w:u w:val="single"/>
        </w:rPr>
      </w:pPr>
      <w:r>
        <w:rPr>
          <w:rFonts w:ascii="Arial" w:hAnsi="Arial" w:cs="Arial"/>
          <w:sz w:val="24"/>
          <w:szCs w:val="24"/>
          <w:u w:val="single"/>
        </w:rPr>
        <w:t>Consideration of the evidence</w:t>
      </w:r>
    </w:p>
    <w:p w:rsidR="00710FA3" w:rsidRDefault="00710FA3" w:rsidP="0047324C">
      <w:pPr>
        <w:spacing w:after="0" w:line="360" w:lineRule="auto"/>
        <w:jc w:val="both"/>
        <w:rPr>
          <w:rFonts w:ascii="Arial" w:hAnsi="Arial" w:cs="Arial"/>
          <w:sz w:val="24"/>
          <w:szCs w:val="24"/>
        </w:rPr>
      </w:pPr>
    </w:p>
    <w:p w:rsidR="00E57710" w:rsidRDefault="0022236B" w:rsidP="0047324C">
      <w:pPr>
        <w:spacing w:after="0" w:line="360" w:lineRule="auto"/>
        <w:jc w:val="both"/>
        <w:rPr>
          <w:rFonts w:ascii="Arial" w:hAnsi="Arial" w:cs="Arial"/>
          <w:sz w:val="24"/>
          <w:szCs w:val="24"/>
        </w:rPr>
      </w:pPr>
      <w:r>
        <w:rPr>
          <w:rFonts w:ascii="Arial" w:hAnsi="Arial" w:cs="Arial"/>
          <w:sz w:val="24"/>
          <w:szCs w:val="24"/>
        </w:rPr>
        <w:t>What comes out clearly in this matter is that:</w:t>
      </w:r>
    </w:p>
    <w:p w:rsidR="0022236B" w:rsidRDefault="0022236B" w:rsidP="0047324C">
      <w:pPr>
        <w:spacing w:after="0" w:line="360" w:lineRule="auto"/>
        <w:jc w:val="both"/>
        <w:rPr>
          <w:rFonts w:ascii="Arial" w:hAnsi="Arial" w:cs="Arial"/>
          <w:sz w:val="24"/>
          <w:szCs w:val="24"/>
        </w:rPr>
      </w:pPr>
    </w:p>
    <w:p w:rsidR="0022236B" w:rsidRDefault="00FE3B45" w:rsidP="00056CC2">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p</w:t>
      </w:r>
      <w:r w:rsidR="00177CB7">
        <w:rPr>
          <w:rFonts w:ascii="Arial" w:hAnsi="Arial" w:cs="Arial"/>
          <w:sz w:val="24"/>
          <w:szCs w:val="24"/>
        </w:rPr>
        <w:t>laintiff and defendant had a longstanding business relationship</w:t>
      </w:r>
      <w:r>
        <w:rPr>
          <w:rFonts w:ascii="Arial" w:hAnsi="Arial" w:cs="Arial"/>
          <w:sz w:val="24"/>
          <w:szCs w:val="24"/>
        </w:rPr>
        <w:t>;</w:t>
      </w:r>
    </w:p>
    <w:p w:rsidR="00056CC2" w:rsidRDefault="00056CC2" w:rsidP="00056CC2">
      <w:pPr>
        <w:pStyle w:val="ListParagraph"/>
        <w:spacing w:after="0" w:line="360" w:lineRule="auto"/>
        <w:ind w:hanging="720"/>
        <w:jc w:val="both"/>
        <w:rPr>
          <w:rFonts w:ascii="Arial" w:hAnsi="Arial" w:cs="Arial"/>
          <w:sz w:val="24"/>
          <w:szCs w:val="24"/>
        </w:rPr>
      </w:pPr>
    </w:p>
    <w:p w:rsidR="00177CB7" w:rsidRDefault="00FE3B45" w:rsidP="00056CC2">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p</w:t>
      </w:r>
      <w:r w:rsidR="00177CB7">
        <w:rPr>
          <w:rFonts w:ascii="Arial" w:hAnsi="Arial" w:cs="Arial"/>
          <w:sz w:val="24"/>
          <w:szCs w:val="24"/>
        </w:rPr>
        <w:t xml:space="preserve">laintiff had previously transferred money to </w:t>
      </w:r>
      <w:r w:rsidR="00040084">
        <w:rPr>
          <w:rFonts w:ascii="Arial" w:hAnsi="Arial" w:cs="Arial"/>
          <w:sz w:val="24"/>
          <w:szCs w:val="24"/>
        </w:rPr>
        <w:t>Amazing Grace Exports</w:t>
      </w:r>
      <w:r w:rsidR="00177CB7">
        <w:rPr>
          <w:rFonts w:ascii="Arial" w:hAnsi="Arial" w:cs="Arial"/>
          <w:sz w:val="24"/>
          <w:szCs w:val="24"/>
        </w:rPr>
        <w:t xml:space="preserve"> through defendant’s </w:t>
      </w:r>
      <w:proofErr w:type="spellStart"/>
      <w:r w:rsidR="00177CB7">
        <w:rPr>
          <w:rFonts w:ascii="Arial" w:hAnsi="Arial" w:cs="Arial"/>
          <w:sz w:val="24"/>
          <w:szCs w:val="24"/>
        </w:rPr>
        <w:t>Oshikan</w:t>
      </w:r>
      <w:r>
        <w:rPr>
          <w:rFonts w:ascii="Arial" w:hAnsi="Arial" w:cs="Arial"/>
          <w:sz w:val="24"/>
          <w:szCs w:val="24"/>
        </w:rPr>
        <w:t>go</w:t>
      </w:r>
      <w:proofErr w:type="spellEnd"/>
      <w:r>
        <w:rPr>
          <w:rFonts w:ascii="Arial" w:hAnsi="Arial" w:cs="Arial"/>
          <w:sz w:val="24"/>
          <w:szCs w:val="24"/>
        </w:rPr>
        <w:t xml:space="preserve"> branch;</w:t>
      </w:r>
    </w:p>
    <w:p w:rsidR="00056CC2" w:rsidRPr="00056CC2" w:rsidRDefault="00056CC2" w:rsidP="00056CC2">
      <w:pPr>
        <w:spacing w:after="0" w:line="360" w:lineRule="auto"/>
        <w:ind w:hanging="720"/>
        <w:jc w:val="both"/>
        <w:rPr>
          <w:rFonts w:ascii="Arial" w:hAnsi="Arial" w:cs="Arial"/>
          <w:sz w:val="24"/>
          <w:szCs w:val="24"/>
        </w:rPr>
      </w:pPr>
    </w:p>
    <w:p w:rsidR="00177CB7" w:rsidRDefault="00040084" w:rsidP="00056CC2">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Bizimana</w:t>
      </w:r>
      <w:proofErr w:type="spellEnd"/>
      <w:r w:rsidR="00177CB7">
        <w:rPr>
          <w:rFonts w:ascii="Arial" w:hAnsi="Arial" w:cs="Arial"/>
          <w:sz w:val="24"/>
          <w:szCs w:val="24"/>
        </w:rPr>
        <w:t xml:space="preserve"> noticed that the initial </w:t>
      </w:r>
      <w:r w:rsidR="00710FA3">
        <w:rPr>
          <w:rFonts w:ascii="Arial" w:hAnsi="Arial" w:cs="Arial"/>
          <w:sz w:val="24"/>
          <w:szCs w:val="24"/>
        </w:rPr>
        <w:t>f</w:t>
      </w:r>
      <w:r w:rsidR="00177CB7">
        <w:rPr>
          <w:rFonts w:ascii="Arial" w:hAnsi="Arial" w:cs="Arial"/>
          <w:sz w:val="24"/>
          <w:szCs w:val="24"/>
        </w:rPr>
        <w:t>orm A which he had</w:t>
      </w:r>
      <w:r w:rsidR="004D39DF">
        <w:rPr>
          <w:rFonts w:ascii="Arial" w:hAnsi="Arial" w:cs="Arial"/>
          <w:sz w:val="24"/>
          <w:szCs w:val="24"/>
        </w:rPr>
        <w:t xml:space="preserve"> </w:t>
      </w:r>
      <w:r w:rsidR="00177CB7">
        <w:rPr>
          <w:rFonts w:ascii="Arial" w:hAnsi="Arial" w:cs="Arial"/>
          <w:sz w:val="24"/>
          <w:szCs w:val="24"/>
        </w:rPr>
        <w:t xml:space="preserve">completed and signed in the bank was </w:t>
      </w:r>
      <w:r w:rsidR="00FE3B45">
        <w:rPr>
          <w:rFonts w:ascii="Arial" w:hAnsi="Arial" w:cs="Arial"/>
          <w:sz w:val="24"/>
          <w:szCs w:val="24"/>
        </w:rPr>
        <w:t>coming out with incorrect recipient bank details and he specifically advi</w:t>
      </w:r>
      <w:r w:rsidR="004D39DF">
        <w:rPr>
          <w:rFonts w:ascii="Arial" w:hAnsi="Arial" w:cs="Arial"/>
          <w:sz w:val="24"/>
          <w:szCs w:val="24"/>
        </w:rPr>
        <w:t xml:space="preserve">sed </w:t>
      </w:r>
      <w:r>
        <w:rPr>
          <w:rFonts w:ascii="Arial" w:hAnsi="Arial" w:cs="Arial"/>
          <w:sz w:val="24"/>
          <w:szCs w:val="24"/>
        </w:rPr>
        <w:t xml:space="preserve">Ms </w:t>
      </w:r>
      <w:proofErr w:type="spellStart"/>
      <w:r>
        <w:rPr>
          <w:rFonts w:ascii="Arial" w:hAnsi="Arial" w:cs="Arial"/>
          <w:sz w:val="24"/>
          <w:szCs w:val="24"/>
        </w:rPr>
        <w:t>Kooper</w:t>
      </w:r>
      <w:proofErr w:type="spellEnd"/>
      <w:r w:rsidR="004D39DF">
        <w:rPr>
          <w:rFonts w:ascii="Arial" w:hAnsi="Arial" w:cs="Arial"/>
          <w:sz w:val="24"/>
          <w:szCs w:val="24"/>
        </w:rPr>
        <w:t xml:space="preserve"> not to proceed and he tor</w:t>
      </w:r>
      <w:r w:rsidR="00FE3B45">
        <w:rPr>
          <w:rFonts w:ascii="Arial" w:hAnsi="Arial" w:cs="Arial"/>
          <w:sz w:val="24"/>
          <w:szCs w:val="24"/>
        </w:rPr>
        <w:t>e it up and threw it in the dustbin</w:t>
      </w:r>
      <w:r w:rsidR="0037342C">
        <w:rPr>
          <w:rFonts w:ascii="Arial" w:hAnsi="Arial" w:cs="Arial"/>
          <w:sz w:val="24"/>
          <w:szCs w:val="24"/>
        </w:rPr>
        <w:t xml:space="preserve"> in front of </w:t>
      </w:r>
      <w:r>
        <w:rPr>
          <w:rFonts w:ascii="Arial" w:hAnsi="Arial" w:cs="Arial"/>
          <w:sz w:val="24"/>
          <w:szCs w:val="24"/>
        </w:rPr>
        <w:t xml:space="preserve">Ms </w:t>
      </w:r>
      <w:proofErr w:type="spellStart"/>
      <w:r>
        <w:rPr>
          <w:rFonts w:ascii="Arial" w:hAnsi="Arial" w:cs="Arial"/>
          <w:sz w:val="24"/>
          <w:szCs w:val="24"/>
        </w:rPr>
        <w:t>Kooper</w:t>
      </w:r>
      <w:proofErr w:type="spellEnd"/>
      <w:r w:rsidR="00FE3B45">
        <w:rPr>
          <w:rFonts w:ascii="Arial" w:hAnsi="Arial" w:cs="Arial"/>
          <w:sz w:val="24"/>
          <w:szCs w:val="24"/>
        </w:rPr>
        <w:t>;</w:t>
      </w:r>
    </w:p>
    <w:p w:rsidR="00056CC2" w:rsidRPr="00056CC2" w:rsidRDefault="00056CC2" w:rsidP="00056CC2">
      <w:pPr>
        <w:spacing w:after="0" w:line="360" w:lineRule="auto"/>
        <w:ind w:hanging="720"/>
        <w:jc w:val="both"/>
        <w:rPr>
          <w:rFonts w:ascii="Arial" w:hAnsi="Arial" w:cs="Arial"/>
          <w:sz w:val="24"/>
          <w:szCs w:val="24"/>
        </w:rPr>
      </w:pPr>
    </w:p>
    <w:p w:rsidR="00FE3B45" w:rsidRDefault="00710FA3" w:rsidP="00056CC2">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Bizimana</w:t>
      </w:r>
      <w:proofErr w:type="spellEnd"/>
      <w:r w:rsidR="00FE3B45">
        <w:rPr>
          <w:rFonts w:ascii="Arial" w:hAnsi="Arial" w:cs="Arial"/>
          <w:sz w:val="24"/>
          <w:szCs w:val="24"/>
        </w:rPr>
        <w:t xml:space="preserve"> advised </w:t>
      </w:r>
      <w:r>
        <w:rPr>
          <w:rFonts w:ascii="Arial" w:hAnsi="Arial" w:cs="Arial"/>
          <w:sz w:val="24"/>
          <w:szCs w:val="24"/>
        </w:rPr>
        <w:t xml:space="preserve">Ms </w:t>
      </w:r>
      <w:proofErr w:type="spellStart"/>
      <w:r>
        <w:rPr>
          <w:rFonts w:ascii="Arial" w:hAnsi="Arial" w:cs="Arial"/>
          <w:sz w:val="24"/>
          <w:szCs w:val="24"/>
        </w:rPr>
        <w:t>Kooper</w:t>
      </w:r>
      <w:proofErr w:type="spellEnd"/>
      <w:r w:rsidR="00F93985">
        <w:rPr>
          <w:rFonts w:ascii="Arial" w:hAnsi="Arial" w:cs="Arial"/>
          <w:sz w:val="24"/>
          <w:szCs w:val="24"/>
        </w:rPr>
        <w:t xml:space="preserve"> to contact </w:t>
      </w:r>
      <w:r w:rsidR="00FE3B45">
        <w:rPr>
          <w:rFonts w:ascii="Arial" w:hAnsi="Arial" w:cs="Arial"/>
          <w:sz w:val="24"/>
          <w:szCs w:val="24"/>
        </w:rPr>
        <w:t xml:space="preserve">her </w:t>
      </w:r>
      <w:proofErr w:type="spellStart"/>
      <w:r w:rsidR="00FE3B45">
        <w:rPr>
          <w:rFonts w:ascii="Arial" w:hAnsi="Arial" w:cs="Arial"/>
          <w:sz w:val="24"/>
          <w:szCs w:val="24"/>
        </w:rPr>
        <w:t>Oshikango</w:t>
      </w:r>
      <w:proofErr w:type="spellEnd"/>
      <w:r w:rsidR="00FE3B45">
        <w:rPr>
          <w:rFonts w:ascii="Arial" w:hAnsi="Arial" w:cs="Arial"/>
          <w:sz w:val="24"/>
          <w:szCs w:val="24"/>
        </w:rPr>
        <w:t xml:space="preserve"> branch for correct details which she did;</w:t>
      </w:r>
    </w:p>
    <w:p w:rsidR="00056CC2" w:rsidRPr="00056CC2" w:rsidRDefault="00056CC2" w:rsidP="00056CC2">
      <w:pPr>
        <w:spacing w:after="0" w:line="360" w:lineRule="auto"/>
        <w:ind w:hanging="720"/>
        <w:jc w:val="both"/>
        <w:rPr>
          <w:rFonts w:ascii="Arial" w:hAnsi="Arial" w:cs="Arial"/>
          <w:sz w:val="24"/>
          <w:szCs w:val="24"/>
        </w:rPr>
      </w:pPr>
    </w:p>
    <w:p w:rsidR="00FE3B45" w:rsidRDefault="00FE3B45" w:rsidP="00056CC2">
      <w:pPr>
        <w:pStyle w:val="ListParagraph"/>
        <w:numPr>
          <w:ilvl w:val="0"/>
          <w:numId w:val="9"/>
        </w:numPr>
        <w:spacing w:after="0" w:line="360" w:lineRule="auto"/>
        <w:ind w:hanging="720"/>
        <w:jc w:val="both"/>
        <w:rPr>
          <w:rFonts w:ascii="Arial" w:hAnsi="Arial" w:cs="Arial"/>
          <w:sz w:val="24"/>
          <w:szCs w:val="24"/>
        </w:rPr>
      </w:pPr>
      <w:proofErr w:type="gramStart"/>
      <w:r>
        <w:rPr>
          <w:rFonts w:ascii="Arial" w:hAnsi="Arial" w:cs="Arial"/>
          <w:sz w:val="24"/>
          <w:szCs w:val="24"/>
        </w:rPr>
        <w:t>subsequent</w:t>
      </w:r>
      <w:proofErr w:type="gramEnd"/>
      <w:r>
        <w:rPr>
          <w:rFonts w:ascii="Arial" w:hAnsi="Arial" w:cs="Arial"/>
          <w:sz w:val="24"/>
          <w:szCs w:val="24"/>
        </w:rPr>
        <w:t xml:space="preserve"> to this,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Pr>
          <w:rFonts w:ascii="Arial" w:hAnsi="Arial" w:cs="Arial"/>
          <w:sz w:val="24"/>
          <w:szCs w:val="24"/>
        </w:rPr>
        <w:t xml:space="preserve"> proceeded to </w:t>
      </w:r>
      <w:r w:rsidR="0037342C">
        <w:rPr>
          <w:rFonts w:ascii="Arial" w:hAnsi="Arial" w:cs="Arial"/>
          <w:sz w:val="24"/>
          <w:szCs w:val="24"/>
        </w:rPr>
        <w:t>retrieve the</w:t>
      </w:r>
      <w:r>
        <w:rPr>
          <w:rFonts w:ascii="Arial" w:hAnsi="Arial" w:cs="Arial"/>
          <w:sz w:val="24"/>
          <w:szCs w:val="24"/>
        </w:rPr>
        <w:t xml:space="preserve"> scanned copy</w:t>
      </w:r>
      <w:r w:rsidR="0037342C">
        <w:rPr>
          <w:rFonts w:ascii="Arial" w:hAnsi="Arial" w:cs="Arial"/>
          <w:sz w:val="24"/>
          <w:szCs w:val="24"/>
        </w:rPr>
        <w:t xml:space="preserve"> </w:t>
      </w:r>
      <w:r w:rsidR="004D39DF">
        <w:rPr>
          <w:rFonts w:ascii="Arial" w:hAnsi="Arial" w:cs="Arial"/>
          <w:sz w:val="24"/>
          <w:szCs w:val="24"/>
        </w:rPr>
        <w:t xml:space="preserve">which </w:t>
      </w:r>
      <w:r w:rsidR="0037342C">
        <w:rPr>
          <w:rFonts w:ascii="Arial" w:hAnsi="Arial" w:cs="Arial"/>
          <w:sz w:val="24"/>
          <w:szCs w:val="24"/>
        </w:rPr>
        <w:t xml:space="preserve">copy </w:t>
      </w:r>
      <w:r w:rsidR="004D39DF">
        <w:rPr>
          <w:rFonts w:ascii="Arial" w:hAnsi="Arial" w:cs="Arial"/>
          <w:sz w:val="24"/>
          <w:szCs w:val="24"/>
        </w:rPr>
        <w:t xml:space="preserve">she had retained </w:t>
      </w:r>
      <w:r w:rsidR="0037342C">
        <w:rPr>
          <w:rFonts w:ascii="Arial" w:hAnsi="Arial" w:cs="Arial"/>
          <w:sz w:val="24"/>
          <w:szCs w:val="24"/>
        </w:rPr>
        <w:t>in</w:t>
      </w:r>
      <w:r>
        <w:rPr>
          <w:rFonts w:ascii="Arial" w:hAnsi="Arial" w:cs="Arial"/>
          <w:sz w:val="24"/>
          <w:szCs w:val="24"/>
        </w:rPr>
        <w:t xml:space="preserve"> her </w:t>
      </w:r>
      <w:r w:rsidR="004D39DF">
        <w:rPr>
          <w:rFonts w:ascii="Arial" w:hAnsi="Arial" w:cs="Arial"/>
          <w:sz w:val="24"/>
          <w:szCs w:val="24"/>
        </w:rPr>
        <w:t>scanner</w:t>
      </w:r>
      <w:r>
        <w:rPr>
          <w:rFonts w:ascii="Arial" w:hAnsi="Arial" w:cs="Arial"/>
          <w:sz w:val="24"/>
          <w:szCs w:val="24"/>
        </w:rPr>
        <w:t>. This form again had the same incorrect information</w:t>
      </w:r>
      <w:r w:rsidR="004D39DF">
        <w:rPr>
          <w:rFonts w:ascii="Arial" w:hAnsi="Arial" w:cs="Arial"/>
          <w:sz w:val="24"/>
          <w:szCs w:val="24"/>
        </w:rPr>
        <w:t>,</w:t>
      </w:r>
      <w:r>
        <w:rPr>
          <w:rFonts w:ascii="Arial" w:hAnsi="Arial" w:cs="Arial"/>
          <w:sz w:val="24"/>
          <w:szCs w:val="24"/>
        </w:rPr>
        <w:t xml:space="preserve"> but</w:t>
      </w:r>
      <w:r w:rsidR="004D39DF">
        <w:rPr>
          <w:rFonts w:ascii="Arial" w:hAnsi="Arial" w:cs="Arial"/>
          <w:sz w:val="24"/>
          <w:szCs w:val="24"/>
        </w:rPr>
        <w:t>,</w:t>
      </w:r>
      <w:r>
        <w:rPr>
          <w:rFonts w:ascii="Arial" w:hAnsi="Arial" w:cs="Arial"/>
          <w:sz w:val="24"/>
          <w:szCs w:val="24"/>
        </w:rPr>
        <w:t xml:space="preserve"> she continued to use it</w:t>
      </w:r>
      <w:r w:rsidR="002344D8">
        <w:rPr>
          <w:rFonts w:ascii="Arial" w:hAnsi="Arial" w:cs="Arial"/>
          <w:sz w:val="24"/>
          <w:szCs w:val="24"/>
        </w:rPr>
        <w:t>,</w:t>
      </w:r>
      <w:r>
        <w:rPr>
          <w:rFonts w:ascii="Arial" w:hAnsi="Arial" w:cs="Arial"/>
          <w:sz w:val="24"/>
          <w:szCs w:val="24"/>
        </w:rPr>
        <w:t xml:space="preserve"> despite the fact that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Pr>
          <w:rFonts w:ascii="Arial" w:hAnsi="Arial" w:cs="Arial"/>
          <w:sz w:val="24"/>
          <w:szCs w:val="24"/>
        </w:rPr>
        <w:t xml:space="preserve"> had advised her not to </w:t>
      </w:r>
      <w:r w:rsidR="004D39DF">
        <w:rPr>
          <w:rFonts w:ascii="Arial" w:hAnsi="Arial" w:cs="Arial"/>
          <w:sz w:val="24"/>
          <w:szCs w:val="24"/>
        </w:rPr>
        <w:t>do so</w:t>
      </w:r>
      <w:r w:rsidR="00682B91">
        <w:rPr>
          <w:rFonts w:ascii="Arial" w:hAnsi="Arial" w:cs="Arial"/>
          <w:sz w:val="24"/>
          <w:szCs w:val="24"/>
        </w:rPr>
        <w:t>.</w:t>
      </w:r>
    </w:p>
    <w:p w:rsidR="00056CC2" w:rsidRPr="00056CC2" w:rsidRDefault="00056CC2" w:rsidP="00056CC2">
      <w:pPr>
        <w:pStyle w:val="ListParagraph"/>
        <w:ind w:hanging="720"/>
        <w:rPr>
          <w:rFonts w:ascii="Arial" w:hAnsi="Arial" w:cs="Arial"/>
          <w:sz w:val="24"/>
          <w:szCs w:val="24"/>
        </w:rPr>
      </w:pPr>
    </w:p>
    <w:p w:rsidR="00056CC2" w:rsidRPr="00056CC2" w:rsidRDefault="00056CC2" w:rsidP="00056CC2">
      <w:pPr>
        <w:spacing w:after="0" w:line="360" w:lineRule="auto"/>
        <w:ind w:hanging="720"/>
        <w:jc w:val="both"/>
        <w:rPr>
          <w:rFonts w:ascii="Arial" w:hAnsi="Arial" w:cs="Arial"/>
          <w:sz w:val="24"/>
          <w:szCs w:val="24"/>
        </w:rPr>
      </w:pPr>
    </w:p>
    <w:p w:rsidR="00D91BF0" w:rsidRDefault="00D91BF0" w:rsidP="00056CC2">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Bizimana</w:t>
      </w:r>
      <w:proofErr w:type="spellEnd"/>
      <w:r>
        <w:rPr>
          <w:rFonts w:ascii="Arial" w:hAnsi="Arial" w:cs="Arial"/>
          <w:sz w:val="24"/>
          <w:szCs w:val="24"/>
        </w:rPr>
        <w:t xml:space="preserve"> did not know that Ms </w:t>
      </w:r>
      <w:proofErr w:type="spellStart"/>
      <w:r>
        <w:rPr>
          <w:rFonts w:ascii="Arial" w:hAnsi="Arial" w:cs="Arial"/>
          <w:sz w:val="24"/>
          <w:szCs w:val="24"/>
        </w:rPr>
        <w:t>Kooper</w:t>
      </w:r>
      <w:proofErr w:type="spellEnd"/>
      <w:r>
        <w:rPr>
          <w:rFonts w:ascii="Arial" w:hAnsi="Arial" w:cs="Arial"/>
          <w:sz w:val="24"/>
          <w:szCs w:val="24"/>
        </w:rPr>
        <w:t xml:space="preserve"> had retrieved the scanned copy for use to transfer money.</w:t>
      </w:r>
    </w:p>
    <w:p w:rsidR="00056CC2" w:rsidRPr="00056CC2" w:rsidRDefault="00056CC2" w:rsidP="00056CC2">
      <w:pPr>
        <w:spacing w:after="0" w:line="360" w:lineRule="auto"/>
        <w:ind w:left="360" w:hanging="720"/>
        <w:jc w:val="both"/>
        <w:rPr>
          <w:rFonts w:ascii="Arial" w:hAnsi="Arial" w:cs="Arial"/>
          <w:sz w:val="24"/>
          <w:szCs w:val="24"/>
        </w:rPr>
      </w:pPr>
    </w:p>
    <w:p w:rsidR="00FE3B45" w:rsidRDefault="00710FA3" w:rsidP="00056CC2">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Kooper</w:t>
      </w:r>
      <w:proofErr w:type="spellEnd"/>
      <w:r w:rsidR="00FE3B45">
        <w:rPr>
          <w:rFonts w:ascii="Arial" w:hAnsi="Arial" w:cs="Arial"/>
          <w:sz w:val="24"/>
          <w:szCs w:val="24"/>
        </w:rPr>
        <w:t xml:space="preserve"> processed the application and used the same details which she had been verbally </w:t>
      </w:r>
      <w:r w:rsidR="00682B91">
        <w:rPr>
          <w:rFonts w:ascii="Arial" w:hAnsi="Arial" w:cs="Arial"/>
          <w:sz w:val="24"/>
          <w:szCs w:val="24"/>
        </w:rPr>
        <w:t xml:space="preserve">advised </w:t>
      </w:r>
      <w:r w:rsidR="00FE3B45">
        <w:rPr>
          <w:rFonts w:ascii="Arial" w:hAnsi="Arial" w:cs="Arial"/>
          <w:sz w:val="24"/>
          <w:szCs w:val="24"/>
        </w:rPr>
        <w:t>not to use;</w:t>
      </w:r>
    </w:p>
    <w:p w:rsidR="00056CC2" w:rsidRPr="00056CC2" w:rsidRDefault="00056CC2" w:rsidP="00056CC2">
      <w:pPr>
        <w:spacing w:after="0" w:line="360" w:lineRule="auto"/>
        <w:ind w:hanging="720"/>
        <w:jc w:val="both"/>
        <w:rPr>
          <w:rFonts w:ascii="Arial" w:hAnsi="Arial" w:cs="Arial"/>
          <w:sz w:val="24"/>
          <w:szCs w:val="24"/>
        </w:rPr>
      </w:pPr>
    </w:p>
    <w:p w:rsidR="00FE3B45" w:rsidRDefault="00710FA3" w:rsidP="00056CC2">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Kooper</w:t>
      </w:r>
      <w:proofErr w:type="spellEnd"/>
      <w:r w:rsidR="00FE3B45">
        <w:rPr>
          <w:rFonts w:ascii="Arial" w:hAnsi="Arial" w:cs="Arial"/>
          <w:sz w:val="24"/>
          <w:szCs w:val="24"/>
        </w:rPr>
        <w:t xml:space="preserve"> received some e</w:t>
      </w:r>
      <w:r w:rsidR="00682B91">
        <w:rPr>
          <w:rFonts w:ascii="Arial" w:hAnsi="Arial" w:cs="Arial"/>
          <w:sz w:val="24"/>
          <w:szCs w:val="24"/>
        </w:rPr>
        <w:t>-</w:t>
      </w:r>
      <w:r w:rsidR="00FE3B45">
        <w:rPr>
          <w:rFonts w:ascii="Arial" w:hAnsi="Arial" w:cs="Arial"/>
          <w:sz w:val="24"/>
          <w:szCs w:val="24"/>
        </w:rPr>
        <w:t xml:space="preserve">mails purportedly coming from </w:t>
      </w:r>
      <w:r>
        <w:rPr>
          <w:rFonts w:ascii="Arial" w:hAnsi="Arial" w:cs="Arial"/>
          <w:sz w:val="24"/>
          <w:szCs w:val="24"/>
        </w:rPr>
        <w:t xml:space="preserve">Mr </w:t>
      </w:r>
      <w:proofErr w:type="spellStart"/>
      <w:r>
        <w:rPr>
          <w:rFonts w:ascii="Arial" w:hAnsi="Arial" w:cs="Arial"/>
          <w:sz w:val="24"/>
          <w:szCs w:val="24"/>
        </w:rPr>
        <w:t>Bizimana</w:t>
      </w:r>
      <w:proofErr w:type="spellEnd"/>
      <w:r w:rsidR="00FE3B45">
        <w:rPr>
          <w:rFonts w:ascii="Arial" w:hAnsi="Arial" w:cs="Arial"/>
          <w:sz w:val="24"/>
          <w:szCs w:val="24"/>
        </w:rPr>
        <w:t xml:space="preserve">, which </w:t>
      </w:r>
      <w:r>
        <w:rPr>
          <w:rFonts w:ascii="Arial" w:hAnsi="Arial" w:cs="Arial"/>
          <w:sz w:val="24"/>
          <w:szCs w:val="24"/>
        </w:rPr>
        <w:t xml:space="preserve">Mr </w:t>
      </w:r>
      <w:proofErr w:type="spellStart"/>
      <w:r>
        <w:rPr>
          <w:rFonts w:ascii="Arial" w:hAnsi="Arial" w:cs="Arial"/>
          <w:sz w:val="24"/>
          <w:szCs w:val="24"/>
        </w:rPr>
        <w:t>Bizimana</w:t>
      </w:r>
      <w:proofErr w:type="spellEnd"/>
      <w:r w:rsidR="00FE3B45">
        <w:rPr>
          <w:rFonts w:ascii="Arial" w:hAnsi="Arial" w:cs="Arial"/>
          <w:sz w:val="24"/>
          <w:szCs w:val="24"/>
        </w:rPr>
        <w:t xml:space="preserve"> disputes;</w:t>
      </w:r>
    </w:p>
    <w:p w:rsidR="00056CC2" w:rsidRPr="00056CC2" w:rsidRDefault="00056CC2" w:rsidP="00056CC2">
      <w:pPr>
        <w:spacing w:after="0" w:line="360" w:lineRule="auto"/>
        <w:ind w:hanging="720"/>
        <w:jc w:val="both"/>
        <w:rPr>
          <w:rFonts w:ascii="Arial" w:hAnsi="Arial" w:cs="Arial"/>
          <w:sz w:val="24"/>
          <w:szCs w:val="24"/>
        </w:rPr>
      </w:pPr>
    </w:p>
    <w:p w:rsidR="00FE3B45" w:rsidRDefault="00FE3B45" w:rsidP="00056CC2">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plaintiff suffered a loss in the sum of US$3</w:t>
      </w:r>
      <w:r w:rsidR="0049772F">
        <w:rPr>
          <w:rFonts w:ascii="Arial" w:hAnsi="Arial" w:cs="Arial"/>
          <w:sz w:val="24"/>
          <w:szCs w:val="24"/>
        </w:rPr>
        <w:t>9300</w:t>
      </w:r>
      <w:r w:rsidR="00682B91">
        <w:rPr>
          <w:rFonts w:ascii="Arial" w:hAnsi="Arial" w:cs="Arial"/>
          <w:sz w:val="24"/>
          <w:szCs w:val="24"/>
        </w:rPr>
        <w:t xml:space="preserve"> as a result of defendant’s action</w:t>
      </w:r>
      <w:r>
        <w:rPr>
          <w:rFonts w:ascii="Arial" w:hAnsi="Arial" w:cs="Arial"/>
          <w:sz w:val="24"/>
          <w:szCs w:val="24"/>
        </w:rPr>
        <w:t>;</w:t>
      </w:r>
    </w:p>
    <w:p w:rsidR="00056CC2" w:rsidRPr="00056CC2" w:rsidRDefault="00056CC2" w:rsidP="00056CC2">
      <w:pPr>
        <w:spacing w:after="0" w:line="360" w:lineRule="auto"/>
        <w:ind w:hanging="720"/>
        <w:jc w:val="both"/>
        <w:rPr>
          <w:rFonts w:ascii="Arial" w:hAnsi="Arial" w:cs="Arial"/>
          <w:sz w:val="24"/>
          <w:szCs w:val="24"/>
        </w:rPr>
      </w:pPr>
    </w:p>
    <w:p w:rsidR="00FE3B45" w:rsidRDefault="00FE3B45" w:rsidP="00056CC2">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 xml:space="preserve">after this mishap, defendant engaged the services of </w:t>
      </w:r>
      <w:r w:rsidR="0037342C">
        <w:rPr>
          <w:rFonts w:ascii="Arial" w:hAnsi="Arial" w:cs="Arial"/>
          <w:sz w:val="24"/>
          <w:szCs w:val="24"/>
        </w:rPr>
        <w:t xml:space="preserve">a </w:t>
      </w:r>
      <w:r>
        <w:rPr>
          <w:rFonts w:ascii="Arial" w:hAnsi="Arial" w:cs="Arial"/>
          <w:sz w:val="24"/>
          <w:szCs w:val="24"/>
        </w:rPr>
        <w:t xml:space="preserve">Forensic </w:t>
      </w:r>
      <w:r w:rsidR="0037342C">
        <w:rPr>
          <w:rFonts w:ascii="Arial" w:hAnsi="Arial" w:cs="Arial"/>
          <w:sz w:val="24"/>
          <w:szCs w:val="24"/>
        </w:rPr>
        <w:t xml:space="preserve">Investigator </w:t>
      </w:r>
      <w:r>
        <w:rPr>
          <w:rFonts w:ascii="Arial" w:hAnsi="Arial" w:cs="Arial"/>
          <w:sz w:val="24"/>
          <w:szCs w:val="24"/>
        </w:rPr>
        <w:t xml:space="preserve">who compiled a report which </w:t>
      </w:r>
      <w:r w:rsidR="0037342C">
        <w:rPr>
          <w:rFonts w:ascii="Arial" w:hAnsi="Arial" w:cs="Arial"/>
          <w:sz w:val="24"/>
          <w:szCs w:val="24"/>
        </w:rPr>
        <w:t>defendant</w:t>
      </w:r>
      <w:r>
        <w:rPr>
          <w:rFonts w:ascii="Arial" w:hAnsi="Arial" w:cs="Arial"/>
          <w:sz w:val="24"/>
          <w:szCs w:val="24"/>
        </w:rPr>
        <w:t xml:space="preserve"> refused to discover; and </w:t>
      </w:r>
    </w:p>
    <w:p w:rsidR="00056CC2" w:rsidRPr="00056CC2" w:rsidRDefault="00056CC2" w:rsidP="00056CC2">
      <w:pPr>
        <w:spacing w:after="0" w:line="360" w:lineRule="auto"/>
        <w:ind w:hanging="720"/>
        <w:jc w:val="both"/>
        <w:rPr>
          <w:rFonts w:ascii="Arial" w:hAnsi="Arial" w:cs="Arial"/>
          <w:sz w:val="24"/>
          <w:szCs w:val="24"/>
        </w:rPr>
      </w:pPr>
    </w:p>
    <w:p w:rsidR="00FE3B45" w:rsidRDefault="00FE3B45" w:rsidP="00056CC2">
      <w:pPr>
        <w:pStyle w:val="ListParagraph"/>
        <w:numPr>
          <w:ilvl w:val="0"/>
          <w:numId w:val="9"/>
        </w:numPr>
        <w:spacing w:after="0" w:line="360" w:lineRule="auto"/>
        <w:ind w:hanging="720"/>
        <w:jc w:val="both"/>
        <w:rPr>
          <w:rFonts w:ascii="Arial" w:hAnsi="Arial" w:cs="Arial"/>
          <w:sz w:val="24"/>
          <w:szCs w:val="24"/>
        </w:rPr>
      </w:pPr>
      <w:proofErr w:type="gramStart"/>
      <w:r>
        <w:rPr>
          <w:rFonts w:ascii="Arial" w:hAnsi="Arial" w:cs="Arial"/>
          <w:sz w:val="24"/>
          <w:szCs w:val="24"/>
        </w:rPr>
        <w:t>defendant</w:t>
      </w:r>
      <w:proofErr w:type="gramEnd"/>
      <w:r>
        <w:rPr>
          <w:rFonts w:ascii="Arial" w:hAnsi="Arial" w:cs="Arial"/>
          <w:sz w:val="24"/>
          <w:szCs w:val="24"/>
        </w:rPr>
        <w:t xml:space="preserve"> further commenced negotiation proceedings with plaintiff, with a view</w:t>
      </w:r>
      <w:r w:rsidR="00682B91">
        <w:rPr>
          <w:rFonts w:ascii="Arial" w:hAnsi="Arial" w:cs="Arial"/>
          <w:sz w:val="24"/>
          <w:szCs w:val="24"/>
        </w:rPr>
        <w:t xml:space="preserve"> of</w:t>
      </w:r>
      <w:r>
        <w:rPr>
          <w:rFonts w:ascii="Arial" w:hAnsi="Arial" w:cs="Arial"/>
          <w:sz w:val="24"/>
          <w:szCs w:val="24"/>
        </w:rPr>
        <w:t xml:space="preserve"> compensat</w:t>
      </w:r>
      <w:r w:rsidR="00682B91">
        <w:rPr>
          <w:rFonts w:ascii="Arial" w:hAnsi="Arial" w:cs="Arial"/>
          <w:sz w:val="24"/>
          <w:szCs w:val="24"/>
        </w:rPr>
        <w:t xml:space="preserve">ing it, </w:t>
      </w:r>
      <w:r>
        <w:rPr>
          <w:rFonts w:ascii="Arial" w:hAnsi="Arial" w:cs="Arial"/>
          <w:sz w:val="24"/>
          <w:szCs w:val="24"/>
        </w:rPr>
        <w:t>but</w:t>
      </w:r>
      <w:r w:rsidR="00682B91">
        <w:rPr>
          <w:rFonts w:ascii="Arial" w:hAnsi="Arial" w:cs="Arial"/>
          <w:sz w:val="24"/>
          <w:szCs w:val="24"/>
        </w:rPr>
        <w:t>,</w:t>
      </w:r>
      <w:r>
        <w:rPr>
          <w:rFonts w:ascii="Arial" w:hAnsi="Arial" w:cs="Arial"/>
          <w:sz w:val="24"/>
          <w:szCs w:val="24"/>
        </w:rPr>
        <w:t xml:space="preserve"> nothing came out of these </w:t>
      </w:r>
      <w:r w:rsidR="00682B91">
        <w:rPr>
          <w:rFonts w:ascii="Arial" w:hAnsi="Arial" w:cs="Arial"/>
          <w:sz w:val="24"/>
          <w:szCs w:val="24"/>
        </w:rPr>
        <w:t>negotiations</w:t>
      </w:r>
      <w:r>
        <w:rPr>
          <w:rFonts w:ascii="Arial" w:hAnsi="Arial" w:cs="Arial"/>
          <w:sz w:val="24"/>
          <w:szCs w:val="24"/>
        </w:rPr>
        <w:t xml:space="preserve">. </w:t>
      </w:r>
      <w:r w:rsidR="0037342C">
        <w:rPr>
          <w:rFonts w:ascii="Arial" w:hAnsi="Arial" w:cs="Arial"/>
          <w:sz w:val="24"/>
          <w:szCs w:val="24"/>
        </w:rPr>
        <w:t>Defendant</w:t>
      </w:r>
      <w:r>
        <w:rPr>
          <w:rFonts w:ascii="Arial" w:hAnsi="Arial" w:cs="Arial"/>
          <w:sz w:val="24"/>
          <w:szCs w:val="24"/>
        </w:rPr>
        <w:t xml:space="preserve"> again refused to discover the results of the said proceedings despite numerous requests </w:t>
      </w:r>
      <w:r w:rsidR="0037342C">
        <w:rPr>
          <w:rFonts w:ascii="Arial" w:hAnsi="Arial" w:cs="Arial"/>
          <w:sz w:val="24"/>
          <w:szCs w:val="24"/>
        </w:rPr>
        <w:t xml:space="preserve">by plaintiff’s legal practitioner </w:t>
      </w:r>
      <w:r>
        <w:rPr>
          <w:rFonts w:ascii="Arial" w:hAnsi="Arial" w:cs="Arial"/>
          <w:sz w:val="24"/>
          <w:szCs w:val="24"/>
        </w:rPr>
        <w:t>to do so.</w:t>
      </w:r>
    </w:p>
    <w:p w:rsidR="00FE3B45" w:rsidRDefault="00FE3B45" w:rsidP="00FE3B45">
      <w:pPr>
        <w:spacing w:after="0" w:line="360" w:lineRule="auto"/>
        <w:jc w:val="both"/>
        <w:rPr>
          <w:rFonts w:ascii="Arial" w:hAnsi="Arial" w:cs="Arial"/>
          <w:sz w:val="24"/>
          <w:szCs w:val="24"/>
        </w:rPr>
      </w:pPr>
    </w:p>
    <w:p w:rsidR="00FE3B45" w:rsidRDefault="00FE3B45" w:rsidP="00FE3B45">
      <w:pPr>
        <w:spacing w:after="0" w:line="360" w:lineRule="auto"/>
        <w:jc w:val="both"/>
        <w:rPr>
          <w:rFonts w:ascii="Arial" w:hAnsi="Arial" w:cs="Arial"/>
          <w:sz w:val="24"/>
          <w:szCs w:val="24"/>
        </w:rPr>
      </w:pPr>
      <w:r>
        <w:rPr>
          <w:rFonts w:ascii="Arial" w:hAnsi="Arial" w:cs="Arial"/>
          <w:sz w:val="24"/>
          <w:szCs w:val="24"/>
        </w:rPr>
        <w:t>[</w:t>
      </w:r>
      <w:r w:rsidR="00C2054D">
        <w:rPr>
          <w:rFonts w:ascii="Arial" w:hAnsi="Arial" w:cs="Arial"/>
          <w:sz w:val="24"/>
          <w:szCs w:val="24"/>
        </w:rPr>
        <w:t>1</w:t>
      </w:r>
      <w:r w:rsidR="002344D8">
        <w:rPr>
          <w:rFonts w:ascii="Arial" w:hAnsi="Arial" w:cs="Arial"/>
          <w:sz w:val="24"/>
          <w:szCs w:val="24"/>
        </w:rPr>
        <w:t>7</w:t>
      </w:r>
      <w:r>
        <w:rPr>
          <w:rFonts w:ascii="Arial" w:hAnsi="Arial" w:cs="Arial"/>
          <w:sz w:val="24"/>
          <w:szCs w:val="24"/>
        </w:rPr>
        <w:t>]</w:t>
      </w:r>
      <w:r>
        <w:rPr>
          <w:rFonts w:ascii="Arial" w:hAnsi="Arial" w:cs="Arial"/>
          <w:sz w:val="24"/>
          <w:szCs w:val="24"/>
        </w:rPr>
        <w:tab/>
        <w:t xml:space="preserve">Looking at the evidence presented, I find that,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Pr>
          <w:rFonts w:ascii="Arial" w:hAnsi="Arial" w:cs="Arial"/>
          <w:sz w:val="24"/>
          <w:szCs w:val="24"/>
        </w:rPr>
        <w:t xml:space="preserve"> was </w:t>
      </w:r>
      <w:r w:rsidR="00290BF6">
        <w:rPr>
          <w:rFonts w:ascii="Arial" w:hAnsi="Arial" w:cs="Arial"/>
          <w:sz w:val="24"/>
          <w:szCs w:val="24"/>
        </w:rPr>
        <w:t xml:space="preserve">clear in his testimony. He was </w:t>
      </w:r>
      <w:r w:rsidR="00682B91">
        <w:rPr>
          <w:rFonts w:ascii="Arial" w:hAnsi="Arial" w:cs="Arial"/>
          <w:sz w:val="24"/>
          <w:szCs w:val="24"/>
        </w:rPr>
        <w:t xml:space="preserve">honest. He was </w:t>
      </w:r>
      <w:r w:rsidR="0094461B">
        <w:rPr>
          <w:rFonts w:ascii="Arial" w:hAnsi="Arial" w:cs="Arial"/>
          <w:sz w:val="24"/>
          <w:szCs w:val="24"/>
        </w:rPr>
        <w:t xml:space="preserve">not shaken under cross-examination and was above all </w:t>
      </w:r>
      <w:r w:rsidR="00682B91">
        <w:rPr>
          <w:rFonts w:ascii="Arial" w:hAnsi="Arial" w:cs="Arial"/>
          <w:sz w:val="24"/>
          <w:szCs w:val="24"/>
        </w:rPr>
        <w:t>honest in</w:t>
      </w:r>
      <w:r w:rsidR="00290BF6">
        <w:rPr>
          <w:rFonts w:ascii="Arial" w:hAnsi="Arial" w:cs="Arial"/>
          <w:sz w:val="24"/>
          <w:szCs w:val="24"/>
        </w:rPr>
        <w:t xml:space="preserve"> his evidence </w:t>
      </w:r>
      <w:r w:rsidR="0037342C">
        <w:rPr>
          <w:rFonts w:ascii="Arial" w:hAnsi="Arial" w:cs="Arial"/>
          <w:sz w:val="24"/>
          <w:szCs w:val="24"/>
        </w:rPr>
        <w:t xml:space="preserve">in </w:t>
      </w:r>
      <w:r w:rsidR="00290BF6">
        <w:rPr>
          <w:rFonts w:ascii="Arial" w:hAnsi="Arial" w:cs="Arial"/>
          <w:sz w:val="24"/>
          <w:szCs w:val="24"/>
        </w:rPr>
        <w:t xml:space="preserve">that he advised </w:t>
      </w:r>
      <w:r w:rsidR="0094461B">
        <w:rPr>
          <w:rFonts w:ascii="Arial" w:hAnsi="Arial" w:cs="Arial"/>
          <w:sz w:val="24"/>
          <w:szCs w:val="24"/>
        </w:rPr>
        <w:t xml:space="preserve">Ms </w:t>
      </w:r>
      <w:proofErr w:type="spellStart"/>
      <w:r w:rsidR="0094461B">
        <w:rPr>
          <w:rFonts w:ascii="Arial" w:hAnsi="Arial" w:cs="Arial"/>
          <w:sz w:val="24"/>
          <w:szCs w:val="24"/>
        </w:rPr>
        <w:t>Kooper</w:t>
      </w:r>
      <w:proofErr w:type="spellEnd"/>
      <w:r w:rsidR="0094461B">
        <w:rPr>
          <w:rFonts w:ascii="Arial" w:hAnsi="Arial" w:cs="Arial"/>
          <w:sz w:val="24"/>
          <w:szCs w:val="24"/>
        </w:rPr>
        <w:t xml:space="preserve"> </w:t>
      </w:r>
      <w:r w:rsidR="00290BF6">
        <w:rPr>
          <w:rFonts w:ascii="Arial" w:hAnsi="Arial" w:cs="Arial"/>
          <w:sz w:val="24"/>
          <w:szCs w:val="24"/>
        </w:rPr>
        <w:t xml:space="preserve">not to </w:t>
      </w:r>
      <w:proofErr w:type="gramStart"/>
      <w:r w:rsidR="00290BF6">
        <w:rPr>
          <w:rFonts w:ascii="Arial" w:hAnsi="Arial" w:cs="Arial"/>
          <w:sz w:val="24"/>
          <w:szCs w:val="24"/>
        </w:rPr>
        <w:t>proceed</w:t>
      </w:r>
      <w:proofErr w:type="gramEnd"/>
      <w:r w:rsidR="00290BF6">
        <w:rPr>
          <w:rFonts w:ascii="Arial" w:hAnsi="Arial" w:cs="Arial"/>
          <w:sz w:val="24"/>
          <w:szCs w:val="24"/>
        </w:rPr>
        <w:t xml:space="preserve"> with the initial </w:t>
      </w:r>
      <w:r w:rsidR="00710FA3">
        <w:rPr>
          <w:rFonts w:ascii="Arial" w:hAnsi="Arial" w:cs="Arial"/>
          <w:sz w:val="24"/>
          <w:szCs w:val="24"/>
        </w:rPr>
        <w:t>f</w:t>
      </w:r>
      <w:r w:rsidR="00290BF6">
        <w:rPr>
          <w:rFonts w:ascii="Arial" w:hAnsi="Arial" w:cs="Arial"/>
          <w:sz w:val="24"/>
          <w:szCs w:val="24"/>
        </w:rPr>
        <w:t>o</w:t>
      </w:r>
      <w:r w:rsidR="00440D34">
        <w:rPr>
          <w:rFonts w:ascii="Arial" w:hAnsi="Arial" w:cs="Arial"/>
          <w:sz w:val="24"/>
          <w:szCs w:val="24"/>
        </w:rPr>
        <w:t xml:space="preserve">rm </w:t>
      </w:r>
      <w:proofErr w:type="spellStart"/>
      <w:r w:rsidR="00440D34">
        <w:rPr>
          <w:rFonts w:ascii="Arial" w:hAnsi="Arial" w:cs="Arial"/>
          <w:sz w:val="24"/>
          <w:szCs w:val="24"/>
        </w:rPr>
        <w:t>A</w:t>
      </w:r>
      <w:proofErr w:type="spellEnd"/>
      <w:r w:rsidR="00440D34">
        <w:rPr>
          <w:rFonts w:ascii="Arial" w:hAnsi="Arial" w:cs="Arial"/>
          <w:sz w:val="24"/>
          <w:szCs w:val="24"/>
        </w:rPr>
        <w:t xml:space="preserve"> application</w:t>
      </w:r>
      <w:r w:rsidR="0094461B">
        <w:rPr>
          <w:rFonts w:ascii="Arial" w:hAnsi="Arial" w:cs="Arial"/>
          <w:sz w:val="24"/>
          <w:szCs w:val="24"/>
        </w:rPr>
        <w:t>. The</w:t>
      </w:r>
      <w:r w:rsidR="00440D34">
        <w:rPr>
          <w:rFonts w:ascii="Arial" w:hAnsi="Arial" w:cs="Arial"/>
          <w:sz w:val="24"/>
          <w:szCs w:val="24"/>
        </w:rPr>
        <w:t xml:space="preserve"> fact</w:t>
      </w:r>
      <w:r w:rsidR="002344D8">
        <w:rPr>
          <w:rFonts w:ascii="Arial" w:hAnsi="Arial" w:cs="Arial"/>
          <w:sz w:val="24"/>
          <w:szCs w:val="24"/>
        </w:rPr>
        <w:t xml:space="preserve"> that</w:t>
      </w:r>
      <w:r w:rsidR="00440D34">
        <w:rPr>
          <w:rFonts w:ascii="Arial" w:hAnsi="Arial" w:cs="Arial"/>
          <w:sz w:val="24"/>
          <w:szCs w:val="24"/>
        </w:rPr>
        <w:t xml:space="preserve"> </w:t>
      </w:r>
      <w:r w:rsidR="0094461B">
        <w:rPr>
          <w:rFonts w:ascii="Arial" w:hAnsi="Arial" w:cs="Arial"/>
          <w:sz w:val="24"/>
          <w:szCs w:val="24"/>
        </w:rPr>
        <w:t xml:space="preserve">he </w:t>
      </w:r>
      <w:r w:rsidR="00440D34">
        <w:rPr>
          <w:rFonts w:ascii="Arial" w:hAnsi="Arial" w:cs="Arial"/>
          <w:sz w:val="24"/>
          <w:szCs w:val="24"/>
        </w:rPr>
        <w:t>tore</w:t>
      </w:r>
      <w:r w:rsidR="00AC69F4">
        <w:rPr>
          <w:rFonts w:ascii="Arial" w:hAnsi="Arial" w:cs="Arial"/>
          <w:sz w:val="24"/>
          <w:szCs w:val="24"/>
        </w:rPr>
        <w:t xml:space="preserve"> it</w:t>
      </w:r>
      <w:r w:rsidR="00440D34">
        <w:rPr>
          <w:rFonts w:ascii="Arial" w:hAnsi="Arial" w:cs="Arial"/>
          <w:sz w:val="24"/>
          <w:szCs w:val="24"/>
        </w:rPr>
        <w:t xml:space="preserve"> up </w:t>
      </w:r>
      <w:r w:rsidR="00290BF6">
        <w:rPr>
          <w:rFonts w:ascii="Arial" w:hAnsi="Arial" w:cs="Arial"/>
          <w:sz w:val="24"/>
          <w:szCs w:val="24"/>
        </w:rPr>
        <w:t>in front of her is a clear indication that he did not want her to proceed on the basis of</w:t>
      </w:r>
      <w:r w:rsidR="0094461B">
        <w:rPr>
          <w:rFonts w:ascii="Arial" w:hAnsi="Arial" w:cs="Arial"/>
          <w:sz w:val="24"/>
          <w:szCs w:val="24"/>
        </w:rPr>
        <w:t xml:space="preserve"> the </w:t>
      </w:r>
      <w:r w:rsidR="00290BF6">
        <w:rPr>
          <w:rFonts w:ascii="Arial" w:hAnsi="Arial" w:cs="Arial"/>
          <w:sz w:val="24"/>
          <w:szCs w:val="24"/>
        </w:rPr>
        <w:t>incorrect information</w:t>
      </w:r>
      <w:r w:rsidR="0094461B">
        <w:rPr>
          <w:rFonts w:ascii="Arial" w:hAnsi="Arial" w:cs="Arial"/>
          <w:sz w:val="24"/>
          <w:szCs w:val="24"/>
        </w:rPr>
        <w:t xml:space="preserve"> which for s</w:t>
      </w:r>
      <w:r w:rsidR="00CF48E3">
        <w:rPr>
          <w:rFonts w:ascii="Arial" w:hAnsi="Arial" w:cs="Arial"/>
          <w:sz w:val="24"/>
          <w:szCs w:val="24"/>
        </w:rPr>
        <w:t>om</w:t>
      </w:r>
      <w:r w:rsidR="0094461B">
        <w:rPr>
          <w:rFonts w:ascii="Arial" w:hAnsi="Arial" w:cs="Arial"/>
          <w:sz w:val="24"/>
          <w:szCs w:val="24"/>
        </w:rPr>
        <w:t>e strange reason was now showing on the application form</w:t>
      </w:r>
      <w:r w:rsidR="00290BF6">
        <w:rPr>
          <w:rFonts w:ascii="Arial" w:hAnsi="Arial" w:cs="Arial"/>
          <w:sz w:val="24"/>
          <w:szCs w:val="24"/>
        </w:rPr>
        <w:t>.</w:t>
      </w:r>
    </w:p>
    <w:p w:rsidR="00290BF6" w:rsidRDefault="00290BF6" w:rsidP="00FE3B45">
      <w:pPr>
        <w:spacing w:after="0" w:line="360" w:lineRule="auto"/>
        <w:jc w:val="both"/>
        <w:rPr>
          <w:rFonts w:ascii="Arial" w:hAnsi="Arial" w:cs="Arial"/>
          <w:sz w:val="24"/>
          <w:szCs w:val="24"/>
        </w:rPr>
      </w:pPr>
    </w:p>
    <w:p w:rsidR="00290BF6" w:rsidRDefault="00290BF6" w:rsidP="00FE3B45">
      <w:pPr>
        <w:spacing w:after="0" w:line="360" w:lineRule="auto"/>
        <w:jc w:val="both"/>
        <w:rPr>
          <w:rFonts w:ascii="Arial" w:hAnsi="Arial" w:cs="Arial"/>
          <w:sz w:val="24"/>
          <w:szCs w:val="24"/>
        </w:rPr>
      </w:pPr>
      <w:r>
        <w:rPr>
          <w:rFonts w:ascii="Arial" w:hAnsi="Arial" w:cs="Arial"/>
          <w:sz w:val="24"/>
          <w:szCs w:val="24"/>
        </w:rPr>
        <w:t>[</w:t>
      </w:r>
      <w:r w:rsidR="00C2054D">
        <w:rPr>
          <w:rFonts w:ascii="Arial" w:hAnsi="Arial" w:cs="Arial"/>
          <w:sz w:val="24"/>
          <w:szCs w:val="24"/>
        </w:rPr>
        <w:t>1</w:t>
      </w:r>
      <w:r w:rsidR="002344D8">
        <w:rPr>
          <w:rFonts w:ascii="Arial" w:hAnsi="Arial" w:cs="Arial"/>
          <w:sz w:val="24"/>
          <w:szCs w:val="24"/>
        </w:rPr>
        <w:t>8</w:t>
      </w:r>
      <w:r>
        <w:rPr>
          <w:rFonts w:ascii="Arial" w:hAnsi="Arial" w:cs="Arial"/>
          <w:sz w:val="24"/>
          <w:szCs w:val="24"/>
        </w:rPr>
        <w:t>]</w:t>
      </w:r>
      <w:r>
        <w:rPr>
          <w:rFonts w:ascii="Arial" w:hAnsi="Arial" w:cs="Arial"/>
          <w:sz w:val="24"/>
          <w:szCs w:val="24"/>
        </w:rPr>
        <w:tab/>
        <w:t xml:space="preserve">At that point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Pr>
          <w:rFonts w:ascii="Arial" w:hAnsi="Arial" w:cs="Arial"/>
          <w:sz w:val="24"/>
          <w:szCs w:val="24"/>
        </w:rPr>
        <w:t xml:space="preserve"> was aware that plaintiff did not approve of the information which was on the initial </w:t>
      </w:r>
      <w:r w:rsidR="00440D34">
        <w:rPr>
          <w:rFonts w:ascii="Arial" w:hAnsi="Arial" w:cs="Arial"/>
          <w:sz w:val="24"/>
          <w:szCs w:val="24"/>
        </w:rPr>
        <w:t>f</w:t>
      </w:r>
      <w:r>
        <w:rPr>
          <w:rFonts w:ascii="Arial" w:hAnsi="Arial" w:cs="Arial"/>
          <w:sz w:val="24"/>
          <w:szCs w:val="24"/>
        </w:rPr>
        <w:t xml:space="preserve">orm. </w:t>
      </w:r>
      <w:r w:rsidR="00682B91">
        <w:rPr>
          <w:rFonts w:ascii="Arial" w:hAnsi="Arial" w:cs="Arial"/>
          <w:sz w:val="24"/>
          <w:szCs w:val="24"/>
        </w:rPr>
        <w:t>S</w:t>
      </w:r>
      <w:r>
        <w:rPr>
          <w:rFonts w:ascii="Arial" w:hAnsi="Arial" w:cs="Arial"/>
          <w:sz w:val="24"/>
          <w:szCs w:val="24"/>
        </w:rPr>
        <w:t xml:space="preserve">he was asked to obtain correct </w:t>
      </w:r>
      <w:r w:rsidR="00682B91">
        <w:rPr>
          <w:rFonts w:ascii="Arial" w:hAnsi="Arial" w:cs="Arial"/>
          <w:sz w:val="24"/>
          <w:szCs w:val="24"/>
        </w:rPr>
        <w:t>information</w:t>
      </w:r>
      <w:r>
        <w:rPr>
          <w:rFonts w:ascii="Arial" w:hAnsi="Arial" w:cs="Arial"/>
          <w:sz w:val="24"/>
          <w:szCs w:val="24"/>
        </w:rPr>
        <w:t xml:space="preserve"> from</w:t>
      </w:r>
      <w:r w:rsidR="00682B91">
        <w:rPr>
          <w:rFonts w:ascii="Arial" w:hAnsi="Arial" w:cs="Arial"/>
          <w:sz w:val="24"/>
          <w:szCs w:val="24"/>
        </w:rPr>
        <w:t xml:space="preserve"> defendant’s</w:t>
      </w:r>
      <w:r>
        <w:rPr>
          <w:rFonts w:ascii="Arial" w:hAnsi="Arial" w:cs="Arial"/>
          <w:sz w:val="24"/>
          <w:szCs w:val="24"/>
        </w:rPr>
        <w:t xml:space="preserve"> </w:t>
      </w:r>
      <w:proofErr w:type="spellStart"/>
      <w:r>
        <w:rPr>
          <w:rFonts w:ascii="Arial" w:hAnsi="Arial" w:cs="Arial"/>
          <w:sz w:val="24"/>
          <w:szCs w:val="24"/>
        </w:rPr>
        <w:t>Oshikango</w:t>
      </w:r>
      <w:proofErr w:type="spellEnd"/>
      <w:r>
        <w:rPr>
          <w:rFonts w:ascii="Arial" w:hAnsi="Arial" w:cs="Arial"/>
          <w:sz w:val="24"/>
          <w:szCs w:val="24"/>
        </w:rPr>
        <w:t xml:space="preserve"> branch</w:t>
      </w:r>
      <w:r w:rsidR="00682B91">
        <w:rPr>
          <w:rFonts w:ascii="Arial" w:hAnsi="Arial" w:cs="Arial"/>
          <w:sz w:val="24"/>
          <w:szCs w:val="24"/>
        </w:rPr>
        <w:t>,</w:t>
      </w:r>
      <w:r>
        <w:rPr>
          <w:rFonts w:ascii="Arial" w:hAnsi="Arial" w:cs="Arial"/>
          <w:sz w:val="24"/>
          <w:szCs w:val="24"/>
        </w:rPr>
        <w:t xml:space="preserve"> which she did</w:t>
      </w:r>
      <w:r w:rsidR="00682B91">
        <w:rPr>
          <w:rFonts w:ascii="Arial" w:hAnsi="Arial" w:cs="Arial"/>
          <w:sz w:val="24"/>
          <w:szCs w:val="24"/>
        </w:rPr>
        <w:t>,</w:t>
      </w:r>
      <w:r>
        <w:rPr>
          <w:rFonts w:ascii="Arial" w:hAnsi="Arial" w:cs="Arial"/>
          <w:sz w:val="24"/>
          <w:szCs w:val="24"/>
        </w:rPr>
        <w:t xml:space="preserve"> but</w:t>
      </w:r>
      <w:r w:rsidR="00682B91">
        <w:rPr>
          <w:rFonts w:ascii="Arial" w:hAnsi="Arial" w:cs="Arial"/>
          <w:sz w:val="24"/>
          <w:szCs w:val="24"/>
        </w:rPr>
        <w:t>,</w:t>
      </w:r>
      <w:r>
        <w:rPr>
          <w:rFonts w:ascii="Arial" w:hAnsi="Arial" w:cs="Arial"/>
          <w:sz w:val="24"/>
          <w:szCs w:val="24"/>
        </w:rPr>
        <w:t xml:space="preserve"> disregarded it at some point and preferred that which was coming through the e</w:t>
      </w:r>
      <w:r w:rsidR="00682B91">
        <w:rPr>
          <w:rFonts w:ascii="Arial" w:hAnsi="Arial" w:cs="Arial"/>
          <w:sz w:val="24"/>
          <w:szCs w:val="24"/>
        </w:rPr>
        <w:t>-</w:t>
      </w:r>
      <w:r>
        <w:rPr>
          <w:rFonts w:ascii="Arial" w:hAnsi="Arial" w:cs="Arial"/>
          <w:sz w:val="24"/>
          <w:szCs w:val="24"/>
        </w:rPr>
        <w:t>mail</w:t>
      </w:r>
      <w:r w:rsidR="00682B91">
        <w:rPr>
          <w:rFonts w:ascii="Arial" w:hAnsi="Arial" w:cs="Arial"/>
          <w:sz w:val="24"/>
          <w:szCs w:val="24"/>
        </w:rPr>
        <w:t>s</w:t>
      </w:r>
      <w:r>
        <w:rPr>
          <w:rFonts w:ascii="Arial" w:hAnsi="Arial" w:cs="Arial"/>
          <w:sz w:val="24"/>
          <w:szCs w:val="24"/>
        </w:rPr>
        <w:t>.</w:t>
      </w:r>
    </w:p>
    <w:p w:rsidR="00290BF6" w:rsidRDefault="00290BF6" w:rsidP="00FE3B45">
      <w:pPr>
        <w:spacing w:after="0" w:line="360" w:lineRule="auto"/>
        <w:jc w:val="both"/>
        <w:rPr>
          <w:rFonts w:ascii="Arial" w:hAnsi="Arial" w:cs="Arial"/>
          <w:sz w:val="24"/>
          <w:szCs w:val="24"/>
        </w:rPr>
      </w:pPr>
    </w:p>
    <w:p w:rsidR="00290BF6" w:rsidRDefault="00290BF6" w:rsidP="00FE3B45">
      <w:pPr>
        <w:spacing w:after="0" w:line="360" w:lineRule="auto"/>
        <w:jc w:val="both"/>
        <w:rPr>
          <w:rFonts w:ascii="Arial" w:hAnsi="Arial" w:cs="Arial"/>
          <w:sz w:val="24"/>
          <w:szCs w:val="24"/>
        </w:rPr>
      </w:pPr>
      <w:r>
        <w:rPr>
          <w:rFonts w:ascii="Arial" w:hAnsi="Arial" w:cs="Arial"/>
          <w:sz w:val="24"/>
          <w:szCs w:val="24"/>
        </w:rPr>
        <w:t>[</w:t>
      </w:r>
      <w:r w:rsidR="00C2054D">
        <w:rPr>
          <w:rFonts w:ascii="Arial" w:hAnsi="Arial" w:cs="Arial"/>
          <w:sz w:val="24"/>
          <w:szCs w:val="24"/>
        </w:rPr>
        <w:t>1</w:t>
      </w:r>
      <w:r w:rsidR="002344D8">
        <w:rPr>
          <w:rFonts w:ascii="Arial" w:hAnsi="Arial" w:cs="Arial"/>
          <w:sz w:val="24"/>
          <w:szCs w:val="24"/>
        </w:rPr>
        <w:t>9</w:t>
      </w:r>
      <w:r>
        <w:rPr>
          <w:rFonts w:ascii="Arial" w:hAnsi="Arial" w:cs="Arial"/>
          <w:sz w:val="24"/>
          <w:szCs w:val="24"/>
        </w:rPr>
        <w:t>]</w:t>
      </w:r>
      <w:r>
        <w:rPr>
          <w:rFonts w:ascii="Arial" w:hAnsi="Arial" w:cs="Arial"/>
          <w:sz w:val="24"/>
          <w:szCs w:val="24"/>
        </w:rPr>
        <w:tab/>
      </w:r>
      <w:r w:rsidR="004760A6">
        <w:rPr>
          <w:rFonts w:ascii="Arial" w:hAnsi="Arial" w:cs="Arial"/>
          <w:sz w:val="24"/>
          <w:szCs w:val="24"/>
        </w:rPr>
        <w:t xml:space="preserve">The question then is, did </w:t>
      </w:r>
      <w:r w:rsidR="002344D8">
        <w:rPr>
          <w:rFonts w:ascii="Arial" w:hAnsi="Arial" w:cs="Arial"/>
          <w:sz w:val="24"/>
          <w:szCs w:val="24"/>
        </w:rPr>
        <w:t xml:space="preserve">Ms </w:t>
      </w:r>
      <w:proofErr w:type="spellStart"/>
      <w:r w:rsidR="002344D8">
        <w:rPr>
          <w:rFonts w:ascii="Arial" w:hAnsi="Arial" w:cs="Arial"/>
          <w:sz w:val="24"/>
          <w:szCs w:val="24"/>
        </w:rPr>
        <w:t>Kooper</w:t>
      </w:r>
      <w:proofErr w:type="spellEnd"/>
      <w:r w:rsidR="002344D8">
        <w:rPr>
          <w:rFonts w:ascii="Arial" w:hAnsi="Arial" w:cs="Arial"/>
          <w:sz w:val="24"/>
          <w:szCs w:val="24"/>
        </w:rPr>
        <w:t xml:space="preserve"> </w:t>
      </w:r>
      <w:r w:rsidR="00440D34">
        <w:rPr>
          <w:rFonts w:ascii="Arial" w:hAnsi="Arial" w:cs="Arial"/>
          <w:sz w:val="24"/>
          <w:szCs w:val="24"/>
        </w:rPr>
        <w:t>act</w:t>
      </w:r>
      <w:r w:rsidR="00682B91">
        <w:rPr>
          <w:rFonts w:ascii="Arial" w:hAnsi="Arial" w:cs="Arial"/>
          <w:sz w:val="24"/>
          <w:szCs w:val="24"/>
        </w:rPr>
        <w:t xml:space="preserve"> on proper instructions?</w:t>
      </w:r>
      <w:r w:rsidR="004760A6">
        <w:rPr>
          <w:rFonts w:ascii="Arial" w:hAnsi="Arial" w:cs="Arial"/>
          <w:sz w:val="24"/>
          <w:szCs w:val="24"/>
        </w:rPr>
        <w:t xml:space="preserve"> </w:t>
      </w:r>
      <w:r w:rsidR="00440D34">
        <w:rPr>
          <w:rFonts w:ascii="Arial" w:hAnsi="Arial" w:cs="Arial"/>
          <w:sz w:val="24"/>
          <w:szCs w:val="24"/>
        </w:rPr>
        <w:t xml:space="preserve">In my view she did not.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sidR="004760A6">
        <w:rPr>
          <w:rFonts w:ascii="Arial" w:hAnsi="Arial" w:cs="Arial"/>
          <w:sz w:val="24"/>
          <w:szCs w:val="24"/>
        </w:rPr>
        <w:t xml:space="preserve"> was aware that plaintiff disputed the initial information and</w:t>
      </w:r>
      <w:r w:rsidR="00440D34">
        <w:rPr>
          <w:rFonts w:ascii="Arial" w:hAnsi="Arial" w:cs="Arial"/>
          <w:sz w:val="24"/>
          <w:szCs w:val="24"/>
        </w:rPr>
        <w:t xml:space="preserve"> it </w:t>
      </w:r>
      <w:r w:rsidR="00440D34">
        <w:rPr>
          <w:rFonts w:ascii="Arial" w:hAnsi="Arial" w:cs="Arial"/>
          <w:sz w:val="24"/>
          <w:szCs w:val="24"/>
        </w:rPr>
        <w:lastRenderedPageBreak/>
        <w:t xml:space="preserve">also emerged that she knew </w:t>
      </w:r>
      <w:r w:rsidR="004760A6">
        <w:rPr>
          <w:rFonts w:ascii="Arial" w:hAnsi="Arial" w:cs="Arial"/>
          <w:sz w:val="24"/>
          <w:szCs w:val="24"/>
        </w:rPr>
        <w:t xml:space="preserve">the owners </w:t>
      </w:r>
      <w:r w:rsidR="002344D8">
        <w:rPr>
          <w:rFonts w:ascii="Arial" w:hAnsi="Arial" w:cs="Arial"/>
          <w:sz w:val="24"/>
          <w:szCs w:val="24"/>
        </w:rPr>
        <w:t xml:space="preserve">of </w:t>
      </w:r>
      <w:r w:rsidR="00040084">
        <w:rPr>
          <w:rFonts w:ascii="Arial" w:hAnsi="Arial" w:cs="Arial"/>
          <w:sz w:val="24"/>
          <w:szCs w:val="24"/>
        </w:rPr>
        <w:t>Amazing Grace Exports</w:t>
      </w:r>
      <w:r w:rsidR="00440D34">
        <w:rPr>
          <w:rFonts w:ascii="Arial" w:hAnsi="Arial" w:cs="Arial"/>
          <w:sz w:val="24"/>
          <w:szCs w:val="24"/>
        </w:rPr>
        <w:t xml:space="preserve"> as </w:t>
      </w:r>
      <w:r w:rsidR="002344D8">
        <w:rPr>
          <w:rFonts w:ascii="Arial" w:hAnsi="Arial" w:cs="Arial"/>
          <w:sz w:val="24"/>
          <w:szCs w:val="24"/>
        </w:rPr>
        <w:t>she</w:t>
      </w:r>
      <w:r w:rsidR="00440D34">
        <w:rPr>
          <w:rFonts w:ascii="Arial" w:hAnsi="Arial" w:cs="Arial"/>
          <w:sz w:val="24"/>
          <w:szCs w:val="24"/>
        </w:rPr>
        <w:t xml:space="preserve"> had</w:t>
      </w:r>
      <w:r w:rsidR="004760A6">
        <w:rPr>
          <w:rFonts w:ascii="Arial" w:hAnsi="Arial" w:cs="Arial"/>
          <w:sz w:val="24"/>
          <w:szCs w:val="24"/>
        </w:rPr>
        <w:t xml:space="preserve"> met</w:t>
      </w:r>
      <w:r w:rsidR="002344D8">
        <w:rPr>
          <w:rFonts w:ascii="Arial" w:hAnsi="Arial" w:cs="Arial"/>
          <w:sz w:val="24"/>
          <w:szCs w:val="24"/>
        </w:rPr>
        <w:t xml:space="preserve"> them</w:t>
      </w:r>
      <w:r w:rsidR="004760A6">
        <w:rPr>
          <w:rFonts w:ascii="Arial" w:hAnsi="Arial" w:cs="Arial"/>
          <w:sz w:val="24"/>
          <w:szCs w:val="24"/>
        </w:rPr>
        <w:t xml:space="preserve"> in Windhoek. </w:t>
      </w:r>
      <w:r w:rsidR="00440D34">
        <w:rPr>
          <w:rFonts w:ascii="Arial" w:hAnsi="Arial" w:cs="Arial"/>
          <w:sz w:val="24"/>
          <w:szCs w:val="24"/>
        </w:rPr>
        <w:t>There was</w:t>
      </w:r>
      <w:r w:rsidR="00236D93">
        <w:rPr>
          <w:rFonts w:ascii="Arial" w:hAnsi="Arial" w:cs="Arial"/>
          <w:sz w:val="24"/>
          <w:szCs w:val="24"/>
        </w:rPr>
        <w:t>,</w:t>
      </w:r>
      <w:r w:rsidR="00440D34">
        <w:rPr>
          <w:rFonts w:ascii="Arial" w:hAnsi="Arial" w:cs="Arial"/>
          <w:sz w:val="24"/>
          <w:szCs w:val="24"/>
        </w:rPr>
        <w:t xml:space="preserve"> therefore</w:t>
      </w:r>
      <w:r w:rsidR="00236D93">
        <w:rPr>
          <w:rFonts w:ascii="Arial" w:hAnsi="Arial" w:cs="Arial"/>
          <w:sz w:val="24"/>
          <w:szCs w:val="24"/>
        </w:rPr>
        <w:t>, no</w:t>
      </w:r>
      <w:r w:rsidR="00440D34">
        <w:rPr>
          <w:rFonts w:ascii="Arial" w:hAnsi="Arial" w:cs="Arial"/>
          <w:sz w:val="24"/>
          <w:szCs w:val="24"/>
        </w:rPr>
        <w:t xml:space="preserve"> mistake as to the identity of</w:t>
      </w:r>
      <w:r w:rsidR="00040084">
        <w:rPr>
          <w:rFonts w:ascii="Arial" w:hAnsi="Arial" w:cs="Arial"/>
          <w:sz w:val="24"/>
          <w:szCs w:val="24"/>
        </w:rPr>
        <w:t xml:space="preserve"> Amazing Grace Exports</w:t>
      </w:r>
      <w:r w:rsidR="002344D8">
        <w:rPr>
          <w:rFonts w:ascii="Arial" w:hAnsi="Arial" w:cs="Arial"/>
          <w:sz w:val="24"/>
          <w:szCs w:val="24"/>
        </w:rPr>
        <w:t xml:space="preserve"> was made by Ms </w:t>
      </w:r>
      <w:proofErr w:type="spellStart"/>
      <w:r w:rsidR="002344D8">
        <w:rPr>
          <w:rFonts w:ascii="Arial" w:hAnsi="Arial" w:cs="Arial"/>
          <w:sz w:val="24"/>
          <w:szCs w:val="24"/>
        </w:rPr>
        <w:t>Kooper</w:t>
      </w:r>
      <w:proofErr w:type="spellEnd"/>
      <w:r w:rsidR="00440D34">
        <w:rPr>
          <w:rFonts w:ascii="Arial" w:hAnsi="Arial" w:cs="Arial"/>
          <w:sz w:val="24"/>
          <w:szCs w:val="24"/>
        </w:rPr>
        <w:t xml:space="preserve">. </w:t>
      </w:r>
      <w:r w:rsidR="004760A6">
        <w:rPr>
          <w:rFonts w:ascii="Arial" w:hAnsi="Arial" w:cs="Arial"/>
          <w:sz w:val="24"/>
          <w:szCs w:val="24"/>
        </w:rPr>
        <w:t xml:space="preserve">Upon receiving the contradictory information from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sidR="004760A6">
        <w:rPr>
          <w:rFonts w:ascii="Arial" w:hAnsi="Arial" w:cs="Arial"/>
          <w:sz w:val="24"/>
          <w:szCs w:val="24"/>
        </w:rPr>
        <w:t xml:space="preserve"> through e</w:t>
      </w:r>
      <w:r w:rsidR="00682B91">
        <w:rPr>
          <w:rFonts w:ascii="Arial" w:hAnsi="Arial" w:cs="Arial"/>
          <w:sz w:val="24"/>
          <w:szCs w:val="24"/>
        </w:rPr>
        <w:t>-</w:t>
      </w:r>
      <w:r w:rsidR="004760A6">
        <w:rPr>
          <w:rFonts w:ascii="Arial" w:hAnsi="Arial" w:cs="Arial"/>
          <w:sz w:val="24"/>
          <w:szCs w:val="24"/>
        </w:rPr>
        <w:t>mails, she so</w:t>
      </w:r>
      <w:r w:rsidR="00682B91">
        <w:rPr>
          <w:rFonts w:ascii="Arial" w:hAnsi="Arial" w:cs="Arial"/>
          <w:sz w:val="24"/>
          <w:szCs w:val="24"/>
        </w:rPr>
        <w:t>ught clarification</w:t>
      </w:r>
      <w:r w:rsidR="004760A6">
        <w:rPr>
          <w:rFonts w:ascii="Arial" w:hAnsi="Arial" w:cs="Arial"/>
          <w:sz w:val="24"/>
          <w:szCs w:val="24"/>
        </w:rPr>
        <w:t xml:space="preserve"> through e</w:t>
      </w:r>
      <w:r w:rsidR="00682B91">
        <w:rPr>
          <w:rFonts w:ascii="Arial" w:hAnsi="Arial" w:cs="Arial"/>
          <w:sz w:val="24"/>
          <w:szCs w:val="24"/>
        </w:rPr>
        <w:t>-</w:t>
      </w:r>
      <w:r w:rsidR="004760A6">
        <w:rPr>
          <w:rFonts w:ascii="Arial" w:hAnsi="Arial" w:cs="Arial"/>
          <w:sz w:val="24"/>
          <w:szCs w:val="24"/>
        </w:rPr>
        <w:t>mail</w:t>
      </w:r>
      <w:r w:rsidR="00682B91">
        <w:rPr>
          <w:rFonts w:ascii="Arial" w:hAnsi="Arial" w:cs="Arial"/>
          <w:sz w:val="24"/>
          <w:szCs w:val="24"/>
        </w:rPr>
        <w:t>s</w:t>
      </w:r>
      <w:r w:rsidR="00440D34">
        <w:rPr>
          <w:rFonts w:ascii="Arial" w:hAnsi="Arial" w:cs="Arial"/>
          <w:sz w:val="24"/>
          <w:szCs w:val="24"/>
        </w:rPr>
        <w:t xml:space="preserve"> and not by phoning him whi</w:t>
      </w:r>
      <w:r w:rsidR="0094461B">
        <w:rPr>
          <w:rFonts w:ascii="Arial" w:hAnsi="Arial" w:cs="Arial"/>
          <w:sz w:val="24"/>
          <w:szCs w:val="24"/>
        </w:rPr>
        <w:t>ch she could have done with ease</w:t>
      </w:r>
      <w:r w:rsidR="00440D34">
        <w:rPr>
          <w:rFonts w:ascii="Arial" w:hAnsi="Arial" w:cs="Arial"/>
          <w:sz w:val="24"/>
          <w:szCs w:val="24"/>
        </w:rPr>
        <w:t xml:space="preserve"> since she had his contact details</w:t>
      </w:r>
      <w:r w:rsidR="00CF48E3">
        <w:rPr>
          <w:rFonts w:ascii="Arial" w:hAnsi="Arial" w:cs="Arial"/>
          <w:sz w:val="24"/>
          <w:szCs w:val="24"/>
        </w:rPr>
        <w:t>.</w:t>
      </w:r>
      <w:r w:rsidR="00236D93">
        <w:rPr>
          <w:rFonts w:ascii="Arial" w:hAnsi="Arial" w:cs="Arial"/>
          <w:sz w:val="24"/>
          <w:szCs w:val="24"/>
        </w:rPr>
        <w:t xml:space="preserve"> </w:t>
      </w:r>
      <w:r w:rsidR="002344D8">
        <w:rPr>
          <w:rFonts w:ascii="Arial" w:hAnsi="Arial" w:cs="Arial"/>
          <w:sz w:val="24"/>
          <w:szCs w:val="24"/>
        </w:rPr>
        <w:t>This she did well after the money transfer had been effected.</w:t>
      </w:r>
    </w:p>
    <w:p w:rsidR="004760A6" w:rsidRDefault="004760A6" w:rsidP="00FE3B45">
      <w:pPr>
        <w:spacing w:after="0" w:line="360" w:lineRule="auto"/>
        <w:jc w:val="both"/>
        <w:rPr>
          <w:rFonts w:ascii="Arial" w:hAnsi="Arial" w:cs="Arial"/>
          <w:sz w:val="24"/>
          <w:szCs w:val="24"/>
        </w:rPr>
      </w:pPr>
    </w:p>
    <w:p w:rsidR="004760A6" w:rsidRDefault="004760A6" w:rsidP="00FE3B45">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20</w:t>
      </w:r>
      <w:r>
        <w:rPr>
          <w:rFonts w:ascii="Arial" w:hAnsi="Arial" w:cs="Arial"/>
          <w:sz w:val="24"/>
          <w:szCs w:val="24"/>
        </w:rPr>
        <w:t>]</w:t>
      </w:r>
      <w:r>
        <w:rPr>
          <w:rFonts w:ascii="Arial" w:hAnsi="Arial" w:cs="Arial"/>
          <w:sz w:val="24"/>
          <w:szCs w:val="24"/>
        </w:rPr>
        <w:tab/>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Pr>
          <w:rFonts w:ascii="Arial" w:hAnsi="Arial" w:cs="Arial"/>
          <w:sz w:val="24"/>
          <w:szCs w:val="24"/>
        </w:rPr>
        <w:t xml:space="preserve"> had been dealing with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Pr>
          <w:rFonts w:ascii="Arial" w:hAnsi="Arial" w:cs="Arial"/>
          <w:sz w:val="24"/>
          <w:szCs w:val="24"/>
        </w:rPr>
        <w:t xml:space="preserve"> for a long time</w:t>
      </w:r>
      <w:r w:rsidR="00440D34">
        <w:rPr>
          <w:rFonts w:ascii="Arial" w:hAnsi="Arial" w:cs="Arial"/>
          <w:sz w:val="24"/>
          <w:szCs w:val="24"/>
        </w:rPr>
        <w:t>,</w:t>
      </w:r>
      <w:r>
        <w:rPr>
          <w:rFonts w:ascii="Arial" w:hAnsi="Arial" w:cs="Arial"/>
          <w:sz w:val="24"/>
          <w:szCs w:val="24"/>
        </w:rPr>
        <w:t xml:space="preserve"> </w:t>
      </w:r>
      <w:r w:rsidR="00440D34">
        <w:rPr>
          <w:rFonts w:ascii="Arial" w:hAnsi="Arial" w:cs="Arial"/>
          <w:sz w:val="24"/>
          <w:szCs w:val="24"/>
        </w:rPr>
        <w:t>i</w:t>
      </w:r>
      <w:r>
        <w:rPr>
          <w:rFonts w:ascii="Arial" w:hAnsi="Arial" w:cs="Arial"/>
          <w:sz w:val="24"/>
          <w:szCs w:val="24"/>
        </w:rPr>
        <w:t xml:space="preserve">t would have made sense for her to verify the new and </w:t>
      </w:r>
      <w:r w:rsidR="00440D34">
        <w:rPr>
          <w:rFonts w:ascii="Arial" w:hAnsi="Arial" w:cs="Arial"/>
          <w:sz w:val="24"/>
          <w:szCs w:val="24"/>
        </w:rPr>
        <w:t>contradicting</w:t>
      </w:r>
      <w:r>
        <w:rPr>
          <w:rFonts w:ascii="Arial" w:hAnsi="Arial" w:cs="Arial"/>
          <w:sz w:val="24"/>
          <w:szCs w:val="24"/>
        </w:rPr>
        <w:t xml:space="preserve"> instructions by phone. This she did not do. </w:t>
      </w:r>
      <w:r w:rsidR="00682B91">
        <w:rPr>
          <w:rFonts w:ascii="Arial" w:hAnsi="Arial" w:cs="Arial"/>
          <w:sz w:val="24"/>
          <w:szCs w:val="24"/>
        </w:rPr>
        <w:t xml:space="preserve">She had seen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sidR="00682B91">
        <w:rPr>
          <w:rFonts w:ascii="Arial" w:hAnsi="Arial" w:cs="Arial"/>
          <w:sz w:val="24"/>
          <w:szCs w:val="24"/>
        </w:rPr>
        <w:t xml:space="preserve"> expressing hi</w:t>
      </w:r>
      <w:r w:rsidR="00236D93">
        <w:rPr>
          <w:rFonts w:ascii="Arial" w:hAnsi="Arial" w:cs="Arial"/>
          <w:sz w:val="24"/>
          <w:szCs w:val="24"/>
        </w:rPr>
        <w:t>s</w:t>
      </w:r>
      <w:r w:rsidR="00682B91">
        <w:rPr>
          <w:rFonts w:ascii="Arial" w:hAnsi="Arial" w:cs="Arial"/>
          <w:sz w:val="24"/>
          <w:szCs w:val="24"/>
        </w:rPr>
        <w:t xml:space="preserve"> displeasure about the contents of the</w:t>
      </w:r>
      <w:r w:rsidR="00440D34">
        <w:rPr>
          <w:rFonts w:ascii="Arial" w:hAnsi="Arial" w:cs="Arial"/>
          <w:sz w:val="24"/>
          <w:szCs w:val="24"/>
        </w:rPr>
        <w:t xml:space="preserve"> initial</w:t>
      </w:r>
      <w:r w:rsidR="00236D93">
        <w:rPr>
          <w:rFonts w:ascii="Arial" w:hAnsi="Arial" w:cs="Arial"/>
          <w:sz w:val="24"/>
          <w:szCs w:val="24"/>
        </w:rPr>
        <w:t xml:space="preserve"> f</w:t>
      </w:r>
      <w:r w:rsidR="0094461B">
        <w:rPr>
          <w:rFonts w:ascii="Arial" w:hAnsi="Arial" w:cs="Arial"/>
          <w:sz w:val="24"/>
          <w:szCs w:val="24"/>
        </w:rPr>
        <w:t>orm</w:t>
      </w:r>
      <w:r w:rsidR="00440D34">
        <w:rPr>
          <w:rFonts w:ascii="Arial" w:hAnsi="Arial" w:cs="Arial"/>
          <w:sz w:val="24"/>
          <w:szCs w:val="24"/>
        </w:rPr>
        <w:t>,</w:t>
      </w:r>
      <w:r w:rsidR="00682B91">
        <w:rPr>
          <w:rFonts w:ascii="Arial" w:hAnsi="Arial" w:cs="Arial"/>
          <w:sz w:val="24"/>
          <w:szCs w:val="24"/>
        </w:rPr>
        <w:t xml:space="preserve"> that was coming from her scanner and he personally destroyed it </w:t>
      </w:r>
      <w:r w:rsidR="00A744C9">
        <w:rPr>
          <w:rFonts w:ascii="Arial" w:hAnsi="Arial" w:cs="Arial"/>
          <w:sz w:val="24"/>
          <w:szCs w:val="24"/>
        </w:rPr>
        <w:t>in front</w:t>
      </w:r>
      <w:r w:rsidR="00682B91">
        <w:rPr>
          <w:rFonts w:ascii="Arial" w:hAnsi="Arial" w:cs="Arial"/>
          <w:sz w:val="24"/>
          <w:szCs w:val="24"/>
        </w:rPr>
        <w:t xml:space="preserve"> of her.</w:t>
      </w:r>
      <w:r w:rsidR="002344D8">
        <w:rPr>
          <w:rFonts w:ascii="Arial" w:hAnsi="Arial" w:cs="Arial"/>
          <w:sz w:val="24"/>
          <w:szCs w:val="24"/>
        </w:rPr>
        <w:t xml:space="preserve"> She however, ignored all this and opted to do what she had not been asked to do.</w:t>
      </w:r>
    </w:p>
    <w:p w:rsidR="004760A6" w:rsidRDefault="004760A6" w:rsidP="00FE3B45">
      <w:pPr>
        <w:spacing w:after="0" w:line="360" w:lineRule="auto"/>
        <w:jc w:val="both"/>
        <w:rPr>
          <w:rFonts w:ascii="Arial" w:hAnsi="Arial" w:cs="Arial"/>
          <w:sz w:val="24"/>
          <w:szCs w:val="24"/>
        </w:rPr>
      </w:pPr>
    </w:p>
    <w:p w:rsidR="004760A6" w:rsidRDefault="004760A6" w:rsidP="00FE3B45">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21</w:t>
      </w:r>
      <w:r>
        <w:rPr>
          <w:rFonts w:ascii="Arial" w:hAnsi="Arial" w:cs="Arial"/>
          <w:sz w:val="24"/>
          <w:szCs w:val="24"/>
        </w:rPr>
        <w:t>]</w:t>
      </w:r>
      <w:r>
        <w:rPr>
          <w:rFonts w:ascii="Arial" w:hAnsi="Arial" w:cs="Arial"/>
          <w:sz w:val="24"/>
          <w:szCs w:val="24"/>
        </w:rPr>
        <w:tab/>
        <w:t>It is worthy of not</w:t>
      </w:r>
      <w:r w:rsidR="008373A0">
        <w:rPr>
          <w:rFonts w:ascii="Arial" w:hAnsi="Arial" w:cs="Arial"/>
          <w:sz w:val="24"/>
          <w:szCs w:val="24"/>
        </w:rPr>
        <w:t>e</w:t>
      </w:r>
      <w:r>
        <w:rPr>
          <w:rFonts w:ascii="Arial" w:hAnsi="Arial" w:cs="Arial"/>
          <w:sz w:val="24"/>
          <w:szCs w:val="24"/>
        </w:rPr>
        <w:t xml:space="preserve"> that the transfer took place on the 18 March 2013 and the </w:t>
      </w:r>
      <w:r w:rsidR="008373A0">
        <w:rPr>
          <w:rFonts w:ascii="Arial" w:hAnsi="Arial" w:cs="Arial"/>
          <w:sz w:val="24"/>
          <w:szCs w:val="24"/>
        </w:rPr>
        <w:t xml:space="preserve">purported emails were on the 19 – 22 March 2013 a day or so after. Plaintiff denies sending these emails to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sidR="008373A0">
        <w:rPr>
          <w:rFonts w:ascii="Arial" w:hAnsi="Arial" w:cs="Arial"/>
          <w:sz w:val="24"/>
          <w:szCs w:val="24"/>
        </w:rPr>
        <w:t>. What</w:t>
      </w:r>
      <w:r w:rsidR="0094461B">
        <w:rPr>
          <w:rFonts w:ascii="Arial" w:hAnsi="Arial" w:cs="Arial"/>
          <w:sz w:val="24"/>
          <w:szCs w:val="24"/>
        </w:rPr>
        <w:t>,</w:t>
      </w:r>
      <w:r w:rsidR="008373A0">
        <w:rPr>
          <w:rFonts w:ascii="Arial" w:hAnsi="Arial" w:cs="Arial"/>
          <w:sz w:val="24"/>
          <w:szCs w:val="24"/>
        </w:rPr>
        <w:t xml:space="preserve"> therefore</w:t>
      </w:r>
      <w:r w:rsidR="0094461B">
        <w:rPr>
          <w:rFonts w:ascii="Arial" w:hAnsi="Arial" w:cs="Arial"/>
          <w:sz w:val="24"/>
          <w:szCs w:val="24"/>
        </w:rPr>
        <w:t>,</w:t>
      </w:r>
      <w:r w:rsidR="008373A0">
        <w:rPr>
          <w:rFonts w:ascii="Arial" w:hAnsi="Arial" w:cs="Arial"/>
          <w:sz w:val="24"/>
          <w:szCs w:val="24"/>
        </w:rPr>
        <w:t xml:space="preserve"> comes out scre</w:t>
      </w:r>
      <w:r w:rsidR="00DB1044">
        <w:rPr>
          <w:rFonts w:ascii="Arial" w:hAnsi="Arial" w:cs="Arial"/>
          <w:sz w:val="24"/>
          <w:szCs w:val="24"/>
        </w:rPr>
        <w:t>am</w:t>
      </w:r>
      <w:r w:rsidR="008373A0">
        <w:rPr>
          <w:rFonts w:ascii="Arial" w:hAnsi="Arial" w:cs="Arial"/>
          <w:sz w:val="24"/>
          <w:szCs w:val="24"/>
        </w:rPr>
        <w:t xml:space="preserve">ing is that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sidR="008373A0">
        <w:rPr>
          <w:rFonts w:ascii="Arial" w:hAnsi="Arial" w:cs="Arial"/>
          <w:sz w:val="24"/>
          <w:szCs w:val="24"/>
        </w:rPr>
        <w:t xml:space="preserve"> did not authorise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sidR="008373A0">
        <w:rPr>
          <w:rFonts w:ascii="Arial" w:hAnsi="Arial" w:cs="Arial"/>
          <w:sz w:val="24"/>
          <w:szCs w:val="24"/>
        </w:rPr>
        <w:t xml:space="preserve"> to transfer money to </w:t>
      </w:r>
      <w:r w:rsidR="002344D8">
        <w:rPr>
          <w:rFonts w:ascii="Arial" w:hAnsi="Arial" w:cs="Arial"/>
          <w:sz w:val="24"/>
          <w:szCs w:val="24"/>
        </w:rPr>
        <w:t>Alicia J Guiles</w:t>
      </w:r>
      <w:r w:rsidR="00CF48E3">
        <w:rPr>
          <w:rFonts w:ascii="Arial" w:hAnsi="Arial" w:cs="Arial"/>
          <w:sz w:val="24"/>
          <w:szCs w:val="24"/>
        </w:rPr>
        <w:t xml:space="preserve"> and that defendant was</w:t>
      </w:r>
      <w:r w:rsidR="008373A0">
        <w:rPr>
          <w:rFonts w:ascii="Arial" w:hAnsi="Arial" w:cs="Arial"/>
          <w:sz w:val="24"/>
          <w:szCs w:val="24"/>
        </w:rPr>
        <w:t xml:space="preserve"> negligent in the circumstances.</w:t>
      </w:r>
      <w:r w:rsidR="0094461B" w:rsidRPr="0094461B">
        <w:rPr>
          <w:rFonts w:ascii="Arial" w:hAnsi="Arial" w:cs="Arial"/>
          <w:sz w:val="24"/>
          <w:szCs w:val="24"/>
        </w:rPr>
        <w:t xml:space="preserve"> </w:t>
      </w:r>
      <w:r w:rsidR="0094461B">
        <w:rPr>
          <w:rFonts w:ascii="Arial" w:hAnsi="Arial" w:cs="Arial"/>
          <w:sz w:val="24"/>
          <w:szCs w:val="24"/>
        </w:rPr>
        <w:t>Defendant denied this claim.</w:t>
      </w:r>
    </w:p>
    <w:p w:rsidR="008373A0" w:rsidRDefault="008373A0" w:rsidP="00FE3B45">
      <w:pPr>
        <w:spacing w:after="0" w:line="360" w:lineRule="auto"/>
        <w:jc w:val="both"/>
        <w:rPr>
          <w:rFonts w:ascii="Arial" w:hAnsi="Arial" w:cs="Arial"/>
          <w:sz w:val="24"/>
          <w:szCs w:val="24"/>
        </w:rPr>
      </w:pPr>
    </w:p>
    <w:p w:rsidR="00B8784B" w:rsidRDefault="008373A0" w:rsidP="00FE3B45">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22</w:t>
      </w:r>
      <w:r>
        <w:rPr>
          <w:rFonts w:ascii="Arial" w:hAnsi="Arial" w:cs="Arial"/>
          <w:sz w:val="24"/>
          <w:szCs w:val="24"/>
        </w:rPr>
        <w:t>]</w:t>
      </w:r>
      <w:r>
        <w:rPr>
          <w:rFonts w:ascii="Arial" w:hAnsi="Arial" w:cs="Arial"/>
          <w:sz w:val="24"/>
          <w:szCs w:val="24"/>
        </w:rPr>
        <w:tab/>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sidR="00EB6743">
        <w:rPr>
          <w:rFonts w:ascii="Arial" w:hAnsi="Arial" w:cs="Arial"/>
          <w:sz w:val="24"/>
          <w:szCs w:val="24"/>
        </w:rPr>
        <w:t xml:space="preserve"> admitted that plaintiff </w:t>
      </w:r>
      <w:r w:rsidR="00440D34">
        <w:rPr>
          <w:rFonts w:ascii="Arial" w:hAnsi="Arial" w:cs="Arial"/>
          <w:sz w:val="24"/>
          <w:szCs w:val="24"/>
        </w:rPr>
        <w:t>was not happy with the initial f</w:t>
      </w:r>
      <w:r w:rsidR="00EB6743">
        <w:rPr>
          <w:rFonts w:ascii="Arial" w:hAnsi="Arial" w:cs="Arial"/>
          <w:sz w:val="24"/>
          <w:szCs w:val="24"/>
        </w:rPr>
        <w:t xml:space="preserve">orm </w:t>
      </w:r>
      <w:r w:rsidR="00DB1044">
        <w:rPr>
          <w:rFonts w:ascii="Arial" w:hAnsi="Arial" w:cs="Arial"/>
          <w:sz w:val="24"/>
          <w:szCs w:val="24"/>
        </w:rPr>
        <w:t xml:space="preserve">A as he tore it in front of her, </w:t>
      </w:r>
      <w:r w:rsidR="00EB6743">
        <w:rPr>
          <w:rFonts w:ascii="Arial" w:hAnsi="Arial" w:cs="Arial"/>
          <w:sz w:val="24"/>
          <w:szCs w:val="24"/>
        </w:rPr>
        <w:t>but</w:t>
      </w:r>
      <w:r w:rsidR="00DB1044">
        <w:rPr>
          <w:rFonts w:ascii="Arial" w:hAnsi="Arial" w:cs="Arial"/>
          <w:sz w:val="24"/>
          <w:szCs w:val="24"/>
        </w:rPr>
        <w:t>,</w:t>
      </w:r>
      <w:r w:rsidR="00EB6743">
        <w:rPr>
          <w:rFonts w:ascii="Arial" w:hAnsi="Arial" w:cs="Arial"/>
          <w:sz w:val="24"/>
          <w:szCs w:val="24"/>
        </w:rPr>
        <w:t xml:space="preserve"> she retained </w:t>
      </w:r>
      <w:r w:rsidR="00DB1044">
        <w:rPr>
          <w:rFonts w:ascii="Arial" w:hAnsi="Arial" w:cs="Arial"/>
          <w:sz w:val="24"/>
          <w:szCs w:val="24"/>
        </w:rPr>
        <w:t xml:space="preserve">a </w:t>
      </w:r>
      <w:r w:rsidR="00EB6743">
        <w:rPr>
          <w:rFonts w:ascii="Arial" w:hAnsi="Arial" w:cs="Arial"/>
          <w:sz w:val="24"/>
          <w:szCs w:val="24"/>
        </w:rPr>
        <w:t xml:space="preserve">copy in her scanner and used it without verifying with plaintiff whether he had now changed his mind.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sidR="00EB6743">
        <w:rPr>
          <w:rFonts w:ascii="Arial" w:hAnsi="Arial" w:cs="Arial"/>
          <w:sz w:val="24"/>
          <w:szCs w:val="24"/>
        </w:rPr>
        <w:t xml:space="preserve"> has a wide experience in the banking industry and should have taken reasonable steps such as calling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sidR="00EB6743">
        <w:rPr>
          <w:rFonts w:ascii="Arial" w:hAnsi="Arial" w:cs="Arial"/>
          <w:sz w:val="24"/>
          <w:szCs w:val="24"/>
        </w:rPr>
        <w:t xml:space="preserve"> on his mobile phone in light of the wide spread fraudulent activities in the banking industry. She should have been suspicious of this sudden change of h</w:t>
      </w:r>
      <w:r w:rsidR="00DB1044">
        <w:rPr>
          <w:rFonts w:ascii="Arial" w:hAnsi="Arial" w:cs="Arial"/>
          <w:sz w:val="24"/>
          <w:szCs w:val="24"/>
        </w:rPr>
        <w:t>ear</w:t>
      </w:r>
      <w:r w:rsidR="00EB6743">
        <w:rPr>
          <w:rFonts w:ascii="Arial" w:hAnsi="Arial" w:cs="Arial"/>
          <w:sz w:val="24"/>
          <w:szCs w:val="24"/>
        </w:rPr>
        <w:t>t from a man who had speci</w:t>
      </w:r>
      <w:r w:rsidR="00DB1044">
        <w:rPr>
          <w:rFonts w:ascii="Arial" w:hAnsi="Arial" w:cs="Arial"/>
          <w:sz w:val="24"/>
          <w:szCs w:val="24"/>
        </w:rPr>
        <w:t>fically asked her not to use the</w:t>
      </w:r>
      <w:r w:rsidR="00EB6743">
        <w:rPr>
          <w:rFonts w:ascii="Arial" w:hAnsi="Arial" w:cs="Arial"/>
          <w:sz w:val="24"/>
          <w:szCs w:val="24"/>
        </w:rPr>
        <w:t xml:space="preserve"> information</w:t>
      </w:r>
      <w:r w:rsidR="00DB1044">
        <w:rPr>
          <w:rFonts w:ascii="Arial" w:hAnsi="Arial" w:cs="Arial"/>
          <w:sz w:val="24"/>
          <w:szCs w:val="24"/>
        </w:rPr>
        <w:t xml:space="preserve"> that was showing in </w:t>
      </w:r>
      <w:r w:rsidR="00440D34">
        <w:rPr>
          <w:rFonts w:ascii="Arial" w:hAnsi="Arial" w:cs="Arial"/>
          <w:sz w:val="24"/>
          <w:szCs w:val="24"/>
        </w:rPr>
        <w:t>f</w:t>
      </w:r>
      <w:r w:rsidR="00DB1044">
        <w:rPr>
          <w:rFonts w:ascii="Arial" w:hAnsi="Arial" w:cs="Arial"/>
          <w:sz w:val="24"/>
          <w:szCs w:val="24"/>
        </w:rPr>
        <w:t>orm A,</w:t>
      </w:r>
      <w:r w:rsidR="00EB6743">
        <w:rPr>
          <w:rFonts w:ascii="Arial" w:hAnsi="Arial" w:cs="Arial"/>
          <w:sz w:val="24"/>
          <w:szCs w:val="24"/>
        </w:rPr>
        <w:t xml:space="preserve"> she obtained the correct details fr</w:t>
      </w:r>
      <w:r w:rsidR="00DB1044">
        <w:rPr>
          <w:rFonts w:ascii="Arial" w:hAnsi="Arial" w:cs="Arial"/>
          <w:sz w:val="24"/>
          <w:szCs w:val="24"/>
        </w:rPr>
        <w:t>o</w:t>
      </w:r>
      <w:r w:rsidR="00EB6743">
        <w:rPr>
          <w:rFonts w:ascii="Arial" w:hAnsi="Arial" w:cs="Arial"/>
          <w:sz w:val="24"/>
          <w:szCs w:val="24"/>
        </w:rPr>
        <w:t xml:space="preserve">m her </w:t>
      </w:r>
      <w:proofErr w:type="spellStart"/>
      <w:r w:rsidR="00EB6743">
        <w:rPr>
          <w:rFonts w:ascii="Arial" w:hAnsi="Arial" w:cs="Arial"/>
          <w:sz w:val="24"/>
          <w:szCs w:val="24"/>
        </w:rPr>
        <w:t>Oshikango</w:t>
      </w:r>
      <w:proofErr w:type="spellEnd"/>
      <w:r w:rsidR="00EB6743">
        <w:rPr>
          <w:rFonts w:ascii="Arial" w:hAnsi="Arial" w:cs="Arial"/>
          <w:sz w:val="24"/>
          <w:szCs w:val="24"/>
        </w:rPr>
        <w:t xml:space="preserve"> branch</w:t>
      </w:r>
      <w:r w:rsidR="00DB1044">
        <w:rPr>
          <w:rFonts w:ascii="Arial" w:hAnsi="Arial" w:cs="Arial"/>
          <w:sz w:val="24"/>
          <w:szCs w:val="24"/>
        </w:rPr>
        <w:t>,</w:t>
      </w:r>
      <w:r w:rsidR="00EB6743">
        <w:rPr>
          <w:rFonts w:ascii="Arial" w:hAnsi="Arial" w:cs="Arial"/>
          <w:sz w:val="24"/>
          <w:szCs w:val="24"/>
        </w:rPr>
        <w:t xml:space="preserve"> but</w:t>
      </w:r>
      <w:r w:rsidR="00DB1044">
        <w:rPr>
          <w:rFonts w:ascii="Arial" w:hAnsi="Arial" w:cs="Arial"/>
          <w:sz w:val="24"/>
          <w:szCs w:val="24"/>
        </w:rPr>
        <w:t>,</w:t>
      </w:r>
      <w:r w:rsidR="00EB6743">
        <w:rPr>
          <w:rFonts w:ascii="Arial" w:hAnsi="Arial" w:cs="Arial"/>
          <w:sz w:val="24"/>
          <w:szCs w:val="24"/>
        </w:rPr>
        <w:t xml:space="preserve"> ignored </w:t>
      </w:r>
      <w:r w:rsidR="00236D93">
        <w:rPr>
          <w:rFonts w:ascii="Arial" w:hAnsi="Arial" w:cs="Arial"/>
          <w:sz w:val="24"/>
          <w:szCs w:val="24"/>
        </w:rPr>
        <w:t>them, when she was supposed to use them.</w:t>
      </w:r>
      <w:r w:rsidR="00EB6743">
        <w:rPr>
          <w:rFonts w:ascii="Arial" w:hAnsi="Arial" w:cs="Arial"/>
          <w:sz w:val="24"/>
          <w:szCs w:val="24"/>
        </w:rPr>
        <w:t xml:space="preserve"> </w:t>
      </w:r>
    </w:p>
    <w:p w:rsidR="00B8784B" w:rsidRDefault="00B8784B" w:rsidP="00FE3B45">
      <w:pPr>
        <w:spacing w:after="0" w:line="360" w:lineRule="auto"/>
        <w:jc w:val="both"/>
        <w:rPr>
          <w:rFonts w:ascii="Arial" w:hAnsi="Arial" w:cs="Arial"/>
          <w:sz w:val="24"/>
          <w:szCs w:val="24"/>
        </w:rPr>
      </w:pPr>
    </w:p>
    <w:p w:rsidR="00EB6743" w:rsidRDefault="00B8784B" w:rsidP="00FE3B45">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2</w:t>
      </w:r>
      <w:r w:rsidR="002344D8">
        <w:rPr>
          <w:rFonts w:ascii="Arial" w:hAnsi="Arial" w:cs="Arial"/>
          <w:sz w:val="24"/>
          <w:szCs w:val="24"/>
        </w:rPr>
        <w:t>3</w:t>
      </w:r>
      <w:r>
        <w:rPr>
          <w:rFonts w:ascii="Arial" w:hAnsi="Arial" w:cs="Arial"/>
          <w:sz w:val="24"/>
          <w:szCs w:val="24"/>
        </w:rPr>
        <w:t>]</w:t>
      </w:r>
      <w:r>
        <w:rPr>
          <w:rFonts w:ascii="Arial" w:hAnsi="Arial" w:cs="Arial"/>
          <w:sz w:val="24"/>
          <w:szCs w:val="24"/>
        </w:rPr>
        <w:tab/>
      </w:r>
      <w:r w:rsidR="00EB6743">
        <w:rPr>
          <w:rFonts w:ascii="Arial" w:hAnsi="Arial" w:cs="Arial"/>
          <w:sz w:val="24"/>
          <w:szCs w:val="24"/>
        </w:rPr>
        <w:t>There is evidence before the court that defendant attempted to compensate plaintiff</w:t>
      </w:r>
      <w:r w:rsidR="00DB1044">
        <w:rPr>
          <w:rFonts w:ascii="Arial" w:hAnsi="Arial" w:cs="Arial"/>
          <w:sz w:val="24"/>
          <w:szCs w:val="24"/>
        </w:rPr>
        <w:t>,</w:t>
      </w:r>
      <w:r w:rsidR="00EB6743">
        <w:rPr>
          <w:rFonts w:ascii="Arial" w:hAnsi="Arial" w:cs="Arial"/>
          <w:sz w:val="24"/>
          <w:szCs w:val="24"/>
        </w:rPr>
        <w:t xml:space="preserve"> but</w:t>
      </w:r>
      <w:r w:rsidR="00DB1044">
        <w:rPr>
          <w:rFonts w:ascii="Arial" w:hAnsi="Arial" w:cs="Arial"/>
          <w:sz w:val="24"/>
          <w:szCs w:val="24"/>
        </w:rPr>
        <w:t>,</w:t>
      </w:r>
      <w:r w:rsidR="00EB6743">
        <w:rPr>
          <w:rFonts w:ascii="Arial" w:hAnsi="Arial" w:cs="Arial"/>
          <w:sz w:val="24"/>
          <w:szCs w:val="24"/>
        </w:rPr>
        <w:t xml:space="preserve"> it is not </w:t>
      </w:r>
      <w:r w:rsidR="00DB1044">
        <w:rPr>
          <w:rFonts w:ascii="Arial" w:hAnsi="Arial" w:cs="Arial"/>
          <w:sz w:val="24"/>
          <w:szCs w:val="24"/>
        </w:rPr>
        <w:t>clear why it was</w:t>
      </w:r>
      <w:r w:rsidR="00EB6743">
        <w:rPr>
          <w:rFonts w:ascii="Arial" w:hAnsi="Arial" w:cs="Arial"/>
          <w:sz w:val="24"/>
          <w:szCs w:val="24"/>
        </w:rPr>
        <w:t xml:space="preserve"> abandoned</w:t>
      </w:r>
      <w:r w:rsidR="00DB1044">
        <w:rPr>
          <w:rFonts w:ascii="Arial" w:hAnsi="Arial" w:cs="Arial"/>
          <w:sz w:val="24"/>
          <w:szCs w:val="24"/>
        </w:rPr>
        <w:t>. In addition thereto, forensic</w:t>
      </w:r>
      <w:r w:rsidR="00EB6743">
        <w:rPr>
          <w:rFonts w:ascii="Arial" w:hAnsi="Arial" w:cs="Arial"/>
          <w:sz w:val="24"/>
          <w:szCs w:val="24"/>
        </w:rPr>
        <w:t xml:space="preserve"> experts carried out investigation</w:t>
      </w:r>
      <w:r w:rsidR="00DB1044">
        <w:rPr>
          <w:rFonts w:ascii="Arial" w:hAnsi="Arial" w:cs="Arial"/>
          <w:sz w:val="24"/>
          <w:szCs w:val="24"/>
        </w:rPr>
        <w:t>s</w:t>
      </w:r>
      <w:r w:rsidR="002344D8">
        <w:rPr>
          <w:rFonts w:ascii="Arial" w:hAnsi="Arial" w:cs="Arial"/>
          <w:sz w:val="24"/>
          <w:szCs w:val="24"/>
        </w:rPr>
        <w:t>,</w:t>
      </w:r>
      <w:r w:rsidR="00EB6743">
        <w:rPr>
          <w:rFonts w:ascii="Arial" w:hAnsi="Arial" w:cs="Arial"/>
          <w:sz w:val="24"/>
          <w:szCs w:val="24"/>
        </w:rPr>
        <w:t xml:space="preserve"> but</w:t>
      </w:r>
      <w:r w:rsidR="00DB1044">
        <w:rPr>
          <w:rFonts w:ascii="Arial" w:hAnsi="Arial" w:cs="Arial"/>
          <w:sz w:val="24"/>
          <w:szCs w:val="24"/>
        </w:rPr>
        <w:t>,</w:t>
      </w:r>
      <w:r w:rsidR="00EB6743">
        <w:rPr>
          <w:rFonts w:ascii="Arial" w:hAnsi="Arial" w:cs="Arial"/>
          <w:sz w:val="24"/>
          <w:szCs w:val="24"/>
        </w:rPr>
        <w:t xml:space="preserve"> defendant declined to </w:t>
      </w:r>
      <w:r w:rsidR="00DB1044">
        <w:rPr>
          <w:rFonts w:ascii="Arial" w:hAnsi="Arial" w:cs="Arial"/>
          <w:sz w:val="24"/>
          <w:szCs w:val="24"/>
        </w:rPr>
        <w:t>furnish</w:t>
      </w:r>
      <w:r w:rsidR="00EB6743">
        <w:rPr>
          <w:rFonts w:ascii="Arial" w:hAnsi="Arial" w:cs="Arial"/>
          <w:sz w:val="24"/>
          <w:szCs w:val="24"/>
        </w:rPr>
        <w:t xml:space="preserve"> plaintiff </w:t>
      </w:r>
      <w:r w:rsidR="00AC69F4">
        <w:rPr>
          <w:rFonts w:ascii="Arial" w:hAnsi="Arial" w:cs="Arial"/>
          <w:sz w:val="24"/>
          <w:szCs w:val="24"/>
        </w:rPr>
        <w:t>with its findings despite</w:t>
      </w:r>
      <w:r w:rsidR="00236D93">
        <w:rPr>
          <w:rFonts w:ascii="Arial" w:hAnsi="Arial" w:cs="Arial"/>
          <w:sz w:val="24"/>
          <w:szCs w:val="24"/>
        </w:rPr>
        <w:t xml:space="preserve"> being requested to do so.</w:t>
      </w:r>
      <w:r w:rsidR="00DB1044">
        <w:rPr>
          <w:rFonts w:ascii="Arial" w:hAnsi="Arial" w:cs="Arial"/>
          <w:sz w:val="24"/>
          <w:szCs w:val="24"/>
        </w:rPr>
        <w:t xml:space="preserve"> </w:t>
      </w:r>
      <w:r w:rsidR="00710FA3">
        <w:rPr>
          <w:rFonts w:ascii="Arial" w:hAnsi="Arial" w:cs="Arial"/>
          <w:sz w:val="24"/>
          <w:szCs w:val="24"/>
        </w:rPr>
        <w:t xml:space="preserve">Ms </w:t>
      </w:r>
      <w:proofErr w:type="spellStart"/>
      <w:r w:rsidR="00710FA3">
        <w:rPr>
          <w:rFonts w:ascii="Arial" w:hAnsi="Arial" w:cs="Arial"/>
          <w:sz w:val="24"/>
          <w:szCs w:val="24"/>
        </w:rPr>
        <w:t>Kooper</w:t>
      </w:r>
      <w:r w:rsidR="00DB1044">
        <w:rPr>
          <w:rFonts w:ascii="Arial" w:hAnsi="Arial" w:cs="Arial"/>
          <w:sz w:val="24"/>
          <w:szCs w:val="24"/>
        </w:rPr>
        <w:t>’s</w:t>
      </w:r>
      <w:proofErr w:type="spellEnd"/>
      <w:r w:rsidR="00DB1044">
        <w:rPr>
          <w:rFonts w:ascii="Arial" w:hAnsi="Arial" w:cs="Arial"/>
          <w:sz w:val="24"/>
          <w:szCs w:val="24"/>
        </w:rPr>
        <w:t xml:space="preserve"> evidence </w:t>
      </w:r>
      <w:r w:rsidR="00EB6743">
        <w:rPr>
          <w:rFonts w:ascii="Arial" w:hAnsi="Arial" w:cs="Arial"/>
          <w:sz w:val="24"/>
          <w:szCs w:val="24"/>
        </w:rPr>
        <w:t xml:space="preserve">was not convincing. She was not prepared to tell the truth in the circumstances. Her evidence </w:t>
      </w:r>
      <w:r w:rsidR="00EB6743">
        <w:rPr>
          <w:rFonts w:ascii="Arial" w:hAnsi="Arial" w:cs="Arial"/>
          <w:sz w:val="24"/>
          <w:szCs w:val="24"/>
        </w:rPr>
        <w:lastRenderedPageBreak/>
        <w:t xml:space="preserve">is rejected as being untruthful and was designed to cover-up her negligence and/or fraudulent activities. </w:t>
      </w:r>
      <w:r w:rsidR="00440D34">
        <w:rPr>
          <w:rFonts w:ascii="Arial" w:hAnsi="Arial" w:cs="Arial"/>
          <w:sz w:val="24"/>
          <w:szCs w:val="24"/>
        </w:rPr>
        <w:t xml:space="preserve">In the circumstances I find that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sidR="00440D34">
        <w:rPr>
          <w:rFonts w:ascii="Arial" w:hAnsi="Arial" w:cs="Arial"/>
          <w:sz w:val="24"/>
          <w:szCs w:val="24"/>
        </w:rPr>
        <w:t xml:space="preserve"> conce</w:t>
      </w:r>
      <w:r w:rsidR="00236D93">
        <w:rPr>
          <w:rFonts w:ascii="Arial" w:hAnsi="Arial" w:cs="Arial"/>
          <w:sz w:val="24"/>
          <w:szCs w:val="24"/>
        </w:rPr>
        <w:t>aled the truth in this matter.</w:t>
      </w:r>
      <w:r w:rsidR="00440D34">
        <w:rPr>
          <w:rFonts w:ascii="Arial" w:hAnsi="Arial" w:cs="Arial"/>
          <w:sz w:val="24"/>
          <w:szCs w:val="24"/>
        </w:rPr>
        <w:t xml:space="preserve"> The court cannot accept her lack of knowledge in the circumstances. To do so will be to allow her to indulge in deliberate diligence in ignorance.</w:t>
      </w:r>
    </w:p>
    <w:p w:rsidR="00EB6743" w:rsidRDefault="00EB6743" w:rsidP="00EB6743">
      <w:pPr>
        <w:spacing w:after="0" w:line="360" w:lineRule="auto"/>
        <w:jc w:val="both"/>
        <w:rPr>
          <w:rFonts w:ascii="Arial" w:hAnsi="Arial" w:cs="Arial"/>
          <w:sz w:val="24"/>
          <w:szCs w:val="24"/>
        </w:rPr>
      </w:pPr>
    </w:p>
    <w:p w:rsidR="00EB6743" w:rsidRDefault="00B8784B" w:rsidP="00EB6743">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2</w:t>
      </w:r>
      <w:r w:rsidR="002344D8">
        <w:rPr>
          <w:rFonts w:ascii="Arial" w:hAnsi="Arial" w:cs="Arial"/>
          <w:sz w:val="24"/>
          <w:szCs w:val="24"/>
        </w:rPr>
        <w:t>4</w:t>
      </w:r>
      <w:r w:rsidR="00EB6743">
        <w:rPr>
          <w:rFonts w:ascii="Arial" w:hAnsi="Arial" w:cs="Arial"/>
          <w:sz w:val="24"/>
          <w:szCs w:val="24"/>
        </w:rPr>
        <w:t>]</w:t>
      </w:r>
      <w:r w:rsidR="00EB6743">
        <w:rPr>
          <w:rFonts w:ascii="Arial" w:hAnsi="Arial" w:cs="Arial"/>
          <w:sz w:val="24"/>
          <w:szCs w:val="24"/>
        </w:rPr>
        <w:tab/>
        <w:t>I am convi</w:t>
      </w:r>
      <w:r w:rsidR="00DB1044">
        <w:rPr>
          <w:rFonts w:ascii="Arial" w:hAnsi="Arial" w:cs="Arial"/>
          <w:sz w:val="24"/>
          <w:szCs w:val="24"/>
        </w:rPr>
        <w:t>nc</w:t>
      </w:r>
      <w:r w:rsidR="00EB6743">
        <w:rPr>
          <w:rFonts w:ascii="Arial" w:hAnsi="Arial" w:cs="Arial"/>
          <w:sz w:val="24"/>
          <w:szCs w:val="24"/>
        </w:rPr>
        <w:t>ed that in light of the c</w:t>
      </w:r>
      <w:r w:rsidR="00DB1044">
        <w:rPr>
          <w:rFonts w:ascii="Arial" w:hAnsi="Arial" w:cs="Arial"/>
          <w:sz w:val="24"/>
          <w:szCs w:val="24"/>
        </w:rPr>
        <w:t>onsistence, credible and demeanour</w:t>
      </w:r>
      <w:r w:rsidR="00EB6743">
        <w:rPr>
          <w:rFonts w:ascii="Arial" w:hAnsi="Arial" w:cs="Arial"/>
          <w:sz w:val="24"/>
          <w:szCs w:val="24"/>
        </w:rPr>
        <w:t xml:space="preserve"> of </w:t>
      </w:r>
      <w:r w:rsidR="00710FA3">
        <w:rPr>
          <w:rFonts w:ascii="Arial" w:hAnsi="Arial" w:cs="Arial"/>
          <w:sz w:val="24"/>
          <w:szCs w:val="24"/>
        </w:rPr>
        <w:t xml:space="preserve">Mr </w:t>
      </w:r>
      <w:proofErr w:type="spellStart"/>
      <w:r w:rsidR="00710FA3">
        <w:rPr>
          <w:rFonts w:ascii="Arial" w:hAnsi="Arial" w:cs="Arial"/>
          <w:sz w:val="24"/>
          <w:szCs w:val="24"/>
        </w:rPr>
        <w:t>Bizimana</w:t>
      </w:r>
      <w:r w:rsidR="00EB6743">
        <w:rPr>
          <w:rFonts w:ascii="Arial" w:hAnsi="Arial" w:cs="Arial"/>
          <w:sz w:val="24"/>
          <w:szCs w:val="24"/>
        </w:rPr>
        <w:t>’s</w:t>
      </w:r>
      <w:proofErr w:type="spellEnd"/>
      <w:r w:rsidR="00EB6743">
        <w:rPr>
          <w:rFonts w:ascii="Arial" w:hAnsi="Arial" w:cs="Arial"/>
          <w:sz w:val="24"/>
          <w:szCs w:val="24"/>
        </w:rPr>
        <w:t xml:space="preserve"> evidence, plaintiff has proved on a balance of probabilities that defendant</w:t>
      </w:r>
      <w:r w:rsidR="00440D34">
        <w:rPr>
          <w:rFonts w:ascii="Arial" w:hAnsi="Arial" w:cs="Arial"/>
          <w:sz w:val="24"/>
          <w:szCs w:val="24"/>
        </w:rPr>
        <w:t xml:space="preserve"> breached a contract between them or </w:t>
      </w:r>
      <w:r w:rsidR="00597D75">
        <w:rPr>
          <w:rFonts w:ascii="Arial" w:hAnsi="Arial" w:cs="Arial"/>
          <w:sz w:val="24"/>
          <w:szCs w:val="24"/>
        </w:rPr>
        <w:t>alternatively</w:t>
      </w:r>
      <w:r w:rsidR="00EB6743">
        <w:rPr>
          <w:rFonts w:ascii="Arial" w:hAnsi="Arial" w:cs="Arial"/>
          <w:sz w:val="24"/>
          <w:szCs w:val="24"/>
        </w:rPr>
        <w:t xml:space="preserve"> acted negligently and it suffered financial prejudice as claimed in the summons. Plaintiff’s version of events cannot be faulted and I accept it in its entirety.</w:t>
      </w:r>
    </w:p>
    <w:p w:rsidR="00B8784B" w:rsidRDefault="00B8784B" w:rsidP="00EB6743">
      <w:pPr>
        <w:spacing w:after="0" w:line="360" w:lineRule="auto"/>
        <w:jc w:val="both"/>
        <w:rPr>
          <w:rFonts w:ascii="Arial" w:hAnsi="Arial" w:cs="Arial"/>
          <w:sz w:val="24"/>
          <w:szCs w:val="24"/>
        </w:rPr>
      </w:pPr>
    </w:p>
    <w:p w:rsidR="00B8784B" w:rsidRDefault="00B8784B" w:rsidP="00EB6743">
      <w:pPr>
        <w:spacing w:after="0" w:line="360" w:lineRule="auto"/>
        <w:jc w:val="both"/>
        <w:rPr>
          <w:rFonts w:ascii="Arial" w:hAnsi="Arial" w:cs="Arial"/>
          <w:sz w:val="24"/>
          <w:szCs w:val="24"/>
        </w:rPr>
      </w:pPr>
      <w:r>
        <w:rPr>
          <w:rFonts w:ascii="Arial" w:hAnsi="Arial" w:cs="Arial"/>
          <w:sz w:val="24"/>
          <w:szCs w:val="24"/>
        </w:rPr>
        <w:t>[2</w:t>
      </w:r>
      <w:r w:rsidR="002344D8">
        <w:rPr>
          <w:rFonts w:ascii="Arial" w:hAnsi="Arial" w:cs="Arial"/>
          <w:sz w:val="24"/>
          <w:szCs w:val="24"/>
        </w:rPr>
        <w:t>5</w:t>
      </w:r>
      <w:r>
        <w:rPr>
          <w:rFonts w:ascii="Arial" w:hAnsi="Arial" w:cs="Arial"/>
          <w:sz w:val="24"/>
          <w:szCs w:val="24"/>
        </w:rPr>
        <w:t>]</w:t>
      </w:r>
      <w:r>
        <w:rPr>
          <w:rFonts w:ascii="Arial" w:hAnsi="Arial" w:cs="Arial"/>
          <w:sz w:val="24"/>
          <w:szCs w:val="24"/>
        </w:rPr>
        <w:tab/>
        <w:t>It is trite that before a court can decide whether defendant failed to take reasonable steps to guard against foreseeable harm</w:t>
      </w:r>
      <w:r w:rsidR="00DB1044">
        <w:rPr>
          <w:rFonts w:ascii="Arial" w:hAnsi="Arial" w:cs="Arial"/>
          <w:sz w:val="24"/>
          <w:szCs w:val="24"/>
        </w:rPr>
        <w:t>,</w:t>
      </w:r>
      <w:r>
        <w:rPr>
          <w:rFonts w:ascii="Arial" w:hAnsi="Arial" w:cs="Arial"/>
          <w:sz w:val="24"/>
          <w:szCs w:val="24"/>
        </w:rPr>
        <w:t xml:space="preserve"> it must determine what would </w:t>
      </w:r>
      <w:r w:rsidR="00DB1044">
        <w:rPr>
          <w:rFonts w:ascii="Arial" w:hAnsi="Arial" w:cs="Arial"/>
          <w:sz w:val="24"/>
          <w:szCs w:val="24"/>
        </w:rPr>
        <w:t xml:space="preserve">be </w:t>
      </w:r>
      <w:r>
        <w:rPr>
          <w:rFonts w:ascii="Arial" w:hAnsi="Arial" w:cs="Arial"/>
          <w:sz w:val="24"/>
          <w:szCs w:val="24"/>
        </w:rPr>
        <w:t>in th</w:t>
      </w:r>
      <w:r w:rsidR="002344D8">
        <w:rPr>
          <w:rFonts w:ascii="Arial" w:hAnsi="Arial" w:cs="Arial"/>
          <w:sz w:val="24"/>
          <w:szCs w:val="24"/>
        </w:rPr>
        <w:t>e</w:t>
      </w:r>
      <w:r>
        <w:rPr>
          <w:rFonts w:ascii="Arial" w:hAnsi="Arial" w:cs="Arial"/>
          <w:sz w:val="24"/>
          <w:szCs w:val="24"/>
        </w:rPr>
        <w:t xml:space="preserve"> circumstance</w:t>
      </w:r>
      <w:r w:rsidR="00582D50">
        <w:rPr>
          <w:rFonts w:ascii="Arial" w:hAnsi="Arial" w:cs="Arial"/>
          <w:sz w:val="24"/>
          <w:szCs w:val="24"/>
        </w:rPr>
        <w:t>s</w:t>
      </w:r>
      <w:r>
        <w:rPr>
          <w:rFonts w:ascii="Arial" w:hAnsi="Arial" w:cs="Arial"/>
          <w:sz w:val="24"/>
          <w:szCs w:val="24"/>
        </w:rPr>
        <w:t xml:space="preserve"> considered reasonable.  Banks are under a legal obligation to tr</w:t>
      </w:r>
      <w:r w:rsidR="00597D75">
        <w:rPr>
          <w:rFonts w:ascii="Arial" w:hAnsi="Arial" w:cs="Arial"/>
          <w:sz w:val="24"/>
          <w:szCs w:val="24"/>
        </w:rPr>
        <w:t>eat their client</w:t>
      </w:r>
      <w:r>
        <w:rPr>
          <w:rFonts w:ascii="Arial" w:hAnsi="Arial" w:cs="Arial"/>
          <w:sz w:val="24"/>
          <w:szCs w:val="24"/>
        </w:rPr>
        <w:t>s</w:t>
      </w:r>
      <w:r w:rsidR="00597D75">
        <w:rPr>
          <w:rFonts w:ascii="Arial" w:hAnsi="Arial" w:cs="Arial"/>
          <w:sz w:val="24"/>
          <w:szCs w:val="24"/>
        </w:rPr>
        <w:t>’</w:t>
      </w:r>
      <w:r>
        <w:rPr>
          <w:rFonts w:ascii="Arial" w:hAnsi="Arial" w:cs="Arial"/>
          <w:sz w:val="24"/>
          <w:szCs w:val="24"/>
        </w:rPr>
        <w:t xml:space="preserve"> accounts with meticulous care considering the nature of their relationship. They are therefore expected to check for irregularities. </w:t>
      </w:r>
      <w:r w:rsidR="00597D75">
        <w:rPr>
          <w:rFonts w:ascii="Arial" w:hAnsi="Arial" w:cs="Arial"/>
          <w:sz w:val="24"/>
          <w:szCs w:val="24"/>
        </w:rPr>
        <w:t xml:space="preserve">In </w:t>
      </w:r>
      <w:r w:rsidR="00582D50">
        <w:rPr>
          <w:rFonts w:ascii="Arial" w:hAnsi="Arial" w:cs="Arial"/>
          <w:sz w:val="24"/>
          <w:szCs w:val="24"/>
        </w:rPr>
        <w:t xml:space="preserve">this </w:t>
      </w:r>
      <w:r w:rsidR="00597D75">
        <w:rPr>
          <w:rFonts w:ascii="Arial" w:hAnsi="Arial" w:cs="Arial"/>
          <w:sz w:val="24"/>
          <w:szCs w:val="24"/>
        </w:rPr>
        <w:t>case t</w:t>
      </w:r>
      <w:r>
        <w:rPr>
          <w:rFonts w:ascii="Arial" w:hAnsi="Arial" w:cs="Arial"/>
          <w:sz w:val="24"/>
          <w:szCs w:val="24"/>
        </w:rPr>
        <w:t>he irregularities manifested themselves in clear terms</w:t>
      </w:r>
      <w:r w:rsidR="00582D50">
        <w:rPr>
          <w:rFonts w:ascii="Arial" w:hAnsi="Arial" w:cs="Arial"/>
          <w:sz w:val="24"/>
          <w:szCs w:val="24"/>
        </w:rPr>
        <w:t>,</w:t>
      </w:r>
      <w:r>
        <w:rPr>
          <w:rFonts w:ascii="Arial" w:hAnsi="Arial" w:cs="Arial"/>
          <w:sz w:val="24"/>
          <w:szCs w:val="24"/>
        </w:rPr>
        <w:t xml:space="preserve"> namely</w:t>
      </w:r>
      <w:r w:rsidR="00582D50">
        <w:rPr>
          <w:rFonts w:ascii="Arial" w:hAnsi="Arial" w:cs="Arial"/>
          <w:sz w:val="24"/>
          <w:szCs w:val="24"/>
        </w:rPr>
        <w:t>,</w:t>
      </w:r>
      <w:r>
        <w:rPr>
          <w:rFonts w:ascii="Arial" w:hAnsi="Arial" w:cs="Arial"/>
          <w:sz w:val="24"/>
          <w:szCs w:val="24"/>
        </w:rPr>
        <w:t xml:space="preserve"> that the scanned </w:t>
      </w:r>
      <w:r w:rsidR="00597D75">
        <w:rPr>
          <w:rFonts w:ascii="Arial" w:hAnsi="Arial" w:cs="Arial"/>
          <w:sz w:val="24"/>
          <w:szCs w:val="24"/>
        </w:rPr>
        <w:t>f</w:t>
      </w:r>
      <w:r>
        <w:rPr>
          <w:rFonts w:ascii="Arial" w:hAnsi="Arial" w:cs="Arial"/>
          <w:sz w:val="24"/>
          <w:szCs w:val="24"/>
        </w:rPr>
        <w:t xml:space="preserve">orm </w:t>
      </w:r>
      <w:proofErr w:type="gramStart"/>
      <w:r>
        <w:rPr>
          <w:rFonts w:ascii="Arial" w:hAnsi="Arial" w:cs="Arial"/>
          <w:sz w:val="24"/>
          <w:szCs w:val="24"/>
        </w:rPr>
        <w:t>A</w:t>
      </w:r>
      <w:proofErr w:type="gramEnd"/>
      <w:r>
        <w:rPr>
          <w:rFonts w:ascii="Arial" w:hAnsi="Arial" w:cs="Arial"/>
          <w:sz w:val="24"/>
          <w:szCs w:val="24"/>
        </w:rPr>
        <w:t xml:space="preserve"> </w:t>
      </w:r>
      <w:r w:rsidR="00DB1044">
        <w:rPr>
          <w:rFonts w:ascii="Arial" w:hAnsi="Arial" w:cs="Arial"/>
          <w:sz w:val="24"/>
          <w:szCs w:val="24"/>
        </w:rPr>
        <w:t>contained</w:t>
      </w:r>
      <w:r>
        <w:rPr>
          <w:rFonts w:ascii="Arial" w:hAnsi="Arial" w:cs="Arial"/>
          <w:sz w:val="24"/>
          <w:szCs w:val="24"/>
        </w:rPr>
        <w:t xml:space="preserve"> information which </w:t>
      </w:r>
      <w:r w:rsidR="00DB1044">
        <w:rPr>
          <w:rFonts w:ascii="Arial" w:hAnsi="Arial" w:cs="Arial"/>
          <w:sz w:val="24"/>
          <w:szCs w:val="24"/>
        </w:rPr>
        <w:t>wa</w:t>
      </w:r>
      <w:r>
        <w:rPr>
          <w:rFonts w:ascii="Arial" w:hAnsi="Arial" w:cs="Arial"/>
          <w:sz w:val="24"/>
          <w:szCs w:val="24"/>
        </w:rPr>
        <w:t>s inconsistent with client</w:t>
      </w:r>
      <w:r w:rsidR="00DB1044">
        <w:rPr>
          <w:rFonts w:ascii="Arial" w:hAnsi="Arial" w:cs="Arial"/>
          <w:sz w:val="24"/>
          <w:szCs w:val="24"/>
        </w:rPr>
        <w:t>’</w:t>
      </w:r>
      <w:r>
        <w:rPr>
          <w:rFonts w:ascii="Arial" w:hAnsi="Arial" w:cs="Arial"/>
          <w:sz w:val="24"/>
          <w:szCs w:val="24"/>
        </w:rPr>
        <w:t>s</w:t>
      </w:r>
      <w:r w:rsidR="00DB1044">
        <w:rPr>
          <w:rFonts w:ascii="Arial" w:hAnsi="Arial" w:cs="Arial"/>
          <w:sz w:val="24"/>
          <w:szCs w:val="24"/>
        </w:rPr>
        <w:t xml:space="preserve"> most recent and</w:t>
      </w:r>
      <w:r w:rsidR="00597D75">
        <w:rPr>
          <w:rFonts w:ascii="Arial" w:hAnsi="Arial" w:cs="Arial"/>
          <w:sz w:val="24"/>
          <w:szCs w:val="24"/>
        </w:rPr>
        <w:t xml:space="preserve"> clear instructions. This led </w:t>
      </w:r>
      <w:r>
        <w:rPr>
          <w:rFonts w:ascii="Arial" w:hAnsi="Arial" w:cs="Arial"/>
          <w:sz w:val="24"/>
          <w:szCs w:val="24"/>
        </w:rPr>
        <w:t xml:space="preserve">to plaintiff tearing up this form </w:t>
      </w:r>
      <w:r w:rsidR="00DB1044">
        <w:rPr>
          <w:rFonts w:ascii="Arial" w:hAnsi="Arial" w:cs="Arial"/>
          <w:sz w:val="24"/>
          <w:szCs w:val="24"/>
        </w:rPr>
        <w:t xml:space="preserve">in the presence of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sidR="00236D93">
        <w:rPr>
          <w:rFonts w:ascii="Arial" w:hAnsi="Arial" w:cs="Arial"/>
          <w:sz w:val="24"/>
          <w:szCs w:val="24"/>
        </w:rPr>
        <w:t>.</w:t>
      </w:r>
      <w:r w:rsidR="00DB1044">
        <w:rPr>
          <w:rFonts w:ascii="Arial" w:hAnsi="Arial" w:cs="Arial"/>
          <w:sz w:val="24"/>
          <w:szCs w:val="24"/>
        </w:rPr>
        <w:t xml:space="preserve"> </w:t>
      </w:r>
      <w:r w:rsidR="00236D93">
        <w:rPr>
          <w:rFonts w:ascii="Arial" w:hAnsi="Arial" w:cs="Arial"/>
          <w:sz w:val="24"/>
          <w:szCs w:val="24"/>
        </w:rPr>
        <w:t>N</w:t>
      </w:r>
      <w:r w:rsidR="00DB1044">
        <w:rPr>
          <w:rFonts w:ascii="Arial" w:hAnsi="Arial" w:cs="Arial"/>
          <w:sz w:val="24"/>
          <w:szCs w:val="24"/>
        </w:rPr>
        <w:t xml:space="preserve">o clear indication of one’s displeasure and </w:t>
      </w:r>
      <w:proofErr w:type="spellStart"/>
      <w:r w:rsidR="002344D8">
        <w:rPr>
          <w:rFonts w:ascii="Arial" w:hAnsi="Arial" w:cs="Arial"/>
          <w:sz w:val="24"/>
          <w:szCs w:val="24"/>
        </w:rPr>
        <w:t>disaproval</w:t>
      </w:r>
      <w:proofErr w:type="spellEnd"/>
      <w:r w:rsidR="00DB1044">
        <w:rPr>
          <w:rFonts w:ascii="Arial" w:hAnsi="Arial" w:cs="Arial"/>
          <w:sz w:val="24"/>
          <w:szCs w:val="24"/>
        </w:rPr>
        <w:t xml:space="preserve"> can surpass this</w:t>
      </w:r>
      <w:r>
        <w:rPr>
          <w:rFonts w:ascii="Arial" w:hAnsi="Arial" w:cs="Arial"/>
          <w:sz w:val="24"/>
          <w:szCs w:val="24"/>
        </w:rPr>
        <w:t xml:space="preserve">. </w:t>
      </w:r>
      <w:r w:rsidR="00DB1044">
        <w:rPr>
          <w:rFonts w:ascii="Arial" w:hAnsi="Arial" w:cs="Arial"/>
          <w:sz w:val="24"/>
          <w:szCs w:val="24"/>
        </w:rPr>
        <w:t xml:space="preserve">After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Pr>
          <w:rFonts w:ascii="Arial" w:hAnsi="Arial" w:cs="Arial"/>
          <w:sz w:val="24"/>
          <w:szCs w:val="24"/>
        </w:rPr>
        <w:t xml:space="preserve"> had left,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Pr>
          <w:rFonts w:ascii="Arial" w:hAnsi="Arial" w:cs="Arial"/>
          <w:sz w:val="24"/>
          <w:szCs w:val="24"/>
        </w:rPr>
        <w:t xml:space="preserve"> started receiving instructions with the same information which </w:t>
      </w:r>
      <w:r w:rsidR="00710FA3">
        <w:rPr>
          <w:rFonts w:ascii="Arial" w:hAnsi="Arial" w:cs="Arial"/>
          <w:sz w:val="24"/>
          <w:szCs w:val="24"/>
        </w:rPr>
        <w:t>M</w:t>
      </w:r>
      <w:r w:rsidR="00CF48E3">
        <w:rPr>
          <w:rFonts w:ascii="Arial" w:hAnsi="Arial" w:cs="Arial"/>
          <w:sz w:val="24"/>
          <w:szCs w:val="24"/>
        </w:rPr>
        <w:t xml:space="preserve">r </w:t>
      </w:r>
      <w:proofErr w:type="spellStart"/>
      <w:r w:rsidR="00CF48E3">
        <w:rPr>
          <w:rFonts w:ascii="Arial" w:hAnsi="Arial" w:cs="Arial"/>
          <w:sz w:val="24"/>
          <w:szCs w:val="24"/>
        </w:rPr>
        <w:t>Bizimana</w:t>
      </w:r>
      <w:proofErr w:type="spellEnd"/>
      <w:r>
        <w:rPr>
          <w:rFonts w:ascii="Arial" w:hAnsi="Arial" w:cs="Arial"/>
          <w:sz w:val="24"/>
          <w:szCs w:val="24"/>
        </w:rPr>
        <w:t xml:space="preserve"> had rejected.</w:t>
      </w:r>
    </w:p>
    <w:p w:rsidR="00B8784B" w:rsidRDefault="00B8784B" w:rsidP="00EB6743">
      <w:pPr>
        <w:spacing w:after="0" w:line="360" w:lineRule="auto"/>
        <w:jc w:val="both"/>
        <w:rPr>
          <w:rFonts w:ascii="Arial" w:hAnsi="Arial" w:cs="Arial"/>
          <w:sz w:val="24"/>
          <w:szCs w:val="24"/>
        </w:rPr>
      </w:pPr>
    </w:p>
    <w:p w:rsidR="00B8784B" w:rsidRDefault="00B8784B" w:rsidP="00EB6743">
      <w:pPr>
        <w:spacing w:after="0" w:line="360" w:lineRule="auto"/>
        <w:jc w:val="both"/>
        <w:rPr>
          <w:rFonts w:ascii="Arial" w:hAnsi="Arial" w:cs="Arial"/>
          <w:sz w:val="24"/>
          <w:szCs w:val="24"/>
        </w:rPr>
      </w:pPr>
      <w:r>
        <w:rPr>
          <w:rFonts w:ascii="Arial" w:hAnsi="Arial" w:cs="Arial"/>
          <w:sz w:val="24"/>
          <w:szCs w:val="24"/>
        </w:rPr>
        <w:t>[</w:t>
      </w:r>
      <w:r w:rsidR="00C2054D">
        <w:rPr>
          <w:rFonts w:ascii="Arial" w:hAnsi="Arial" w:cs="Arial"/>
          <w:sz w:val="24"/>
          <w:szCs w:val="24"/>
        </w:rPr>
        <w:t>2</w:t>
      </w:r>
      <w:r w:rsidR="002344D8">
        <w:rPr>
          <w:rFonts w:ascii="Arial" w:hAnsi="Arial" w:cs="Arial"/>
          <w:sz w:val="24"/>
          <w:szCs w:val="24"/>
        </w:rPr>
        <w:t>6</w:t>
      </w:r>
      <w:r>
        <w:rPr>
          <w:rFonts w:ascii="Arial" w:hAnsi="Arial" w:cs="Arial"/>
          <w:sz w:val="24"/>
          <w:szCs w:val="24"/>
        </w:rPr>
        <w:t>]</w:t>
      </w:r>
      <w:r>
        <w:rPr>
          <w:rFonts w:ascii="Arial" w:hAnsi="Arial" w:cs="Arial"/>
          <w:sz w:val="24"/>
          <w:szCs w:val="24"/>
        </w:rPr>
        <w:tab/>
        <w:t xml:space="preserve">Surely on seeing this irregularity, </w:t>
      </w:r>
      <w:r w:rsidR="00710FA3">
        <w:rPr>
          <w:rFonts w:ascii="Arial" w:hAnsi="Arial" w:cs="Arial"/>
          <w:sz w:val="24"/>
          <w:szCs w:val="24"/>
        </w:rPr>
        <w:t xml:space="preserve">Ms </w:t>
      </w:r>
      <w:proofErr w:type="spellStart"/>
      <w:r w:rsidR="00710FA3">
        <w:rPr>
          <w:rFonts w:ascii="Arial" w:hAnsi="Arial" w:cs="Arial"/>
          <w:sz w:val="24"/>
          <w:szCs w:val="24"/>
        </w:rPr>
        <w:t>Kooper</w:t>
      </w:r>
      <w:r>
        <w:rPr>
          <w:rFonts w:ascii="Arial" w:hAnsi="Arial" w:cs="Arial"/>
          <w:sz w:val="24"/>
          <w:szCs w:val="24"/>
        </w:rPr>
        <w:t>’s</w:t>
      </w:r>
      <w:proofErr w:type="spellEnd"/>
      <w:r>
        <w:rPr>
          <w:rFonts w:ascii="Arial" w:hAnsi="Arial" w:cs="Arial"/>
          <w:sz w:val="24"/>
          <w:szCs w:val="24"/>
        </w:rPr>
        <w:t xml:space="preserve"> </w:t>
      </w:r>
      <w:proofErr w:type="spellStart"/>
      <w:r w:rsidR="00597D75">
        <w:rPr>
          <w:rFonts w:ascii="Arial" w:hAnsi="Arial" w:cs="Arial"/>
          <w:sz w:val="24"/>
          <w:szCs w:val="24"/>
        </w:rPr>
        <w:t>antena</w:t>
      </w:r>
      <w:proofErr w:type="spellEnd"/>
      <w:r w:rsidR="00DB1044">
        <w:rPr>
          <w:rFonts w:ascii="Arial" w:hAnsi="Arial" w:cs="Arial"/>
          <w:sz w:val="24"/>
          <w:szCs w:val="24"/>
        </w:rPr>
        <w:t xml:space="preserve"> should</w:t>
      </w:r>
      <w:r>
        <w:rPr>
          <w:rFonts w:ascii="Arial" w:hAnsi="Arial" w:cs="Arial"/>
          <w:sz w:val="24"/>
          <w:szCs w:val="24"/>
        </w:rPr>
        <w:t xml:space="preserve"> have been raised as an indication of</w:t>
      </w:r>
      <w:r w:rsidR="00D144F4">
        <w:rPr>
          <w:rFonts w:ascii="Arial" w:hAnsi="Arial" w:cs="Arial"/>
          <w:sz w:val="24"/>
          <w:szCs w:val="24"/>
        </w:rPr>
        <w:t xml:space="preserve"> a red flag.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sidR="00D144F4">
        <w:rPr>
          <w:rFonts w:ascii="Arial" w:hAnsi="Arial" w:cs="Arial"/>
          <w:sz w:val="24"/>
          <w:szCs w:val="24"/>
        </w:rPr>
        <w:t xml:space="preserve"> </w:t>
      </w:r>
      <w:r w:rsidR="00236D93">
        <w:rPr>
          <w:rFonts w:ascii="Arial" w:hAnsi="Arial" w:cs="Arial"/>
          <w:sz w:val="24"/>
          <w:szCs w:val="24"/>
        </w:rPr>
        <w:t>was</w:t>
      </w:r>
      <w:r w:rsidR="00D144F4">
        <w:rPr>
          <w:rFonts w:ascii="Arial" w:hAnsi="Arial" w:cs="Arial"/>
          <w:sz w:val="24"/>
          <w:szCs w:val="24"/>
        </w:rPr>
        <w:t xml:space="preserve"> reasonably </w:t>
      </w:r>
      <w:r>
        <w:rPr>
          <w:rFonts w:ascii="Arial" w:hAnsi="Arial" w:cs="Arial"/>
          <w:sz w:val="24"/>
          <w:szCs w:val="24"/>
        </w:rPr>
        <w:t>expected to ver</w:t>
      </w:r>
      <w:r w:rsidR="00A472D3">
        <w:rPr>
          <w:rFonts w:ascii="Arial" w:hAnsi="Arial" w:cs="Arial"/>
          <w:sz w:val="24"/>
          <w:szCs w:val="24"/>
        </w:rPr>
        <w:t>i</w:t>
      </w:r>
      <w:r w:rsidR="00D144F4">
        <w:rPr>
          <w:rFonts w:ascii="Arial" w:hAnsi="Arial" w:cs="Arial"/>
          <w:sz w:val="24"/>
          <w:szCs w:val="24"/>
        </w:rPr>
        <w:t xml:space="preserve">fy with </w:t>
      </w:r>
      <w:r w:rsidR="00710FA3">
        <w:rPr>
          <w:rFonts w:ascii="Arial" w:hAnsi="Arial" w:cs="Arial"/>
          <w:sz w:val="24"/>
          <w:szCs w:val="24"/>
        </w:rPr>
        <w:t xml:space="preserve">Mr </w:t>
      </w:r>
      <w:proofErr w:type="spellStart"/>
      <w:r w:rsidR="00710FA3">
        <w:rPr>
          <w:rFonts w:ascii="Arial" w:hAnsi="Arial" w:cs="Arial"/>
          <w:sz w:val="24"/>
          <w:szCs w:val="24"/>
        </w:rPr>
        <w:t>Bizimana</w:t>
      </w:r>
      <w:proofErr w:type="spellEnd"/>
      <w:r w:rsidR="00D144F4">
        <w:rPr>
          <w:rFonts w:ascii="Arial" w:hAnsi="Arial" w:cs="Arial"/>
          <w:sz w:val="24"/>
          <w:szCs w:val="24"/>
        </w:rPr>
        <w:t xml:space="preserve"> telephonically </w:t>
      </w:r>
      <w:r w:rsidR="00236D93">
        <w:rPr>
          <w:rFonts w:ascii="Arial" w:hAnsi="Arial" w:cs="Arial"/>
          <w:sz w:val="24"/>
          <w:szCs w:val="24"/>
        </w:rPr>
        <w:t>regarding the changed instructions</w:t>
      </w:r>
      <w:r w:rsidR="00D144F4">
        <w:rPr>
          <w:rFonts w:ascii="Arial" w:hAnsi="Arial" w:cs="Arial"/>
          <w:sz w:val="24"/>
          <w:szCs w:val="24"/>
        </w:rPr>
        <w:t>.</w:t>
      </w:r>
      <w:r>
        <w:rPr>
          <w:rFonts w:ascii="Arial" w:hAnsi="Arial" w:cs="Arial"/>
          <w:sz w:val="24"/>
          <w:szCs w:val="24"/>
        </w:rPr>
        <w:t xml:space="preserve"> </w:t>
      </w:r>
      <w:r w:rsidR="00D144F4">
        <w:rPr>
          <w:rFonts w:ascii="Arial" w:hAnsi="Arial" w:cs="Arial"/>
          <w:sz w:val="24"/>
          <w:szCs w:val="24"/>
        </w:rPr>
        <w:t>Her</w:t>
      </w:r>
      <w:r>
        <w:rPr>
          <w:rFonts w:ascii="Arial" w:hAnsi="Arial" w:cs="Arial"/>
          <w:sz w:val="24"/>
          <w:szCs w:val="24"/>
        </w:rPr>
        <w:t xml:space="preserve"> failure to act reasonably</w:t>
      </w:r>
      <w:r w:rsidR="00597D75">
        <w:rPr>
          <w:rFonts w:ascii="Arial" w:hAnsi="Arial" w:cs="Arial"/>
          <w:sz w:val="24"/>
          <w:szCs w:val="24"/>
        </w:rPr>
        <w:t>,</w:t>
      </w:r>
      <w:r>
        <w:rPr>
          <w:rFonts w:ascii="Arial" w:hAnsi="Arial" w:cs="Arial"/>
          <w:sz w:val="24"/>
          <w:szCs w:val="24"/>
        </w:rPr>
        <w:t xml:space="preserve"> places her actions and/ or </w:t>
      </w:r>
      <w:r w:rsidR="00A472D3">
        <w:rPr>
          <w:rFonts w:ascii="Arial" w:hAnsi="Arial" w:cs="Arial"/>
          <w:sz w:val="24"/>
          <w:szCs w:val="24"/>
        </w:rPr>
        <w:t>omissions</w:t>
      </w:r>
      <w:r>
        <w:rPr>
          <w:rFonts w:ascii="Arial" w:hAnsi="Arial" w:cs="Arial"/>
          <w:sz w:val="24"/>
          <w:szCs w:val="24"/>
        </w:rPr>
        <w:t xml:space="preserve"> </w:t>
      </w:r>
      <w:r w:rsidR="00A472D3">
        <w:rPr>
          <w:rFonts w:ascii="Arial" w:hAnsi="Arial" w:cs="Arial"/>
          <w:sz w:val="24"/>
          <w:szCs w:val="24"/>
        </w:rPr>
        <w:t>below the standard of a reasonable person in the circumstances.</w:t>
      </w:r>
    </w:p>
    <w:p w:rsidR="00A472D3" w:rsidRDefault="00A472D3" w:rsidP="00EB6743">
      <w:pPr>
        <w:spacing w:after="0" w:line="360" w:lineRule="auto"/>
        <w:jc w:val="both"/>
        <w:rPr>
          <w:rFonts w:ascii="Arial" w:hAnsi="Arial" w:cs="Arial"/>
          <w:sz w:val="24"/>
          <w:szCs w:val="24"/>
        </w:rPr>
      </w:pPr>
    </w:p>
    <w:p w:rsidR="00597D75" w:rsidRDefault="00A472D3" w:rsidP="00EB6743">
      <w:pPr>
        <w:spacing w:after="0" w:line="360" w:lineRule="auto"/>
        <w:jc w:val="both"/>
        <w:rPr>
          <w:rFonts w:ascii="Arial" w:hAnsi="Arial" w:cs="Arial"/>
          <w:sz w:val="24"/>
          <w:szCs w:val="24"/>
        </w:rPr>
      </w:pPr>
      <w:r>
        <w:rPr>
          <w:rFonts w:ascii="Arial" w:hAnsi="Arial" w:cs="Arial"/>
          <w:sz w:val="24"/>
          <w:szCs w:val="24"/>
        </w:rPr>
        <w:t>[</w:t>
      </w:r>
      <w:r w:rsidR="00C2054D">
        <w:rPr>
          <w:rFonts w:ascii="Arial" w:hAnsi="Arial" w:cs="Arial"/>
          <w:sz w:val="24"/>
          <w:szCs w:val="24"/>
        </w:rPr>
        <w:t>2</w:t>
      </w:r>
      <w:r w:rsidR="002344D8">
        <w:rPr>
          <w:rFonts w:ascii="Arial" w:hAnsi="Arial" w:cs="Arial"/>
          <w:sz w:val="24"/>
          <w:szCs w:val="24"/>
        </w:rPr>
        <w:t>7</w:t>
      </w:r>
      <w:r>
        <w:rPr>
          <w:rFonts w:ascii="Arial" w:hAnsi="Arial" w:cs="Arial"/>
          <w:sz w:val="24"/>
          <w:szCs w:val="24"/>
        </w:rPr>
        <w:t>]</w:t>
      </w:r>
      <w:r>
        <w:rPr>
          <w:rFonts w:ascii="Arial" w:hAnsi="Arial" w:cs="Arial"/>
          <w:sz w:val="24"/>
          <w:szCs w:val="24"/>
        </w:rPr>
        <w:tab/>
        <w:t xml:space="preserve">To compound </w:t>
      </w:r>
      <w:r w:rsidR="00710FA3">
        <w:rPr>
          <w:rFonts w:ascii="Arial" w:hAnsi="Arial" w:cs="Arial"/>
          <w:sz w:val="24"/>
          <w:szCs w:val="24"/>
        </w:rPr>
        <w:t xml:space="preserve">Ms </w:t>
      </w:r>
      <w:proofErr w:type="spellStart"/>
      <w:r w:rsidR="00710FA3">
        <w:rPr>
          <w:rFonts w:ascii="Arial" w:hAnsi="Arial" w:cs="Arial"/>
          <w:sz w:val="24"/>
          <w:szCs w:val="24"/>
        </w:rPr>
        <w:t>Kooper</w:t>
      </w:r>
      <w:r>
        <w:rPr>
          <w:rFonts w:ascii="Arial" w:hAnsi="Arial" w:cs="Arial"/>
          <w:sz w:val="24"/>
          <w:szCs w:val="24"/>
        </w:rPr>
        <w:t>’s</w:t>
      </w:r>
      <w:proofErr w:type="spellEnd"/>
      <w:r>
        <w:rPr>
          <w:rFonts w:ascii="Arial" w:hAnsi="Arial" w:cs="Arial"/>
          <w:sz w:val="24"/>
          <w:szCs w:val="24"/>
        </w:rPr>
        <w:t xml:space="preserve"> problems</w:t>
      </w:r>
      <w:r w:rsidR="00597D75">
        <w:rPr>
          <w:rFonts w:ascii="Arial" w:hAnsi="Arial" w:cs="Arial"/>
          <w:sz w:val="24"/>
          <w:szCs w:val="24"/>
        </w:rPr>
        <w:t>,</w:t>
      </w:r>
      <w:r>
        <w:rPr>
          <w:rFonts w:ascii="Arial" w:hAnsi="Arial" w:cs="Arial"/>
          <w:sz w:val="24"/>
          <w:szCs w:val="24"/>
        </w:rPr>
        <w:t xml:space="preserve"> </w:t>
      </w:r>
      <w:r w:rsidR="00236D93">
        <w:rPr>
          <w:rFonts w:ascii="Arial" w:hAnsi="Arial" w:cs="Arial"/>
          <w:sz w:val="24"/>
          <w:szCs w:val="24"/>
        </w:rPr>
        <w:t>she failed</w:t>
      </w:r>
      <w:r>
        <w:rPr>
          <w:rFonts w:ascii="Arial" w:hAnsi="Arial" w:cs="Arial"/>
          <w:sz w:val="24"/>
          <w:szCs w:val="24"/>
        </w:rPr>
        <w:t xml:space="preserve"> to </w:t>
      </w:r>
      <w:r w:rsidR="0031206D">
        <w:rPr>
          <w:rFonts w:ascii="Arial" w:hAnsi="Arial" w:cs="Arial"/>
          <w:sz w:val="24"/>
          <w:szCs w:val="24"/>
        </w:rPr>
        <w:t>stop</w:t>
      </w:r>
      <w:r>
        <w:rPr>
          <w:rFonts w:ascii="Arial" w:hAnsi="Arial" w:cs="Arial"/>
          <w:sz w:val="24"/>
          <w:szCs w:val="24"/>
        </w:rPr>
        <w:t xml:space="preserve"> Global Trading from proceeding </w:t>
      </w:r>
      <w:r w:rsidR="0031206D">
        <w:rPr>
          <w:rFonts w:ascii="Arial" w:hAnsi="Arial" w:cs="Arial"/>
          <w:sz w:val="24"/>
          <w:szCs w:val="24"/>
        </w:rPr>
        <w:t xml:space="preserve">with </w:t>
      </w:r>
      <w:r>
        <w:rPr>
          <w:rFonts w:ascii="Arial" w:hAnsi="Arial" w:cs="Arial"/>
          <w:sz w:val="24"/>
          <w:szCs w:val="24"/>
        </w:rPr>
        <w:t xml:space="preserve">the application </w:t>
      </w:r>
      <w:r w:rsidR="0031206D">
        <w:rPr>
          <w:rFonts w:ascii="Arial" w:hAnsi="Arial" w:cs="Arial"/>
          <w:sz w:val="24"/>
          <w:szCs w:val="24"/>
        </w:rPr>
        <w:t>bearing in mind</w:t>
      </w:r>
      <w:r>
        <w:rPr>
          <w:rFonts w:ascii="Arial" w:hAnsi="Arial" w:cs="Arial"/>
          <w:sz w:val="24"/>
          <w:szCs w:val="24"/>
        </w:rPr>
        <w:t xml:space="preserve"> that </w:t>
      </w:r>
      <w:r w:rsidR="0031206D">
        <w:rPr>
          <w:rFonts w:ascii="Arial" w:hAnsi="Arial" w:cs="Arial"/>
          <w:sz w:val="24"/>
          <w:szCs w:val="24"/>
        </w:rPr>
        <w:t xml:space="preserve">at that </w:t>
      </w:r>
      <w:r>
        <w:rPr>
          <w:rFonts w:ascii="Arial" w:hAnsi="Arial" w:cs="Arial"/>
          <w:sz w:val="24"/>
          <w:szCs w:val="24"/>
        </w:rPr>
        <w:t>stage plaintiff had advised her that the information on the form was incorrect. She was</w:t>
      </w:r>
      <w:r w:rsidR="0031206D">
        <w:rPr>
          <w:rFonts w:ascii="Arial" w:hAnsi="Arial" w:cs="Arial"/>
          <w:sz w:val="24"/>
          <w:szCs w:val="24"/>
        </w:rPr>
        <w:t>,</w:t>
      </w:r>
      <w:r>
        <w:rPr>
          <w:rFonts w:ascii="Arial" w:hAnsi="Arial" w:cs="Arial"/>
          <w:sz w:val="24"/>
          <w:szCs w:val="24"/>
        </w:rPr>
        <w:t xml:space="preserve"> therefore</w:t>
      </w:r>
      <w:r w:rsidR="0031206D">
        <w:rPr>
          <w:rFonts w:ascii="Arial" w:hAnsi="Arial" w:cs="Arial"/>
          <w:sz w:val="24"/>
          <w:szCs w:val="24"/>
        </w:rPr>
        <w:t>,</w:t>
      </w:r>
      <w:r>
        <w:rPr>
          <w:rFonts w:ascii="Arial" w:hAnsi="Arial" w:cs="Arial"/>
          <w:sz w:val="24"/>
          <w:szCs w:val="24"/>
        </w:rPr>
        <w:t xml:space="preserve"> negligent in the circumstances. </w:t>
      </w:r>
    </w:p>
    <w:p w:rsidR="00597D75" w:rsidRDefault="00597D75" w:rsidP="00EB6743">
      <w:pPr>
        <w:spacing w:after="0" w:line="360" w:lineRule="auto"/>
        <w:jc w:val="both"/>
        <w:rPr>
          <w:rFonts w:ascii="Arial" w:hAnsi="Arial" w:cs="Arial"/>
          <w:sz w:val="24"/>
          <w:szCs w:val="24"/>
        </w:rPr>
      </w:pPr>
    </w:p>
    <w:p w:rsidR="0031206D" w:rsidRDefault="00597D75" w:rsidP="00EB6743">
      <w:pPr>
        <w:spacing w:after="0" w:line="360" w:lineRule="auto"/>
        <w:jc w:val="both"/>
        <w:rPr>
          <w:rFonts w:ascii="Arial" w:hAnsi="Arial" w:cs="Arial"/>
          <w:sz w:val="24"/>
          <w:szCs w:val="24"/>
        </w:rPr>
      </w:pPr>
      <w:r>
        <w:rPr>
          <w:rFonts w:ascii="Arial" w:hAnsi="Arial" w:cs="Arial"/>
          <w:sz w:val="24"/>
          <w:szCs w:val="24"/>
        </w:rPr>
        <w:lastRenderedPageBreak/>
        <w:t>[</w:t>
      </w:r>
      <w:r w:rsidR="00C2054D">
        <w:rPr>
          <w:rFonts w:ascii="Arial" w:hAnsi="Arial" w:cs="Arial"/>
          <w:sz w:val="24"/>
          <w:szCs w:val="24"/>
        </w:rPr>
        <w:t>2</w:t>
      </w:r>
      <w:r w:rsidR="002344D8">
        <w:rPr>
          <w:rFonts w:ascii="Arial" w:hAnsi="Arial" w:cs="Arial"/>
          <w:sz w:val="24"/>
          <w:szCs w:val="24"/>
        </w:rPr>
        <w:t>8</w:t>
      </w:r>
      <w:r>
        <w:rPr>
          <w:rFonts w:ascii="Arial" w:hAnsi="Arial" w:cs="Arial"/>
          <w:sz w:val="24"/>
          <w:szCs w:val="24"/>
        </w:rPr>
        <w:t>]</w:t>
      </w:r>
      <w:r>
        <w:rPr>
          <w:rFonts w:ascii="Arial" w:hAnsi="Arial" w:cs="Arial"/>
          <w:sz w:val="24"/>
          <w:szCs w:val="24"/>
        </w:rPr>
        <w:tab/>
        <w:t>D</w:t>
      </w:r>
      <w:r w:rsidR="00A472D3">
        <w:rPr>
          <w:rFonts w:ascii="Arial" w:hAnsi="Arial" w:cs="Arial"/>
          <w:sz w:val="24"/>
          <w:szCs w:val="24"/>
        </w:rPr>
        <w:t xml:space="preserve">efendant’s negligence is patent. Defendant acted as an agent and the duties of an agent </w:t>
      </w:r>
      <w:r>
        <w:rPr>
          <w:rFonts w:ascii="Arial" w:hAnsi="Arial" w:cs="Arial"/>
          <w:sz w:val="24"/>
          <w:szCs w:val="24"/>
        </w:rPr>
        <w:t>are</w:t>
      </w:r>
      <w:r w:rsidR="00A472D3">
        <w:rPr>
          <w:rFonts w:ascii="Arial" w:hAnsi="Arial" w:cs="Arial"/>
          <w:sz w:val="24"/>
          <w:szCs w:val="24"/>
        </w:rPr>
        <w:t xml:space="preserve"> to </w:t>
      </w:r>
      <w:r w:rsidR="00A472D3" w:rsidRPr="00A472D3">
        <w:rPr>
          <w:rFonts w:ascii="Arial" w:hAnsi="Arial" w:cs="Arial"/>
          <w:i/>
          <w:sz w:val="24"/>
          <w:szCs w:val="24"/>
        </w:rPr>
        <w:t>inter alia</w:t>
      </w:r>
      <w:r w:rsidR="0031206D">
        <w:rPr>
          <w:rFonts w:ascii="Arial" w:hAnsi="Arial" w:cs="Arial"/>
          <w:sz w:val="24"/>
          <w:szCs w:val="24"/>
        </w:rPr>
        <w:t>:</w:t>
      </w:r>
    </w:p>
    <w:p w:rsidR="0031206D" w:rsidRDefault="0031206D" w:rsidP="00EB6743">
      <w:pPr>
        <w:spacing w:after="0" w:line="360" w:lineRule="auto"/>
        <w:jc w:val="both"/>
        <w:rPr>
          <w:rFonts w:ascii="Arial" w:hAnsi="Arial" w:cs="Arial"/>
          <w:sz w:val="24"/>
          <w:szCs w:val="24"/>
        </w:rPr>
      </w:pPr>
    </w:p>
    <w:p w:rsidR="0031206D" w:rsidRPr="00056CC2" w:rsidRDefault="00A472D3" w:rsidP="00056CC2">
      <w:pPr>
        <w:pStyle w:val="ListParagraph"/>
        <w:numPr>
          <w:ilvl w:val="0"/>
          <w:numId w:val="14"/>
        </w:numPr>
        <w:spacing w:after="0" w:line="360" w:lineRule="auto"/>
        <w:ind w:hanging="720"/>
        <w:jc w:val="both"/>
        <w:rPr>
          <w:rFonts w:ascii="Arial" w:hAnsi="Arial" w:cs="Arial"/>
          <w:sz w:val="24"/>
          <w:szCs w:val="24"/>
        </w:rPr>
      </w:pPr>
      <w:r w:rsidRPr="00056CC2">
        <w:rPr>
          <w:rFonts w:ascii="Arial" w:hAnsi="Arial" w:cs="Arial"/>
          <w:sz w:val="24"/>
          <w:szCs w:val="24"/>
        </w:rPr>
        <w:t>to perform the mandate fully and faithfully</w:t>
      </w:r>
      <w:r w:rsidR="00236D93" w:rsidRPr="00056CC2">
        <w:rPr>
          <w:rFonts w:ascii="Arial" w:hAnsi="Arial" w:cs="Arial"/>
          <w:sz w:val="24"/>
          <w:szCs w:val="24"/>
        </w:rPr>
        <w:t>;</w:t>
      </w:r>
      <w:r w:rsidRPr="00056CC2">
        <w:rPr>
          <w:rFonts w:ascii="Arial" w:hAnsi="Arial" w:cs="Arial"/>
          <w:sz w:val="24"/>
          <w:szCs w:val="24"/>
        </w:rPr>
        <w:t xml:space="preserve"> </w:t>
      </w:r>
    </w:p>
    <w:p w:rsidR="00056CC2" w:rsidRPr="00056CC2" w:rsidRDefault="00056CC2" w:rsidP="00056CC2">
      <w:pPr>
        <w:spacing w:after="0" w:line="360" w:lineRule="auto"/>
        <w:ind w:hanging="720"/>
        <w:jc w:val="both"/>
        <w:rPr>
          <w:rFonts w:ascii="Arial" w:hAnsi="Arial" w:cs="Arial"/>
          <w:sz w:val="24"/>
          <w:szCs w:val="24"/>
        </w:rPr>
      </w:pPr>
    </w:p>
    <w:p w:rsidR="0031206D" w:rsidRPr="00056CC2" w:rsidRDefault="00A472D3" w:rsidP="00056CC2">
      <w:pPr>
        <w:pStyle w:val="ListParagraph"/>
        <w:numPr>
          <w:ilvl w:val="0"/>
          <w:numId w:val="14"/>
        </w:numPr>
        <w:spacing w:after="0" w:line="360" w:lineRule="auto"/>
        <w:ind w:hanging="720"/>
        <w:jc w:val="both"/>
        <w:rPr>
          <w:rFonts w:ascii="Arial" w:hAnsi="Arial" w:cs="Arial"/>
          <w:sz w:val="24"/>
          <w:szCs w:val="24"/>
        </w:rPr>
      </w:pPr>
      <w:r w:rsidRPr="00056CC2">
        <w:rPr>
          <w:rFonts w:ascii="Arial" w:hAnsi="Arial" w:cs="Arial"/>
          <w:sz w:val="24"/>
          <w:szCs w:val="24"/>
        </w:rPr>
        <w:t>to be honest and to show good faith</w:t>
      </w:r>
      <w:r w:rsidR="00236D93" w:rsidRPr="00056CC2">
        <w:rPr>
          <w:rFonts w:ascii="Arial" w:hAnsi="Arial" w:cs="Arial"/>
          <w:sz w:val="24"/>
          <w:szCs w:val="24"/>
        </w:rPr>
        <w:t>;</w:t>
      </w:r>
      <w:r w:rsidRPr="00056CC2">
        <w:rPr>
          <w:rFonts w:ascii="Arial" w:hAnsi="Arial" w:cs="Arial"/>
          <w:sz w:val="24"/>
          <w:szCs w:val="24"/>
        </w:rPr>
        <w:t xml:space="preserve"> </w:t>
      </w:r>
    </w:p>
    <w:p w:rsidR="00056CC2" w:rsidRPr="00056CC2" w:rsidRDefault="00056CC2" w:rsidP="00056CC2">
      <w:pPr>
        <w:spacing w:after="0" w:line="360" w:lineRule="auto"/>
        <w:ind w:hanging="720"/>
        <w:jc w:val="both"/>
        <w:rPr>
          <w:rFonts w:ascii="Arial" w:hAnsi="Arial" w:cs="Arial"/>
          <w:sz w:val="24"/>
          <w:szCs w:val="24"/>
        </w:rPr>
      </w:pPr>
    </w:p>
    <w:p w:rsidR="0031206D" w:rsidRPr="00056CC2" w:rsidRDefault="00A472D3" w:rsidP="00056CC2">
      <w:pPr>
        <w:pStyle w:val="ListParagraph"/>
        <w:numPr>
          <w:ilvl w:val="0"/>
          <w:numId w:val="14"/>
        </w:numPr>
        <w:spacing w:after="0" w:line="360" w:lineRule="auto"/>
        <w:ind w:hanging="720"/>
        <w:jc w:val="both"/>
        <w:rPr>
          <w:rFonts w:ascii="Arial" w:hAnsi="Arial" w:cs="Arial"/>
          <w:sz w:val="24"/>
          <w:szCs w:val="24"/>
        </w:rPr>
      </w:pPr>
      <w:r w:rsidRPr="00056CC2">
        <w:rPr>
          <w:rFonts w:ascii="Arial" w:hAnsi="Arial" w:cs="Arial"/>
          <w:sz w:val="24"/>
          <w:szCs w:val="24"/>
        </w:rPr>
        <w:t>to exercise due care</w:t>
      </w:r>
      <w:r w:rsidR="00236D93" w:rsidRPr="00056CC2">
        <w:rPr>
          <w:rFonts w:ascii="Arial" w:hAnsi="Arial" w:cs="Arial"/>
          <w:sz w:val="24"/>
          <w:szCs w:val="24"/>
        </w:rPr>
        <w:t>;</w:t>
      </w:r>
      <w:r w:rsidR="0031206D" w:rsidRPr="00056CC2">
        <w:rPr>
          <w:rFonts w:ascii="Arial" w:hAnsi="Arial" w:cs="Arial"/>
          <w:sz w:val="24"/>
          <w:szCs w:val="24"/>
        </w:rPr>
        <w:t xml:space="preserve"> and </w:t>
      </w:r>
    </w:p>
    <w:p w:rsidR="00056CC2" w:rsidRPr="00056CC2" w:rsidRDefault="00056CC2" w:rsidP="00056CC2">
      <w:pPr>
        <w:spacing w:after="0" w:line="360" w:lineRule="auto"/>
        <w:ind w:hanging="720"/>
        <w:jc w:val="both"/>
        <w:rPr>
          <w:rFonts w:ascii="Arial" w:hAnsi="Arial" w:cs="Arial"/>
          <w:sz w:val="24"/>
          <w:szCs w:val="24"/>
        </w:rPr>
      </w:pPr>
    </w:p>
    <w:p w:rsidR="00056CC2" w:rsidRPr="00056CC2" w:rsidRDefault="00A472D3" w:rsidP="00056CC2">
      <w:pPr>
        <w:pStyle w:val="ListParagraph"/>
        <w:numPr>
          <w:ilvl w:val="0"/>
          <w:numId w:val="14"/>
        </w:numPr>
        <w:spacing w:after="0" w:line="360" w:lineRule="auto"/>
        <w:ind w:hanging="720"/>
        <w:jc w:val="both"/>
        <w:rPr>
          <w:rFonts w:ascii="Arial" w:hAnsi="Arial" w:cs="Arial"/>
          <w:sz w:val="24"/>
          <w:szCs w:val="24"/>
        </w:rPr>
      </w:pPr>
      <w:proofErr w:type="gramStart"/>
      <w:r w:rsidRPr="00056CC2">
        <w:rPr>
          <w:rFonts w:ascii="Arial" w:hAnsi="Arial" w:cs="Arial"/>
          <w:sz w:val="24"/>
          <w:szCs w:val="24"/>
        </w:rPr>
        <w:t>to</w:t>
      </w:r>
      <w:proofErr w:type="gramEnd"/>
      <w:r w:rsidRPr="00056CC2">
        <w:rPr>
          <w:rFonts w:ascii="Arial" w:hAnsi="Arial" w:cs="Arial"/>
          <w:sz w:val="24"/>
          <w:szCs w:val="24"/>
        </w:rPr>
        <w:t xml:space="preserve"> act in accordance with the </w:t>
      </w:r>
      <w:r w:rsidRPr="00056CC2">
        <w:rPr>
          <w:rFonts w:ascii="Arial" w:hAnsi="Arial" w:cs="Arial"/>
          <w:sz w:val="24"/>
          <w:szCs w:val="24"/>
          <w:u w:val="single"/>
        </w:rPr>
        <w:t>principal’s instructions</w:t>
      </w:r>
      <w:r w:rsidR="0031206D" w:rsidRPr="00056CC2">
        <w:rPr>
          <w:rFonts w:ascii="Arial" w:hAnsi="Arial" w:cs="Arial"/>
          <w:sz w:val="24"/>
          <w:szCs w:val="24"/>
        </w:rPr>
        <w:t xml:space="preserve"> (my emphasis)</w:t>
      </w:r>
      <w:r w:rsidRPr="00056CC2">
        <w:rPr>
          <w:rFonts w:ascii="Arial" w:hAnsi="Arial" w:cs="Arial"/>
          <w:sz w:val="24"/>
          <w:szCs w:val="24"/>
        </w:rPr>
        <w:t xml:space="preserve">.  </w:t>
      </w:r>
      <w:r w:rsidR="0031206D" w:rsidRPr="00056CC2">
        <w:rPr>
          <w:rFonts w:ascii="Arial" w:hAnsi="Arial" w:cs="Arial"/>
          <w:sz w:val="24"/>
          <w:szCs w:val="24"/>
        </w:rPr>
        <w:t xml:space="preserve">Consequently </w:t>
      </w:r>
      <w:r w:rsidRPr="00056CC2">
        <w:rPr>
          <w:rFonts w:ascii="Arial" w:hAnsi="Arial" w:cs="Arial"/>
          <w:sz w:val="24"/>
          <w:szCs w:val="24"/>
        </w:rPr>
        <w:t>where an agent fails in this respect, then h</w:t>
      </w:r>
      <w:r w:rsidR="0031206D" w:rsidRPr="00056CC2">
        <w:rPr>
          <w:rFonts w:ascii="Arial" w:hAnsi="Arial" w:cs="Arial"/>
          <w:sz w:val="24"/>
          <w:szCs w:val="24"/>
        </w:rPr>
        <w:t>e/sh</w:t>
      </w:r>
      <w:r w:rsidRPr="00056CC2">
        <w:rPr>
          <w:rFonts w:ascii="Arial" w:hAnsi="Arial" w:cs="Arial"/>
          <w:sz w:val="24"/>
          <w:szCs w:val="24"/>
        </w:rPr>
        <w:t>e is liable for any loss suffered by the principal.</w:t>
      </w:r>
      <w:r w:rsidR="00236D93" w:rsidRPr="00056CC2">
        <w:rPr>
          <w:rFonts w:ascii="Arial" w:hAnsi="Arial" w:cs="Arial"/>
          <w:sz w:val="24"/>
          <w:szCs w:val="24"/>
        </w:rPr>
        <w:t xml:space="preserve"> </w:t>
      </w:r>
      <w:r w:rsidR="00710FA3" w:rsidRPr="00056CC2">
        <w:rPr>
          <w:rFonts w:ascii="Arial" w:hAnsi="Arial" w:cs="Arial"/>
          <w:sz w:val="24"/>
          <w:szCs w:val="24"/>
        </w:rPr>
        <w:t xml:space="preserve">Ms </w:t>
      </w:r>
      <w:proofErr w:type="spellStart"/>
      <w:r w:rsidR="00710FA3" w:rsidRPr="00056CC2">
        <w:rPr>
          <w:rFonts w:ascii="Arial" w:hAnsi="Arial" w:cs="Arial"/>
          <w:sz w:val="24"/>
          <w:szCs w:val="24"/>
        </w:rPr>
        <w:t>Kooper</w:t>
      </w:r>
      <w:r w:rsidR="00AC69F4" w:rsidRPr="00056CC2">
        <w:rPr>
          <w:rFonts w:ascii="Arial" w:hAnsi="Arial" w:cs="Arial"/>
          <w:sz w:val="24"/>
          <w:szCs w:val="24"/>
        </w:rPr>
        <w:t>’s</w:t>
      </w:r>
      <w:proofErr w:type="spellEnd"/>
      <w:r w:rsidR="00AC69F4" w:rsidRPr="00056CC2">
        <w:rPr>
          <w:rFonts w:ascii="Arial" w:hAnsi="Arial" w:cs="Arial"/>
          <w:sz w:val="24"/>
          <w:szCs w:val="24"/>
        </w:rPr>
        <w:t xml:space="preserve"> </w:t>
      </w:r>
      <w:r w:rsidR="00236D93" w:rsidRPr="00056CC2">
        <w:rPr>
          <w:rFonts w:ascii="Arial" w:hAnsi="Arial" w:cs="Arial"/>
          <w:sz w:val="24"/>
          <w:szCs w:val="24"/>
        </w:rPr>
        <w:t>negligence extends and engulfs defendant in a vicarious manner.</w:t>
      </w:r>
    </w:p>
    <w:p w:rsidR="00A472D3" w:rsidRDefault="00A472D3" w:rsidP="00EB6743">
      <w:pPr>
        <w:spacing w:after="0" w:line="360" w:lineRule="auto"/>
        <w:jc w:val="both"/>
        <w:rPr>
          <w:rFonts w:ascii="Arial" w:hAnsi="Arial" w:cs="Arial"/>
          <w:sz w:val="24"/>
          <w:szCs w:val="24"/>
        </w:rPr>
      </w:pPr>
    </w:p>
    <w:p w:rsidR="00041809" w:rsidRDefault="00041809" w:rsidP="00041809">
      <w:pPr>
        <w:spacing w:after="0" w:line="360" w:lineRule="auto"/>
        <w:jc w:val="both"/>
        <w:rPr>
          <w:rFonts w:ascii="Arial" w:hAnsi="Arial" w:cs="Arial"/>
          <w:sz w:val="24"/>
          <w:szCs w:val="24"/>
        </w:rPr>
      </w:pPr>
      <w:r>
        <w:rPr>
          <w:rFonts w:ascii="Arial" w:hAnsi="Arial" w:cs="Arial"/>
          <w:sz w:val="24"/>
          <w:szCs w:val="24"/>
        </w:rPr>
        <w:t>[2</w:t>
      </w:r>
      <w:r w:rsidR="002344D8">
        <w:rPr>
          <w:rFonts w:ascii="Arial" w:hAnsi="Arial" w:cs="Arial"/>
          <w:sz w:val="24"/>
          <w:szCs w:val="24"/>
        </w:rPr>
        <w:t>9</w:t>
      </w:r>
      <w:r>
        <w:rPr>
          <w:rFonts w:ascii="Arial" w:hAnsi="Arial" w:cs="Arial"/>
          <w:sz w:val="24"/>
          <w:szCs w:val="24"/>
        </w:rPr>
        <w:t>]</w:t>
      </w:r>
      <w:r>
        <w:rPr>
          <w:rFonts w:ascii="Arial" w:hAnsi="Arial" w:cs="Arial"/>
          <w:sz w:val="24"/>
          <w:szCs w:val="24"/>
        </w:rPr>
        <w:tab/>
        <w:t xml:space="preserve">I find that the parties had a contractual relationship and defendant breached the contract of safeguarding plaintiff’s funds. At the same time defendant’s employee was negligent. In light of her experience, she was aware of the </w:t>
      </w:r>
      <w:r w:rsidR="00011227">
        <w:rPr>
          <w:rFonts w:ascii="Arial" w:hAnsi="Arial" w:cs="Arial"/>
          <w:sz w:val="24"/>
          <w:szCs w:val="24"/>
        </w:rPr>
        <w:t>prevalence</w:t>
      </w:r>
      <w:r>
        <w:rPr>
          <w:rFonts w:ascii="Arial" w:hAnsi="Arial" w:cs="Arial"/>
          <w:sz w:val="24"/>
          <w:szCs w:val="24"/>
        </w:rPr>
        <w:t xml:space="preserve"> of cy</w:t>
      </w:r>
      <w:r w:rsidR="00B1419B">
        <w:rPr>
          <w:rFonts w:ascii="Arial" w:hAnsi="Arial" w:cs="Arial"/>
          <w:sz w:val="24"/>
          <w:szCs w:val="24"/>
        </w:rPr>
        <w:t>ber</w:t>
      </w:r>
      <w:r w:rsidR="002344D8">
        <w:rPr>
          <w:rFonts w:ascii="Arial" w:hAnsi="Arial" w:cs="Arial"/>
          <w:sz w:val="24"/>
          <w:szCs w:val="24"/>
        </w:rPr>
        <w:t xml:space="preserve"> </w:t>
      </w:r>
      <w:r w:rsidR="00B1419B">
        <w:rPr>
          <w:rFonts w:ascii="Arial" w:hAnsi="Arial" w:cs="Arial"/>
          <w:sz w:val="24"/>
          <w:szCs w:val="24"/>
        </w:rPr>
        <w:t>crimes in the banking sector</w:t>
      </w:r>
      <w:r>
        <w:rPr>
          <w:rFonts w:ascii="Arial" w:hAnsi="Arial" w:cs="Arial"/>
          <w:sz w:val="24"/>
          <w:szCs w:val="24"/>
        </w:rPr>
        <w:t>. For that reason</w:t>
      </w:r>
      <w:r w:rsidR="00B1419B">
        <w:rPr>
          <w:rFonts w:ascii="Arial" w:hAnsi="Arial" w:cs="Arial"/>
          <w:sz w:val="24"/>
          <w:szCs w:val="24"/>
        </w:rPr>
        <w:t>,</w:t>
      </w:r>
      <w:r>
        <w:rPr>
          <w:rFonts w:ascii="Arial" w:hAnsi="Arial" w:cs="Arial"/>
          <w:sz w:val="24"/>
          <w:szCs w:val="24"/>
        </w:rPr>
        <w:t xml:space="preserve"> she should have taken adequate steps to protect plaintiff’s funds. She was therefore negligent</w:t>
      </w:r>
      <w:r w:rsidR="00CF48E3">
        <w:rPr>
          <w:rFonts w:ascii="Arial" w:hAnsi="Arial" w:cs="Arial"/>
          <w:sz w:val="24"/>
          <w:szCs w:val="24"/>
        </w:rPr>
        <w:t xml:space="preserve"> i</w:t>
      </w:r>
      <w:r>
        <w:rPr>
          <w:rFonts w:ascii="Arial" w:hAnsi="Arial" w:cs="Arial"/>
          <w:sz w:val="24"/>
          <w:szCs w:val="24"/>
        </w:rPr>
        <w:t>n the circumstances and consequently liability attaches to defendant.</w:t>
      </w:r>
    </w:p>
    <w:p w:rsidR="00041809" w:rsidRDefault="00041809" w:rsidP="00EB6743">
      <w:pPr>
        <w:spacing w:after="0" w:line="360" w:lineRule="auto"/>
        <w:jc w:val="both"/>
        <w:rPr>
          <w:rFonts w:ascii="Arial" w:hAnsi="Arial" w:cs="Arial"/>
          <w:sz w:val="24"/>
          <w:szCs w:val="24"/>
        </w:rPr>
      </w:pPr>
    </w:p>
    <w:p w:rsidR="00CF48E3" w:rsidRDefault="00D44C75" w:rsidP="00EB6743">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30</w:t>
      </w:r>
      <w:r>
        <w:rPr>
          <w:rFonts w:ascii="Arial" w:hAnsi="Arial" w:cs="Arial"/>
          <w:sz w:val="24"/>
          <w:szCs w:val="24"/>
        </w:rPr>
        <w:t>]</w:t>
      </w:r>
      <w:r>
        <w:rPr>
          <w:rFonts w:ascii="Arial" w:hAnsi="Arial" w:cs="Arial"/>
          <w:sz w:val="24"/>
          <w:szCs w:val="24"/>
        </w:rPr>
        <w:tab/>
        <w:t>Defendant’</w:t>
      </w:r>
      <w:r w:rsidR="000B3B49">
        <w:rPr>
          <w:rFonts w:ascii="Arial" w:hAnsi="Arial" w:cs="Arial"/>
          <w:sz w:val="24"/>
          <w:szCs w:val="24"/>
        </w:rPr>
        <w:t>s defence is centr</w:t>
      </w:r>
      <w:r>
        <w:rPr>
          <w:rFonts w:ascii="Arial" w:hAnsi="Arial" w:cs="Arial"/>
          <w:sz w:val="24"/>
          <w:szCs w:val="24"/>
        </w:rPr>
        <w:t xml:space="preserve">ed on the indemnity </w:t>
      </w:r>
      <w:r w:rsidR="0031206D">
        <w:rPr>
          <w:rFonts w:ascii="Arial" w:hAnsi="Arial" w:cs="Arial"/>
          <w:sz w:val="24"/>
          <w:szCs w:val="24"/>
        </w:rPr>
        <w:t xml:space="preserve">agreement </w:t>
      </w:r>
      <w:r>
        <w:rPr>
          <w:rFonts w:ascii="Arial" w:hAnsi="Arial" w:cs="Arial"/>
          <w:sz w:val="24"/>
          <w:szCs w:val="24"/>
        </w:rPr>
        <w:t xml:space="preserve">or the exemption clause which it seeks to invoke in order to evade </w:t>
      </w:r>
      <w:proofErr w:type="spellStart"/>
      <w:r w:rsidR="00B1419B">
        <w:rPr>
          <w:rFonts w:ascii="Arial" w:hAnsi="Arial" w:cs="Arial"/>
          <w:sz w:val="24"/>
          <w:szCs w:val="24"/>
        </w:rPr>
        <w:t>delictu</w:t>
      </w:r>
      <w:r w:rsidR="000B3B49">
        <w:rPr>
          <w:rFonts w:ascii="Arial" w:hAnsi="Arial" w:cs="Arial"/>
          <w:sz w:val="24"/>
          <w:szCs w:val="24"/>
        </w:rPr>
        <w:t>al</w:t>
      </w:r>
      <w:proofErr w:type="spellEnd"/>
      <w:r w:rsidR="000B3B49">
        <w:rPr>
          <w:rFonts w:ascii="Arial" w:hAnsi="Arial" w:cs="Arial"/>
          <w:sz w:val="24"/>
          <w:szCs w:val="24"/>
        </w:rPr>
        <w:t xml:space="preserve"> liability. </w:t>
      </w:r>
      <w:r w:rsidR="00CF48E3">
        <w:rPr>
          <w:rFonts w:ascii="Arial" w:hAnsi="Arial" w:cs="Arial"/>
          <w:sz w:val="24"/>
          <w:szCs w:val="24"/>
        </w:rPr>
        <w:t>It</w:t>
      </w:r>
      <w:r w:rsidR="000B3B49">
        <w:rPr>
          <w:rFonts w:ascii="Arial" w:hAnsi="Arial" w:cs="Arial"/>
          <w:sz w:val="24"/>
          <w:szCs w:val="24"/>
        </w:rPr>
        <w:t xml:space="preserve"> argued that </w:t>
      </w:r>
      <w:r w:rsidR="00597D75">
        <w:rPr>
          <w:rFonts w:ascii="Arial" w:hAnsi="Arial" w:cs="Arial"/>
          <w:sz w:val="24"/>
          <w:szCs w:val="24"/>
        </w:rPr>
        <w:t>plaintiff</w:t>
      </w:r>
      <w:r w:rsidR="000B3B49">
        <w:rPr>
          <w:rFonts w:ascii="Arial" w:hAnsi="Arial" w:cs="Arial"/>
          <w:sz w:val="24"/>
          <w:szCs w:val="24"/>
        </w:rPr>
        <w:t xml:space="preserve"> had signed an indemnity agreement and therefore </w:t>
      </w:r>
      <w:r w:rsidR="00597D75">
        <w:rPr>
          <w:rFonts w:ascii="Arial" w:hAnsi="Arial" w:cs="Arial"/>
          <w:sz w:val="24"/>
          <w:szCs w:val="24"/>
        </w:rPr>
        <w:t xml:space="preserve">it </w:t>
      </w:r>
      <w:r w:rsidR="000B3B49">
        <w:rPr>
          <w:rFonts w:ascii="Arial" w:hAnsi="Arial" w:cs="Arial"/>
          <w:sz w:val="24"/>
          <w:szCs w:val="24"/>
        </w:rPr>
        <w:t xml:space="preserve">should bear the </w:t>
      </w:r>
    </w:p>
    <w:p w:rsidR="00D44C75" w:rsidRDefault="000B3B49" w:rsidP="00EB6743">
      <w:pPr>
        <w:spacing w:after="0" w:line="360" w:lineRule="auto"/>
        <w:jc w:val="both"/>
        <w:rPr>
          <w:rFonts w:ascii="Arial" w:hAnsi="Arial" w:cs="Arial"/>
          <w:sz w:val="24"/>
          <w:szCs w:val="24"/>
        </w:rPr>
      </w:pPr>
      <w:proofErr w:type="gramStart"/>
      <w:r>
        <w:rPr>
          <w:rFonts w:ascii="Arial" w:hAnsi="Arial" w:cs="Arial"/>
          <w:sz w:val="24"/>
          <w:szCs w:val="24"/>
        </w:rPr>
        <w:t>consequences</w:t>
      </w:r>
      <w:proofErr w:type="gramEnd"/>
      <w:r>
        <w:rPr>
          <w:rFonts w:ascii="Arial" w:hAnsi="Arial" w:cs="Arial"/>
          <w:sz w:val="24"/>
          <w:szCs w:val="24"/>
        </w:rPr>
        <w:t xml:space="preserve"> of </w:t>
      </w:r>
      <w:r w:rsidR="00710FA3">
        <w:rPr>
          <w:rFonts w:ascii="Arial" w:hAnsi="Arial" w:cs="Arial"/>
          <w:sz w:val="24"/>
          <w:szCs w:val="24"/>
        </w:rPr>
        <w:t xml:space="preserve">Mr </w:t>
      </w:r>
      <w:proofErr w:type="spellStart"/>
      <w:r w:rsidR="00710FA3">
        <w:rPr>
          <w:rFonts w:ascii="Arial" w:hAnsi="Arial" w:cs="Arial"/>
          <w:sz w:val="24"/>
          <w:szCs w:val="24"/>
        </w:rPr>
        <w:t>Bizimana</w:t>
      </w:r>
      <w:r w:rsidR="00597D75">
        <w:rPr>
          <w:rFonts w:ascii="Arial" w:hAnsi="Arial" w:cs="Arial"/>
          <w:sz w:val="24"/>
          <w:szCs w:val="24"/>
        </w:rPr>
        <w:t>’s</w:t>
      </w:r>
      <w:proofErr w:type="spellEnd"/>
      <w:r>
        <w:rPr>
          <w:rFonts w:ascii="Arial" w:hAnsi="Arial" w:cs="Arial"/>
          <w:sz w:val="24"/>
          <w:szCs w:val="24"/>
        </w:rPr>
        <w:t xml:space="preserve"> signature to the agreement whic</w:t>
      </w:r>
      <w:r w:rsidR="00597D75">
        <w:rPr>
          <w:rFonts w:ascii="Arial" w:hAnsi="Arial" w:cs="Arial"/>
          <w:sz w:val="24"/>
          <w:szCs w:val="24"/>
        </w:rPr>
        <w:t xml:space="preserve">h he elected to sign. Defendant, </w:t>
      </w:r>
      <w:r>
        <w:rPr>
          <w:rFonts w:ascii="Arial" w:hAnsi="Arial" w:cs="Arial"/>
          <w:sz w:val="24"/>
          <w:szCs w:val="24"/>
        </w:rPr>
        <w:t xml:space="preserve">the argument goes, should be bound by </w:t>
      </w:r>
      <w:r w:rsidR="0031206D">
        <w:rPr>
          <w:rFonts w:ascii="Arial" w:hAnsi="Arial" w:cs="Arial"/>
          <w:sz w:val="24"/>
          <w:szCs w:val="24"/>
        </w:rPr>
        <w:t>it and they referred the court to the matter of</w:t>
      </w:r>
      <w:r>
        <w:rPr>
          <w:rFonts w:ascii="Arial" w:hAnsi="Arial" w:cs="Arial"/>
          <w:sz w:val="24"/>
          <w:szCs w:val="24"/>
        </w:rPr>
        <w:t xml:space="preserve"> </w:t>
      </w:r>
      <w:r w:rsidRPr="000B3B49">
        <w:rPr>
          <w:rFonts w:ascii="Arial" w:hAnsi="Arial" w:cs="Arial"/>
          <w:i/>
          <w:sz w:val="24"/>
          <w:szCs w:val="24"/>
        </w:rPr>
        <w:t>Samuel v Jacobs</w:t>
      </w:r>
      <w:r>
        <w:rPr>
          <w:rFonts w:ascii="Arial" w:hAnsi="Arial" w:cs="Arial"/>
          <w:sz w:val="24"/>
          <w:szCs w:val="24"/>
        </w:rPr>
        <w:t xml:space="preserve"> 1928 AD 356 </w:t>
      </w:r>
      <w:r w:rsidR="0031206D">
        <w:rPr>
          <w:rFonts w:ascii="Arial" w:hAnsi="Arial" w:cs="Arial"/>
          <w:sz w:val="24"/>
          <w:szCs w:val="24"/>
        </w:rPr>
        <w:t>where this principle was dealt with at length</w:t>
      </w:r>
      <w:r>
        <w:rPr>
          <w:rFonts w:ascii="Arial" w:hAnsi="Arial" w:cs="Arial"/>
          <w:sz w:val="24"/>
          <w:szCs w:val="24"/>
        </w:rPr>
        <w:t>.</w:t>
      </w:r>
    </w:p>
    <w:p w:rsidR="000B3B49" w:rsidRDefault="000B3B49" w:rsidP="00EB6743">
      <w:pPr>
        <w:spacing w:after="0" w:line="360" w:lineRule="auto"/>
        <w:jc w:val="both"/>
        <w:rPr>
          <w:rFonts w:ascii="Arial" w:hAnsi="Arial" w:cs="Arial"/>
          <w:sz w:val="24"/>
          <w:szCs w:val="24"/>
        </w:rPr>
      </w:pPr>
    </w:p>
    <w:p w:rsidR="000B3B49" w:rsidRDefault="000B3B49" w:rsidP="000B3B49">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31</w:t>
      </w:r>
      <w:r>
        <w:rPr>
          <w:rFonts w:ascii="Arial" w:hAnsi="Arial" w:cs="Arial"/>
          <w:sz w:val="24"/>
          <w:szCs w:val="24"/>
        </w:rPr>
        <w:t>]</w:t>
      </w:r>
      <w:r>
        <w:rPr>
          <w:rFonts w:ascii="Arial" w:hAnsi="Arial" w:cs="Arial"/>
          <w:sz w:val="24"/>
          <w:szCs w:val="24"/>
        </w:rPr>
        <w:tab/>
        <w:t>An indemnity clause or agreement is a guarantee against any anticipated loss which another may suffer in the event of a contractual dispute. In other words</w:t>
      </w:r>
      <w:r w:rsidR="008C4984">
        <w:rPr>
          <w:rFonts w:ascii="Arial" w:hAnsi="Arial" w:cs="Arial"/>
          <w:sz w:val="24"/>
          <w:szCs w:val="24"/>
        </w:rPr>
        <w:t>,</w:t>
      </w:r>
      <w:r>
        <w:rPr>
          <w:rFonts w:ascii="Arial" w:hAnsi="Arial" w:cs="Arial"/>
          <w:sz w:val="24"/>
          <w:szCs w:val="24"/>
        </w:rPr>
        <w:t xml:space="preserve"> it serves to hold the other harmless.</w:t>
      </w:r>
      <w:r w:rsidRPr="000B3B49">
        <w:rPr>
          <w:rFonts w:ascii="Arial" w:hAnsi="Arial" w:cs="Arial"/>
          <w:sz w:val="24"/>
          <w:szCs w:val="24"/>
        </w:rPr>
        <w:t xml:space="preserve"> </w:t>
      </w:r>
      <w:r w:rsidR="008C4984">
        <w:rPr>
          <w:rFonts w:ascii="Arial" w:hAnsi="Arial" w:cs="Arial"/>
          <w:sz w:val="24"/>
          <w:szCs w:val="24"/>
        </w:rPr>
        <w:t xml:space="preserve">Our courts are </w:t>
      </w:r>
      <w:r w:rsidR="00597D75">
        <w:rPr>
          <w:rFonts w:ascii="Arial" w:hAnsi="Arial" w:cs="Arial"/>
          <w:sz w:val="24"/>
          <w:szCs w:val="24"/>
        </w:rPr>
        <w:t>l</w:t>
      </w:r>
      <w:r>
        <w:rPr>
          <w:rFonts w:ascii="Arial" w:hAnsi="Arial" w:cs="Arial"/>
          <w:sz w:val="24"/>
          <w:szCs w:val="24"/>
        </w:rPr>
        <w:t>oath</w:t>
      </w:r>
      <w:r w:rsidR="00597D75">
        <w:rPr>
          <w:rFonts w:ascii="Arial" w:hAnsi="Arial" w:cs="Arial"/>
          <w:sz w:val="24"/>
          <w:szCs w:val="24"/>
        </w:rPr>
        <w:t xml:space="preserve">e </w:t>
      </w:r>
      <w:r>
        <w:rPr>
          <w:rFonts w:ascii="Arial" w:hAnsi="Arial" w:cs="Arial"/>
          <w:sz w:val="24"/>
          <w:szCs w:val="24"/>
        </w:rPr>
        <w:t xml:space="preserve">to allow a party to wriggle out of a contract without </w:t>
      </w:r>
      <w:r w:rsidR="008C4984">
        <w:rPr>
          <w:rFonts w:ascii="Arial" w:hAnsi="Arial" w:cs="Arial"/>
          <w:sz w:val="24"/>
          <w:szCs w:val="24"/>
        </w:rPr>
        <w:t>just</w:t>
      </w:r>
      <w:r>
        <w:rPr>
          <w:rFonts w:ascii="Arial" w:hAnsi="Arial" w:cs="Arial"/>
          <w:sz w:val="24"/>
          <w:szCs w:val="24"/>
        </w:rPr>
        <w:t xml:space="preserve"> cause.</w:t>
      </w:r>
    </w:p>
    <w:p w:rsidR="008C4984" w:rsidRDefault="008C4984" w:rsidP="000B3B49">
      <w:pPr>
        <w:spacing w:after="0" w:line="360" w:lineRule="auto"/>
        <w:jc w:val="both"/>
        <w:rPr>
          <w:rFonts w:ascii="Arial" w:hAnsi="Arial" w:cs="Arial"/>
          <w:sz w:val="24"/>
          <w:szCs w:val="24"/>
        </w:rPr>
      </w:pPr>
    </w:p>
    <w:p w:rsidR="000B3B49" w:rsidRDefault="000B3B49" w:rsidP="00EB6743">
      <w:pPr>
        <w:spacing w:after="0" w:line="360" w:lineRule="auto"/>
        <w:jc w:val="both"/>
        <w:rPr>
          <w:rFonts w:ascii="Arial" w:hAnsi="Arial" w:cs="Arial"/>
          <w:sz w:val="24"/>
          <w:szCs w:val="24"/>
        </w:rPr>
      </w:pPr>
    </w:p>
    <w:p w:rsidR="000B3B49" w:rsidRDefault="000B3B49" w:rsidP="00EB6743">
      <w:pPr>
        <w:spacing w:after="0" w:line="360" w:lineRule="auto"/>
        <w:jc w:val="both"/>
        <w:rPr>
          <w:rFonts w:ascii="Arial" w:hAnsi="Arial" w:cs="Arial"/>
          <w:sz w:val="24"/>
          <w:szCs w:val="24"/>
        </w:rPr>
      </w:pPr>
      <w:r>
        <w:rPr>
          <w:rFonts w:ascii="Arial" w:hAnsi="Arial" w:cs="Arial"/>
          <w:sz w:val="24"/>
          <w:szCs w:val="24"/>
        </w:rPr>
        <w:lastRenderedPageBreak/>
        <w:t>[</w:t>
      </w:r>
      <w:r w:rsidR="006413C5">
        <w:rPr>
          <w:rFonts w:ascii="Arial" w:hAnsi="Arial" w:cs="Arial"/>
          <w:sz w:val="24"/>
          <w:szCs w:val="24"/>
        </w:rPr>
        <w:t>3</w:t>
      </w:r>
      <w:r w:rsidR="002344D8">
        <w:rPr>
          <w:rFonts w:ascii="Arial" w:hAnsi="Arial" w:cs="Arial"/>
          <w:sz w:val="24"/>
          <w:szCs w:val="24"/>
        </w:rPr>
        <w:t>2</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Bangamwabo</w:t>
      </w:r>
      <w:proofErr w:type="spellEnd"/>
      <w:r>
        <w:rPr>
          <w:rFonts w:ascii="Arial" w:hAnsi="Arial" w:cs="Arial"/>
          <w:sz w:val="24"/>
          <w:szCs w:val="24"/>
        </w:rPr>
        <w:t xml:space="preserve"> for plaintiff referred me to case authorities wh</w:t>
      </w:r>
      <w:r w:rsidR="008C4984">
        <w:rPr>
          <w:rFonts w:ascii="Arial" w:hAnsi="Arial" w:cs="Arial"/>
          <w:sz w:val="24"/>
          <w:szCs w:val="24"/>
        </w:rPr>
        <w:t>ich</w:t>
      </w:r>
      <w:r>
        <w:rPr>
          <w:rFonts w:ascii="Arial" w:hAnsi="Arial" w:cs="Arial"/>
          <w:sz w:val="24"/>
          <w:szCs w:val="24"/>
        </w:rPr>
        <w:t xml:space="preserve"> hold that the principle of indemnity should not be available to fraudulent situations or those that are against public policy.</w:t>
      </w:r>
      <w:r w:rsidR="008C4984">
        <w:rPr>
          <w:rFonts w:ascii="Arial" w:hAnsi="Arial" w:cs="Arial"/>
          <w:sz w:val="24"/>
          <w:szCs w:val="24"/>
        </w:rPr>
        <w:t xml:space="preserve"> This principle was well articulated in</w:t>
      </w:r>
      <w:r>
        <w:rPr>
          <w:rFonts w:ascii="Arial" w:hAnsi="Arial" w:cs="Arial"/>
          <w:sz w:val="24"/>
          <w:szCs w:val="24"/>
        </w:rPr>
        <w:t xml:space="preserve"> </w:t>
      </w:r>
      <w:r w:rsidRPr="006F19AE">
        <w:rPr>
          <w:rFonts w:ascii="Arial" w:hAnsi="Arial" w:cs="Arial"/>
          <w:i/>
          <w:sz w:val="24"/>
          <w:szCs w:val="24"/>
        </w:rPr>
        <w:t>Wells v S</w:t>
      </w:r>
      <w:r w:rsidR="00BF046A">
        <w:rPr>
          <w:rFonts w:ascii="Arial" w:hAnsi="Arial" w:cs="Arial"/>
          <w:i/>
          <w:sz w:val="24"/>
          <w:szCs w:val="24"/>
        </w:rPr>
        <w:t xml:space="preserve">A </w:t>
      </w:r>
      <w:proofErr w:type="spellStart"/>
      <w:r w:rsidR="00BF046A">
        <w:rPr>
          <w:rFonts w:ascii="Arial" w:hAnsi="Arial" w:cs="Arial"/>
          <w:i/>
          <w:sz w:val="24"/>
          <w:szCs w:val="24"/>
        </w:rPr>
        <w:t>Alume</w:t>
      </w:r>
      <w:r w:rsidRPr="006F19AE">
        <w:rPr>
          <w:rFonts w:ascii="Arial" w:hAnsi="Arial" w:cs="Arial"/>
          <w:i/>
          <w:sz w:val="24"/>
          <w:szCs w:val="24"/>
        </w:rPr>
        <w:t>nite</w:t>
      </w:r>
      <w:proofErr w:type="spellEnd"/>
      <w:r w:rsidRPr="006F19AE">
        <w:rPr>
          <w:rFonts w:ascii="Arial" w:hAnsi="Arial" w:cs="Arial"/>
          <w:i/>
          <w:sz w:val="24"/>
          <w:szCs w:val="24"/>
        </w:rPr>
        <w:t xml:space="preserve"> Co.</w:t>
      </w:r>
      <w:r>
        <w:rPr>
          <w:rFonts w:ascii="Arial" w:hAnsi="Arial" w:cs="Arial"/>
          <w:sz w:val="24"/>
          <w:szCs w:val="24"/>
        </w:rPr>
        <w:t xml:space="preserve"> 1927 AD 69 at 72,</w:t>
      </w:r>
      <w:r w:rsidR="008C4984">
        <w:rPr>
          <w:rFonts w:ascii="Arial" w:hAnsi="Arial" w:cs="Arial"/>
          <w:sz w:val="24"/>
          <w:szCs w:val="24"/>
        </w:rPr>
        <w:t xml:space="preserve"> where</w:t>
      </w:r>
      <w:r>
        <w:rPr>
          <w:rFonts w:ascii="Arial" w:hAnsi="Arial" w:cs="Arial"/>
          <w:sz w:val="24"/>
          <w:szCs w:val="24"/>
        </w:rPr>
        <w:t xml:space="preserve"> Innes CJ stated:</w:t>
      </w:r>
    </w:p>
    <w:p w:rsidR="006F19AE" w:rsidRDefault="006F19AE" w:rsidP="006F19AE">
      <w:pPr>
        <w:spacing w:after="0" w:line="360" w:lineRule="auto"/>
        <w:jc w:val="both"/>
        <w:rPr>
          <w:rFonts w:ascii="Arial" w:hAnsi="Arial" w:cs="Arial"/>
          <w:sz w:val="24"/>
          <w:szCs w:val="24"/>
        </w:rPr>
      </w:pPr>
    </w:p>
    <w:p w:rsidR="000B3B49" w:rsidRDefault="000B3B49" w:rsidP="006F19AE">
      <w:pPr>
        <w:spacing w:after="0" w:line="360" w:lineRule="auto"/>
        <w:jc w:val="both"/>
        <w:rPr>
          <w:rFonts w:ascii="Arial" w:hAnsi="Arial" w:cs="Arial"/>
        </w:rPr>
      </w:pPr>
      <w:r w:rsidRPr="006F19AE">
        <w:rPr>
          <w:rFonts w:ascii="Arial" w:hAnsi="Arial" w:cs="Arial"/>
        </w:rPr>
        <w:t>‘</w:t>
      </w:r>
      <w:r w:rsidR="00BF046A">
        <w:rPr>
          <w:rFonts w:ascii="Arial" w:hAnsi="Arial" w:cs="Arial"/>
        </w:rPr>
        <w:t>…</w:t>
      </w:r>
      <w:r w:rsidRPr="00AC69F4">
        <w:rPr>
          <w:rFonts w:ascii="Arial" w:hAnsi="Arial" w:cs="Arial"/>
          <w:u w:val="single"/>
        </w:rPr>
        <w:t>on grounds of public policy, the law will not recognize an undertaking by which one of the contracting parties binds himself to condone and submit to the fraudulent conduct of the other.</w:t>
      </w:r>
      <w:r w:rsidRPr="006F19AE">
        <w:rPr>
          <w:rFonts w:ascii="Arial" w:hAnsi="Arial" w:cs="Arial"/>
        </w:rPr>
        <w:t xml:space="preserve"> The courts will not lend themselves to the enforcement of such a stipulation: fo</w:t>
      </w:r>
      <w:r w:rsidR="008C4984">
        <w:rPr>
          <w:rFonts w:ascii="Arial" w:hAnsi="Arial" w:cs="Arial"/>
        </w:rPr>
        <w:t>r</w:t>
      </w:r>
      <w:r w:rsidRPr="006F19AE">
        <w:rPr>
          <w:rFonts w:ascii="Arial" w:hAnsi="Arial" w:cs="Arial"/>
        </w:rPr>
        <w:t xml:space="preserve"> to do so would be to protect and encourage fraud.’</w:t>
      </w:r>
      <w:r w:rsidR="00041809">
        <w:rPr>
          <w:rFonts w:ascii="Arial" w:hAnsi="Arial" w:cs="Arial"/>
        </w:rPr>
        <w:t>(</w:t>
      </w:r>
      <w:proofErr w:type="gramStart"/>
      <w:r w:rsidR="00041809">
        <w:rPr>
          <w:rFonts w:ascii="Arial" w:hAnsi="Arial" w:cs="Arial"/>
        </w:rPr>
        <w:t>my</w:t>
      </w:r>
      <w:proofErr w:type="gramEnd"/>
      <w:r w:rsidR="00041809">
        <w:rPr>
          <w:rFonts w:ascii="Arial" w:hAnsi="Arial" w:cs="Arial"/>
        </w:rPr>
        <w:t xml:space="preserve"> emphasis)</w:t>
      </w:r>
    </w:p>
    <w:p w:rsidR="006F19AE" w:rsidRDefault="006F19AE" w:rsidP="006F19AE">
      <w:pPr>
        <w:spacing w:after="0" w:line="360" w:lineRule="auto"/>
        <w:jc w:val="both"/>
        <w:rPr>
          <w:rFonts w:ascii="Arial" w:hAnsi="Arial" w:cs="Arial"/>
          <w:sz w:val="24"/>
          <w:szCs w:val="24"/>
        </w:rPr>
      </w:pPr>
    </w:p>
    <w:p w:rsidR="006F19AE" w:rsidRDefault="006F19AE" w:rsidP="006F19AE">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3</w:t>
      </w:r>
      <w:r w:rsidR="002344D8">
        <w:rPr>
          <w:rFonts w:ascii="Arial" w:hAnsi="Arial" w:cs="Arial"/>
          <w:sz w:val="24"/>
          <w:szCs w:val="24"/>
        </w:rPr>
        <w:t>3</w:t>
      </w:r>
      <w:r>
        <w:rPr>
          <w:rFonts w:ascii="Arial" w:hAnsi="Arial" w:cs="Arial"/>
          <w:sz w:val="24"/>
          <w:szCs w:val="24"/>
        </w:rPr>
        <w:t>]</w:t>
      </w:r>
      <w:r>
        <w:rPr>
          <w:rFonts w:ascii="Arial" w:hAnsi="Arial" w:cs="Arial"/>
          <w:sz w:val="24"/>
          <w:szCs w:val="24"/>
        </w:rPr>
        <w:tab/>
      </w:r>
      <w:r w:rsidR="008C4984">
        <w:rPr>
          <w:rFonts w:ascii="Arial" w:hAnsi="Arial" w:cs="Arial"/>
          <w:sz w:val="24"/>
          <w:szCs w:val="24"/>
        </w:rPr>
        <w:t>Again in</w:t>
      </w:r>
      <w:r>
        <w:rPr>
          <w:rFonts w:ascii="Arial" w:hAnsi="Arial" w:cs="Arial"/>
          <w:sz w:val="24"/>
          <w:szCs w:val="24"/>
        </w:rPr>
        <w:t xml:space="preserve"> </w:t>
      </w:r>
      <w:r w:rsidRPr="006F19AE">
        <w:rPr>
          <w:rFonts w:ascii="Arial" w:hAnsi="Arial" w:cs="Arial"/>
          <w:i/>
          <w:sz w:val="24"/>
          <w:szCs w:val="24"/>
        </w:rPr>
        <w:t xml:space="preserve">Hall-Thermotank </w:t>
      </w:r>
      <w:r w:rsidR="00BC0813">
        <w:rPr>
          <w:rFonts w:ascii="Arial" w:hAnsi="Arial" w:cs="Arial"/>
          <w:i/>
          <w:sz w:val="24"/>
          <w:szCs w:val="24"/>
        </w:rPr>
        <w:t xml:space="preserve">Natal </w:t>
      </w:r>
      <w:r w:rsidRPr="006F19AE">
        <w:rPr>
          <w:rFonts w:ascii="Arial" w:hAnsi="Arial" w:cs="Arial"/>
          <w:i/>
          <w:sz w:val="24"/>
          <w:szCs w:val="24"/>
        </w:rPr>
        <w:t>(Pty) Ltd v Hardman</w:t>
      </w:r>
      <w:r>
        <w:rPr>
          <w:rFonts w:ascii="Arial" w:hAnsi="Arial" w:cs="Arial"/>
          <w:sz w:val="24"/>
          <w:szCs w:val="24"/>
        </w:rPr>
        <w:t xml:space="preserve"> 1968 (4) SA 818 (D) at 835 Henning</w:t>
      </w:r>
      <w:r w:rsidR="008C4984">
        <w:rPr>
          <w:rFonts w:ascii="Arial" w:hAnsi="Arial" w:cs="Arial"/>
          <w:sz w:val="24"/>
          <w:szCs w:val="24"/>
        </w:rPr>
        <w:t xml:space="preserve"> J remarked</w:t>
      </w:r>
      <w:r>
        <w:rPr>
          <w:rFonts w:ascii="Arial" w:hAnsi="Arial" w:cs="Arial"/>
          <w:sz w:val="24"/>
          <w:szCs w:val="24"/>
        </w:rPr>
        <w:t>:</w:t>
      </w:r>
    </w:p>
    <w:p w:rsidR="006F19AE" w:rsidRDefault="006F19AE" w:rsidP="006F19AE">
      <w:pPr>
        <w:spacing w:after="0" w:line="360" w:lineRule="auto"/>
        <w:jc w:val="both"/>
        <w:rPr>
          <w:rFonts w:ascii="Arial" w:hAnsi="Arial" w:cs="Arial"/>
          <w:sz w:val="24"/>
          <w:szCs w:val="24"/>
        </w:rPr>
      </w:pPr>
    </w:p>
    <w:p w:rsidR="006F19AE" w:rsidRDefault="0079014A" w:rsidP="006F19AE">
      <w:pPr>
        <w:spacing w:after="0" w:line="360" w:lineRule="auto"/>
        <w:jc w:val="both"/>
        <w:rPr>
          <w:rFonts w:ascii="Arial" w:hAnsi="Arial" w:cs="Arial"/>
        </w:rPr>
      </w:pPr>
      <w:r>
        <w:rPr>
          <w:rFonts w:ascii="Arial" w:hAnsi="Arial" w:cs="Arial"/>
        </w:rPr>
        <w:t>‘I</w:t>
      </w:r>
      <w:r w:rsidR="006F19AE">
        <w:rPr>
          <w:rFonts w:ascii="Arial" w:hAnsi="Arial" w:cs="Arial"/>
        </w:rPr>
        <w:t>n spite of the emphatic language of the exemption clause in this case, it appears to me that the parties could hardly have intended that the Plaintiff (party in whose favour the exemption clause was) would be exonerated from liability if it fails to perform its obligations at all; or if its performance proved useless, or if it committed a breach going to the root of the contract</w:t>
      </w:r>
      <w:r>
        <w:rPr>
          <w:rFonts w:ascii="Arial" w:hAnsi="Arial" w:cs="Arial"/>
        </w:rPr>
        <w:t>….</w:t>
      </w:r>
      <w:r w:rsidR="006F19AE">
        <w:rPr>
          <w:rFonts w:ascii="Arial" w:hAnsi="Arial" w:cs="Arial"/>
        </w:rPr>
        <w:t>’</w:t>
      </w:r>
    </w:p>
    <w:p w:rsidR="006F19AE" w:rsidRDefault="006F19AE" w:rsidP="006F19AE">
      <w:pPr>
        <w:spacing w:after="0" w:line="360" w:lineRule="auto"/>
        <w:jc w:val="both"/>
        <w:rPr>
          <w:rFonts w:ascii="Arial" w:hAnsi="Arial" w:cs="Arial"/>
        </w:rPr>
      </w:pPr>
    </w:p>
    <w:p w:rsidR="006F19AE" w:rsidRDefault="006F19AE" w:rsidP="006F19AE">
      <w:pPr>
        <w:spacing w:after="0" w:line="360" w:lineRule="auto"/>
        <w:jc w:val="both"/>
        <w:rPr>
          <w:rFonts w:ascii="Arial" w:hAnsi="Arial" w:cs="Arial"/>
          <w:sz w:val="24"/>
          <w:szCs w:val="24"/>
        </w:rPr>
      </w:pPr>
      <w:r>
        <w:rPr>
          <w:rFonts w:ascii="Arial" w:hAnsi="Arial" w:cs="Arial"/>
          <w:sz w:val="24"/>
          <w:szCs w:val="24"/>
        </w:rPr>
        <w:t>In this case the court went further and made it clear that the courts will not excuse the liable party on the b</w:t>
      </w:r>
      <w:r w:rsidR="00597D75">
        <w:rPr>
          <w:rFonts w:ascii="Arial" w:hAnsi="Arial" w:cs="Arial"/>
          <w:sz w:val="24"/>
          <w:szCs w:val="24"/>
        </w:rPr>
        <w:t xml:space="preserve">asis of the indemnity agreement </w:t>
      </w:r>
      <w:r w:rsidR="00597D75" w:rsidRPr="00597D75">
        <w:rPr>
          <w:rFonts w:ascii="Arial" w:hAnsi="Arial" w:cs="Arial"/>
          <w:i/>
          <w:sz w:val="24"/>
          <w:szCs w:val="24"/>
        </w:rPr>
        <w:t>per se.</w:t>
      </w:r>
    </w:p>
    <w:p w:rsidR="006F19AE" w:rsidRDefault="006F19AE" w:rsidP="006F19AE">
      <w:pPr>
        <w:spacing w:after="0" w:line="360" w:lineRule="auto"/>
        <w:jc w:val="both"/>
        <w:rPr>
          <w:rFonts w:ascii="Arial" w:hAnsi="Arial" w:cs="Arial"/>
          <w:sz w:val="24"/>
          <w:szCs w:val="24"/>
        </w:rPr>
      </w:pPr>
    </w:p>
    <w:p w:rsidR="006F19AE" w:rsidRDefault="006F19AE" w:rsidP="006F19AE">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3</w:t>
      </w:r>
      <w:r w:rsidR="002344D8">
        <w:rPr>
          <w:rFonts w:ascii="Arial" w:hAnsi="Arial" w:cs="Arial"/>
          <w:sz w:val="24"/>
          <w:szCs w:val="24"/>
        </w:rPr>
        <w:t>4</w:t>
      </w:r>
      <w:r>
        <w:rPr>
          <w:rFonts w:ascii="Arial" w:hAnsi="Arial" w:cs="Arial"/>
          <w:sz w:val="24"/>
          <w:szCs w:val="24"/>
        </w:rPr>
        <w:t>]</w:t>
      </w:r>
      <w:r>
        <w:rPr>
          <w:rFonts w:ascii="Arial" w:hAnsi="Arial" w:cs="Arial"/>
          <w:sz w:val="24"/>
          <w:szCs w:val="24"/>
        </w:rPr>
        <w:tab/>
        <w:t xml:space="preserve">Further to this approach, in an </w:t>
      </w:r>
      <w:r w:rsidR="00900C2D">
        <w:rPr>
          <w:rFonts w:ascii="Arial" w:hAnsi="Arial" w:cs="Arial"/>
          <w:sz w:val="24"/>
          <w:szCs w:val="24"/>
        </w:rPr>
        <w:t xml:space="preserve">almost similar matter </w:t>
      </w:r>
      <w:r w:rsidR="008C4984">
        <w:rPr>
          <w:rFonts w:ascii="Arial" w:hAnsi="Arial" w:cs="Arial"/>
          <w:sz w:val="24"/>
          <w:szCs w:val="24"/>
        </w:rPr>
        <w:t>in</w:t>
      </w:r>
      <w:r w:rsidR="00900C2D">
        <w:rPr>
          <w:rFonts w:ascii="Arial" w:hAnsi="Arial" w:cs="Arial"/>
          <w:sz w:val="24"/>
          <w:szCs w:val="24"/>
        </w:rPr>
        <w:t xml:space="preserve"> </w:t>
      </w:r>
      <w:r w:rsidR="00900C2D" w:rsidRPr="00597D75">
        <w:rPr>
          <w:rFonts w:ascii="Arial" w:hAnsi="Arial" w:cs="Arial"/>
          <w:i/>
          <w:sz w:val="24"/>
          <w:szCs w:val="24"/>
        </w:rPr>
        <w:t xml:space="preserve">Hotels, Inns and Resorts SA </w:t>
      </w:r>
      <w:r w:rsidR="005254CE">
        <w:rPr>
          <w:rFonts w:ascii="Arial" w:hAnsi="Arial" w:cs="Arial"/>
          <w:i/>
          <w:sz w:val="24"/>
          <w:szCs w:val="24"/>
        </w:rPr>
        <w:t xml:space="preserve">(Pty) Ltd v Underwriters at </w:t>
      </w:r>
      <w:proofErr w:type="spellStart"/>
      <w:r w:rsidR="005254CE">
        <w:rPr>
          <w:rFonts w:ascii="Arial" w:hAnsi="Arial" w:cs="Arial"/>
          <w:i/>
          <w:sz w:val="24"/>
          <w:szCs w:val="24"/>
        </w:rPr>
        <w:t>LLoy</w:t>
      </w:r>
      <w:r w:rsidR="00900C2D" w:rsidRPr="00597D75">
        <w:rPr>
          <w:rFonts w:ascii="Arial" w:hAnsi="Arial" w:cs="Arial"/>
          <w:i/>
          <w:sz w:val="24"/>
          <w:szCs w:val="24"/>
        </w:rPr>
        <w:t>ds</w:t>
      </w:r>
      <w:proofErr w:type="spellEnd"/>
      <w:r w:rsidR="005254CE">
        <w:rPr>
          <w:rFonts w:ascii="Arial" w:hAnsi="Arial" w:cs="Arial"/>
          <w:sz w:val="24"/>
          <w:szCs w:val="24"/>
        </w:rPr>
        <w:t xml:space="preserve"> 1998 (4) SA 466 (C</w:t>
      </w:r>
      <w:r w:rsidR="00900C2D">
        <w:rPr>
          <w:rFonts w:ascii="Arial" w:hAnsi="Arial" w:cs="Arial"/>
          <w:sz w:val="24"/>
          <w:szCs w:val="24"/>
        </w:rPr>
        <w:t>) the court refused to enforce a sub-clause which exempted</w:t>
      </w:r>
      <w:r w:rsidR="00B1419B">
        <w:rPr>
          <w:rFonts w:ascii="Arial" w:hAnsi="Arial" w:cs="Arial"/>
          <w:sz w:val="24"/>
          <w:szCs w:val="24"/>
        </w:rPr>
        <w:t xml:space="preserve"> liability on the part of a secu</w:t>
      </w:r>
      <w:r w:rsidR="00900C2D">
        <w:rPr>
          <w:rFonts w:ascii="Arial" w:hAnsi="Arial" w:cs="Arial"/>
          <w:sz w:val="24"/>
          <w:szCs w:val="24"/>
        </w:rPr>
        <w:t xml:space="preserve">rity company for loss and </w:t>
      </w:r>
      <w:r w:rsidR="00CF48E3">
        <w:rPr>
          <w:rFonts w:ascii="Arial" w:hAnsi="Arial" w:cs="Arial"/>
          <w:sz w:val="24"/>
          <w:szCs w:val="24"/>
        </w:rPr>
        <w:t>damage fro</w:t>
      </w:r>
      <w:r w:rsidR="00900C2D">
        <w:rPr>
          <w:rFonts w:ascii="Arial" w:hAnsi="Arial" w:cs="Arial"/>
          <w:sz w:val="24"/>
          <w:szCs w:val="24"/>
        </w:rPr>
        <w:t>m what was described as “liability from whatsoever cause”. In that case the fire had been caused by the company’s employee.</w:t>
      </w:r>
    </w:p>
    <w:p w:rsidR="008C4984" w:rsidRDefault="008C4984" w:rsidP="006F19AE">
      <w:pPr>
        <w:spacing w:after="0" w:line="360" w:lineRule="auto"/>
        <w:jc w:val="both"/>
        <w:rPr>
          <w:rFonts w:ascii="Arial" w:hAnsi="Arial" w:cs="Arial"/>
          <w:sz w:val="24"/>
          <w:szCs w:val="24"/>
        </w:rPr>
      </w:pPr>
    </w:p>
    <w:p w:rsidR="008C4984" w:rsidRDefault="008C4984" w:rsidP="006F19AE">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3</w:t>
      </w:r>
      <w:r w:rsidR="002344D8">
        <w:rPr>
          <w:rFonts w:ascii="Arial" w:hAnsi="Arial" w:cs="Arial"/>
          <w:sz w:val="24"/>
          <w:szCs w:val="24"/>
        </w:rPr>
        <w:t>5</w:t>
      </w:r>
      <w:r>
        <w:rPr>
          <w:rFonts w:ascii="Arial" w:hAnsi="Arial" w:cs="Arial"/>
          <w:sz w:val="24"/>
          <w:szCs w:val="24"/>
        </w:rPr>
        <w:t>]</w:t>
      </w:r>
      <w:r>
        <w:rPr>
          <w:rFonts w:ascii="Arial" w:hAnsi="Arial" w:cs="Arial"/>
          <w:sz w:val="24"/>
          <w:szCs w:val="24"/>
        </w:rPr>
        <w:tab/>
        <w:t>It is clear</w:t>
      </w:r>
      <w:r w:rsidR="00597D75">
        <w:rPr>
          <w:rFonts w:ascii="Arial" w:hAnsi="Arial" w:cs="Arial"/>
          <w:sz w:val="24"/>
          <w:szCs w:val="24"/>
        </w:rPr>
        <w:t>,</w:t>
      </w:r>
      <w:r>
        <w:rPr>
          <w:rFonts w:ascii="Arial" w:hAnsi="Arial" w:cs="Arial"/>
          <w:sz w:val="24"/>
          <w:szCs w:val="24"/>
        </w:rPr>
        <w:t xml:space="preserve"> therefore</w:t>
      </w:r>
      <w:r w:rsidR="00597D75">
        <w:rPr>
          <w:rFonts w:ascii="Arial" w:hAnsi="Arial" w:cs="Arial"/>
          <w:sz w:val="24"/>
          <w:szCs w:val="24"/>
        </w:rPr>
        <w:t xml:space="preserve">, </w:t>
      </w:r>
      <w:r>
        <w:rPr>
          <w:rFonts w:ascii="Arial" w:hAnsi="Arial" w:cs="Arial"/>
          <w:sz w:val="24"/>
          <w:szCs w:val="24"/>
        </w:rPr>
        <w:t>that the indemnity clause is not a be-all and end-all</w:t>
      </w:r>
      <w:r w:rsidR="00C14B67">
        <w:rPr>
          <w:rFonts w:ascii="Arial" w:hAnsi="Arial" w:cs="Arial"/>
          <w:sz w:val="24"/>
          <w:szCs w:val="24"/>
        </w:rPr>
        <w:t xml:space="preserve">. The court looks at the </w:t>
      </w:r>
      <w:r w:rsidR="00597D75">
        <w:rPr>
          <w:rFonts w:ascii="Arial" w:hAnsi="Arial" w:cs="Arial"/>
          <w:sz w:val="24"/>
          <w:szCs w:val="24"/>
        </w:rPr>
        <w:t xml:space="preserve">role the </w:t>
      </w:r>
      <w:r w:rsidR="00C14B67">
        <w:rPr>
          <w:rFonts w:ascii="Arial" w:hAnsi="Arial" w:cs="Arial"/>
          <w:sz w:val="24"/>
          <w:szCs w:val="24"/>
        </w:rPr>
        <w:t xml:space="preserve">party seeking to </w:t>
      </w:r>
      <w:r w:rsidR="00597D75">
        <w:rPr>
          <w:rFonts w:ascii="Arial" w:hAnsi="Arial" w:cs="Arial"/>
          <w:sz w:val="24"/>
          <w:szCs w:val="24"/>
        </w:rPr>
        <w:t>rely on it,</w:t>
      </w:r>
      <w:r w:rsidR="00C14B67">
        <w:rPr>
          <w:rFonts w:ascii="Arial" w:hAnsi="Arial" w:cs="Arial"/>
          <w:sz w:val="24"/>
          <w:szCs w:val="24"/>
        </w:rPr>
        <w:t xml:space="preserve"> played in the matter. A party canno</w:t>
      </w:r>
      <w:r w:rsidR="00B1419B">
        <w:rPr>
          <w:rFonts w:ascii="Arial" w:hAnsi="Arial" w:cs="Arial"/>
          <w:sz w:val="24"/>
          <w:szCs w:val="24"/>
        </w:rPr>
        <w:t>t act fraudulently or</w:t>
      </w:r>
      <w:r w:rsidR="00C14B67">
        <w:rPr>
          <w:rFonts w:ascii="Arial" w:hAnsi="Arial" w:cs="Arial"/>
          <w:sz w:val="24"/>
          <w:szCs w:val="24"/>
        </w:rPr>
        <w:t xml:space="preserve"> negligently</w:t>
      </w:r>
      <w:r w:rsidR="00B1419B">
        <w:rPr>
          <w:rFonts w:ascii="Arial" w:hAnsi="Arial" w:cs="Arial"/>
          <w:sz w:val="24"/>
          <w:szCs w:val="24"/>
        </w:rPr>
        <w:t>,</w:t>
      </w:r>
      <w:r w:rsidR="00C14B67">
        <w:rPr>
          <w:rFonts w:ascii="Arial" w:hAnsi="Arial" w:cs="Arial"/>
          <w:sz w:val="24"/>
          <w:szCs w:val="24"/>
        </w:rPr>
        <w:t xml:space="preserve"> </w:t>
      </w:r>
      <w:r w:rsidR="00597D75">
        <w:rPr>
          <w:rFonts w:ascii="Arial" w:hAnsi="Arial" w:cs="Arial"/>
          <w:sz w:val="24"/>
          <w:szCs w:val="24"/>
        </w:rPr>
        <w:t>but</w:t>
      </w:r>
      <w:r w:rsidR="00B1419B">
        <w:rPr>
          <w:rFonts w:ascii="Arial" w:hAnsi="Arial" w:cs="Arial"/>
          <w:sz w:val="24"/>
          <w:szCs w:val="24"/>
        </w:rPr>
        <w:t>,</w:t>
      </w:r>
      <w:r w:rsidR="00597D75">
        <w:rPr>
          <w:rFonts w:ascii="Arial" w:hAnsi="Arial" w:cs="Arial"/>
          <w:sz w:val="24"/>
          <w:szCs w:val="24"/>
        </w:rPr>
        <w:t xml:space="preserve"> still benefit f</w:t>
      </w:r>
      <w:r w:rsidR="00C14B67">
        <w:rPr>
          <w:rFonts w:ascii="Arial" w:hAnsi="Arial" w:cs="Arial"/>
          <w:sz w:val="24"/>
          <w:szCs w:val="24"/>
        </w:rPr>
        <w:t>r</w:t>
      </w:r>
      <w:r w:rsidR="00597D75">
        <w:rPr>
          <w:rFonts w:ascii="Arial" w:hAnsi="Arial" w:cs="Arial"/>
          <w:sz w:val="24"/>
          <w:szCs w:val="24"/>
        </w:rPr>
        <w:t>o</w:t>
      </w:r>
      <w:r w:rsidR="00C14B67">
        <w:rPr>
          <w:rFonts w:ascii="Arial" w:hAnsi="Arial" w:cs="Arial"/>
          <w:sz w:val="24"/>
          <w:szCs w:val="24"/>
        </w:rPr>
        <w:t xml:space="preserve">m its own </w:t>
      </w:r>
      <w:r w:rsidR="00597D75">
        <w:rPr>
          <w:rFonts w:ascii="Arial" w:hAnsi="Arial" w:cs="Arial"/>
          <w:sz w:val="24"/>
          <w:szCs w:val="24"/>
        </w:rPr>
        <w:t>unlawful</w:t>
      </w:r>
      <w:r w:rsidR="00C14B67">
        <w:rPr>
          <w:rFonts w:ascii="Arial" w:hAnsi="Arial" w:cs="Arial"/>
          <w:sz w:val="24"/>
          <w:szCs w:val="24"/>
        </w:rPr>
        <w:t xml:space="preserve"> conduct. Its role plays an important factor in the determination thereof.</w:t>
      </w:r>
    </w:p>
    <w:p w:rsidR="00900C2D" w:rsidRDefault="00900C2D" w:rsidP="006F19AE">
      <w:pPr>
        <w:spacing w:after="0" w:line="360" w:lineRule="auto"/>
        <w:jc w:val="both"/>
        <w:rPr>
          <w:rFonts w:ascii="Arial" w:hAnsi="Arial" w:cs="Arial"/>
          <w:sz w:val="24"/>
          <w:szCs w:val="24"/>
        </w:rPr>
      </w:pPr>
    </w:p>
    <w:p w:rsidR="00900C2D" w:rsidRDefault="00900C2D" w:rsidP="006F19AE">
      <w:pPr>
        <w:spacing w:after="0" w:line="360" w:lineRule="auto"/>
        <w:jc w:val="both"/>
        <w:rPr>
          <w:rFonts w:ascii="Arial" w:hAnsi="Arial" w:cs="Arial"/>
          <w:sz w:val="24"/>
          <w:szCs w:val="24"/>
        </w:rPr>
      </w:pPr>
      <w:r>
        <w:rPr>
          <w:rFonts w:ascii="Arial" w:hAnsi="Arial" w:cs="Arial"/>
          <w:sz w:val="24"/>
          <w:szCs w:val="24"/>
        </w:rPr>
        <w:t>[</w:t>
      </w:r>
      <w:r w:rsidR="00C47F10">
        <w:rPr>
          <w:rFonts w:ascii="Arial" w:hAnsi="Arial" w:cs="Arial"/>
          <w:sz w:val="24"/>
          <w:szCs w:val="24"/>
        </w:rPr>
        <w:t>3</w:t>
      </w:r>
      <w:r w:rsidR="002344D8">
        <w:rPr>
          <w:rFonts w:ascii="Arial" w:hAnsi="Arial" w:cs="Arial"/>
          <w:sz w:val="24"/>
          <w:szCs w:val="24"/>
        </w:rPr>
        <w:t>6</w:t>
      </w:r>
      <w:r>
        <w:rPr>
          <w:rFonts w:ascii="Arial" w:hAnsi="Arial" w:cs="Arial"/>
          <w:sz w:val="24"/>
          <w:szCs w:val="24"/>
        </w:rPr>
        <w:t>]</w:t>
      </w:r>
      <w:r>
        <w:rPr>
          <w:rFonts w:ascii="Arial" w:hAnsi="Arial" w:cs="Arial"/>
          <w:sz w:val="24"/>
          <w:szCs w:val="24"/>
        </w:rPr>
        <w:tab/>
        <w:t xml:space="preserve">Defendant through its employee </w:t>
      </w:r>
      <w:r w:rsidR="00710FA3">
        <w:rPr>
          <w:rFonts w:ascii="Arial" w:hAnsi="Arial" w:cs="Arial"/>
          <w:sz w:val="24"/>
          <w:szCs w:val="24"/>
        </w:rPr>
        <w:t xml:space="preserve">Ms </w:t>
      </w:r>
      <w:proofErr w:type="spellStart"/>
      <w:r w:rsidR="00710FA3">
        <w:rPr>
          <w:rFonts w:ascii="Arial" w:hAnsi="Arial" w:cs="Arial"/>
          <w:sz w:val="24"/>
          <w:szCs w:val="24"/>
        </w:rPr>
        <w:t>Kooper</w:t>
      </w:r>
      <w:proofErr w:type="spellEnd"/>
      <w:r>
        <w:rPr>
          <w:rFonts w:ascii="Arial" w:hAnsi="Arial" w:cs="Arial"/>
          <w:sz w:val="24"/>
          <w:szCs w:val="24"/>
        </w:rPr>
        <w:t xml:space="preserve"> acted in a manner which was contrary to the express instructions of </w:t>
      </w:r>
      <w:r w:rsidR="00C14B67">
        <w:rPr>
          <w:rFonts w:ascii="Arial" w:hAnsi="Arial" w:cs="Arial"/>
          <w:sz w:val="24"/>
          <w:szCs w:val="24"/>
        </w:rPr>
        <w:t>plaintiff</w:t>
      </w:r>
      <w:r>
        <w:rPr>
          <w:rFonts w:ascii="Arial" w:hAnsi="Arial" w:cs="Arial"/>
          <w:sz w:val="24"/>
          <w:szCs w:val="24"/>
        </w:rPr>
        <w:t xml:space="preserve">. This resulted in the actual and </w:t>
      </w:r>
      <w:r>
        <w:rPr>
          <w:rFonts w:ascii="Arial" w:hAnsi="Arial" w:cs="Arial"/>
          <w:sz w:val="24"/>
          <w:szCs w:val="24"/>
        </w:rPr>
        <w:lastRenderedPageBreak/>
        <w:t xml:space="preserve">financial prejudice of </w:t>
      </w:r>
      <w:r w:rsidR="00C14B67">
        <w:rPr>
          <w:rFonts w:ascii="Arial" w:hAnsi="Arial" w:cs="Arial"/>
          <w:sz w:val="24"/>
          <w:szCs w:val="24"/>
        </w:rPr>
        <w:t>the plaintiff.</w:t>
      </w:r>
      <w:r>
        <w:rPr>
          <w:rFonts w:ascii="Arial" w:hAnsi="Arial" w:cs="Arial"/>
          <w:sz w:val="24"/>
          <w:szCs w:val="24"/>
        </w:rPr>
        <w:t xml:space="preserve"> It was this conduct which was a fundamental breach of their contract.</w:t>
      </w:r>
    </w:p>
    <w:p w:rsidR="00900C2D" w:rsidRDefault="00900C2D" w:rsidP="006F19AE">
      <w:pPr>
        <w:spacing w:after="0" w:line="360" w:lineRule="auto"/>
        <w:jc w:val="both"/>
        <w:rPr>
          <w:rFonts w:ascii="Arial" w:hAnsi="Arial" w:cs="Arial"/>
          <w:sz w:val="24"/>
          <w:szCs w:val="24"/>
        </w:rPr>
      </w:pPr>
    </w:p>
    <w:p w:rsidR="00900C2D" w:rsidRDefault="00900C2D" w:rsidP="006F19AE">
      <w:pPr>
        <w:spacing w:after="0" w:line="360" w:lineRule="auto"/>
        <w:jc w:val="both"/>
        <w:rPr>
          <w:rFonts w:ascii="Arial" w:hAnsi="Arial" w:cs="Arial"/>
          <w:sz w:val="24"/>
          <w:szCs w:val="24"/>
        </w:rPr>
      </w:pPr>
      <w:r>
        <w:rPr>
          <w:rFonts w:ascii="Arial" w:hAnsi="Arial" w:cs="Arial"/>
          <w:sz w:val="24"/>
          <w:szCs w:val="24"/>
        </w:rPr>
        <w:t>[</w:t>
      </w:r>
      <w:r w:rsidR="00C2054D">
        <w:rPr>
          <w:rFonts w:ascii="Arial" w:hAnsi="Arial" w:cs="Arial"/>
          <w:sz w:val="24"/>
          <w:szCs w:val="24"/>
        </w:rPr>
        <w:t>3</w:t>
      </w:r>
      <w:r w:rsidR="002344D8">
        <w:rPr>
          <w:rFonts w:ascii="Arial" w:hAnsi="Arial" w:cs="Arial"/>
          <w:sz w:val="24"/>
          <w:szCs w:val="24"/>
        </w:rPr>
        <w:t>7</w:t>
      </w:r>
      <w:r>
        <w:rPr>
          <w:rFonts w:ascii="Arial" w:hAnsi="Arial" w:cs="Arial"/>
          <w:sz w:val="24"/>
          <w:szCs w:val="24"/>
        </w:rPr>
        <w:t>]</w:t>
      </w:r>
      <w:r>
        <w:rPr>
          <w:rFonts w:ascii="Arial" w:hAnsi="Arial" w:cs="Arial"/>
          <w:sz w:val="24"/>
          <w:szCs w:val="24"/>
        </w:rPr>
        <w:tab/>
        <w:t>In my view</w:t>
      </w:r>
      <w:r w:rsidR="00C14B67">
        <w:rPr>
          <w:rFonts w:ascii="Arial" w:hAnsi="Arial" w:cs="Arial"/>
          <w:sz w:val="24"/>
          <w:szCs w:val="24"/>
        </w:rPr>
        <w:t>,</w:t>
      </w:r>
      <w:r>
        <w:rPr>
          <w:rFonts w:ascii="Arial" w:hAnsi="Arial" w:cs="Arial"/>
          <w:sz w:val="24"/>
          <w:szCs w:val="24"/>
        </w:rPr>
        <w:t xml:space="preserve"> the fact that plaintiff had, signed an indemnity contract should not be used as a shield where there is a flagrant and brazen </w:t>
      </w:r>
      <w:r w:rsidR="00A80698">
        <w:rPr>
          <w:rFonts w:ascii="Arial" w:hAnsi="Arial" w:cs="Arial"/>
          <w:sz w:val="24"/>
          <w:szCs w:val="24"/>
        </w:rPr>
        <w:t>derelict</w:t>
      </w:r>
      <w:r>
        <w:rPr>
          <w:rFonts w:ascii="Arial" w:hAnsi="Arial" w:cs="Arial"/>
          <w:sz w:val="24"/>
          <w:szCs w:val="24"/>
        </w:rPr>
        <w:t xml:space="preserve"> of duty or negligence. In as much as it cannot be used to cover fraudulent activities, negligence</w:t>
      </w:r>
      <w:r w:rsidR="00A80698">
        <w:rPr>
          <w:rFonts w:ascii="Arial" w:hAnsi="Arial" w:cs="Arial"/>
          <w:sz w:val="24"/>
          <w:szCs w:val="24"/>
        </w:rPr>
        <w:t>,</w:t>
      </w:r>
      <w:r>
        <w:rPr>
          <w:rFonts w:ascii="Arial" w:hAnsi="Arial" w:cs="Arial"/>
          <w:sz w:val="24"/>
          <w:szCs w:val="24"/>
        </w:rPr>
        <w:t xml:space="preserve"> is in my view also inclu</w:t>
      </w:r>
      <w:r w:rsidR="00A80698">
        <w:rPr>
          <w:rFonts w:ascii="Arial" w:hAnsi="Arial" w:cs="Arial"/>
          <w:sz w:val="24"/>
          <w:szCs w:val="24"/>
        </w:rPr>
        <w:t>ded. In addition there</w:t>
      </w:r>
      <w:r>
        <w:rPr>
          <w:rFonts w:ascii="Arial" w:hAnsi="Arial" w:cs="Arial"/>
          <w:sz w:val="24"/>
          <w:szCs w:val="24"/>
        </w:rPr>
        <w:t>to, public policy does not allow that genuine innocent parties should be held victim to such nefarious conduct.</w:t>
      </w:r>
    </w:p>
    <w:p w:rsidR="006413C5" w:rsidRDefault="006413C5" w:rsidP="006413C5">
      <w:pPr>
        <w:spacing w:after="0" w:line="360" w:lineRule="auto"/>
        <w:jc w:val="both"/>
        <w:rPr>
          <w:rFonts w:ascii="Arial" w:hAnsi="Arial" w:cs="Arial"/>
          <w:sz w:val="24"/>
          <w:szCs w:val="24"/>
        </w:rPr>
      </w:pPr>
    </w:p>
    <w:p w:rsidR="006413C5" w:rsidRDefault="006413C5" w:rsidP="006413C5">
      <w:pPr>
        <w:spacing w:after="0" w:line="360" w:lineRule="auto"/>
        <w:jc w:val="both"/>
        <w:rPr>
          <w:rFonts w:ascii="Arial" w:hAnsi="Arial" w:cs="Arial"/>
          <w:sz w:val="24"/>
          <w:szCs w:val="24"/>
        </w:rPr>
      </w:pPr>
      <w:r>
        <w:rPr>
          <w:rFonts w:ascii="Arial" w:hAnsi="Arial" w:cs="Arial"/>
          <w:sz w:val="24"/>
          <w:szCs w:val="24"/>
        </w:rPr>
        <w:t>[3</w:t>
      </w:r>
      <w:r w:rsidR="002344D8">
        <w:rPr>
          <w:rFonts w:ascii="Arial" w:hAnsi="Arial" w:cs="Arial"/>
          <w:sz w:val="24"/>
          <w:szCs w:val="24"/>
        </w:rPr>
        <w:t>8</w:t>
      </w:r>
      <w:r>
        <w:rPr>
          <w:rFonts w:ascii="Arial" w:hAnsi="Arial" w:cs="Arial"/>
          <w:sz w:val="24"/>
          <w:szCs w:val="24"/>
        </w:rPr>
        <w:t>]</w:t>
      </w:r>
      <w:r>
        <w:rPr>
          <w:rFonts w:ascii="Arial" w:hAnsi="Arial" w:cs="Arial"/>
          <w:sz w:val="24"/>
          <w:szCs w:val="24"/>
        </w:rPr>
        <w:tab/>
        <w:t xml:space="preserve">It was plaintiff’s argument that defendant acted contrary to its instructions. It was further argued that, if defendant maintains that it acted according to the instructions, then it did not act reasonably, in other words it acted negligently and it is that negligence which resulted in plaintiff losing money. It is clear that Ms </w:t>
      </w:r>
      <w:proofErr w:type="spellStart"/>
      <w:r>
        <w:rPr>
          <w:rFonts w:ascii="Arial" w:hAnsi="Arial" w:cs="Arial"/>
          <w:sz w:val="24"/>
          <w:szCs w:val="24"/>
        </w:rPr>
        <w:t>Kooper</w:t>
      </w:r>
      <w:proofErr w:type="spellEnd"/>
      <w:r>
        <w:rPr>
          <w:rFonts w:ascii="Arial" w:hAnsi="Arial" w:cs="Arial"/>
          <w:sz w:val="24"/>
          <w:szCs w:val="24"/>
        </w:rPr>
        <w:t xml:space="preserve"> used an unsigned for</w:t>
      </w:r>
      <w:r w:rsidR="00B1419B">
        <w:rPr>
          <w:rFonts w:ascii="Arial" w:hAnsi="Arial" w:cs="Arial"/>
          <w:sz w:val="24"/>
          <w:szCs w:val="24"/>
        </w:rPr>
        <w:t>m to effect transfer of money f</w:t>
      </w:r>
      <w:r>
        <w:rPr>
          <w:rFonts w:ascii="Arial" w:hAnsi="Arial" w:cs="Arial"/>
          <w:sz w:val="24"/>
          <w:szCs w:val="24"/>
        </w:rPr>
        <w:t>r</w:t>
      </w:r>
      <w:r w:rsidR="00B1419B">
        <w:rPr>
          <w:rFonts w:ascii="Arial" w:hAnsi="Arial" w:cs="Arial"/>
          <w:sz w:val="24"/>
          <w:szCs w:val="24"/>
        </w:rPr>
        <w:t>o</w:t>
      </w:r>
      <w:r>
        <w:rPr>
          <w:rFonts w:ascii="Arial" w:hAnsi="Arial" w:cs="Arial"/>
          <w:sz w:val="24"/>
          <w:szCs w:val="24"/>
        </w:rPr>
        <w:t>m plaintiff’s account. It is not clear why she did so. She could not give a satisfactory answer as to why she did not seek clarification about this transaction.</w:t>
      </w:r>
    </w:p>
    <w:p w:rsidR="00900C2D" w:rsidRDefault="00900C2D" w:rsidP="006F19AE">
      <w:pPr>
        <w:spacing w:after="0" w:line="360" w:lineRule="auto"/>
        <w:jc w:val="both"/>
        <w:rPr>
          <w:rFonts w:ascii="Arial" w:hAnsi="Arial" w:cs="Arial"/>
          <w:sz w:val="24"/>
          <w:szCs w:val="24"/>
        </w:rPr>
      </w:pPr>
    </w:p>
    <w:p w:rsidR="0031206D" w:rsidRDefault="0031206D" w:rsidP="0031206D">
      <w:pPr>
        <w:spacing w:after="0" w:line="360" w:lineRule="auto"/>
        <w:jc w:val="both"/>
        <w:rPr>
          <w:rFonts w:ascii="Arial" w:hAnsi="Arial" w:cs="Arial"/>
          <w:sz w:val="24"/>
          <w:szCs w:val="24"/>
        </w:rPr>
      </w:pPr>
      <w:r>
        <w:rPr>
          <w:rFonts w:ascii="Arial" w:hAnsi="Arial" w:cs="Arial"/>
          <w:sz w:val="24"/>
          <w:szCs w:val="24"/>
        </w:rPr>
        <w:t>[</w:t>
      </w:r>
      <w:r w:rsidR="00C2054D">
        <w:rPr>
          <w:rFonts w:ascii="Arial" w:hAnsi="Arial" w:cs="Arial"/>
          <w:sz w:val="24"/>
          <w:szCs w:val="24"/>
        </w:rPr>
        <w:t>3</w:t>
      </w:r>
      <w:r w:rsidR="002344D8">
        <w:rPr>
          <w:rFonts w:ascii="Arial" w:hAnsi="Arial" w:cs="Arial"/>
          <w:sz w:val="24"/>
          <w:szCs w:val="24"/>
        </w:rPr>
        <w:t>9</w:t>
      </w:r>
      <w:r>
        <w:rPr>
          <w:rFonts w:ascii="Arial" w:hAnsi="Arial" w:cs="Arial"/>
          <w:sz w:val="24"/>
          <w:szCs w:val="24"/>
        </w:rPr>
        <w:t>]</w:t>
      </w:r>
      <w:r>
        <w:rPr>
          <w:rFonts w:ascii="Arial" w:hAnsi="Arial" w:cs="Arial"/>
          <w:sz w:val="24"/>
          <w:szCs w:val="24"/>
        </w:rPr>
        <w:tab/>
        <w:t xml:space="preserve">The transaction was sensitive and defendant’s failure to put in place checks and balances in the system through </w:t>
      </w:r>
      <w:r w:rsidR="00040084">
        <w:rPr>
          <w:rFonts w:ascii="Arial" w:hAnsi="Arial" w:cs="Arial"/>
          <w:sz w:val="24"/>
          <w:szCs w:val="24"/>
        </w:rPr>
        <w:t xml:space="preserve">Ms </w:t>
      </w:r>
      <w:proofErr w:type="spellStart"/>
      <w:r w:rsidR="00040084">
        <w:rPr>
          <w:rFonts w:ascii="Arial" w:hAnsi="Arial" w:cs="Arial"/>
          <w:sz w:val="24"/>
          <w:szCs w:val="24"/>
        </w:rPr>
        <w:t>Kooper</w:t>
      </w:r>
      <w:proofErr w:type="spellEnd"/>
      <w:r>
        <w:rPr>
          <w:rFonts w:ascii="Arial" w:hAnsi="Arial" w:cs="Arial"/>
          <w:sz w:val="24"/>
          <w:szCs w:val="24"/>
        </w:rPr>
        <w:t xml:space="preserve"> is inexcusable. It is common </w:t>
      </w:r>
      <w:proofErr w:type="gramStart"/>
      <w:r>
        <w:rPr>
          <w:rFonts w:ascii="Arial" w:hAnsi="Arial" w:cs="Arial"/>
          <w:sz w:val="24"/>
          <w:szCs w:val="24"/>
        </w:rPr>
        <w:t>cause</w:t>
      </w:r>
      <w:proofErr w:type="gramEnd"/>
      <w:r>
        <w:rPr>
          <w:rFonts w:ascii="Arial" w:hAnsi="Arial" w:cs="Arial"/>
          <w:sz w:val="24"/>
          <w:szCs w:val="24"/>
        </w:rPr>
        <w:t xml:space="preserve"> that banking business is about protecting public interest</w:t>
      </w:r>
      <w:r w:rsidR="00A80698">
        <w:rPr>
          <w:rFonts w:ascii="Arial" w:hAnsi="Arial" w:cs="Arial"/>
          <w:sz w:val="24"/>
          <w:szCs w:val="24"/>
        </w:rPr>
        <w:t>s</w:t>
      </w:r>
      <w:r>
        <w:rPr>
          <w:rFonts w:ascii="Arial" w:hAnsi="Arial" w:cs="Arial"/>
          <w:sz w:val="24"/>
          <w:szCs w:val="24"/>
        </w:rPr>
        <w:t xml:space="preserve">, therefore, public trust and confidence should be maintained and is therefore sacrosanct. The fact that banks by their very nature are in a fiduciary relationship </w:t>
      </w:r>
      <w:r w:rsidR="00A80698">
        <w:rPr>
          <w:rFonts w:ascii="Arial" w:hAnsi="Arial" w:cs="Arial"/>
          <w:sz w:val="24"/>
          <w:szCs w:val="24"/>
        </w:rPr>
        <w:t>with their clients</w:t>
      </w:r>
      <w:r w:rsidR="00041809">
        <w:rPr>
          <w:rFonts w:ascii="Arial" w:hAnsi="Arial" w:cs="Arial"/>
          <w:sz w:val="24"/>
          <w:szCs w:val="24"/>
        </w:rPr>
        <w:t>,</w:t>
      </w:r>
      <w:r w:rsidR="00A80698">
        <w:rPr>
          <w:rFonts w:ascii="Arial" w:hAnsi="Arial" w:cs="Arial"/>
          <w:sz w:val="24"/>
          <w:szCs w:val="24"/>
        </w:rPr>
        <w:t xml:space="preserve"> clients</w:t>
      </w:r>
      <w:r>
        <w:rPr>
          <w:rFonts w:ascii="Arial" w:hAnsi="Arial" w:cs="Arial"/>
          <w:sz w:val="24"/>
          <w:szCs w:val="24"/>
        </w:rPr>
        <w:t xml:space="preserve"> demand trustworthiness and a highest degree of diligence from them.</w:t>
      </w:r>
    </w:p>
    <w:p w:rsidR="0031206D" w:rsidRDefault="0031206D" w:rsidP="006F19AE">
      <w:pPr>
        <w:spacing w:after="0" w:line="360" w:lineRule="auto"/>
        <w:jc w:val="both"/>
        <w:rPr>
          <w:rFonts w:ascii="Arial" w:hAnsi="Arial" w:cs="Arial"/>
          <w:sz w:val="24"/>
          <w:szCs w:val="24"/>
        </w:rPr>
      </w:pPr>
    </w:p>
    <w:p w:rsidR="00900C2D" w:rsidRDefault="00900C2D" w:rsidP="006F19AE">
      <w:pPr>
        <w:spacing w:after="0" w:line="360" w:lineRule="auto"/>
        <w:jc w:val="both"/>
        <w:rPr>
          <w:rFonts w:ascii="Arial" w:hAnsi="Arial" w:cs="Arial"/>
          <w:sz w:val="24"/>
          <w:szCs w:val="24"/>
        </w:rPr>
      </w:pPr>
      <w:r>
        <w:rPr>
          <w:rFonts w:ascii="Arial" w:hAnsi="Arial" w:cs="Arial"/>
          <w:sz w:val="24"/>
          <w:szCs w:val="24"/>
        </w:rPr>
        <w:t>[</w:t>
      </w:r>
      <w:r w:rsidR="002344D8">
        <w:rPr>
          <w:rFonts w:ascii="Arial" w:hAnsi="Arial" w:cs="Arial"/>
          <w:sz w:val="24"/>
          <w:szCs w:val="24"/>
        </w:rPr>
        <w:t>40</w:t>
      </w:r>
      <w:r>
        <w:rPr>
          <w:rFonts w:ascii="Arial" w:hAnsi="Arial" w:cs="Arial"/>
          <w:sz w:val="24"/>
          <w:szCs w:val="24"/>
        </w:rPr>
        <w:t>]</w:t>
      </w:r>
      <w:r>
        <w:rPr>
          <w:rFonts w:ascii="Arial" w:hAnsi="Arial" w:cs="Arial"/>
          <w:sz w:val="24"/>
          <w:szCs w:val="24"/>
        </w:rPr>
        <w:tab/>
        <w:t>Defendant cannot escape liability in those circumstances a</w:t>
      </w:r>
      <w:r w:rsidR="00A80698">
        <w:rPr>
          <w:rFonts w:ascii="Arial" w:hAnsi="Arial" w:cs="Arial"/>
          <w:sz w:val="24"/>
          <w:szCs w:val="24"/>
        </w:rPr>
        <w:t>nd</w:t>
      </w:r>
      <w:r>
        <w:rPr>
          <w:rFonts w:ascii="Arial" w:hAnsi="Arial" w:cs="Arial"/>
          <w:sz w:val="24"/>
          <w:szCs w:val="24"/>
        </w:rPr>
        <w:t xml:space="preserve"> I </w:t>
      </w:r>
      <w:r w:rsidR="00A80698">
        <w:rPr>
          <w:rFonts w:ascii="Arial" w:hAnsi="Arial" w:cs="Arial"/>
          <w:sz w:val="24"/>
          <w:szCs w:val="24"/>
        </w:rPr>
        <w:t xml:space="preserve">therefore </w:t>
      </w:r>
      <w:r>
        <w:rPr>
          <w:rFonts w:ascii="Arial" w:hAnsi="Arial" w:cs="Arial"/>
          <w:sz w:val="24"/>
          <w:szCs w:val="24"/>
        </w:rPr>
        <w:t>find that plaintiff has proved defendant’s liability on a balance of probabilities. In the result the following is the order of court:</w:t>
      </w:r>
    </w:p>
    <w:p w:rsidR="00900C2D" w:rsidRDefault="00900C2D" w:rsidP="006F19AE">
      <w:pPr>
        <w:spacing w:after="0" w:line="360" w:lineRule="auto"/>
        <w:jc w:val="both"/>
        <w:rPr>
          <w:rFonts w:ascii="Arial" w:hAnsi="Arial" w:cs="Arial"/>
          <w:sz w:val="24"/>
          <w:szCs w:val="24"/>
        </w:rPr>
      </w:pPr>
    </w:p>
    <w:p w:rsidR="00900C2D" w:rsidRDefault="00900C2D" w:rsidP="00041809">
      <w:pPr>
        <w:pStyle w:val="ListParagraph"/>
        <w:numPr>
          <w:ilvl w:val="0"/>
          <w:numId w:val="11"/>
        </w:numPr>
        <w:spacing w:after="0" w:line="360" w:lineRule="auto"/>
        <w:ind w:left="426" w:hanging="426"/>
        <w:jc w:val="both"/>
        <w:rPr>
          <w:rFonts w:ascii="Arial" w:hAnsi="Arial" w:cs="Arial"/>
          <w:sz w:val="24"/>
          <w:szCs w:val="24"/>
        </w:rPr>
      </w:pPr>
      <w:r w:rsidRPr="00C14B67">
        <w:rPr>
          <w:rFonts w:ascii="Arial" w:hAnsi="Arial" w:cs="Arial"/>
          <w:sz w:val="24"/>
          <w:szCs w:val="24"/>
        </w:rPr>
        <w:t>Plaintiff’s claim a</w:t>
      </w:r>
      <w:r w:rsidR="00861097">
        <w:rPr>
          <w:rFonts w:ascii="Arial" w:hAnsi="Arial" w:cs="Arial"/>
          <w:sz w:val="24"/>
          <w:szCs w:val="24"/>
        </w:rPr>
        <w:t>gainst defendant in the sum of US</w:t>
      </w:r>
      <w:r w:rsidRPr="00C14B67">
        <w:rPr>
          <w:rFonts w:ascii="Arial" w:hAnsi="Arial" w:cs="Arial"/>
          <w:sz w:val="24"/>
          <w:szCs w:val="24"/>
        </w:rPr>
        <w:t>$393</w:t>
      </w:r>
      <w:r w:rsidR="00993D49" w:rsidRPr="00C14B67">
        <w:rPr>
          <w:rFonts w:ascii="Arial" w:hAnsi="Arial" w:cs="Arial"/>
          <w:sz w:val="24"/>
          <w:szCs w:val="24"/>
        </w:rPr>
        <w:t xml:space="preserve">00 with interest </w:t>
      </w:r>
      <w:proofErr w:type="gramStart"/>
      <w:r w:rsidR="00993D49" w:rsidRPr="00C14B67">
        <w:rPr>
          <w:rFonts w:ascii="Arial" w:hAnsi="Arial" w:cs="Arial"/>
          <w:sz w:val="24"/>
          <w:szCs w:val="24"/>
        </w:rPr>
        <w:t xml:space="preserve">a </w:t>
      </w:r>
      <w:proofErr w:type="spellStart"/>
      <w:r w:rsidR="00993D49" w:rsidRPr="00C14B67">
        <w:rPr>
          <w:rFonts w:ascii="Arial" w:hAnsi="Arial" w:cs="Arial"/>
          <w:i/>
          <w:sz w:val="24"/>
          <w:szCs w:val="24"/>
        </w:rPr>
        <w:t>tempora</w:t>
      </w:r>
      <w:proofErr w:type="spellEnd"/>
      <w:proofErr w:type="gramEnd"/>
      <w:r w:rsidR="00993D49" w:rsidRPr="00C14B67">
        <w:rPr>
          <w:rFonts w:ascii="Arial" w:hAnsi="Arial" w:cs="Arial"/>
          <w:i/>
          <w:sz w:val="24"/>
          <w:szCs w:val="24"/>
        </w:rPr>
        <w:t xml:space="preserve"> morae </w:t>
      </w:r>
      <w:r w:rsidR="00A80698">
        <w:rPr>
          <w:rFonts w:ascii="Arial" w:hAnsi="Arial" w:cs="Arial"/>
          <w:sz w:val="24"/>
          <w:szCs w:val="24"/>
        </w:rPr>
        <w:t>is granted</w:t>
      </w:r>
      <w:r w:rsidR="00993D49" w:rsidRPr="00C14B67">
        <w:rPr>
          <w:rFonts w:ascii="Arial" w:hAnsi="Arial" w:cs="Arial"/>
          <w:sz w:val="24"/>
          <w:szCs w:val="24"/>
        </w:rPr>
        <w:t>.</w:t>
      </w:r>
    </w:p>
    <w:p w:rsidR="00056CC2" w:rsidRPr="00C14B67" w:rsidRDefault="00056CC2" w:rsidP="00056CC2">
      <w:pPr>
        <w:pStyle w:val="ListParagraph"/>
        <w:spacing w:after="0" w:line="360" w:lineRule="auto"/>
        <w:ind w:left="426"/>
        <w:jc w:val="both"/>
        <w:rPr>
          <w:rFonts w:ascii="Arial" w:hAnsi="Arial" w:cs="Arial"/>
          <w:sz w:val="24"/>
          <w:szCs w:val="24"/>
        </w:rPr>
      </w:pPr>
    </w:p>
    <w:p w:rsidR="00993D49" w:rsidRDefault="00993D49" w:rsidP="00041809">
      <w:pPr>
        <w:pStyle w:val="ListParagraph"/>
        <w:numPr>
          <w:ilvl w:val="0"/>
          <w:numId w:val="11"/>
        </w:numPr>
        <w:spacing w:after="0" w:line="360" w:lineRule="auto"/>
        <w:ind w:left="426" w:hanging="426"/>
        <w:jc w:val="both"/>
        <w:rPr>
          <w:rFonts w:ascii="Arial" w:hAnsi="Arial" w:cs="Arial"/>
          <w:sz w:val="24"/>
          <w:szCs w:val="24"/>
        </w:rPr>
      </w:pPr>
      <w:r>
        <w:rPr>
          <w:rFonts w:ascii="Arial" w:hAnsi="Arial" w:cs="Arial"/>
          <w:sz w:val="24"/>
          <w:szCs w:val="24"/>
        </w:rPr>
        <w:t>Defendant shall pay plaintiff’s costs in the following terms:</w:t>
      </w:r>
    </w:p>
    <w:p w:rsidR="00056CC2" w:rsidRPr="00056CC2" w:rsidRDefault="00056CC2" w:rsidP="00056CC2">
      <w:pPr>
        <w:spacing w:after="0" w:line="360" w:lineRule="auto"/>
        <w:jc w:val="both"/>
        <w:rPr>
          <w:rFonts w:ascii="Arial" w:hAnsi="Arial" w:cs="Arial"/>
          <w:sz w:val="24"/>
          <w:szCs w:val="24"/>
        </w:rPr>
      </w:pPr>
    </w:p>
    <w:p w:rsidR="00993D49" w:rsidRDefault="004D39DF" w:rsidP="00041809">
      <w:pPr>
        <w:pStyle w:val="ListParagraph"/>
        <w:numPr>
          <w:ilvl w:val="1"/>
          <w:numId w:val="12"/>
        </w:numPr>
        <w:spacing w:after="0" w:line="360" w:lineRule="auto"/>
        <w:ind w:left="1134"/>
        <w:jc w:val="both"/>
        <w:rPr>
          <w:rFonts w:ascii="Arial" w:hAnsi="Arial" w:cs="Arial"/>
          <w:sz w:val="24"/>
          <w:szCs w:val="24"/>
        </w:rPr>
      </w:pPr>
      <w:r w:rsidRPr="00C14B67">
        <w:rPr>
          <w:rFonts w:ascii="Arial" w:hAnsi="Arial" w:cs="Arial"/>
          <w:sz w:val="24"/>
          <w:szCs w:val="24"/>
        </w:rPr>
        <w:t>One instructing and on</w:t>
      </w:r>
      <w:r w:rsidR="00993D49" w:rsidRPr="00C14B67">
        <w:rPr>
          <w:rFonts w:ascii="Arial" w:hAnsi="Arial" w:cs="Arial"/>
          <w:sz w:val="24"/>
          <w:szCs w:val="24"/>
        </w:rPr>
        <w:t>e instructed counsel up until the close of plaintiff’s case.</w:t>
      </w:r>
    </w:p>
    <w:p w:rsidR="00056CC2" w:rsidRPr="00056CC2" w:rsidRDefault="00056CC2" w:rsidP="00056CC2">
      <w:pPr>
        <w:spacing w:after="0" w:line="360" w:lineRule="auto"/>
        <w:jc w:val="both"/>
        <w:rPr>
          <w:rFonts w:ascii="Arial" w:hAnsi="Arial" w:cs="Arial"/>
          <w:sz w:val="24"/>
          <w:szCs w:val="24"/>
        </w:rPr>
      </w:pPr>
    </w:p>
    <w:p w:rsidR="00993D49" w:rsidRDefault="00993D49" w:rsidP="00041809">
      <w:pPr>
        <w:pStyle w:val="ListParagraph"/>
        <w:numPr>
          <w:ilvl w:val="1"/>
          <w:numId w:val="12"/>
        </w:numPr>
        <w:spacing w:after="0" w:line="360" w:lineRule="auto"/>
        <w:ind w:left="1134"/>
        <w:jc w:val="both"/>
        <w:rPr>
          <w:rFonts w:ascii="Arial" w:hAnsi="Arial" w:cs="Arial"/>
          <w:sz w:val="24"/>
          <w:szCs w:val="24"/>
        </w:rPr>
      </w:pPr>
      <w:r w:rsidRPr="00C14B67">
        <w:rPr>
          <w:rFonts w:ascii="Arial" w:hAnsi="Arial" w:cs="Arial"/>
          <w:sz w:val="24"/>
          <w:szCs w:val="24"/>
        </w:rPr>
        <w:t>One counsel for the opposition and arguing for absolution from the instance as well as for the defendant’s case.</w:t>
      </w:r>
    </w:p>
    <w:p w:rsidR="00056CC2" w:rsidRPr="00056CC2" w:rsidRDefault="00056CC2" w:rsidP="00056CC2">
      <w:pPr>
        <w:spacing w:after="0" w:line="360" w:lineRule="auto"/>
        <w:jc w:val="both"/>
        <w:rPr>
          <w:rFonts w:ascii="Arial" w:hAnsi="Arial" w:cs="Arial"/>
          <w:sz w:val="24"/>
          <w:szCs w:val="24"/>
        </w:rPr>
      </w:pPr>
    </w:p>
    <w:p w:rsidR="00993D49" w:rsidRPr="00993D49" w:rsidRDefault="00993D49" w:rsidP="00C14B67">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costs should be taxed.</w:t>
      </w:r>
    </w:p>
    <w:p w:rsidR="006F19AE" w:rsidRPr="006F19AE" w:rsidRDefault="006F19AE" w:rsidP="006F19AE">
      <w:pPr>
        <w:spacing w:after="0" w:line="360" w:lineRule="auto"/>
        <w:jc w:val="both"/>
        <w:rPr>
          <w:rFonts w:ascii="Arial" w:hAnsi="Arial" w:cs="Arial"/>
          <w:sz w:val="24"/>
          <w:szCs w:val="24"/>
        </w:rPr>
      </w:pPr>
    </w:p>
    <w:p w:rsidR="008229A8" w:rsidRDefault="008229A8" w:rsidP="0047324C">
      <w:pPr>
        <w:spacing w:after="0" w:line="360" w:lineRule="auto"/>
        <w:jc w:val="both"/>
        <w:rPr>
          <w:rFonts w:ascii="Arial" w:hAnsi="Arial" w:cs="Arial"/>
          <w:sz w:val="24"/>
          <w:szCs w:val="24"/>
        </w:rPr>
      </w:pPr>
    </w:p>
    <w:p w:rsidR="008229A8" w:rsidRDefault="008229A8" w:rsidP="008229A8">
      <w:pPr>
        <w:spacing w:after="0" w:line="360" w:lineRule="auto"/>
        <w:jc w:val="both"/>
        <w:rPr>
          <w:rFonts w:ascii="Arial" w:hAnsi="Arial" w:cs="Arial"/>
          <w:sz w:val="24"/>
          <w:szCs w:val="24"/>
        </w:rPr>
      </w:pPr>
    </w:p>
    <w:p w:rsidR="006156B2" w:rsidRDefault="006156B2" w:rsidP="008229A8">
      <w:pPr>
        <w:spacing w:after="0" w:line="360" w:lineRule="auto"/>
        <w:jc w:val="both"/>
        <w:rPr>
          <w:rFonts w:ascii="Arial" w:hAnsi="Arial" w:cs="Arial"/>
          <w:sz w:val="24"/>
          <w:szCs w:val="24"/>
        </w:rPr>
      </w:pPr>
    </w:p>
    <w:p w:rsidR="006156B2" w:rsidRDefault="006156B2" w:rsidP="008229A8">
      <w:pPr>
        <w:spacing w:after="0" w:line="360" w:lineRule="auto"/>
        <w:jc w:val="both"/>
        <w:rPr>
          <w:rFonts w:ascii="Arial" w:hAnsi="Arial" w:cs="Arial"/>
          <w:sz w:val="24"/>
          <w:szCs w:val="24"/>
        </w:rPr>
      </w:pPr>
    </w:p>
    <w:p w:rsidR="006156B2" w:rsidRDefault="006156B2" w:rsidP="008229A8">
      <w:pPr>
        <w:spacing w:after="0" w:line="360" w:lineRule="auto"/>
        <w:jc w:val="both"/>
        <w:rPr>
          <w:rFonts w:ascii="Arial" w:hAnsi="Arial" w:cs="Arial"/>
          <w:sz w:val="24"/>
          <w:szCs w:val="24"/>
        </w:rPr>
      </w:pPr>
    </w:p>
    <w:p w:rsidR="008229A8" w:rsidRDefault="008229A8" w:rsidP="006156B2">
      <w:pPr>
        <w:spacing w:after="0" w:line="240" w:lineRule="auto"/>
        <w:ind w:firstLine="720"/>
        <w:jc w:val="right"/>
        <w:rPr>
          <w:rFonts w:ascii="Arial" w:eastAsia="Calibri" w:hAnsi="Arial" w:cs="Arial"/>
          <w:sz w:val="24"/>
          <w:szCs w:val="24"/>
        </w:rPr>
      </w:pPr>
      <w:r>
        <w:rPr>
          <w:rFonts w:ascii="Arial" w:eastAsia="Calibri" w:hAnsi="Arial" w:cs="Arial"/>
          <w:sz w:val="24"/>
          <w:szCs w:val="24"/>
        </w:rPr>
        <w:t>-------------------------------</w:t>
      </w:r>
    </w:p>
    <w:p w:rsidR="008229A8" w:rsidRPr="008E638C" w:rsidRDefault="008229A8" w:rsidP="006156B2">
      <w:pPr>
        <w:spacing w:after="0" w:line="240" w:lineRule="auto"/>
        <w:ind w:left="7920"/>
        <w:jc w:val="right"/>
        <w:rPr>
          <w:rFonts w:ascii="Arial" w:eastAsia="Calibri" w:hAnsi="Arial" w:cs="Arial"/>
          <w:sz w:val="24"/>
          <w:szCs w:val="24"/>
          <w:lang w:val="en-US"/>
        </w:rPr>
      </w:pPr>
      <w:r>
        <w:rPr>
          <w:rFonts w:ascii="Arial" w:eastAsia="Calibri" w:hAnsi="Arial" w:cs="Arial"/>
          <w:sz w:val="24"/>
          <w:szCs w:val="24"/>
          <w:lang w:val="en-US"/>
        </w:rPr>
        <w:t xml:space="preserve"> </w:t>
      </w: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8229A8" w:rsidRDefault="008229A8" w:rsidP="006156B2">
      <w:pPr>
        <w:spacing w:after="0" w:line="240" w:lineRule="auto"/>
        <w:ind w:left="7920"/>
        <w:jc w:val="right"/>
        <w:rPr>
          <w:rFonts w:ascii="Arial" w:eastAsia="Times New Roman" w:hAnsi="Arial" w:cs="Arial"/>
          <w:sz w:val="24"/>
          <w:szCs w:val="24"/>
          <w:lang w:val="en-GB"/>
        </w:rPr>
      </w:pPr>
      <w:r w:rsidRPr="008E638C">
        <w:rPr>
          <w:rFonts w:ascii="Arial" w:eastAsia="Calibri" w:hAnsi="Arial" w:cs="Arial"/>
          <w:sz w:val="24"/>
          <w:szCs w:val="24"/>
          <w:lang w:val="en-US"/>
        </w:rPr>
        <w:t>Judge</w:t>
      </w:r>
    </w:p>
    <w:p w:rsidR="008229A8" w:rsidRDefault="008229A8" w:rsidP="008229A8">
      <w:pPr>
        <w:rPr>
          <w:rFonts w:ascii="Arial" w:eastAsia="Times New Roman" w:hAnsi="Arial" w:cs="Arial"/>
          <w:sz w:val="24"/>
          <w:szCs w:val="24"/>
          <w:lang w:val="en-GB"/>
        </w:rPr>
      </w:pPr>
      <w:r>
        <w:rPr>
          <w:rFonts w:ascii="Arial" w:eastAsia="Times New Roman" w:hAnsi="Arial" w:cs="Arial"/>
          <w:sz w:val="24"/>
          <w:szCs w:val="24"/>
          <w:lang w:val="en-GB"/>
        </w:rPr>
        <w:br w:type="page"/>
      </w:r>
    </w:p>
    <w:p w:rsidR="008229A8" w:rsidRPr="008E638C" w:rsidRDefault="008229A8" w:rsidP="008229A8">
      <w:pPr>
        <w:spacing w:after="0" w:line="360" w:lineRule="auto"/>
        <w:rPr>
          <w:rFonts w:ascii="Arial" w:eastAsia="Times New Roman" w:hAnsi="Arial" w:cs="Arial"/>
          <w:sz w:val="24"/>
          <w:szCs w:val="24"/>
          <w:lang w:val="en-GB"/>
        </w:rPr>
      </w:pPr>
      <w:r w:rsidRPr="008E638C">
        <w:rPr>
          <w:rFonts w:ascii="Arial" w:eastAsia="Times New Roman" w:hAnsi="Arial" w:cs="Arial"/>
          <w:sz w:val="24"/>
          <w:szCs w:val="24"/>
          <w:lang w:val="en-GB"/>
        </w:rPr>
        <w:lastRenderedPageBreak/>
        <w:t>APPEARANCES</w:t>
      </w:r>
    </w:p>
    <w:p w:rsidR="008229A8" w:rsidRPr="008E638C" w:rsidRDefault="008229A8" w:rsidP="008229A8">
      <w:pPr>
        <w:autoSpaceDE w:val="0"/>
        <w:autoSpaceDN w:val="0"/>
        <w:adjustRightInd w:val="0"/>
        <w:spacing w:after="0" w:line="360" w:lineRule="auto"/>
        <w:jc w:val="both"/>
        <w:rPr>
          <w:rFonts w:ascii="Arial" w:eastAsia="Times New Roman" w:hAnsi="Arial" w:cs="Arial"/>
          <w:sz w:val="24"/>
          <w:szCs w:val="24"/>
          <w:lang w:val="en-GB"/>
        </w:rPr>
      </w:pPr>
    </w:p>
    <w:p w:rsidR="008229A8" w:rsidRPr="008E638C" w:rsidRDefault="008229A8" w:rsidP="008229A8">
      <w:pPr>
        <w:tabs>
          <w:tab w:val="left" w:pos="1394"/>
          <w:tab w:val="left" w:pos="2528"/>
          <w:tab w:val="left" w:pos="3780"/>
        </w:tabs>
        <w:spacing w:after="0" w:line="360" w:lineRule="auto"/>
        <w:jc w:val="both"/>
        <w:rPr>
          <w:rFonts w:ascii="Arial" w:eastAsia="Calibri" w:hAnsi="Arial" w:cs="Arial"/>
          <w:sz w:val="24"/>
          <w:szCs w:val="24"/>
        </w:rPr>
      </w:pPr>
      <w:r w:rsidRPr="008E638C">
        <w:rPr>
          <w:rFonts w:ascii="Arial" w:eastAsia="Calibri" w:hAnsi="Arial" w:cs="Arial"/>
          <w:sz w:val="24"/>
          <w:szCs w:val="24"/>
          <w:lang w:val="en-US"/>
        </w:rPr>
        <w:tab/>
      </w:r>
      <w:r w:rsidRPr="008E638C">
        <w:rPr>
          <w:rFonts w:ascii="Arial" w:eastAsia="Calibri" w:hAnsi="Arial" w:cs="Arial"/>
          <w:sz w:val="24"/>
          <w:szCs w:val="24"/>
          <w:lang w:val="en-US"/>
        </w:rPr>
        <w:tab/>
      </w:r>
    </w:p>
    <w:p w:rsidR="008229A8" w:rsidRDefault="0047324C" w:rsidP="008229A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PLAINTIFF</w:t>
      </w:r>
      <w:r w:rsidR="008229A8" w:rsidRPr="008E638C">
        <w:rPr>
          <w:rFonts w:ascii="Arial" w:eastAsia="Calibri" w:hAnsi="Arial" w:cs="Arial"/>
          <w:sz w:val="24"/>
          <w:szCs w:val="24"/>
          <w:lang w:val="en-US"/>
        </w:rPr>
        <w:t>:</w:t>
      </w:r>
      <w:r w:rsidR="008229A8" w:rsidRPr="008E638C">
        <w:rPr>
          <w:rFonts w:ascii="Arial" w:eastAsia="Calibri" w:hAnsi="Arial" w:cs="Arial"/>
          <w:sz w:val="24"/>
          <w:szCs w:val="24"/>
          <w:lang w:val="en-US"/>
        </w:rPr>
        <w:tab/>
      </w:r>
      <w:r w:rsidR="00056CC2">
        <w:rPr>
          <w:rFonts w:ascii="Arial" w:eastAsia="Calibri" w:hAnsi="Arial" w:cs="Arial"/>
          <w:sz w:val="24"/>
          <w:szCs w:val="24"/>
          <w:lang w:val="en-US"/>
        </w:rPr>
        <w:tab/>
      </w:r>
      <w:proofErr w:type="spellStart"/>
      <w:r>
        <w:rPr>
          <w:rFonts w:ascii="Arial" w:eastAsia="Calibri" w:hAnsi="Arial" w:cs="Arial"/>
          <w:sz w:val="24"/>
          <w:szCs w:val="24"/>
          <w:lang w:val="en-US"/>
        </w:rPr>
        <w:t>Bangamwabo</w:t>
      </w:r>
      <w:proofErr w:type="spellEnd"/>
    </w:p>
    <w:p w:rsidR="008229A8" w:rsidRPr="008E638C" w:rsidRDefault="00056CC2" w:rsidP="008229A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proofErr w:type="gramStart"/>
      <w:r>
        <w:rPr>
          <w:rFonts w:ascii="Arial" w:eastAsia="Calibri" w:hAnsi="Arial" w:cs="Arial"/>
          <w:sz w:val="24"/>
          <w:szCs w:val="24"/>
          <w:lang w:val="en-US"/>
        </w:rPr>
        <w:t>o</w:t>
      </w:r>
      <w:r w:rsidR="008229A8">
        <w:rPr>
          <w:rFonts w:ascii="Arial" w:eastAsia="Calibri" w:hAnsi="Arial" w:cs="Arial"/>
          <w:sz w:val="24"/>
          <w:szCs w:val="24"/>
          <w:lang w:val="en-US"/>
        </w:rPr>
        <w:t>f</w:t>
      </w:r>
      <w:proofErr w:type="gramEnd"/>
      <w:r w:rsidR="008229A8">
        <w:rPr>
          <w:rFonts w:ascii="Arial" w:eastAsia="Calibri" w:hAnsi="Arial" w:cs="Arial"/>
          <w:sz w:val="24"/>
          <w:szCs w:val="24"/>
          <w:lang w:val="en-US"/>
        </w:rPr>
        <w:t xml:space="preserve"> </w:t>
      </w:r>
      <w:r w:rsidR="0047324C">
        <w:rPr>
          <w:rFonts w:ascii="Arial" w:eastAsia="Calibri" w:hAnsi="Arial" w:cs="Arial"/>
          <w:sz w:val="24"/>
          <w:szCs w:val="24"/>
          <w:lang w:val="en-US"/>
        </w:rPr>
        <w:t>FB Law Chambers, Windhoek</w:t>
      </w:r>
    </w:p>
    <w:p w:rsidR="008229A8" w:rsidRPr="008E638C" w:rsidRDefault="008229A8" w:rsidP="008229A8">
      <w:pPr>
        <w:tabs>
          <w:tab w:val="left" w:pos="1394"/>
          <w:tab w:val="left" w:pos="2528"/>
          <w:tab w:val="left" w:pos="3780"/>
        </w:tabs>
        <w:spacing w:after="0" w:line="360" w:lineRule="auto"/>
        <w:jc w:val="both"/>
        <w:rPr>
          <w:rFonts w:ascii="Arial" w:eastAsia="Calibri" w:hAnsi="Arial" w:cs="Arial"/>
          <w:sz w:val="24"/>
          <w:szCs w:val="24"/>
          <w:lang w:val="en-US"/>
        </w:rPr>
      </w:pPr>
      <w:r w:rsidRPr="008E638C">
        <w:rPr>
          <w:rFonts w:ascii="Arial" w:eastAsia="Calibri" w:hAnsi="Arial" w:cs="Arial"/>
          <w:sz w:val="24"/>
          <w:szCs w:val="24"/>
          <w:lang w:val="en-US"/>
        </w:rPr>
        <w:tab/>
        <w:t xml:space="preserve">                </w:t>
      </w:r>
      <w:r w:rsidRPr="008E638C">
        <w:rPr>
          <w:rFonts w:ascii="Arial" w:eastAsia="Calibri" w:hAnsi="Arial" w:cs="Arial"/>
          <w:sz w:val="24"/>
          <w:szCs w:val="24"/>
          <w:lang w:val="en-US"/>
        </w:rPr>
        <w:tab/>
      </w:r>
    </w:p>
    <w:p w:rsidR="008229A8" w:rsidRPr="004A1D23" w:rsidRDefault="008229A8" w:rsidP="008229A8">
      <w:pPr>
        <w:spacing w:after="0" w:line="360" w:lineRule="auto"/>
        <w:jc w:val="both"/>
        <w:rPr>
          <w:rFonts w:ascii="Arial" w:hAnsi="Arial" w:cs="Arial"/>
          <w:sz w:val="24"/>
          <w:szCs w:val="24"/>
        </w:rPr>
      </w:pPr>
    </w:p>
    <w:p w:rsidR="008229A8" w:rsidRDefault="0047324C" w:rsidP="008229A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DEFENDANT</w:t>
      </w:r>
      <w:r w:rsidR="008229A8" w:rsidRPr="008E638C">
        <w:rPr>
          <w:rFonts w:ascii="Arial" w:eastAsia="Calibri" w:hAnsi="Arial" w:cs="Arial"/>
          <w:sz w:val="24"/>
          <w:szCs w:val="24"/>
          <w:lang w:val="en-US"/>
        </w:rPr>
        <w:t>:</w:t>
      </w:r>
      <w:r w:rsidR="008229A8" w:rsidRPr="008E638C">
        <w:rPr>
          <w:rFonts w:ascii="Arial" w:eastAsia="Calibri" w:hAnsi="Arial" w:cs="Arial"/>
          <w:sz w:val="24"/>
          <w:szCs w:val="24"/>
          <w:lang w:val="en-US"/>
        </w:rPr>
        <w:tab/>
      </w:r>
      <w:proofErr w:type="spellStart"/>
      <w:r>
        <w:rPr>
          <w:rFonts w:ascii="Arial" w:eastAsia="Calibri" w:hAnsi="Arial" w:cs="Arial"/>
          <w:sz w:val="24"/>
          <w:szCs w:val="24"/>
          <w:lang w:val="en-US"/>
        </w:rPr>
        <w:t>Shikongo</w:t>
      </w:r>
      <w:proofErr w:type="spellEnd"/>
    </w:p>
    <w:p w:rsidR="008229A8" w:rsidRPr="008E638C" w:rsidRDefault="00056CC2" w:rsidP="008229A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w:t>
      </w:r>
      <w:bookmarkStart w:id="0" w:name="_GoBack"/>
      <w:bookmarkEnd w:id="0"/>
      <w:r w:rsidR="008229A8">
        <w:rPr>
          <w:rFonts w:ascii="Arial" w:eastAsia="Calibri" w:hAnsi="Arial" w:cs="Arial"/>
          <w:sz w:val="24"/>
          <w:szCs w:val="24"/>
          <w:lang w:val="en-US"/>
        </w:rPr>
        <w:t xml:space="preserve">f </w:t>
      </w:r>
      <w:proofErr w:type="spellStart"/>
      <w:r w:rsidR="008229A8">
        <w:rPr>
          <w:rFonts w:ascii="Arial" w:eastAsia="Calibri" w:hAnsi="Arial" w:cs="Arial"/>
          <w:sz w:val="24"/>
          <w:szCs w:val="24"/>
          <w:lang w:val="en-US"/>
        </w:rPr>
        <w:t>Shikongo</w:t>
      </w:r>
      <w:proofErr w:type="spellEnd"/>
      <w:r w:rsidR="008229A8">
        <w:rPr>
          <w:rFonts w:ascii="Arial" w:eastAsia="Calibri" w:hAnsi="Arial" w:cs="Arial"/>
          <w:sz w:val="24"/>
          <w:szCs w:val="24"/>
          <w:lang w:val="en-US"/>
        </w:rPr>
        <w:t xml:space="preserve"> Law Chambers, Windhoek</w:t>
      </w:r>
    </w:p>
    <w:p w:rsidR="008229A8" w:rsidRDefault="008229A8" w:rsidP="008229A8"/>
    <w:p w:rsidR="008229A8" w:rsidRDefault="008229A8" w:rsidP="008229A8"/>
    <w:p w:rsidR="008229A8" w:rsidRDefault="008229A8" w:rsidP="008229A8"/>
    <w:p w:rsidR="008229A8" w:rsidRPr="00F1531F" w:rsidRDefault="008229A8" w:rsidP="008229A8">
      <w:pPr>
        <w:spacing w:after="0" w:line="360" w:lineRule="auto"/>
        <w:jc w:val="both"/>
        <w:rPr>
          <w:rFonts w:ascii="Arial" w:hAnsi="Arial" w:cs="Arial"/>
          <w:sz w:val="24"/>
          <w:szCs w:val="24"/>
        </w:rPr>
      </w:pPr>
    </w:p>
    <w:p w:rsidR="008229A8" w:rsidRPr="008229A8" w:rsidRDefault="008229A8" w:rsidP="008229A8">
      <w:pPr>
        <w:spacing w:after="0" w:line="360" w:lineRule="auto"/>
        <w:jc w:val="both"/>
        <w:rPr>
          <w:rFonts w:ascii="Arial" w:hAnsi="Arial" w:cs="Arial"/>
          <w:sz w:val="24"/>
          <w:szCs w:val="24"/>
        </w:rPr>
      </w:pPr>
    </w:p>
    <w:sectPr w:rsidR="008229A8" w:rsidRPr="008229A8" w:rsidSect="00773908">
      <w:headerReference w:type="default" r:id="rId10"/>
      <w:pgSz w:w="11906" w:h="16838"/>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5D" w:rsidRDefault="00793E5D" w:rsidP="00157964">
      <w:pPr>
        <w:spacing w:after="0" w:line="240" w:lineRule="auto"/>
      </w:pPr>
      <w:r>
        <w:separator/>
      </w:r>
    </w:p>
  </w:endnote>
  <w:endnote w:type="continuationSeparator" w:id="0">
    <w:p w:rsidR="00793E5D" w:rsidRDefault="00793E5D" w:rsidP="0015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5D" w:rsidRDefault="00793E5D" w:rsidP="00157964">
      <w:pPr>
        <w:spacing w:after="0" w:line="240" w:lineRule="auto"/>
      </w:pPr>
      <w:r>
        <w:separator/>
      </w:r>
    </w:p>
  </w:footnote>
  <w:footnote w:type="continuationSeparator" w:id="0">
    <w:p w:rsidR="00793E5D" w:rsidRDefault="00793E5D" w:rsidP="00157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036345"/>
      <w:docPartObj>
        <w:docPartGallery w:val="Page Numbers (Top of Page)"/>
        <w:docPartUnique/>
      </w:docPartObj>
    </w:sdtPr>
    <w:sdtEndPr>
      <w:rPr>
        <w:noProof/>
      </w:rPr>
    </w:sdtEndPr>
    <w:sdtContent>
      <w:p w:rsidR="00157964" w:rsidRDefault="00157964">
        <w:pPr>
          <w:pStyle w:val="Header"/>
          <w:jc w:val="right"/>
        </w:pPr>
        <w:r>
          <w:fldChar w:fldCharType="begin"/>
        </w:r>
        <w:r>
          <w:instrText xml:space="preserve"> PAGE   \* MERGEFORMAT </w:instrText>
        </w:r>
        <w:r>
          <w:fldChar w:fldCharType="separate"/>
        </w:r>
        <w:r w:rsidR="00056CC2">
          <w:rPr>
            <w:noProof/>
          </w:rPr>
          <w:t>12</w:t>
        </w:r>
        <w:r>
          <w:rPr>
            <w:noProof/>
          </w:rPr>
          <w:fldChar w:fldCharType="end"/>
        </w:r>
      </w:p>
    </w:sdtContent>
  </w:sdt>
  <w:p w:rsidR="00157964" w:rsidRDefault="00157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F18"/>
    <w:multiLevelType w:val="hybridMultilevel"/>
    <w:tmpl w:val="69CC3B10"/>
    <w:lvl w:ilvl="0" w:tplc="D9808C2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82A3B53"/>
    <w:multiLevelType w:val="hybridMultilevel"/>
    <w:tmpl w:val="6DC240FA"/>
    <w:lvl w:ilvl="0" w:tplc="8A36B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17896"/>
    <w:multiLevelType w:val="multilevel"/>
    <w:tmpl w:val="D44605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574973"/>
    <w:multiLevelType w:val="hybridMultilevel"/>
    <w:tmpl w:val="17AA3F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4E3211D"/>
    <w:multiLevelType w:val="hybridMultilevel"/>
    <w:tmpl w:val="04742B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A504E58"/>
    <w:multiLevelType w:val="hybridMultilevel"/>
    <w:tmpl w:val="8EBC3A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BE5299"/>
    <w:multiLevelType w:val="hybridMultilevel"/>
    <w:tmpl w:val="751877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83B399C"/>
    <w:multiLevelType w:val="multilevel"/>
    <w:tmpl w:val="C94AD5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E4578A2"/>
    <w:multiLevelType w:val="hybridMultilevel"/>
    <w:tmpl w:val="8668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B6D58"/>
    <w:multiLevelType w:val="hybridMultilevel"/>
    <w:tmpl w:val="17AA3F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9B82695"/>
    <w:multiLevelType w:val="hybridMultilevel"/>
    <w:tmpl w:val="17AA3F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4B170AE"/>
    <w:multiLevelType w:val="hybridMultilevel"/>
    <w:tmpl w:val="4322D4D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B176406"/>
    <w:multiLevelType w:val="hybridMultilevel"/>
    <w:tmpl w:val="0EE24AE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027DEC"/>
    <w:multiLevelType w:val="hybridMultilevel"/>
    <w:tmpl w:val="B1188E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6"/>
  </w:num>
  <w:num w:numId="5">
    <w:abstractNumId w:val="9"/>
  </w:num>
  <w:num w:numId="6">
    <w:abstractNumId w:val="3"/>
  </w:num>
  <w:num w:numId="7">
    <w:abstractNumId w:val="8"/>
  </w:num>
  <w:num w:numId="8">
    <w:abstractNumId w:val="5"/>
  </w:num>
  <w:num w:numId="9">
    <w:abstractNumId w:val="12"/>
  </w:num>
  <w:num w:numId="10">
    <w:abstractNumId w:val="7"/>
  </w:num>
  <w:num w:numId="11">
    <w:abstractNumId w:val="4"/>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4A"/>
    <w:rsid w:val="00011227"/>
    <w:rsid w:val="00030D2B"/>
    <w:rsid w:val="00040084"/>
    <w:rsid w:val="00041809"/>
    <w:rsid w:val="00056CC2"/>
    <w:rsid w:val="0006001B"/>
    <w:rsid w:val="00062E63"/>
    <w:rsid w:val="000708E9"/>
    <w:rsid w:val="00072300"/>
    <w:rsid w:val="000921CA"/>
    <w:rsid w:val="000B3B49"/>
    <w:rsid w:val="000C4B00"/>
    <w:rsid w:val="000D4807"/>
    <w:rsid w:val="000E0F6B"/>
    <w:rsid w:val="000E422D"/>
    <w:rsid w:val="000F3ED2"/>
    <w:rsid w:val="000F5475"/>
    <w:rsid w:val="00152479"/>
    <w:rsid w:val="00157964"/>
    <w:rsid w:val="00177CB7"/>
    <w:rsid w:val="0019361B"/>
    <w:rsid w:val="001A258D"/>
    <w:rsid w:val="001A2DE5"/>
    <w:rsid w:val="001B5E91"/>
    <w:rsid w:val="001C7E07"/>
    <w:rsid w:val="001D0377"/>
    <w:rsid w:val="001F6D5A"/>
    <w:rsid w:val="00206936"/>
    <w:rsid w:val="00216D1B"/>
    <w:rsid w:val="0022236B"/>
    <w:rsid w:val="00225C1C"/>
    <w:rsid w:val="0023177A"/>
    <w:rsid w:val="002344D8"/>
    <w:rsid w:val="00236D93"/>
    <w:rsid w:val="00290BF6"/>
    <w:rsid w:val="002E7D61"/>
    <w:rsid w:val="003079A6"/>
    <w:rsid w:val="0031206D"/>
    <w:rsid w:val="00363C61"/>
    <w:rsid w:val="0037342C"/>
    <w:rsid w:val="00381569"/>
    <w:rsid w:val="00394A6C"/>
    <w:rsid w:val="003A73DC"/>
    <w:rsid w:val="003B1986"/>
    <w:rsid w:val="003C1B07"/>
    <w:rsid w:val="00410C57"/>
    <w:rsid w:val="00440D34"/>
    <w:rsid w:val="0044284C"/>
    <w:rsid w:val="0047324C"/>
    <w:rsid w:val="004760A6"/>
    <w:rsid w:val="00484E8A"/>
    <w:rsid w:val="0049772F"/>
    <w:rsid w:val="004A139D"/>
    <w:rsid w:val="004D1273"/>
    <w:rsid w:val="004D39DF"/>
    <w:rsid w:val="004F5E02"/>
    <w:rsid w:val="005254CE"/>
    <w:rsid w:val="00535838"/>
    <w:rsid w:val="00565876"/>
    <w:rsid w:val="00574A55"/>
    <w:rsid w:val="00582D50"/>
    <w:rsid w:val="00586198"/>
    <w:rsid w:val="00597D75"/>
    <w:rsid w:val="005D525B"/>
    <w:rsid w:val="005F5BE5"/>
    <w:rsid w:val="005F77EB"/>
    <w:rsid w:val="00610403"/>
    <w:rsid w:val="006156B2"/>
    <w:rsid w:val="006360EC"/>
    <w:rsid w:val="006413C5"/>
    <w:rsid w:val="00682B91"/>
    <w:rsid w:val="0069330E"/>
    <w:rsid w:val="006C4FB9"/>
    <w:rsid w:val="006D7DAF"/>
    <w:rsid w:val="006E490A"/>
    <w:rsid w:val="006F19AE"/>
    <w:rsid w:val="00710FA3"/>
    <w:rsid w:val="0075294A"/>
    <w:rsid w:val="00773908"/>
    <w:rsid w:val="0079014A"/>
    <w:rsid w:val="00793E5D"/>
    <w:rsid w:val="007E15B4"/>
    <w:rsid w:val="00800E00"/>
    <w:rsid w:val="0080542A"/>
    <w:rsid w:val="008130AF"/>
    <w:rsid w:val="00813E66"/>
    <w:rsid w:val="008229A8"/>
    <w:rsid w:val="008254B2"/>
    <w:rsid w:val="008373A0"/>
    <w:rsid w:val="00837EAC"/>
    <w:rsid w:val="008474C1"/>
    <w:rsid w:val="00861097"/>
    <w:rsid w:val="00883380"/>
    <w:rsid w:val="008878BD"/>
    <w:rsid w:val="008911AE"/>
    <w:rsid w:val="008971D2"/>
    <w:rsid w:val="008A646F"/>
    <w:rsid w:val="008C4984"/>
    <w:rsid w:val="008F754D"/>
    <w:rsid w:val="00900C2D"/>
    <w:rsid w:val="009106B6"/>
    <w:rsid w:val="00927EDE"/>
    <w:rsid w:val="0094461B"/>
    <w:rsid w:val="009722A7"/>
    <w:rsid w:val="0097246D"/>
    <w:rsid w:val="009727B6"/>
    <w:rsid w:val="00993D49"/>
    <w:rsid w:val="009E1377"/>
    <w:rsid w:val="00A02503"/>
    <w:rsid w:val="00A26E23"/>
    <w:rsid w:val="00A472D3"/>
    <w:rsid w:val="00A526ED"/>
    <w:rsid w:val="00A612C5"/>
    <w:rsid w:val="00A744C9"/>
    <w:rsid w:val="00A7468C"/>
    <w:rsid w:val="00A80698"/>
    <w:rsid w:val="00A84F95"/>
    <w:rsid w:val="00A85E41"/>
    <w:rsid w:val="00A90FC7"/>
    <w:rsid w:val="00A91A0C"/>
    <w:rsid w:val="00AA4593"/>
    <w:rsid w:val="00AC69F4"/>
    <w:rsid w:val="00B04204"/>
    <w:rsid w:val="00B1419B"/>
    <w:rsid w:val="00B375C9"/>
    <w:rsid w:val="00B76921"/>
    <w:rsid w:val="00B8784B"/>
    <w:rsid w:val="00B93436"/>
    <w:rsid w:val="00B93885"/>
    <w:rsid w:val="00BC0813"/>
    <w:rsid w:val="00BF046A"/>
    <w:rsid w:val="00BF72FE"/>
    <w:rsid w:val="00C0124A"/>
    <w:rsid w:val="00C044CA"/>
    <w:rsid w:val="00C14B67"/>
    <w:rsid w:val="00C2054D"/>
    <w:rsid w:val="00C3311C"/>
    <w:rsid w:val="00C35BEB"/>
    <w:rsid w:val="00C47F10"/>
    <w:rsid w:val="00C81741"/>
    <w:rsid w:val="00CA7F9E"/>
    <w:rsid w:val="00CB23EC"/>
    <w:rsid w:val="00CC1838"/>
    <w:rsid w:val="00CE023A"/>
    <w:rsid w:val="00CE7756"/>
    <w:rsid w:val="00CF48E3"/>
    <w:rsid w:val="00CF713A"/>
    <w:rsid w:val="00D01ADB"/>
    <w:rsid w:val="00D070AE"/>
    <w:rsid w:val="00D144F4"/>
    <w:rsid w:val="00D20CD3"/>
    <w:rsid w:val="00D4258E"/>
    <w:rsid w:val="00D44C75"/>
    <w:rsid w:val="00D91BF0"/>
    <w:rsid w:val="00DA083D"/>
    <w:rsid w:val="00DB1044"/>
    <w:rsid w:val="00DB6CE2"/>
    <w:rsid w:val="00DD4EBB"/>
    <w:rsid w:val="00DE279B"/>
    <w:rsid w:val="00DF248E"/>
    <w:rsid w:val="00E15DB6"/>
    <w:rsid w:val="00E57710"/>
    <w:rsid w:val="00EB6743"/>
    <w:rsid w:val="00EC0705"/>
    <w:rsid w:val="00EC326D"/>
    <w:rsid w:val="00EC6F2E"/>
    <w:rsid w:val="00EF7229"/>
    <w:rsid w:val="00F60269"/>
    <w:rsid w:val="00F93985"/>
    <w:rsid w:val="00FA1862"/>
    <w:rsid w:val="00FE3B45"/>
    <w:rsid w:val="00FE551D"/>
    <w:rsid w:val="00FF0D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4A"/>
    <w:pPr>
      <w:ind w:left="720"/>
      <w:contextualSpacing/>
    </w:pPr>
  </w:style>
  <w:style w:type="paragraph" w:styleId="Header">
    <w:name w:val="header"/>
    <w:basedOn w:val="Normal"/>
    <w:link w:val="HeaderChar"/>
    <w:uiPriority w:val="99"/>
    <w:unhideWhenUsed/>
    <w:rsid w:val="00157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964"/>
  </w:style>
  <w:style w:type="paragraph" w:styleId="Footer">
    <w:name w:val="footer"/>
    <w:basedOn w:val="Normal"/>
    <w:link w:val="FooterChar"/>
    <w:uiPriority w:val="99"/>
    <w:unhideWhenUsed/>
    <w:rsid w:val="00157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64"/>
  </w:style>
  <w:style w:type="paragraph" w:styleId="BalloonText">
    <w:name w:val="Balloon Text"/>
    <w:basedOn w:val="Normal"/>
    <w:link w:val="BalloonTextChar"/>
    <w:uiPriority w:val="99"/>
    <w:semiHidden/>
    <w:unhideWhenUsed/>
    <w:rsid w:val="0082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4A"/>
    <w:pPr>
      <w:ind w:left="720"/>
      <w:contextualSpacing/>
    </w:pPr>
  </w:style>
  <w:style w:type="paragraph" w:styleId="Header">
    <w:name w:val="header"/>
    <w:basedOn w:val="Normal"/>
    <w:link w:val="HeaderChar"/>
    <w:uiPriority w:val="99"/>
    <w:unhideWhenUsed/>
    <w:rsid w:val="00157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964"/>
  </w:style>
  <w:style w:type="paragraph" w:styleId="Footer">
    <w:name w:val="footer"/>
    <w:basedOn w:val="Normal"/>
    <w:link w:val="FooterChar"/>
    <w:uiPriority w:val="99"/>
    <w:unhideWhenUsed/>
    <w:rsid w:val="00157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64"/>
  </w:style>
  <w:style w:type="paragraph" w:styleId="BalloonText">
    <w:name w:val="Balloon Text"/>
    <w:basedOn w:val="Normal"/>
    <w:link w:val="BalloonTextChar"/>
    <w:uiPriority w:val="99"/>
    <w:semiHidden/>
    <w:unhideWhenUsed/>
    <w:rsid w:val="0082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2018-07-22T18:30:00+00:00</Judgment_x0020_Date>
    <Year xmlns="c1afb1bd-f2fb-40fd-9abb-aea55b4d7662">2018</Year>
  </documentManagement>
</p:properties>
</file>

<file path=customXml/itemProps1.xml><?xml version="1.0" encoding="utf-8"?>
<ds:datastoreItem xmlns:ds="http://schemas.openxmlformats.org/officeDocument/2006/customXml" ds:itemID="{87368FBC-A6BE-464E-9C49-DE404512B660}"/>
</file>

<file path=customXml/itemProps2.xml><?xml version="1.0" encoding="utf-8"?>
<ds:datastoreItem xmlns:ds="http://schemas.openxmlformats.org/officeDocument/2006/customXml" ds:itemID="{8F578783-C056-4FF6-9388-F2ECC7889E3B}"/>
</file>

<file path=customXml/itemProps3.xml><?xml version="1.0" encoding="utf-8"?>
<ds:datastoreItem xmlns:ds="http://schemas.openxmlformats.org/officeDocument/2006/customXml" ds:itemID="{CDA0FAE5-821F-4722-82F1-50460EE13098}"/>
</file>

<file path=customXml/itemProps4.xml><?xml version="1.0" encoding="utf-8"?>
<ds:datastoreItem xmlns:ds="http://schemas.openxmlformats.org/officeDocument/2006/customXml" ds:itemID="{38C1138D-ED70-4642-9457-2C27FB863985}"/>
</file>

<file path=docProps/app.xml><?xml version="1.0" encoding="utf-8"?>
<Properties xmlns="http://schemas.openxmlformats.org/officeDocument/2006/extended-properties" xmlns:vt="http://schemas.openxmlformats.org/officeDocument/2006/docPropsVTypes">
  <Template>Normal</Template>
  <TotalTime>4</TotalTime>
  <Pages>14</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Faida Trading  Clearing Enterprises CC v Nedbank Namibia Limited </dc:title>
  <dc:creator>Anna Noah</dc:creator>
  <cp:lastModifiedBy>Nicole Januarie</cp:lastModifiedBy>
  <cp:revision>3</cp:revision>
  <cp:lastPrinted>2018-07-26T11:34:00Z</cp:lastPrinted>
  <dcterms:created xsi:type="dcterms:W3CDTF">2018-07-27T09:59:00Z</dcterms:created>
  <dcterms:modified xsi:type="dcterms:W3CDTF">2018-07-27T10:26:00Z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