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7047C98A" wp14:editId="0D0BB609">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17406" w:rsidRDefault="00017406" w:rsidP="00037F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C98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017406" w:rsidRDefault="00017406" w:rsidP="00037FD8">
                      <w:pPr>
                        <w:jc w:val="right"/>
                      </w:pPr>
                    </w:p>
                  </w:txbxContent>
                </v:textbox>
              </v:shape>
            </w:pict>
          </mc:Fallback>
        </mc:AlternateContent>
      </w:r>
      <w:r w:rsidRPr="00037FD8">
        <w:rPr>
          <w:rFonts w:ascii="Arial" w:hAnsi="Arial" w:cs="Arial"/>
          <w:b/>
          <w:sz w:val="24"/>
          <w:szCs w:val="24"/>
          <w:lang w:val="en-US"/>
        </w:rPr>
        <w:t>REPUBLIC OF NAMIBIA</w:t>
      </w:r>
    </w:p>
    <w:p w:rsidR="00037FD8" w:rsidRPr="00037FD8" w:rsidRDefault="00037FD8" w:rsidP="001B6475">
      <w:pPr>
        <w:spacing w:after="0" w:line="360" w:lineRule="auto"/>
        <w:jc w:val="center"/>
        <w:rPr>
          <w:b/>
          <w:sz w:val="32"/>
          <w:szCs w:val="32"/>
          <w:lang w:val="en-US"/>
        </w:rPr>
      </w:pPr>
      <w:r w:rsidRPr="00037FD8">
        <w:rPr>
          <w:b/>
          <w:noProof/>
          <w:sz w:val="32"/>
          <w:szCs w:val="32"/>
          <w:lang w:val="en-US"/>
        </w:rPr>
        <w:drawing>
          <wp:inline distT="0" distB="0" distL="0" distR="0" wp14:anchorId="7C1BDFEF" wp14:editId="546ADC91">
            <wp:extent cx="1000125" cy="1041399"/>
            <wp:effectExtent l="0" t="0" r="0" b="698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008507" cy="1050127"/>
                    </a:xfrm>
                    <a:prstGeom prst="rect">
                      <a:avLst/>
                    </a:prstGeom>
                  </pic:spPr>
                </pic:pic>
              </a:graphicData>
            </a:graphic>
          </wp:inline>
        </w:drawing>
      </w:r>
    </w:p>
    <w:p w:rsidR="001163A9"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HIGH COURT OF N</w:t>
      </w:r>
      <w:r w:rsidR="001163A9">
        <w:rPr>
          <w:rFonts w:ascii="Arial" w:hAnsi="Arial" w:cs="Arial"/>
          <w:b/>
          <w:sz w:val="24"/>
          <w:szCs w:val="24"/>
          <w:lang w:val="en-US"/>
        </w:rPr>
        <w:t>AMIBIA NORTHERN LOCAL DIVISION</w:t>
      </w:r>
    </w:p>
    <w:p w:rsidR="00037FD8" w:rsidRPr="00037FD8" w:rsidRDefault="001163A9" w:rsidP="001B6475">
      <w:pPr>
        <w:spacing w:after="0" w:line="360" w:lineRule="auto"/>
        <w:jc w:val="center"/>
        <w:rPr>
          <w:rFonts w:ascii="Arial" w:hAnsi="Arial" w:cs="Arial"/>
          <w:bCs/>
          <w:sz w:val="24"/>
          <w:szCs w:val="24"/>
          <w:lang w:val="en-US"/>
        </w:rPr>
      </w:pPr>
      <w:r>
        <w:rPr>
          <w:rFonts w:ascii="Arial" w:hAnsi="Arial" w:cs="Arial"/>
          <w:b/>
          <w:sz w:val="24"/>
          <w:szCs w:val="24"/>
          <w:lang w:val="en-US"/>
        </w:rPr>
        <w:t xml:space="preserve">HELD AT </w:t>
      </w:r>
      <w:r w:rsidR="00037FD8" w:rsidRPr="00037FD8">
        <w:rPr>
          <w:rFonts w:ascii="Arial" w:hAnsi="Arial" w:cs="Arial"/>
          <w:b/>
          <w:sz w:val="24"/>
          <w:szCs w:val="24"/>
          <w:lang w:val="en-US"/>
        </w:rPr>
        <w:t>OSHAKATI</w:t>
      </w:r>
    </w:p>
    <w:p w:rsidR="007E536A" w:rsidRDefault="007E536A" w:rsidP="001B6475">
      <w:pPr>
        <w:spacing w:after="0" w:line="360" w:lineRule="auto"/>
        <w:jc w:val="center"/>
        <w:rPr>
          <w:rFonts w:ascii="Arial" w:hAnsi="Arial" w:cs="Arial"/>
          <w:b/>
          <w:sz w:val="24"/>
          <w:szCs w:val="24"/>
          <w:lang w:val="en-US"/>
        </w:rPr>
      </w:pPr>
    </w:p>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REVIEW JUDGMENT</w:t>
      </w:r>
    </w:p>
    <w:p w:rsidR="00037FD8" w:rsidRPr="00037FD8" w:rsidRDefault="00037FD8" w:rsidP="001B6475">
      <w:pPr>
        <w:tabs>
          <w:tab w:val="right" w:pos="9000"/>
        </w:tabs>
        <w:spacing w:after="0" w:line="360" w:lineRule="auto"/>
        <w:jc w:val="center"/>
        <w:rPr>
          <w:rFonts w:ascii="Arial" w:hAnsi="Arial" w:cs="Arial"/>
          <w:b/>
          <w:sz w:val="24"/>
          <w:szCs w:val="24"/>
          <w:lang w:val="en-US"/>
        </w:rPr>
      </w:pPr>
      <w:r w:rsidRPr="00037FD8">
        <w:rPr>
          <w:rFonts w:ascii="Arial" w:hAnsi="Arial" w:cs="Arial"/>
          <w:b/>
          <w:sz w:val="24"/>
          <w:szCs w:val="24"/>
          <w:lang w:val="en-US"/>
        </w:rPr>
        <w:tab/>
      </w:r>
      <w:r w:rsidR="001163A9">
        <w:rPr>
          <w:rFonts w:ascii="Arial" w:hAnsi="Arial" w:cs="Arial"/>
          <w:sz w:val="24"/>
          <w:szCs w:val="24"/>
          <w:lang w:val="en-US"/>
        </w:rPr>
        <w:t>Case N</w:t>
      </w:r>
      <w:r w:rsidR="00CF38F4">
        <w:rPr>
          <w:rFonts w:ascii="Arial" w:hAnsi="Arial" w:cs="Arial"/>
          <w:sz w:val="24"/>
          <w:szCs w:val="24"/>
          <w:lang w:val="en-US"/>
        </w:rPr>
        <w:t>o</w:t>
      </w:r>
      <w:r w:rsidR="007E536A">
        <w:rPr>
          <w:rFonts w:ascii="Arial" w:hAnsi="Arial" w:cs="Arial"/>
          <w:sz w:val="24"/>
          <w:szCs w:val="24"/>
          <w:lang w:val="en-US"/>
        </w:rPr>
        <w:t>:</w:t>
      </w:r>
      <w:r w:rsidR="00CF38F4">
        <w:rPr>
          <w:rFonts w:ascii="Arial" w:hAnsi="Arial" w:cs="Arial"/>
          <w:sz w:val="24"/>
          <w:szCs w:val="24"/>
          <w:lang w:val="en-US"/>
        </w:rPr>
        <w:t xml:space="preserve"> CR</w:t>
      </w:r>
      <w:r w:rsidR="007E536A">
        <w:rPr>
          <w:rFonts w:ascii="Arial" w:hAnsi="Arial" w:cs="Arial"/>
          <w:sz w:val="24"/>
          <w:szCs w:val="24"/>
          <w:lang w:val="en-US"/>
        </w:rPr>
        <w:t xml:space="preserve"> </w:t>
      </w:r>
      <w:r w:rsidR="006971C4">
        <w:rPr>
          <w:rFonts w:ascii="Arial" w:hAnsi="Arial" w:cs="Arial"/>
          <w:sz w:val="24"/>
          <w:szCs w:val="24"/>
          <w:lang w:val="en-US"/>
        </w:rPr>
        <w:t>41</w:t>
      </w:r>
      <w:r w:rsidR="00800D81">
        <w:rPr>
          <w:rFonts w:ascii="Arial" w:hAnsi="Arial" w:cs="Arial"/>
          <w:sz w:val="24"/>
          <w:szCs w:val="24"/>
          <w:lang w:val="en-US"/>
        </w:rPr>
        <w:t>/201</w:t>
      </w:r>
      <w:r w:rsidR="002342AB">
        <w:rPr>
          <w:rFonts w:ascii="Arial" w:hAnsi="Arial" w:cs="Arial"/>
          <w:sz w:val="24"/>
          <w:szCs w:val="24"/>
          <w:lang w:val="en-US"/>
        </w:rPr>
        <w:t>8</w:t>
      </w:r>
    </w:p>
    <w:p w:rsidR="00037FD8" w:rsidRPr="00037FD8" w:rsidRDefault="00037FD8" w:rsidP="001B6475">
      <w:pPr>
        <w:spacing w:after="0" w:line="360" w:lineRule="auto"/>
        <w:rPr>
          <w:rFonts w:ascii="Arial" w:hAnsi="Arial" w:cs="Arial"/>
          <w:sz w:val="24"/>
          <w:szCs w:val="24"/>
          <w:lang w:val="en-US"/>
        </w:rPr>
      </w:pP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sz w:val="24"/>
          <w:szCs w:val="24"/>
          <w:lang w:val="en-US"/>
        </w:rPr>
        <w:t>In the matter between:</w:t>
      </w:r>
    </w:p>
    <w:p w:rsidR="00037FD8" w:rsidRPr="00037FD8" w:rsidRDefault="00037FD8" w:rsidP="001B6475">
      <w:pPr>
        <w:keepNext/>
        <w:tabs>
          <w:tab w:val="right" w:pos="9000"/>
        </w:tabs>
        <w:spacing w:after="0" w:line="360" w:lineRule="auto"/>
        <w:jc w:val="both"/>
        <w:outlineLvl w:val="3"/>
        <w:rPr>
          <w:rFonts w:ascii="Arial" w:hAnsi="Arial" w:cs="Arial"/>
          <w:sz w:val="24"/>
          <w:szCs w:val="24"/>
          <w:lang w:val="en-US"/>
        </w:rPr>
      </w:pPr>
    </w:p>
    <w:p w:rsidR="00250D87" w:rsidRDefault="006971C4"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 xml:space="preserve">THE </w:t>
      </w:r>
      <w:r w:rsidR="00250D87">
        <w:rPr>
          <w:rFonts w:ascii="Arial" w:hAnsi="Arial" w:cs="Arial"/>
          <w:b/>
          <w:sz w:val="24"/>
          <w:szCs w:val="24"/>
          <w:lang w:val="en-US"/>
        </w:rPr>
        <w:t xml:space="preserve">STATE </w:t>
      </w:r>
    </w:p>
    <w:p w:rsidR="007E536A" w:rsidRDefault="007E536A" w:rsidP="00250D87">
      <w:pPr>
        <w:tabs>
          <w:tab w:val="right" w:pos="9000"/>
        </w:tabs>
        <w:spacing w:after="0" w:line="360" w:lineRule="auto"/>
        <w:jc w:val="both"/>
        <w:rPr>
          <w:rFonts w:ascii="Arial" w:hAnsi="Arial" w:cs="Arial"/>
          <w:b/>
          <w:sz w:val="24"/>
          <w:szCs w:val="24"/>
          <w:lang w:val="en-US"/>
        </w:rPr>
      </w:pPr>
    </w:p>
    <w:p w:rsidR="00250D87" w:rsidRDefault="00DA7247"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v</w:t>
      </w:r>
    </w:p>
    <w:p w:rsidR="007E536A" w:rsidRDefault="007E536A" w:rsidP="001163A9">
      <w:pPr>
        <w:tabs>
          <w:tab w:val="right" w:pos="9000"/>
        </w:tabs>
        <w:spacing w:after="0" w:line="360" w:lineRule="auto"/>
        <w:jc w:val="both"/>
        <w:rPr>
          <w:rFonts w:ascii="Arial" w:hAnsi="Arial" w:cs="Arial"/>
          <w:b/>
          <w:sz w:val="24"/>
          <w:szCs w:val="24"/>
          <w:lang w:val="en-US"/>
        </w:rPr>
      </w:pPr>
    </w:p>
    <w:p w:rsidR="001163A9" w:rsidRDefault="002342AB" w:rsidP="001163A9">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PAULUS GOTLIEB</w:t>
      </w:r>
      <w:r w:rsidR="001163A9">
        <w:rPr>
          <w:rFonts w:ascii="Arial" w:hAnsi="Arial" w:cs="Arial"/>
          <w:b/>
          <w:sz w:val="24"/>
          <w:szCs w:val="24"/>
          <w:lang w:val="en-US"/>
        </w:rPr>
        <w:tab/>
      </w:r>
      <w:r w:rsidR="001163A9" w:rsidRPr="001163A9">
        <w:rPr>
          <w:rFonts w:ascii="Arial" w:hAnsi="Arial" w:cs="Arial"/>
          <w:b/>
          <w:sz w:val="24"/>
          <w:szCs w:val="24"/>
          <w:lang w:val="en-US"/>
        </w:rPr>
        <w:t xml:space="preserve"> </w:t>
      </w:r>
      <w:r w:rsidR="001163A9">
        <w:rPr>
          <w:rFonts w:ascii="Arial" w:hAnsi="Arial" w:cs="Arial"/>
          <w:b/>
          <w:sz w:val="24"/>
          <w:szCs w:val="24"/>
          <w:lang w:val="en-US"/>
        </w:rPr>
        <w:t>ACCUSED</w:t>
      </w:r>
    </w:p>
    <w:p w:rsidR="00A30C96" w:rsidRDefault="00A30C96" w:rsidP="00A30C96">
      <w:pPr>
        <w:tabs>
          <w:tab w:val="right" w:pos="9000"/>
        </w:tabs>
        <w:spacing w:after="0" w:line="360" w:lineRule="auto"/>
        <w:jc w:val="both"/>
        <w:rPr>
          <w:rFonts w:ascii="Arial" w:hAnsi="Arial" w:cs="Arial"/>
          <w:b/>
          <w:sz w:val="24"/>
          <w:szCs w:val="24"/>
          <w:lang w:val="en-US"/>
        </w:rPr>
      </w:pPr>
    </w:p>
    <w:p w:rsidR="00037FD8" w:rsidRPr="00037FD8" w:rsidRDefault="003725B4" w:rsidP="001B6475">
      <w:pPr>
        <w:spacing w:after="0" w:line="360" w:lineRule="auto"/>
        <w:ind w:left="2160" w:hanging="2160"/>
        <w:jc w:val="center"/>
        <w:rPr>
          <w:rFonts w:ascii="Arial" w:hAnsi="Arial" w:cs="Arial"/>
          <w:sz w:val="24"/>
          <w:szCs w:val="24"/>
          <w:lang w:val="en-US"/>
        </w:rPr>
      </w:pPr>
      <w:r>
        <w:rPr>
          <w:rFonts w:ascii="Arial" w:hAnsi="Arial" w:cs="Arial"/>
          <w:color w:val="000000"/>
          <w:sz w:val="24"/>
          <w:szCs w:val="24"/>
          <w:lang w:val="en-US"/>
        </w:rPr>
        <w:t>(</w:t>
      </w:r>
      <w:r w:rsidR="00037FD8" w:rsidRPr="00037FD8">
        <w:rPr>
          <w:rFonts w:ascii="Arial" w:hAnsi="Arial" w:cs="Arial"/>
          <w:color w:val="000000"/>
          <w:sz w:val="24"/>
          <w:szCs w:val="24"/>
          <w:lang w:val="en-US"/>
        </w:rPr>
        <w:t>HIGH COURT NLD REVIEW CASE REF NO</w:t>
      </w:r>
      <w:r w:rsidR="000A7439">
        <w:rPr>
          <w:rFonts w:ascii="Arial" w:hAnsi="Arial" w:cs="Arial"/>
          <w:sz w:val="24"/>
          <w:szCs w:val="24"/>
          <w:lang w:val="en-US"/>
        </w:rPr>
        <w:t>:</w:t>
      </w:r>
      <w:r w:rsidR="00DA7247">
        <w:rPr>
          <w:rFonts w:ascii="Arial" w:hAnsi="Arial" w:cs="Arial"/>
          <w:sz w:val="24"/>
          <w:szCs w:val="24"/>
          <w:lang w:val="en-US"/>
        </w:rPr>
        <w:t xml:space="preserve"> </w:t>
      </w:r>
      <w:r w:rsidR="002342AB">
        <w:rPr>
          <w:rFonts w:ascii="Arial" w:hAnsi="Arial" w:cs="Arial"/>
          <w:sz w:val="24"/>
          <w:szCs w:val="24"/>
          <w:lang w:val="en-US"/>
        </w:rPr>
        <w:t>119/2017</w:t>
      </w:r>
      <w:r>
        <w:rPr>
          <w:rFonts w:ascii="Arial" w:hAnsi="Arial" w:cs="Arial"/>
          <w:sz w:val="24"/>
          <w:szCs w:val="24"/>
          <w:lang w:val="en-US"/>
        </w:rPr>
        <w:t>)</w:t>
      </w:r>
    </w:p>
    <w:p w:rsidR="00037FD8" w:rsidRPr="00037FD8" w:rsidRDefault="00037FD8" w:rsidP="001B6475">
      <w:pPr>
        <w:spacing w:after="0" w:line="360" w:lineRule="auto"/>
        <w:rPr>
          <w:rFonts w:ascii="Arial" w:hAnsi="Arial" w:cs="Arial"/>
          <w:b/>
          <w:sz w:val="24"/>
          <w:szCs w:val="24"/>
          <w:u w:val="single"/>
          <w:lang w:val="en-US"/>
        </w:rPr>
      </w:pPr>
    </w:p>
    <w:p w:rsidR="00800D81" w:rsidRPr="00865E93" w:rsidRDefault="00037FD8" w:rsidP="001B6475">
      <w:pPr>
        <w:spacing w:after="0" w:line="360" w:lineRule="auto"/>
        <w:ind w:left="2160" w:hanging="2160"/>
        <w:jc w:val="both"/>
        <w:rPr>
          <w:rFonts w:ascii="Arial" w:hAnsi="Arial" w:cs="Arial"/>
          <w:sz w:val="24"/>
          <w:szCs w:val="24"/>
          <w:lang w:val="en-US"/>
        </w:rPr>
      </w:pPr>
      <w:r w:rsidRPr="00037FD8">
        <w:rPr>
          <w:rFonts w:ascii="Arial" w:hAnsi="Arial" w:cs="Arial"/>
          <w:b/>
          <w:sz w:val="24"/>
          <w:szCs w:val="24"/>
          <w:lang w:val="en-US"/>
        </w:rPr>
        <w:t xml:space="preserve">Neutral citation: </w:t>
      </w:r>
      <w:r w:rsidR="00800D81">
        <w:rPr>
          <w:rFonts w:ascii="Arial" w:hAnsi="Arial" w:cs="Arial"/>
          <w:i/>
          <w:sz w:val="24"/>
          <w:szCs w:val="24"/>
          <w:lang w:val="en-US"/>
        </w:rPr>
        <w:t xml:space="preserve"> </w:t>
      </w:r>
      <w:r w:rsidR="001163A9">
        <w:rPr>
          <w:rFonts w:ascii="Arial" w:hAnsi="Arial" w:cs="Arial"/>
          <w:i/>
          <w:sz w:val="24"/>
          <w:szCs w:val="24"/>
          <w:lang w:val="en-US"/>
        </w:rPr>
        <w:t>S</w:t>
      </w:r>
      <w:r w:rsidR="00800D81">
        <w:rPr>
          <w:rFonts w:ascii="Arial" w:hAnsi="Arial" w:cs="Arial"/>
          <w:i/>
          <w:sz w:val="24"/>
          <w:szCs w:val="24"/>
          <w:lang w:val="en-US"/>
        </w:rPr>
        <w:t xml:space="preserve"> v</w:t>
      </w:r>
      <w:r w:rsidR="002342AB">
        <w:rPr>
          <w:rFonts w:ascii="Arial" w:hAnsi="Arial" w:cs="Arial"/>
          <w:i/>
          <w:sz w:val="24"/>
          <w:szCs w:val="24"/>
          <w:lang w:val="en-US"/>
        </w:rPr>
        <w:t xml:space="preserve"> Gotlieb</w:t>
      </w:r>
      <w:r w:rsidR="00800D81">
        <w:rPr>
          <w:rFonts w:ascii="Arial" w:hAnsi="Arial" w:cs="Arial"/>
          <w:i/>
          <w:sz w:val="24"/>
          <w:szCs w:val="24"/>
          <w:lang w:val="en-US"/>
        </w:rPr>
        <w:t xml:space="preserve"> </w:t>
      </w:r>
      <w:r w:rsidR="006971C4">
        <w:rPr>
          <w:rFonts w:ascii="Arial" w:hAnsi="Arial" w:cs="Arial"/>
          <w:sz w:val="24"/>
          <w:szCs w:val="24"/>
          <w:lang w:val="en-US"/>
        </w:rPr>
        <w:t>(</w:t>
      </w:r>
      <w:r w:rsidR="00800D81" w:rsidRPr="00865E93">
        <w:rPr>
          <w:rFonts w:ascii="Arial" w:hAnsi="Arial" w:cs="Arial"/>
          <w:sz w:val="24"/>
          <w:szCs w:val="24"/>
          <w:lang w:val="en-US"/>
        </w:rPr>
        <w:t>CR</w:t>
      </w:r>
      <w:r w:rsidR="007E536A">
        <w:rPr>
          <w:rFonts w:ascii="Arial" w:hAnsi="Arial" w:cs="Arial"/>
          <w:sz w:val="24"/>
          <w:szCs w:val="24"/>
          <w:lang w:val="en-US"/>
        </w:rPr>
        <w:t xml:space="preserve"> </w:t>
      </w:r>
      <w:r w:rsidR="006971C4">
        <w:rPr>
          <w:rFonts w:ascii="Arial" w:hAnsi="Arial" w:cs="Arial"/>
          <w:sz w:val="24"/>
          <w:szCs w:val="24"/>
          <w:lang w:val="en-US"/>
        </w:rPr>
        <w:t>41</w:t>
      </w:r>
      <w:r w:rsidR="00800D81" w:rsidRPr="00865E93">
        <w:rPr>
          <w:rFonts w:ascii="Arial" w:hAnsi="Arial" w:cs="Arial"/>
          <w:sz w:val="24"/>
          <w:szCs w:val="24"/>
          <w:lang w:val="en-US"/>
        </w:rPr>
        <w:t>/201</w:t>
      </w:r>
      <w:r w:rsidR="002342AB">
        <w:rPr>
          <w:rFonts w:ascii="Arial" w:hAnsi="Arial" w:cs="Arial"/>
          <w:sz w:val="24"/>
          <w:szCs w:val="24"/>
          <w:lang w:val="en-US"/>
        </w:rPr>
        <w:t>8</w:t>
      </w:r>
      <w:r w:rsidR="006971C4">
        <w:rPr>
          <w:rFonts w:ascii="Arial" w:hAnsi="Arial" w:cs="Arial"/>
          <w:sz w:val="24"/>
          <w:szCs w:val="24"/>
          <w:lang w:val="en-US"/>
        </w:rPr>
        <w:t>)</w:t>
      </w:r>
      <w:r w:rsidR="002E3412">
        <w:rPr>
          <w:rFonts w:ascii="Arial" w:hAnsi="Arial" w:cs="Arial"/>
          <w:sz w:val="24"/>
          <w:szCs w:val="24"/>
          <w:lang w:val="en-US"/>
        </w:rPr>
        <w:t xml:space="preserve"> </w:t>
      </w:r>
      <w:r w:rsidR="008500A7">
        <w:rPr>
          <w:rFonts w:ascii="Arial" w:hAnsi="Arial" w:cs="Arial"/>
          <w:sz w:val="24"/>
          <w:szCs w:val="24"/>
          <w:lang w:val="en-US"/>
        </w:rPr>
        <w:t>[201</w:t>
      </w:r>
      <w:r w:rsidR="002342AB">
        <w:rPr>
          <w:rFonts w:ascii="Arial" w:hAnsi="Arial" w:cs="Arial"/>
          <w:sz w:val="24"/>
          <w:szCs w:val="24"/>
          <w:lang w:val="en-US"/>
        </w:rPr>
        <w:t>8</w:t>
      </w:r>
      <w:r w:rsidR="008500A7">
        <w:rPr>
          <w:rFonts w:ascii="Arial" w:hAnsi="Arial" w:cs="Arial"/>
          <w:sz w:val="24"/>
          <w:szCs w:val="24"/>
          <w:lang w:val="en-US"/>
        </w:rPr>
        <w:t>] NA</w:t>
      </w:r>
      <w:r w:rsidR="00800D81" w:rsidRPr="00865E93">
        <w:rPr>
          <w:rFonts w:ascii="Arial" w:hAnsi="Arial" w:cs="Arial"/>
          <w:sz w:val="24"/>
          <w:szCs w:val="24"/>
          <w:lang w:val="en-US"/>
        </w:rPr>
        <w:t>HCNLD</w:t>
      </w:r>
      <w:r w:rsidR="007E536A">
        <w:rPr>
          <w:rFonts w:ascii="Arial" w:hAnsi="Arial" w:cs="Arial"/>
          <w:sz w:val="24"/>
          <w:szCs w:val="24"/>
          <w:lang w:val="en-US"/>
        </w:rPr>
        <w:t xml:space="preserve"> </w:t>
      </w:r>
      <w:r w:rsidR="000F3E96">
        <w:rPr>
          <w:rFonts w:ascii="Arial" w:hAnsi="Arial" w:cs="Arial"/>
          <w:sz w:val="24"/>
          <w:szCs w:val="24"/>
          <w:lang w:val="en-US"/>
        </w:rPr>
        <w:t>90</w:t>
      </w:r>
      <w:r w:rsidR="007E536A">
        <w:rPr>
          <w:rFonts w:ascii="Arial" w:hAnsi="Arial" w:cs="Arial"/>
          <w:sz w:val="24"/>
          <w:szCs w:val="24"/>
          <w:lang w:val="en-US"/>
        </w:rPr>
        <w:t xml:space="preserve"> </w:t>
      </w:r>
      <w:r w:rsidR="00800D81" w:rsidRPr="00865E93">
        <w:rPr>
          <w:rFonts w:ascii="Arial" w:hAnsi="Arial" w:cs="Arial"/>
          <w:sz w:val="24"/>
          <w:szCs w:val="24"/>
          <w:lang w:val="en-US"/>
        </w:rPr>
        <w:t>(</w:t>
      </w:r>
      <w:r w:rsidR="000F3E96">
        <w:rPr>
          <w:rFonts w:ascii="Arial" w:hAnsi="Arial" w:cs="Arial"/>
          <w:sz w:val="24"/>
          <w:szCs w:val="24"/>
          <w:lang w:val="en-US"/>
        </w:rPr>
        <w:t>21</w:t>
      </w:r>
      <w:r w:rsidR="00C83D75">
        <w:rPr>
          <w:rFonts w:ascii="Arial" w:hAnsi="Arial" w:cs="Arial"/>
          <w:sz w:val="24"/>
          <w:szCs w:val="24"/>
          <w:lang w:val="en-US"/>
        </w:rPr>
        <w:t xml:space="preserve"> </w:t>
      </w:r>
      <w:r w:rsidR="007E536A">
        <w:rPr>
          <w:rFonts w:ascii="Arial" w:hAnsi="Arial" w:cs="Arial"/>
          <w:sz w:val="24"/>
          <w:szCs w:val="24"/>
          <w:lang w:val="en-US"/>
        </w:rPr>
        <w:t>September 2018</w:t>
      </w:r>
      <w:r w:rsidR="00800D81" w:rsidRPr="00865E93">
        <w:rPr>
          <w:rFonts w:ascii="Arial" w:hAnsi="Arial" w:cs="Arial"/>
          <w:sz w:val="24"/>
          <w:szCs w:val="24"/>
          <w:lang w:val="en-US"/>
        </w:rPr>
        <w:t>)</w:t>
      </w:r>
    </w:p>
    <w:p w:rsidR="000A7439" w:rsidRPr="00037FD8" w:rsidRDefault="000A7439" w:rsidP="001B6475">
      <w:pPr>
        <w:spacing w:after="0" w:line="360" w:lineRule="auto"/>
        <w:ind w:left="2160" w:hanging="2160"/>
        <w:jc w:val="both"/>
        <w:rPr>
          <w:rFonts w:ascii="Arial" w:hAnsi="Arial" w:cs="Arial"/>
          <w:sz w:val="24"/>
          <w:szCs w:val="24"/>
          <w:lang w:val="en-US"/>
        </w:rPr>
      </w:pPr>
    </w:p>
    <w:p w:rsidR="00037FD8" w:rsidRPr="00037FD8" w:rsidRDefault="00037FD8" w:rsidP="001B6475">
      <w:pPr>
        <w:spacing w:after="0" w:line="360" w:lineRule="auto"/>
        <w:ind w:left="1440" w:hanging="1440"/>
        <w:jc w:val="both"/>
        <w:rPr>
          <w:rFonts w:ascii="Arial" w:hAnsi="Arial" w:cs="Arial"/>
          <w:sz w:val="24"/>
          <w:szCs w:val="24"/>
          <w:lang w:val="en-US"/>
        </w:rPr>
      </w:pPr>
      <w:r w:rsidRPr="00037FD8">
        <w:rPr>
          <w:rFonts w:ascii="Arial" w:hAnsi="Arial" w:cs="Arial"/>
          <w:b/>
          <w:sz w:val="24"/>
          <w:szCs w:val="24"/>
          <w:lang w:val="en-US"/>
        </w:rPr>
        <w:t>Coram:</w:t>
      </w:r>
      <w:r w:rsidR="001163A9">
        <w:rPr>
          <w:rFonts w:ascii="Arial" w:hAnsi="Arial" w:cs="Arial"/>
          <w:sz w:val="24"/>
          <w:szCs w:val="24"/>
          <w:lang w:val="en-US"/>
        </w:rPr>
        <w:tab/>
        <w:t>TOMMASI J</w:t>
      </w:r>
      <w:r w:rsidR="001163A9" w:rsidRPr="001163A9">
        <w:rPr>
          <w:rFonts w:ascii="Arial" w:hAnsi="Arial" w:cs="Arial"/>
          <w:i/>
          <w:sz w:val="24"/>
          <w:szCs w:val="24"/>
          <w:lang w:val="en-US"/>
        </w:rPr>
        <w:t xml:space="preserve"> et</w:t>
      </w:r>
      <w:r w:rsidR="000A7439">
        <w:rPr>
          <w:rFonts w:ascii="Arial" w:hAnsi="Arial" w:cs="Arial"/>
          <w:sz w:val="24"/>
          <w:szCs w:val="24"/>
          <w:lang w:val="en-US"/>
        </w:rPr>
        <w:t xml:space="preserve"> </w:t>
      </w:r>
      <w:bookmarkStart w:id="0" w:name="_GoBack"/>
      <w:r w:rsidR="000A7439">
        <w:rPr>
          <w:rFonts w:ascii="Arial" w:hAnsi="Arial" w:cs="Arial"/>
          <w:sz w:val="24"/>
          <w:szCs w:val="24"/>
          <w:lang w:val="en-US"/>
        </w:rPr>
        <w:t>JANUARY</w:t>
      </w:r>
      <w:r w:rsidRPr="00037FD8">
        <w:rPr>
          <w:rFonts w:ascii="Arial" w:hAnsi="Arial" w:cs="Arial"/>
          <w:sz w:val="24"/>
          <w:szCs w:val="24"/>
          <w:lang w:val="en-US"/>
        </w:rPr>
        <w:t xml:space="preserve"> J</w:t>
      </w:r>
      <w:bookmarkEnd w:id="0"/>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b/>
          <w:bCs/>
          <w:sz w:val="24"/>
          <w:szCs w:val="24"/>
          <w:lang w:val="en-US"/>
        </w:rPr>
        <w:t>Delivered</w:t>
      </w:r>
      <w:r w:rsidRPr="00037FD8">
        <w:rPr>
          <w:rFonts w:ascii="Arial" w:hAnsi="Arial" w:cs="Arial"/>
          <w:sz w:val="24"/>
          <w:szCs w:val="24"/>
          <w:lang w:val="en-US"/>
        </w:rPr>
        <w:t>:</w:t>
      </w:r>
      <w:r w:rsidRPr="00037FD8">
        <w:rPr>
          <w:rFonts w:ascii="Arial" w:hAnsi="Arial" w:cs="Arial"/>
          <w:sz w:val="24"/>
          <w:szCs w:val="24"/>
          <w:lang w:val="en-US"/>
        </w:rPr>
        <w:tab/>
      </w:r>
      <w:r w:rsidR="000F3E96">
        <w:rPr>
          <w:rFonts w:ascii="Arial" w:hAnsi="Arial" w:cs="Arial"/>
          <w:sz w:val="24"/>
          <w:szCs w:val="24"/>
          <w:lang w:val="en-US"/>
        </w:rPr>
        <w:t>21</w:t>
      </w:r>
      <w:r w:rsidR="001163A9">
        <w:rPr>
          <w:rFonts w:ascii="Arial" w:hAnsi="Arial" w:cs="Arial"/>
          <w:sz w:val="24"/>
          <w:szCs w:val="24"/>
          <w:lang w:val="en-US"/>
        </w:rPr>
        <w:t xml:space="preserve"> September</w:t>
      </w:r>
      <w:r w:rsidR="002342AB">
        <w:rPr>
          <w:rFonts w:ascii="Arial" w:hAnsi="Arial" w:cs="Arial"/>
          <w:sz w:val="24"/>
          <w:szCs w:val="24"/>
          <w:lang w:val="en-US"/>
        </w:rPr>
        <w:t xml:space="preserve"> </w:t>
      </w:r>
      <w:r w:rsidR="00800D81">
        <w:rPr>
          <w:rFonts w:ascii="Arial" w:hAnsi="Arial" w:cs="Arial"/>
          <w:sz w:val="24"/>
          <w:szCs w:val="24"/>
          <w:lang w:val="en-US"/>
        </w:rPr>
        <w:t>201</w:t>
      </w:r>
      <w:r w:rsidR="002342AB">
        <w:rPr>
          <w:rFonts w:ascii="Arial" w:hAnsi="Arial" w:cs="Arial"/>
          <w:sz w:val="24"/>
          <w:szCs w:val="24"/>
          <w:lang w:val="en-US"/>
        </w:rPr>
        <w:t>8</w:t>
      </w:r>
    </w:p>
    <w:p w:rsidR="00037FD8" w:rsidRPr="00037FD8" w:rsidRDefault="00037FD8" w:rsidP="001B6475">
      <w:pPr>
        <w:spacing w:after="0" w:line="360" w:lineRule="auto"/>
        <w:jc w:val="both"/>
        <w:rPr>
          <w:rFonts w:ascii="Arial" w:hAnsi="Arial" w:cs="Arial"/>
          <w:b/>
          <w:sz w:val="24"/>
          <w:szCs w:val="24"/>
          <w:lang w:val="en-US"/>
        </w:rPr>
      </w:pPr>
    </w:p>
    <w:p w:rsidR="00037FD8" w:rsidRDefault="00037FD8" w:rsidP="001163A9">
      <w:pPr>
        <w:spacing w:line="360" w:lineRule="auto"/>
        <w:jc w:val="both"/>
        <w:rPr>
          <w:rFonts w:ascii="Arial" w:hAnsi="Arial" w:cs="Arial"/>
          <w:sz w:val="24"/>
          <w:szCs w:val="24"/>
        </w:rPr>
      </w:pPr>
      <w:r w:rsidRPr="00037FD8">
        <w:rPr>
          <w:rFonts w:ascii="Arial" w:hAnsi="Arial" w:cs="Arial"/>
          <w:b/>
          <w:sz w:val="24"/>
          <w:szCs w:val="24"/>
          <w:lang w:val="en-US"/>
        </w:rPr>
        <w:t xml:space="preserve">Flynote: </w:t>
      </w:r>
      <w:r w:rsidR="00416B91">
        <w:rPr>
          <w:rFonts w:ascii="Arial" w:hAnsi="Arial" w:cs="Arial"/>
          <w:b/>
          <w:sz w:val="24"/>
          <w:szCs w:val="24"/>
          <w:lang w:val="en-US"/>
        </w:rPr>
        <w:tab/>
      </w:r>
      <w:r w:rsidR="00416B91" w:rsidRPr="00DC1C0D">
        <w:rPr>
          <w:rFonts w:ascii="Arial" w:hAnsi="Arial" w:cs="Arial"/>
          <w:sz w:val="24"/>
          <w:szCs w:val="24"/>
          <w:lang w:val="en-US"/>
        </w:rPr>
        <w:t xml:space="preserve"> </w:t>
      </w:r>
      <w:r w:rsidR="001163A9">
        <w:rPr>
          <w:rFonts w:ascii="Arial" w:hAnsi="Arial" w:cs="Arial"/>
          <w:sz w:val="24"/>
          <w:szCs w:val="24"/>
          <w:lang w:val="en-US"/>
        </w:rPr>
        <w:t>Criminal law ―</w:t>
      </w:r>
      <w:r w:rsidR="002342AB" w:rsidRPr="002342AB">
        <w:rPr>
          <w:rFonts w:ascii="Arial" w:hAnsi="Arial" w:cs="Arial"/>
          <w:sz w:val="24"/>
          <w:szCs w:val="24"/>
          <w:lang w:val="en-US"/>
        </w:rPr>
        <w:t xml:space="preserve"> Possession of goods without reasonable explanation therefor in contravention of s 6 of General Law A</w:t>
      </w:r>
      <w:r w:rsidR="001163A9">
        <w:rPr>
          <w:rFonts w:ascii="Arial" w:hAnsi="Arial" w:cs="Arial"/>
          <w:sz w:val="24"/>
          <w:szCs w:val="24"/>
          <w:lang w:val="en-US"/>
        </w:rPr>
        <w:t>mendment Ordinance 12 of 1956 ―</w:t>
      </w:r>
      <w:r w:rsidR="002342AB" w:rsidRPr="002342AB">
        <w:rPr>
          <w:rFonts w:ascii="Arial" w:hAnsi="Arial" w:cs="Arial"/>
          <w:sz w:val="24"/>
          <w:szCs w:val="24"/>
          <w:lang w:val="en-US"/>
        </w:rPr>
        <w:t xml:space="preserve"> Must be reasonable suspicion</w:t>
      </w:r>
      <w:r w:rsidR="00CE25F7">
        <w:rPr>
          <w:rFonts w:ascii="Arial" w:hAnsi="Arial" w:cs="Arial"/>
          <w:sz w:val="24"/>
          <w:szCs w:val="24"/>
          <w:lang w:val="en-US"/>
        </w:rPr>
        <w:t xml:space="preserve"> which is based on facts </w:t>
      </w:r>
      <w:r w:rsidR="002342AB" w:rsidRPr="002342AB">
        <w:rPr>
          <w:rFonts w:ascii="Arial" w:hAnsi="Arial" w:cs="Arial"/>
          <w:sz w:val="24"/>
          <w:szCs w:val="24"/>
          <w:lang w:val="en-US"/>
        </w:rPr>
        <w:t xml:space="preserve">that goods stolen </w:t>
      </w:r>
      <w:r w:rsidR="002342AB">
        <w:rPr>
          <w:rFonts w:ascii="Arial" w:hAnsi="Arial" w:cs="Arial"/>
          <w:sz w:val="24"/>
          <w:szCs w:val="24"/>
          <w:lang w:val="en-US"/>
        </w:rPr>
        <w:t xml:space="preserve">at the time the accused is found in possession </w:t>
      </w:r>
      <w:r w:rsidR="001163A9">
        <w:rPr>
          <w:rFonts w:ascii="Arial" w:hAnsi="Arial" w:cs="Arial"/>
          <w:i/>
          <w:sz w:val="24"/>
          <w:szCs w:val="24"/>
          <w:lang w:val="en-US"/>
        </w:rPr>
        <w:t>―</w:t>
      </w:r>
      <w:r w:rsidR="002342AB" w:rsidRPr="001243D2">
        <w:rPr>
          <w:rFonts w:ascii="Arial" w:hAnsi="Arial" w:cs="Arial"/>
          <w:i/>
          <w:sz w:val="24"/>
          <w:szCs w:val="24"/>
          <w:lang w:val="en-US"/>
        </w:rPr>
        <w:t xml:space="preserve"> </w:t>
      </w:r>
      <w:r w:rsidR="00CE25F7" w:rsidRPr="001243D2">
        <w:rPr>
          <w:rFonts w:ascii="Arial" w:hAnsi="Arial" w:cs="Arial"/>
          <w:sz w:val="24"/>
          <w:szCs w:val="24"/>
          <w:lang w:val="en-US"/>
        </w:rPr>
        <w:t>In</w:t>
      </w:r>
      <w:r w:rsidR="00CE25F7" w:rsidRPr="001243D2">
        <w:rPr>
          <w:rFonts w:ascii="Arial" w:hAnsi="Arial" w:cs="Arial"/>
          <w:i/>
          <w:sz w:val="24"/>
          <w:szCs w:val="24"/>
          <w:lang w:val="en-US"/>
        </w:rPr>
        <w:t xml:space="preserve"> casu</w:t>
      </w:r>
      <w:r w:rsidR="00CE25F7">
        <w:rPr>
          <w:rFonts w:ascii="Arial" w:hAnsi="Arial" w:cs="Arial"/>
          <w:sz w:val="24"/>
          <w:szCs w:val="24"/>
          <w:lang w:val="en-US"/>
        </w:rPr>
        <w:t xml:space="preserve"> no facts which objectively prove a </w:t>
      </w:r>
      <w:r w:rsidR="00CE25F7">
        <w:rPr>
          <w:rFonts w:ascii="Arial" w:hAnsi="Arial" w:cs="Arial"/>
          <w:sz w:val="24"/>
          <w:szCs w:val="24"/>
        </w:rPr>
        <w:t>reasonable suspicion goods were stolen.</w:t>
      </w:r>
    </w:p>
    <w:p w:rsidR="007E536A" w:rsidRPr="00CE25F7" w:rsidRDefault="007E536A" w:rsidP="001163A9">
      <w:pPr>
        <w:spacing w:line="360" w:lineRule="auto"/>
        <w:jc w:val="both"/>
        <w:rPr>
          <w:rFonts w:ascii="Arial" w:hAnsi="Arial" w:cs="Arial"/>
          <w:sz w:val="24"/>
          <w:szCs w:val="24"/>
        </w:rPr>
      </w:pPr>
    </w:p>
    <w:p w:rsidR="00037FD8" w:rsidRPr="00037FD8" w:rsidRDefault="007E536A" w:rsidP="001B6475">
      <w:pPr>
        <w:spacing w:after="0" w:line="360" w:lineRule="auto"/>
        <w:jc w:val="both"/>
        <w:rPr>
          <w:rFonts w:ascii="Arial" w:hAnsi="Arial" w:cs="Arial"/>
          <w:bCs/>
          <w:sz w:val="24"/>
          <w:szCs w:val="24"/>
          <w:lang w:val="en-US"/>
        </w:rPr>
      </w:pPr>
      <w:r>
        <w:rPr>
          <w:rFonts w:ascii="Arial" w:hAnsi="Arial" w:cs="Arial"/>
          <w:bCs/>
          <w:sz w:val="24"/>
          <w:szCs w:val="24"/>
          <w:lang w:val="en-US"/>
        </w:rPr>
        <w:lastRenderedPageBreak/>
        <w:t>___________________________________________________________________</w:t>
      </w:r>
    </w:p>
    <w:p w:rsidR="00037FD8" w:rsidRPr="00037FD8" w:rsidRDefault="00037FD8" w:rsidP="001B6475">
      <w:pPr>
        <w:spacing w:after="0" w:line="360" w:lineRule="auto"/>
        <w:jc w:val="center"/>
        <w:rPr>
          <w:rFonts w:ascii="Arial" w:hAnsi="Arial" w:cs="Arial"/>
          <w:b/>
          <w:bCs/>
          <w:sz w:val="24"/>
          <w:szCs w:val="24"/>
          <w:lang w:val="en-US"/>
        </w:rPr>
      </w:pPr>
      <w:r w:rsidRPr="00037FD8">
        <w:rPr>
          <w:rFonts w:ascii="Arial" w:hAnsi="Arial" w:cs="Arial"/>
          <w:b/>
          <w:bCs/>
          <w:sz w:val="24"/>
          <w:szCs w:val="24"/>
          <w:lang w:val="en-US"/>
        </w:rPr>
        <w:t>ORDER</w:t>
      </w:r>
    </w:p>
    <w:p w:rsidR="00037FD8" w:rsidRPr="00037FD8" w:rsidRDefault="00037FD8" w:rsidP="001B6475">
      <w:pPr>
        <w:spacing w:after="0" w:line="360" w:lineRule="auto"/>
        <w:jc w:val="both"/>
        <w:rPr>
          <w:rFonts w:ascii="Arial" w:hAnsi="Arial" w:cs="Arial"/>
          <w:sz w:val="24"/>
          <w:szCs w:val="24"/>
          <w:lang w:val="en-US"/>
        </w:rPr>
      </w:pPr>
      <w:r w:rsidRPr="00037FD8">
        <w:rPr>
          <w:rFonts w:ascii="Arial" w:hAnsi="Arial" w:cs="Arial"/>
          <w:sz w:val="24"/>
          <w:szCs w:val="24"/>
          <w:lang w:val="en-US"/>
        </w:rPr>
        <w:t>___________________________________________________________________</w:t>
      </w:r>
    </w:p>
    <w:p w:rsidR="007E536A" w:rsidRDefault="007E536A" w:rsidP="007E536A">
      <w:pPr>
        <w:pStyle w:val="ListParagraph"/>
        <w:spacing w:line="360" w:lineRule="auto"/>
        <w:jc w:val="both"/>
        <w:rPr>
          <w:rFonts w:ascii="Arial" w:hAnsi="Arial" w:cs="Arial"/>
          <w:sz w:val="24"/>
          <w:szCs w:val="24"/>
          <w:lang w:val="en-US"/>
        </w:rPr>
      </w:pPr>
    </w:p>
    <w:p w:rsidR="00DC1C0D" w:rsidRPr="00133BEF" w:rsidRDefault="00133BEF" w:rsidP="00991A26">
      <w:pPr>
        <w:pStyle w:val="ListParagraph"/>
        <w:spacing w:line="360" w:lineRule="auto"/>
        <w:ind w:left="57"/>
        <w:jc w:val="both"/>
        <w:rPr>
          <w:rFonts w:ascii="Arial" w:hAnsi="Arial" w:cs="Arial"/>
          <w:sz w:val="24"/>
          <w:szCs w:val="24"/>
          <w:lang w:val="en-US"/>
        </w:rPr>
      </w:pPr>
      <w:r w:rsidRPr="00133BEF">
        <w:rPr>
          <w:rFonts w:ascii="Arial" w:hAnsi="Arial" w:cs="Arial"/>
          <w:sz w:val="24"/>
          <w:szCs w:val="24"/>
        </w:rPr>
        <w:t>The conviction and sentence are hereby set aside.</w:t>
      </w:r>
    </w:p>
    <w:p w:rsidR="00037FD8" w:rsidRPr="00037FD8" w:rsidRDefault="007E536A" w:rsidP="00991A26">
      <w:pPr>
        <w:spacing w:after="0" w:line="360" w:lineRule="auto"/>
        <w:jc w:val="both"/>
        <w:rPr>
          <w:rFonts w:ascii="Arial" w:hAnsi="Arial" w:cs="Arial"/>
          <w:bCs/>
          <w:sz w:val="24"/>
          <w:szCs w:val="24"/>
          <w:lang w:val="en-US"/>
        </w:rPr>
      </w:pPr>
      <w:r>
        <w:rPr>
          <w:rFonts w:ascii="Arial" w:hAnsi="Arial" w:cs="Arial"/>
          <w:bCs/>
          <w:sz w:val="24"/>
          <w:szCs w:val="24"/>
          <w:lang w:val="en-US"/>
        </w:rPr>
        <w:t>___________________________________________________________________</w:t>
      </w:r>
    </w:p>
    <w:p w:rsidR="00037FD8" w:rsidRPr="00037FD8" w:rsidRDefault="00037FD8" w:rsidP="00991A26">
      <w:pPr>
        <w:spacing w:after="0" w:line="360" w:lineRule="auto"/>
        <w:jc w:val="center"/>
        <w:rPr>
          <w:rFonts w:ascii="Arial" w:hAnsi="Arial" w:cs="Arial"/>
          <w:b/>
          <w:sz w:val="24"/>
          <w:szCs w:val="24"/>
          <w:lang w:val="en-US"/>
        </w:rPr>
      </w:pPr>
      <w:r w:rsidRPr="00037FD8">
        <w:rPr>
          <w:rFonts w:ascii="Arial" w:hAnsi="Arial" w:cs="Arial"/>
          <w:b/>
          <w:sz w:val="24"/>
          <w:szCs w:val="24"/>
          <w:lang w:val="en-US"/>
        </w:rPr>
        <w:t xml:space="preserve"> JUDGMENT</w:t>
      </w:r>
    </w:p>
    <w:p w:rsidR="00037FD8" w:rsidRPr="00037FD8" w:rsidRDefault="007E536A" w:rsidP="001B6475">
      <w:pPr>
        <w:spacing w:after="0" w:line="360" w:lineRule="auto"/>
        <w:jc w:val="center"/>
        <w:rPr>
          <w:rFonts w:ascii="Arial" w:hAnsi="Arial" w:cs="Arial"/>
          <w:b/>
          <w:sz w:val="24"/>
          <w:szCs w:val="24"/>
          <w:lang w:val="en-US"/>
        </w:rPr>
      </w:pPr>
      <w:r>
        <w:rPr>
          <w:rFonts w:ascii="Arial" w:hAnsi="Arial" w:cs="Arial"/>
          <w:bCs/>
          <w:sz w:val="24"/>
          <w:szCs w:val="24"/>
          <w:lang w:val="en-US"/>
        </w:rPr>
        <w:t>___________________________________________________________________</w:t>
      </w:r>
    </w:p>
    <w:p w:rsidR="00037FD8" w:rsidRPr="00037FD8" w:rsidRDefault="00037FD8" w:rsidP="001B6475">
      <w:pPr>
        <w:spacing w:after="0" w:line="360" w:lineRule="auto"/>
        <w:ind w:left="1440" w:hanging="1440"/>
        <w:jc w:val="both"/>
        <w:rPr>
          <w:rFonts w:ascii="Arial" w:hAnsi="Arial" w:cs="Arial"/>
          <w:sz w:val="24"/>
          <w:szCs w:val="24"/>
          <w:lang w:val="en-US"/>
        </w:rPr>
      </w:pPr>
    </w:p>
    <w:p w:rsidR="00037FD8" w:rsidRDefault="000A7439" w:rsidP="001B6475">
      <w:pPr>
        <w:spacing w:after="0" w:line="360" w:lineRule="auto"/>
        <w:ind w:left="1440" w:hanging="1440"/>
        <w:jc w:val="both"/>
        <w:rPr>
          <w:rFonts w:ascii="Arial" w:hAnsi="Arial" w:cs="Arial"/>
          <w:sz w:val="24"/>
          <w:szCs w:val="24"/>
          <w:lang w:val="en-US"/>
        </w:rPr>
      </w:pPr>
      <w:r>
        <w:rPr>
          <w:rFonts w:ascii="Arial" w:hAnsi="Arial" w:cs="Arial"/>
          <w:sz w:val="24"/>
          <w:szCs w:val="24"/>
          <w:lang w:val="en-US"/>
        </w:rPr>
        <w:t>TOMMASI J (JANUARY</w:t>
      </w:r>
      <w:r w:rsidR="001B6475">
        <w:rPr>
          <w:rFonts w:ascii="Arial" w:hAnsi="Arial" w:cs="Arial"/>
          <w:sz w:val="24"/>
          <w:szCs w:val="24"/>
          <w:lang w:val="en-US"/>
        </w:rPr>
        <w:t xml:space="preserve"> </w:t>
      </w:r>
      <w:r w:rsidR="00037FD8" w:rsidRPr="00037FD8">
        <w:rPr>
          <w:rFonts w:ascii="Arial" w:hAnsi="Arial" w:cs="Arial"/>
          <w:sz w:val="24"/>
          <w:szCs w:val="24"/>
          <w:lang w:val="en-US"/>
        </w:rPr>
        <w:t>J concurring):</w:t>
      </w:r>
    </w:p>
    <w:p w:rsidR="000A7439" w:rsidRPr="00037FD8" w:rsidRDefault="000A7439" w:rsidP="001B6475">
      <w:pPr>
        <w:spacing w:after="0" w:line="360" w:lineRule="auto"/>
        <w:ind w:left="1440" w:hanging="1440"/>
        <w:jc w:val="both"/>
        <w:rPr>
          <w:rFonts w:ascii="Arial" w:hAnsi="Arial" w:cs="Arial"/>
          <w:b/>
          <w:i/>
          <w:sz w:val="24"/>
          <w:szCs w:val="24"/>
          <w:lang w:val="en-US"/>
        </w:rPr>
      </w:pPr>
    </w:p>
    <w:p w:rsidR="001243D2" w:rsidRDefault="00037FD8" w:rsidP="001163A9">
      <w:pPr>
        <w:spacing w:line="360" w:lineRule="auto"/>
        <w:jc w:val="both"/>
        <w:rPr>
          <w:rFonts w:ascii="Arial" w:hAnsi="Arial" w:cs="Arial"/>
          <w:sz w:val="24"/>
          <w:szCs w:val="24"/>
        </w:rPr>
      </w:pPr>
      <w:r w:rsidRPr="00037FD8">
        <w:rPr>
          <w:rFonts w:ascii="Arial" w:hAnsi="Arial" w:cs="Arial"/>
          <w:sz w:val="24"/>
          <w:szCs w:val="24"/>
          <w:lang w:val="en-US"/>
        </w:rPr>
        <w:t>[1]</w:t>
      </w:r>
      <w:r w:rsidRPr="00037FD8">
        <w:rPr>
          <w:rFonts w:ascii="Arial" w:hAnsi="Arial" w:cs="Arial"/>
          <w:sz w:val="24"/>
          <w:szCs w:val="24"/>
          <w:lang w:val="en-US"/>
        </w:rPr>
        <w:tab/>
      </w:r>
      <w:r w:rsidR="0043794D">
        <w:rPr>
          <w:rFonts w:ascii="Arial" w:hAnsi="Arial" w:cs="Arial"/>
          <w:sz w:val="24"/>
          <w:szCs w:val="24"/>
        </w:rPr>
        <w:t xml:space="preserve">This matter came before me on automatic review. The accused was </w:t>
      </w:r>
      <w:r w:rsidR="00DD5E82">
        <w:rPr>
          <w:rFonts w:ascii="Arial" w:hAnsi="Arial" w:cs="Arial"/>
          <w:sz w:val="24"/>
          <w:szCs w:val="24"/>
        </w:rPr>
        <w:t xml:space="preserve">convicted of </w:t>
      </w:r>
      <w:r w:rsidR="0043794D">
        <w:rPr>
          <w:rFonts w:ascii="Arial" w:hAnsi="Arial" w:cs="Arial"/>
          <w:sz w:val="24"/>
          <w:szCs w:val="24"/>
        </w:rPr>
        <w:t>contraven</w:t>
      </w:r>
      <w:r w:rsidR="00DD5E82">
        <w:rPr>
          <w:rFonts w:ascii="Arial" w:hAnsi="Arial" w:cs="Arial"/>
          <w:sz w:val="24"/>
          <w:szCs w:val="24"/>
        </w:rPr>
        <w:t>ing</w:t>
      </w:r>
      <w:r w:rsidR="0043794D" w:rsidRPr="009B099B">
        <w:t xml:space="preserve"> </w:t>
      </w:r>
      <w:r w:rsidR="0043794D" w:rsidRPr="009B099B">
        <w:rPr>
          <w:rFonts w:ascii="Arial" w:hAnsi="Arial" w:cs="Arial"/>
          <w:sz w:val="24"/>
          <w:szCs w:val="24"/>
        </w:rPr>
        <w:t>s 6 of General Law Amendment Ordinance 12 of 1956</w:t>
      </w:r>
      <w:r w:rsidR="0043794D">
        <w:rPr>
          <w:rFonts w:ascii="Arial" w:hAnsi="Arial" w:cs="Arial"/>
          <w:sz w:val="24"/>
          <w:szCs w:val="24"/>
        </w:rPr>
        <w:t xml:space="preserve"> </w:t>
      </w:r>
      <w:r w:rsidR="00135D1E">
        <w:rPr>
          <w:rFonts w:ascii="Arial" w:hAnsi="Arial" w:cs="Arial"/>
          <w:sz w:val="24"/>
          <w:szCs w:val="24"/>
        </w:rPr>
        <w:t>i.e.</w:t>
      </w:r>
      <w:r w:rsidR="0043794D">
        <w:rPr>
          <w:rFonts w:ascii="Arial" w:hAnsi="Arial" w:cs="Arial"/>
          <w:sz w:val="24"/>
          <w:szCs w:val="24"/>
        </w:rPr>
        <w:t xml:space="preserve"> having been found in possession of stock other than “stock” or “produce” as defined in the Stock theft Act, 12 of 1990 in regard to which there was a reasonable suspicion that the goods had been stolen</w:t>
      </w:r>
      <w:r w:rsidR="001243D2">
        <w:rPr>
          <w:rFonts w:ascii="Arial" w:hAnsi="Arial" w:cs="Arial"/>
          <w:sz w:val="24"/>
          <w:szCs w:val="24"/>
        </w:rPr>
        <w:t xml:space="preserve">. </w:t>
      </w:r>
    </w:p>
    <w:p w:rsidR="004B0AA0" w:rsidRDefault="007A2A4A" w:rsidP="001163A9">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93E99">
        <w:rPr>
          <w:rFonts w:ascii="Arial" w:hAnsi="Arial" w:cs="Arial"/>
          <w:sz w:val="24"/>
          <w:szCs w:val="24"/>
        </w:rPr>
        <w:t xml:space="preserve">The </w:t>
      </w:r>
      <w:r w:rsidR="00DD5E82">
        <w:rPr>
          <w:rFonts w:ascii="Arial" w:hAnsi="Arial" w:cs="Arial"/>
          <w:sz w:val="24"/>
          <w:szCs w:val="24"/>
        </w:rPr>
        <w:t>accused</w:t>
      </w:r>
      <w:r w:rsidR="00CE25F7">
        <w:rPr>
          <w:rFonts w:ascii="Arial" w:hAnsi="Arial" w:cs="Arial"/>
          <w:sz w:val="24"/>
          <w:szCs w:val="24"/>
        </w:rPr>
        <w:t>, a passenger in a vehicle,</w:t>
      </w:r>
      <w:r w:rsidR="00DD5E82">
        <w:rPr>
          <w:rFonts w:ascii="Arial" w:hAnsi="Arial" w:cs="Arial"/>
          <w:sz w:val="24"/>
          <w:szCs w:val="24"/>
        </w:rPr>
        <w:t xml:space="preserve"> was found at a roadblock </w:t>
      </w:r>
      <w:r w:rsidR="0004763B">
        <w:rPr>
          <w:rFonts w:ascii="Arial" w:hAnsi="Arial" w:cs="Arial"/>
          <w:sz w:val="24"/>
          <w:szCs w:val="24"/>
        </w:rPr>
        <w:t>at around 22h</w:t>
      </w:r>
      <w:r w:rsidR="004B0AA0">
        <w:rPr>
          <w:rFonts w:ascii="Arial" w:hAnsi="Arial" w:cs="Arial"/>
          <w:sz w:val="24"/>
          <w:szCs w:val="24"/>
        </w:rPr>
        <w:t xml:space="preserve">45 </w:t>
      </w:r>
      <w:r w:rsidR="00DD5E82">
        <w:rPr>
          <w:rFonts w:ascii="Arial" w:hAnsi="Arial" w:cs="Arial"/>
          <w:sz w:val="24"/>
          <w:szCs w:val="24"/>
        </w:rPr>
        <w:t>with grocery items and liquor</w:t>
      </w:r>
      <w:r w:rsidR="00CE25F7">
        <w:rPr>
          <w:rFonts w:ascii="Arial" w:hAnsi="Arial" w:cs="Arial"/>
          <w:sz w:val="24"/>
          <w:szCs w:val="24"/>
        </w:rPr>
        <w:t>.</w:t>
      </w:r>
      <w:r w:rsidR="00DD5E82">
        <w:rPr>
          <w:rFonts w:ascii="Arial" w:hAnsi="Arial" w:cs="Arial"/>
          <w:sz w:val="24"/>
          <w:szCs w:val="24"/>
        </w:rPr>
        <w:t xml:space="preserve"> He pleaded not guilty and </w:t>
      </w:r>
      <w:r w:rsidR="001243D2">
        <w:rPr>
          <w:rFonts w:ascii="Arial" w:hAnsi="Arial" w:cs="Arial"/>
          <w:sz w:val="24"/>
          <w:szCs w:val="24"/>
        </w:rPr>
        <w:t>his plea explanation was t</w:t>
      </w:r>
      <w:r w:rsidR="00DD5E82">
        <w:rPr>
          <w:rFonts w:ascii="Arial" w:hAnsi="Arial" w:cs="Arial"/>
          <w:sz w:val="24"/>
          <w:szCs w:val="24"/>
        </w:rPr>
        <w:t>hat the goods belonged to him</w:t>
      </w:r>
      <w:r w:rsidR="001243D2">
        <w:rPr>
          <w:rFonts w:ascii="Arial" w:hAnsi="Arial" w:cs="Arial"/>
          <w:sz w:val="24"/>
          <w:szCs w:val="24"/>
        </w:rPr>
        <w:t xml:space="preserve"> but he is unfortunately unable to produce the </w:t>
      </w:r>
      <w:r w:rsidR="00DD5E82">
        <w:rPr>
          <w:rFonts w:ascii="Arial" w:hAnsi="Arial" w:cs="Arial"/>
          <w:sz w:val="24"/>
          <w:szCs w:val="24"/>
        </w:rPr>
        <w:t>receipts</w:t>
      </w:r>
      <w:r w:rsidR="001243D2">
        <w:rPr>
          <w:rFonts w:ascii="Arial" w:hAnsi="Arial" w:cs="Arial"/>
          <w:sz w:val="24"/>
          <w:szCs w:val="24"/>
        </w:rPr>
        <w:t>.</w:t>
      </w:r>
      <w:r w:rsidR="00DD5E82">
        <w:rPr>
          <w:rFonts w:ascii="Arial" w:hAnsi="Arial" w:cs="Arial"/>
          <w:sz w:val="24"/>
          <w:szCs w:val="24"/>
        </w:rPr>
        <w:t xml:space="preserve"> </w:t>
      </w:r>
    </w:p>
    <w:p w:rsidR="001243D2" w:rsidRDefault="004B0AA0" w:rsidP="001163A9">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evidence of the police officers who </w:t>
      </w:r>
      <w:r w:rsidR="00CE25F7">
        <w:rPr>
          <w:rFonts w:ascii="Arial" w:hAnsi="Arial" w:cs="Arial"/>
          <w:sz w:val="24"/>
          <w:szCs w:val="24"/>
        </w:rPr>
        <w:t xml:space="preserve">found the accused in possession of these goods </w:t>
      </w:r>
      <w:r>
        <w:rPr>
          <w:rFonts w:ascii="Arial" w:hAnsi="Arial" w:cs="Arial"/>
          <w:sz w:val="24"/>
          <w:szCs w:val="24"/>
        </w:rPr>
        <w:t>may</w:t>
      </w:r>
      <w:r w:rsidR="001243D2">
        <w:rPr>
          <w:rFonts w:ascii="Arial" w:hAnsi="Arial" w:cs="Arial"/>
          <w:sz w:val="24"/>
          <w:szCs w:val="24"/>
        </w:rPr>
        <w:t>,</w:t>
      </w:r>
      <w:r>
        <w:rPr>
          <w:rFonts w:ascii="Arial" w:hAnsi="Arial" w:cs="Arial"/>
          <w:sz w:val="24"/>
          <w:szCs w:val="24"/>
        </w:rPr>
        <w:t xml:space="preserve"> be summarised as follow: </w:t>
      </w:r>
      <w:r w:rsidR="00CC7A1E">
        <w:rPr>
          <w:rFonts w:ascii="Arial" w:hAnsi="Arial" w:cs="Arial"/>
          <w:sz w:val="24"/>
          <w:szCs w:val="24"/>
        </w:rPr>
        <w:t>T</w:t>
      </w:r>
      <w:r>
        <w:rPr>
          <w:rFonts w:ascii="Arial" w:hAnsi="Arial" w:cs="Arial"/>
          <w:sz w:val="24"/>
          <w:szCs w:val="24"/>
        </w:rPr>
        <w:t xml:space="preserve">hey received a report from </w:t>
      </w:r>
      <w:r w:rsidR="00CC7A1E">
        <w:rPr>
          <w:rFonts w:ascii="Arial" w:hAnsi="Arial" w:cs="Arial"/>
          <w:sz w:val="24"/>
          <w:szCs w:val="24"/>
        </w:rPr>
        <w:t xml:space="preserve">a police officer at </w:t>
      </w:r>
      <w:r>
        <w:rPr>
          <w:rFonts w:ascii="Arial" w:hAnsi="Arial" w:cs="Arial"/>
          <w:sz w:val="24"/>
          <w:szCs w:val="24"/>
        </w:rPr>
        <w:t xml:space="preserve">the charge office to stop </w:t>
      </w:r>
      <w:r w:rsidR="00CC7A1E">
        <w:rPr>
          <w:rFonts w:ascii="Arial" w:hAnsi="Arial" w:cs="Arial"/>
          <w:sz w:val="24"/>
          <w:szCs w:val="24"/>
        </w:rPr>
        <w:t xml:space="preserve">a certain </w:t>
      </w:r>
      <w:r>
        <w:rPr>
          <w:rFonts w:ascii="Arial" w:hAnsi="Arial" w:cs="Arial"/>
          <w:sz w:val="24"/>
          <w:szCs w:val="24"/>
        </w:rPr>
        <w:t xml:space="preserve">vehicle </w:t>
      </w:r>
      <w:r w:rsidR="007E6746">
        <w:rPr>
          <w:rFonts w:ascii="Arial" w:hAnsi="Arial" w:cs="Arial"/>
          <w:sz w:val="24"/>
          <w:szCs w:val="24"/>
        </w:rPr>
        <w:t xml:space="preserve">which </w:t>
      </w:r>
      <w:r>
        <w:rPr>
          <w:rFonts w:ascii="Arial" w:hAnsi="Arial" w:cs="Arial"/>
          <w:sz w:val="24"/>
          <w:szCs w:val="24"/>
        </w:rPr>
        <w:t xml:space="preserve">was suspected </w:t>
      </w:r>
      <w:r w:rsidR="007E6746">
        <w:rPr>
          <w:rFonts w:ascii="Arial" w:hAnsi="Arial" w:cs="Arial"/>
          <w:sz w:val="24"/>
          <w:szCs w:val="24"/>
        </w:rPr>
        <w:t xml:space="preserve">to convey </w:t>
      </w:r>
      <w:r>
        <w:rPr>
          <w:rFonts w:ascii="Arial" w:hAnsi="Arial" w:cs="Arial"/>
          <w:sz w:val="24"/>
          <w:szCs w:val="24"/>
        </w:rPr>
        <w:t>stolen property; the accused who was a passenger in the vehicle admitted that the property belonged to him; the accused was unable to provide receipt</w:t>
      </w:r>
      <w:r w:rsidR="007E6746">
        <w:rPr>
          <w:rFonts w:ascii="Arial" w:hAnsi="Arial" w:cs="Arial"/>
          <w:sz w:val="24"/>
          <w:szCs w:val="24"/>
        </w:rPr>
        <w:t>s</w:t>
      </w:r>
      <w:r>
        <w:rPr>
          <w:rFonts w:ascii="Arial" w:hAnsi="Arial" w:cs="Arial"/>
          <w:sz w:val="24"/>
          <w:szCs w:val="24"/>
        </w:rPr>
        <w:t xml:space="preserve"> for the groceries</w:t>
      </w:r>
      <w:r w:rsidR="007E6746">
        <w:rPr>
          <w:rFonts w:ascii="Arial" w:hAnsi="Arial" w:cs="Arial"/>
          <w:sz w:val="24"/>
          <w:szCs w:val="24"/>
        </w:rPr>
        <w:t xml:space="preserve"> and liquor</w:t>
      </w:r>
      <w:r w:rsidR="001243D2">
        <w:rPr>
          <w:rFonts w:ascii="Arial" w:hAnsi="Arial" w:cs="Arial"/>
          <w:sz w:val="24"/>
          <w:szCs w:val="24"/>
        </w:rPr>
        <w:t xml:space="preserve"> and this lead them to suspect that the groceries were stolen</w:t>
      </w:r>
      <w:r>
        <w:rPr>
          <w:rFonts w:ascii="Arial" w:hAnsi="Arial" w:cs="Arial"/>
          <w:sz w:val="24"/>
          <w:szCs w:val="24"/>
        </w:rPr>
        <w:t>.</w:t>
      </w:r>
      <w:r w:rsidR="00A93E99">
        <w:rPr>
          <w:rFonts w:ascii="Arial" w:hAnsi="Arial" w:cs="Arial"/>
          <w:sz w:val="24"/>
          <w:szCs w:val="24"/>
        </w:rPr>
        <w:t xml:space="preserve"> </w:t>
      </w:r>
    </w:p>
    <w:p w:rsidR="00B31CDD" w:rsidRDefault="001243D2" w:rsidP="001163A9">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4B0AA0">
        <w:rPr>
          <w:rFonts w:ascii="Arial" w:hAnsi="Arial" w:cs="Arial"/>
          <w:sz w:val="24"/>
          <w:szCs w:val="24"/>
        </w:rPr>
        <w:t>The accused testified that he purchased the items from different shops and stored it at a shack until such time as he had enough stock to sell</w:t>
      </w:r>
      <w:r w:rsidR="00B31CDD">
        <w:rPr>
          <w:rFonts w:ascii="Arial" w:hAnsi="Arial" w:cs="Arial"/>
          <w:sz w:val="24"/>
          <w:szCs w:val="24"/>
        </w:rPr>
        <w:t>. His agreement with the owner</w:t>
      </w:r>
      <w:r w:rsidR="007E6746">
        <w:rPr>
          <w:rFonts w:ascii="Arial" w:hAnsi="Arial" w:cs="Arial"/>
          <w:sz w:val="24"/>
          <w:szCs w:val="24"/>
        </w:rPr>
        <w:t xml:space="preserve"> of the shack was that he would </w:t>
      </w:r>
      <w:r w:rsidR="00B31CDD">
        <w:rPr>
          <w:rFonts w:ascii="Arial" w:hAnsi="Arial" w:cs="Arial"/>
          <w:sz w:val="24"/>
          <w:szCs w:val="24"/>
        </w:rPr>
        <w:t xml:space="preserve">pay rental </w:t>
      </w:r>
      <w:r w:rsidR="007E6746">
        <w:rPr>
          <w:rFonts w:ascii="Arial" w:hAnsi="Arial" w:cs="Arial"/>
          <w:sz w:val="24"/>
          <w:szCs w:val="24"/>
        </w:rPr>
        <w:t xml:space="preserve">once </w:t>
      </w:r>
      <w:r w:rsidR="00B31CDD">
        <w:rPr>
          <w:rFonts w:ascii="Arial" w:hAnsi="Arial" w:cs="Arial"/>
          <w:sz w:val="24"/>
          <w:szCs w:val="24"/>
        </w:rPr>
        <w:t>he start</w:t>
      </w:r>
      <w:r>
        <w:rPr>
          <w:rFonts w:ascii="Arial" w:hAnsi="Arial" w:cs="Arial"/>
          <w:sz w:val="24"/>
          <w:szCs w:val="24"/>
        </w:rPr>
        <w:t>s</w:t>
      </w:r>
      <w:r w:rsidR="00B31CDD">
        <w:rPr>
          <w:rFonts w:ascii="Arial" w:hAnsi="Arial" w:cs="Arial"/>
          <w:sz w:val="24"/>
          <w:szCs w:val="24"/>
        </w:rPr>
        <w:t xml:space="preserve"> selling the stock</w:t>
      </w:r>
      <w:r w:rsidR="007E6746">
        <w:rPr>
          <w:rFonts w:ascii="Arial" w:hAnsi="Arial" w:cs="Arial"/>
          <w:sz w:val="24"/>
          <w:szCs w:val="24"/>
        </w:rPr>
        <w:t xml:space="preserve">. The owner demanded rental for storing the goods and he </w:t>
      </w:r>
      <w:r w:rsidR="00B31CDD">
        <w:rPr>
          <w:rFonts w:ascii="Arial" w:hAnsi="Arial" w:cs="Arial"/>
          <w:sz w:val="24"/>
          <w:szCs w:val="24"/>
        </w:rPr>
        <w:t>was unable to pay</w:t>
      </w:r>
      <w:r>
        <w:rPr>
          <w:rFonts w:ascii="Arial" w:hAnsi="Arial" w:cs="Arial"/>
          <w:sz w:val="24"/>
          <w:szCs w:val="24"/>
        </w:rPr>
        <w:t xml:space="preserve"> the owner</w:t>
      </w:r>
      <w:r w:rsidR="007E6746">
        <w:rPr>
          <w:rFonts w:ascii="Arial" w:hAnsi="Arial" w:cs="Arial"/>
          <w:sz w:val="24"/>
          <w:szCs w:val="24"/>
        </w:rPr>
        <w:t>. H</w:t>
      </w:r>
      <w:r w:rsidR="00B31CDD">
        <w:rPr>
          <w:rFonts w:ascii="Arial" w:hAnsi="Arial" w:cs="Arial"/>
          <w:sz w:val="24"/>
          <w:szCs w:val="24"/>
        </w:rPr>
        <w:t xml:space="preserve">e decided to take the goods to his village. </w:t>
      </w:r>
      <w:r w:rsidR="007E6746">
        <w:rPr>
          <w:rFonts w:ascii="Arial" w:hAnsi="Arial" w:cs="Arial"/>
          <w:sz w:val="24"/>
          <w:szCs w:val="24"/>
        </w:rPr>
        <w:t>He testified that the re</w:t>
      </w:r>
      <w:r w:rsidR="00B31CDD">
        <w:rPr>
          <w:rFonts w:ascii="Arial" w:hAnsi="Arial" w:cs="Arial"/>
          <w:sz w:val="24"/>
          <w:szCs w:val="24"/>
        </w:rPr>
        <w:t xml:space="preserve">ceipts were old and faded </w:t>
      </w:r>
      <w:r w:rsidR="007E6746">
        <w:rPr>
          <w:rFonts w:ascii="Arial" w:hAnsi="Arial" w:cs="Arial"/>
          <w:sz w:val="24"/>
          <w:szCs w:val="24"/>
        </w:rPr>
        <w:t>and m</w:t>
      </w:r>
      <w:r w:rsidR="00B31CDD">
        <w:rPr>
          <w:rFonts w:ascii="Arial" w:hAnsi="Arial" w:cs="Arial"/>
          <w:sz w:val="24"/>
          <w:szCs w:val="24"/>
        </w:rPr>
        <w:t>ost of the items had a price sticker on them.</w:t>
      </w:r>
      <w:r w:rsidR="00D971CC">
        <w:rPr>
          <w:rFonts w:ascii="Arial" w:hAnsi="Arial" w:cs="Arial"/>
          <w:sz w:val="24"/>
          <w:szCs w:val="24"/>
        </w:rPr>
        <w:t xml:space="preserve"> He called a witness who </w:t>
      </w:r>
      <w:r w:rsidR="00D971CC">
        <w:rPr>
          <w:rFonts w:ascii="Arial" w:hAnsi="Arial" w:cs="Arial"/>
          <w:sz w:val="24"/>
          <w:szCs w:val="24"/>
        </w:rPr>
        <w:lastRenderedPageBreak/>
        <w:t xml:space="preserve">testified that the accused asked her to write the items in a book and that she had sight of the faded receipts. She was unable to recall the time she was requested to do this. </w:t>
      </w:r>
    </w:p>
    <w:p w:rsidR="004B0AA0" w:rsidRDefault="00A93E99" w:rsidP="001163A9">
      <w:pPr>
        <w:spacing w:line="360" w:lineRule="auto"/>
        <w:jc w:val="both"/>
        <w:rPr>
          <w:rFonts w:ascii="Arial" w:hAnsi="Arial" w:cs="Arial"/>
          <w:sz w:val="24"/>
          <w:szCs w:val="24"/>
        </w:rPr>
      </w:pPr>
      <w:r>
        <w:rPr>
          <w:rFonts w:ascii="Arial" w:hAnsi="Arial" w:cs="Arial"/>
          <w:sz w:val="24"/>
          <w:szCs w:val="24"/>
        </w:rPr>
        <w:t>[</w:t>
      </w:r>
      <w:r w:rsidR="001163A9">
        <w:rPr>
          <w:rFonts w:ascii="Arial" w:hAnsi="Arial" w:cs="Arial"/>
          <w:sz w:val="24"/>
          <w:szCs w:val="24"/>
        </w:rPr>
        <w:t>5</w:t>
      </w:r>
      <w:r>
        <w:rPr>
          <w:rFonts w:ascii="Arial" w:hAnsi="Arial" w:cs="Arial"/>
          <w:sz w:val="24"/>
          <w:szCs w:val="24"/>
        </w:rPr>
        <w:t>]</w:t>
      </w:r>
      <w:r w:rsidR="004B0AA0">
        <w:rPr>
          <w:rFonts w:ascii="Arial" w:hAnsi="Arial" w:cs="Arial"/>
          <w:sz w:val="24"/>
          <w:szCs w:val="24"/>
        </w:rPr>
        <w:t xml:space="preserve"> </w:t>
      </w:r>
      <w:r w:rsidR="004B0AA0">
        <w:rPr>
          <w:rFonts w:ascii="Arial" w:hAnsi="Arial" w:cs="Arial"/>
          <w:sz w:val="24"/>
          <w:szCs w:val="24"/>
        </w:rPr>
        <w:tab/>
        <w:t xml:space="preserve">The learned magistrate found that the accused was honest and admitted that the property was his. </w:t>
      </w:r>
      <w:r w:rsidR="00D971CC">
        <w:rPr>
          <w:rFonts w:ascii="Arial" w:hAnsi="Arial" w:cs="Arial"/>
          <w:sz w:val="24"/>
          <w:szCs w:val="24"/>
        </w:rPr>
        <w:t xml:space="preserve">She </w:t>
      </w:r>
      <w:r w:rsidR="004B0AA0">
        <w:rPr>
          <w:rFonts w:ascii="Arial" w:hAnsi="Arial" w:cs="Arial"/>
          <w:sz w:val="24"/>
          <w:szCs w:val="24"/>
        </w:rPr>
        <w:t xml:space="preserve">convicted the accused because he failed to produce the receipts for the goods he had in his possession despite the fact that he has had ample opportunity to do so. The reason for conviction was thus his failure to give a “reasonable satisfactory” account for such possession. </w:t>
      </w:r>
    </w:p>
    <w:p w:rsidR="00A93E99" w:rsidRDefault="001163A9" w:rsidP="001163A9">
      <w:pPr>
        <w:spacing w:line="360" w:lineRule="auto"/>
        <w:jc w:val="both"/>
        <w:rPr>
          <w:rFonts w:ascii="Arial" w:hAnsi="Arial" w:cs="Arial"/>
          <w:sz w:val="24"/>
          <w:szCs w:val="24"/>
        </w:rPr>
      </w:pPr>
      <w:r>
        <w:rPr>
          <w:rFonts w:ascii="Arial" w:hAnsi="Arial" w:cs="Arial"/>
          <w:sz w:val="24"/>
          <w:szCs w:val="24"/>
        </w:rPr>
        <w:t>[6</w:t>
      </w:r>
      <w:r w:rsidR="00D971CC">
        <w:rPr>
          <w:rFonts w:ascii="Arial" w:hAnsi="Arial" w:cs="Arial"/>
          <w:sz w:val="24"/>
          <w:szCs w:val="24"/>
        </w:rPr>
        <w:t>]</w:t>
      </w:r>
      <w:r w:rsidR="00D971CC">
        <w:rPr>
          <w:rFonts w:ascii="Arial" w:hAnsi="Arial" w:cs="Arial"/>
          <w:sz w:val="24"/>
          <w:szCs w:val="24"/>
        </w:rPr>
        <w:tab/>
      </w:r>
      <w:r w:rsidR="00A93E99">
        <w:rPr>
          <w:rFonts w:ascii="Arial" w:hAnsi="Arial" w:cs="Arial"/>
          <w:sz w:val="24"/>
          <w:szCs w:val="24"/>
        </w:rPr>
        <w:t xml:space="preserve">Section 6 of the General Amendment Ordinance 12 of 1956 provides as follow: </w:t>
      </w:r>
    </w:p>
    <w:p w:rsidR="00D971CC" w:rsidRDefault="006971C4" w:rsidP="003725B4">
      <w:pPr>
        <w:spacing w:line="360" w:lineRule="auto"/>
        <w:jc w:val="both"/>
        <w:rPr>
          <w:rFonts w:ascii="Arial" w:hAnsi="Arial" w:cs="Arial"/>
        </w:rPr>
      </w:pPr>
      <w:r>
        <w:rPr>
          <w:rFonts w:ascii="Arial" w:hAnsi="Arial" w:cs="Arial"/>
        </w:rPr>
        <w:t>‘</w:t>
      </w:r>
      <w:r w:rsidR="00A93E99" w:rsidRPr="00A93E99">
        <w:rPr>
          <w:rFonts w:ascii="Arial" w:hAnsi="Arial" w:cs="Arial"/>
        </w:rPr>
        <w:t xml:space="preserve">Any person who is </w:t>
      </w:r>
      <w:r w:rsidR="00A93E99" w:rsidRPr="00480151">
        <w:rPr>
          <w:rFonts w:ascii="Arial" w:hAnsi="Arial" w:cs="Arial"/>
          <w:u w:val="single"/>
        </w:rPr>
        <w:t>found in possession</w:t>
      </w:r>
      <w:r w:rsidR="00A93E99" w:rsidRPr="00A93E99">
        <w:rPr>
          <w:rFonts w:ascii="Arial" w:hAnsi="Arial" w:cs="Arial"/>
        </w:rPr>
        <w:t xml:space="preserve"> of any goods, other than stock or produce as defined in section </w:t>
      </w:r>
      <w:r w:rsidR="00A93E99" w:rsidRPr="00A93E99">
        <w:rPr>
          <w:rFonts w:ascii="Arial" w:hAnsi="Arial" w:cs="Arial"/>
          <w:i/>
        </w:rPr>
        <w:t xml:space="preserve">one </w:t>
      </w:r>
      <w:r w:rsidR="00A93E99" w:rsidRPr="00A93E99">
        <w:rPr>
          <w:rFonts w:ascii="Arial" w:hAnsi="Arial" w:cs="Arial"/>
        </w:rPr>
        <w:t>of the Stock Theft Law Amendment Ordinan</w:t>
      </w:r>
      <w:r w:rsidR="00D971CC">
        <w:rPr>
          <w:rFonts w:ascii="Arial" w:hAnsi="Arial" w:cs="Arial"/>
        </w:rPr>
        <w:t>ce, 1935 (Ordinance 11 of 1935)</w:t>
      </w:r>
      <w:r w:rsidR="00A93E99" w:rsidRPr="00A93E99">
        <w:rPr>
          <w:rFonts w:ascii="Arial" w:hAnsi="Arial" w:cs="Arial"/>
        </w:rPr>
        <w:t xml:space="preserve">, in regard to which there is </w:t>
      </w:r>
      <w:r w:rsidR="00A93E99" w:rsidRPr="00480151">
        <w:rPr>
          <w:rFonts w:ascii="Arial" w:hAnsi="Arial" w:cs="Arial"/>
          <w:u w:val="single"/>
        </w:rPr>
        <w:t xml:space="preserve">reasonable suspicion </w:t>
      </w:r>
      <w:r w:rsidR="00A93E99" w:rsidRPr="00A93E99">
        <w:rPr>
          <w:rFonts w:ascii="Arial" w:hAnsi="Arial" w:cs="Arial"/>
        </w:rPr>
        <w:t xml:space="preserve">that they have been stolen and </w:t>
      </w:r>
      <w:r w:rsidR="00A93E99" w:rsidRPr="00480151">
        <w:rPr>
          <w:rFonts w:ascii="Arial" w:hAnsi="Arial" w:cs="Arial"/>
          <w:u w:val="single"/>
        </w:rPr>
        <w:t>is unable to give a satisfactory account of such possession,</w:t>
      </w:r>
      <w:r w:rsidR="00A93E99" w:rsidRPr="00A93E99">
        <w:rPr>
          <w:rFonts w:ascii="Arial" w:hAnsi="Arial" w:cs="Arial"/>
        </w:rPr>
        <w:t xml:space="preserve"> shall be guilty of an offence and liable on conviction to the penalties which may be imposed on a conviction of theft.</w:t>
      </w:r>
      <w:r w:rsidR="00D971CC" w:rsidRPr="00D971CC">
        <w:rPr>
          <w:rFonts w:ascii="Arial" w:hAnsi="Arial" w:cs="Arial"/>
        </w:rPr>
        <w:t xml:space="preserve"> </w:t>
      </w:r>
      <w:r w:rsidR="00480151">
        <w:rPr>
          <w:rFonts w:ascii="Arial" w:hAnsi="Arial" w:cs="Arial"/>
        </w:rPr>
        <w:t>[my emphasis]</w:t>
      </w:r>
      <w:r>
        <w:rPr>
          <w:rFonts w:ascii="Arial" w:hAnsi="Arial" w:cs="Arial"/>
        </w:rPr>
        <w:t>’</w:t>
      </w:r>
    </w:p>
    <w:p w:rsidR="00D971CC" w:rsidRPr="006971C4" w:rsidRDefault="00D971CC" w:rsidP="001163A9">
      <w:pPr>
        <w:spacing w:line="360" w:lineRule="auto"/>
        <w:ind w:left="720"/>
        <w:jc w:val="both"/>
        <w:rPr>
          <w:rFonts w:ascii="Arial" w:hAnsi="Arial" w:cs="Arial"/>
        </w:rPr>
      </w:pPr>
      <w:r w:rsidRPr="006971C4">
        <w:rPr>
          <w:rFonts w:ascii="Arial" w:hAnsi="Arial" w:cs="Arial"/>
        </w:rPr>
        <w:t xml:space="preserve">[The Stock Theft Law Amendment Ordinance, 1935 (Ordinance 11 of 1935) has been </w:t>
      </w:r>
      <w:r w:rsidRPr="006971C4">
        <w:rPr>
          <w:rFonts w:ascii="Arial" w:hAnsi="Arial" w:cs="Arial"/>
          <w:u w:val="single"/>
        </w:rPr>
        <w:t>replaced with</w:t>
      </w:r>
      <w:r w:rsidRPr="006971C4">
        <w:rPr>
          <w:u w:val="single"/>
        </w:rPr>
        <w:t xml:space="preserve"> </w:t>
      </w:r>
      <w:r w:rsidRPr="006971C4">
        <w:rPr>
          <w:rFonts w:ascii="Arial" w:hAnsi="Arial" w:cs="Arial"/>
          <w:u w:val="single"/>
        </w:rPr>
        <w:t>Stock Theft Act 12 of 1990)</w:t>
      </w:r>
    </w:p>
    <w:p w:rsidR="0043794D" w:rsidRDefault="001163A9" w:rsidP="001163A9">
      <w:pPr>
        <w:spacing w:line="360" w:lineRule="auto"/>
        <w:jc w:val="both"/>
        <w:rPr>
          <w:rFonts w:ascii="Arial" w:hAnsi="Arial" w:cs="Arial"/>
          <w:sz w:val="24"/>
          <w:szCs w:val="24"/>
        </w:rPr>
      </w:pPr>
      <w:r w:rsidRPr="006971C4">
        <w:rPr>
          <w:rFonts w:ascii="Arial" w:hAnsi="Arial" w:cs="Arial"/>
          <w:sz w:val="24"/>
          <w:szCs w:val="24"/>
        </w:rPr>
        <w:t>[</w:t>
      </w:r>
      <w:r>
        <w:rPr>
          <w:rFonts w:ascii="Arial" w:hAnsi="Arial" w:cs="Arial"/>
          <w:sz w:val="24"/>
          <w:szCs w:val="24"/>
        </w:rPr>
        <w:t>7</w:t>
      </w:r>
      <w:r w:rsidR="00A93E99">
        <w:rPr>
          <w:rFonts w:ascii="Arial" w:hAnsi="Arial" w:cs="Arial"/>
          <w:sz w:val="24"/>
          <w:szCs w:val="24"/>
        </w:rPr>
        <w:t>]</w:t>
      </w:r>
      <w:r w:rsidR="00A93E99">
        <w:rPr>
          <w:rFonts w:ascii="Arial" w:hAnsi="Arial" w:cs="Arial"/>
          <w:sz w:val="24"/>
          <w:szCs w:val="24"/>
        </w:rPr>
        <w:tab/>
      </w:r>
      <w:r w:rsidR="007A2A4A">
        <w:rPr>
          <w:rFonts w:ascii="Arial" w:hAnsi="Arial" w:cs="Arial"/>
          <w:sz w:val="24"/>
          <w:szCs w:val="24"/>
        </w:rPr>
        <w:t>The</w:t>
      </w:r>
      <w:r w:rsidR="00796501">
        <w:rPr>
          <w:rFonts w:ascii="Arial" w:hAnsi="Arial" w:cs="Arial"/>
          <w:sz w:val="24"/>
          <w:szCs w:val="24"/>
        </w:rPr>
        <w:t xml:space="preserve"> </w:t>
      </w:r>
      <w:r w:rsidR="001243D2">
        <w:rPr>
          <w:rFonts w:ascii="Arial" w:hAnsi="Arial" w:cs="Arial"/>
          <w:sz w:val="24"/>
          <w:szCs w:val="24"/>
        </w:rPr>
        <w:t xml:space="preserve">learned magistrate </w:t>
      </w:r>
      <w:r w:rsidR="00480151">
        <w:rPr>
          <w:rFonts w:ascii="Arial" w:hAnsi="Arial" w:cs="Arial"/>
          <w:sz w:val="24"/>
          <w:szCs w:val="24"/>
        </w:rPr>
        <w:t xml:space="preserve">found that the </w:t>
      </w:r>
      <w:r w:rsidR="007E6746">
        <w:rPr>
          <w:rFonts w:ascii="Arial" w:hAnsi="Arial" w:cs="Arial"/>
          <w:sz w:val="24"/>
          <w:szCs w:val="24"/>
        </w:rPr>
        <w:t xml:space="preserve">accused </w:t>
      </w:r>
      <w:r w:rsidR="00480151">
        <w:rPr>
          <w:rFonts w:ascii="Arial" w:hAnsi="Arial" w:cs="Arial"/>
          <w:sz w:val="24"/>
          <w:szCs w:val="24"/>
        </w:rPr>
        <w:t xml:space="preserve">was found in possession of the stock and that he was unable to give a satisfactory account of his possession. It is glaringly obvious that the court gave little or no consideration to the element of whether there </w:t>
      </w:r>
      <w:r w:rsidR="007B7ABD">
        <w:rPr>
          <w:rFonts w:ascii="Arial" w:hAnsi="Arial" w:cs="Arial"/>
          <w:sz w:val="24"/>
          <w:szCs w:val="24"/>
        </w:rPr>
        <w:t>was</w:t>
      </w:r>
      <w:r w:rsidR="00480151">
        <w:rPr>
          <w:rFonts w:ascii="Arial" w:hAnsi="Arial" w:cs="Arial"/>
          <w:sz w:val="24"/>
          <w:szCs w:val="24"/>
        </w:rPr>
        <w:t xml:space="preserve"> a reasonable suspicion that it was stolen.</w:t>
      </w:r>
      <w:r w:rsidR="0043794D">
        <w:rPr>
          <w:rFonts w:ascii="Arial" w:hAnsi="Arial" w:cs="Arial"/>
          <w:sz w:val="24"/>
          <w:szCs w:val="24"/>
        </w:rPr>
        <w:t xml:space="preserve"> </w:t>
      </w:r>
    </w:p>
    <w:p w:rsidR="007B7ABD" w:rsidRDefault="001163A9" w:rsidP="001163A9">
      <w:pPr>
        <w:spacing w:line="360" w:lineRule="auto"/>
        <w:jc w:val="both"/>
        <w:rPr>
          <w:rFonts w:ascii="Arial" w:hAnsi="Arial" w:cs="Arial"/>
          <w:sz w:val="24"/>
          <w:szCs w:val="24"/>
        </w:rPr>
      </w:pPr>
      <w:r>
        <w:rPr>
          <w:rFonts w:ascii="Arial" w:hAnsi="Arial" w:cs="Arial"/>
          <w:sz w:val="24"/>
          <w:szCs w:val="24"/>
        </w:rPr>
        <w:t>[8</w:t>
      </w:r>
      <w:r w:rsidR="007B7ABD">
        <w:rPr>
          <w:rFonts w:ascii="Arial" w:hAnsi="Arial" w:cs="Arial"/>
          <w:sz w:val="24"/>
          <w:szCs w:val="24"/>
        </w:rPr>
        <w:t>]</w:t>
      </w:r>
      <w:r w:rsidR="007B7ABD">
        <w:rPr>
          <w:rFonts w:ascii="Arial" w:hAnsi="Arial" w:cs="Arial"/>
          <w:sz w:val="24"/>
          <w:szCs w:val="24"/>
        </w:rPr>
        <w:tab/>
      </w:r>
      <w:r w:rsidR="0043794D" w:rsidRPr="005936C1">
        <w:rPr>
          <w:rFonts w:ascii="Arial" w:hAnsi="Arial" w:cs="Arial"/>
          <w:sz w:val="24"/>
          <w:szCs w:val="24"/>
        </w:rPr>
        <w:t>It is an essential element of this crime that there must be a reasonable suspicion that the goods were stolen.</w:t>
      </w:r>
      <w:r w:rsidR="0043794D">
        <w:rPr>
          <w:rFonts w:ascii="Arial" w:hAnsi="Arial" w:cs="Arial"/>
          <w:sz w:val="24"/>
          <w:szCs w:val="24"/>
        </w:rPr>
        <w:t xml:space="preserve"> T</w:t>
      </w:r>
      <w:r w:rsidR="0043794D" w:rsidRPr="00A73F3C">
        <w:rPr>
          <w:rFonts w:ascii="Arial" w:hAnsi="Arial" w:cs="Arial"/>
          <w:sz w:val="24"/>
          <w:szCs w:val="24"/>
        </w:rPr>
        <w:t>he reasonable suspicion that the stock has been stolen must exist at the time, or virtually at the time, that the accused was found in possession thereof</w:t>
      </w:r>
      <w:r w:rsidR="000C6562">
        <w:rPr>
          <w:rFonts w:ascii="Arial" w:hAnsi="Arial" w:cs="Arial"/>
          <w:sz w:val="24"/>
          <w:szCs w:val="24"/>
        </w:rPr>
        <w:t xml:space="preserve"> (s</w:t>
      </w:r>
      <w:r w:rsidR="0043794D">
        <w:rPr>
          <w:rFonts w:ascii="Arial" w:hAnsi="Arial" w:cs="Arial"/>
          <w:sz w:val="24"/>
          <w:szCs w:val="24"/>
        </w:rPr>
        <w:t xml:space="preserve">ee </w:t>
      </w:r>
      <w:r w:rsidR="0043794D" w:rsidRPr="001163A9">
        <w:rPr>
          <w:rFonts w:ascii="Arial" w:hAnsi="Arial" w:cs="Arial"/>
          <w:i/>
          <w:sz w:val="24"/>
          <w:szCs w:val="24"/>
        </w:rPr>
        <w:t>S v S</w:t>
      </w:r>
      <w:r w:rsidRPr="001163A9">
        <w:rPr>
          <w:rFonts w:ascii="Arial" w:hAnsi="Arial" w:cs="Arial"/>
          <w:i/>
          <w:sz w:val="24"/>
          <w:szCs w:val="24"/>
        </w:rPr>
        <w:t>ilas</w:t>
      </w:r>
      <w:r w:rsidR="0043794D" w:rsidRPr="00A73F3C">
        <w:rPr>
          <w:rFonts w:ascii="Arial" w:hAnsi="Arial" w:cs="Arial"/>
          <w:sz w:val="24"/>
          <w:szCs w:val="24"/>
        </w:rPr>
        <w:t xml:space="preserve"> 2013 (3) NR 760 (HC)</w:t>
      </w:r>
      <w:r w:rsidR="0043794D">
        <w:rPr>
          <w:rFonts w:ascii="Arial" w:hAnsi="Arial" w:cs="Arial"/>
          <w:sz w:val="24"/>
          <w:szCs w:val="24"/>
        </w:rPr>
        <w:t xml:space="preserve">. </w:t>
      </w:r>
      <w:r w:rsidR="007B7ABD">
        <w:rPr>
          <w:rFonts w:ascii="Arial" w:hAnsi="Arial" w:cs="Arial"/>
          <w:sz w:val="24"/>
          <w:szCs w:val="24"/>
        </w:rPr>
        <w:t xml:space="preserve">It is also trite that a reasonable suspicion must be based on reasonable grounds.  </w:t>
      </w:r>
      <w:r w:rsidR="0043794D">
        <w:rPr>
          <w:rFonts w:ascii="Arial" w:hAnsi="Arial" w:cs="Arial"/>
          <w:sz w:val="24"/>
          <w:szCs w:val="24"/>
        </w:rPr>
        <w:t xml:space="preserve">The person who holds this suspicion must be able to set out the grounds or facts on which the suspicion is based. </w:t>
      </w:r>
    </w:p>
    <w:p w:rsidR="00133BEF" w:rsidRDefault="001163A9" w:rsidP="001163A9">
      <w:pPr>
        <w:spacing w:line="360" w:lineRule="auto"/>
        <w:jc w:val="both"/>
        <w:rPr>
          <w:rFonts w:ascii="Arial" w:hAnsi="Arial" w:cs="Arial"/>
          <w:sz w:val="24"/>
          <w:szCs w:val="24"/>
        </w:rPr>
      </w:pPr>
      <w:r>
        <w:rPr>
          <w:rFonts w:ascii="Arial" w:hAnsi="Arial" w:cs="Arial"/>
          <w:sz w:val="24"/>
          <w:szCs w:val="24"/>
        </w:rPr>
        <w:t>[9</w:t>
      </w:r>
      <w:r w:rsidR="007B7ABD">
        <w:rPr>
          <w:rFonts w:ascii="Arial" w:hAnsi="Arial" w:cs="Arial"/>
          <w:sz w:val="24"/>
          <w:szCs w:val="24"/>
        </w:rPr>
        <w:t>]</w:t>
      </w:r>
      <w:r w:rsidR="007B7ABD">
        <w:rPr>
          <w:rFonts w:ascii="Arial" w:hAnsi="Arial" w:cs="Arial"/>
          <w:sz w:val="24"/>
          <w:szCs w:val="24"/>
        </w:rPr>
        <w:tab/>
        <w:t>In this case the</w:t>
      </w:r>
      <w:r w:rsidR="00133BEF">
        <w:rPr>
          <w:rFonts w:ascii="Arial" w:hAnsi="Arial" w:cs="Arial"/>
          <w:sz w:val="24"/>
          <w:szCs w:val="24"/>
        </w:rPr>
        <w:t xml:space="preserve"> accused transported groceries and liquor in a vehicle at night time and </w:t>
      </w:r>
      <w:r w:rsidR="007B7ABD">
        <w:rPr>
          <w:rFonts w:ascii="Arial" w:hAnsi="Arial" w:cs="Arial"/>
          <w:sz w:val="24"/>
          <w:szCs w:val="24"/>
        </w:rPr>
        <w:t xml:space="preserve">failed to provide receipts for the groceries and liquor. </w:t>
      </w:r>
      <w:r w:rsidR="00133BEF">
        <w:rPr>
          <w:rFonts w:ascii="Arial" w:hAnsi="Arial" w:cs="Arial"/>
          <w:sz w:val="24"/>
          <w:szCs w:val="24"/>
        </w:rPr>
        <w:t xml:space="preserve">Objectively these facts do not constitute a reasonable basis to form a suspicion that the goods were stolen. It is not unlawful to transport </w:t>
      </w:r>
      <w:r w:rsidR="007B7ABD">
        <w:rPr>
          <w:rFonts w:ascii="Arial" w:hAnsi="Arial" w:cs="Arial"/>
          <w:sz w:val="24"/>
          <w:szCs w:val="24"/>
        </w:rPr>
        <w:t>groceries without receipts</w:t>
      </w:r>
      <w:r w:rsidR="00133BEF">
        <w:rPr>
          <w:rFonts w:ascii="Arial" w:hAnsi="Arial" w:cs="Arial"/>
          <w:sz w:val="24"/>
          <w:szCs w:val="24"/>
        </w:rPr>
        <w:t>.</w:t>
      </w:r>
      <w:r w:rsidR="007B7ABD">
        <w:rPr>
          <w:rFonts w:ascii="Arial" w:hAnsi="Arial" w:cs="Arial"/>
          <w:sz w:val="24"/>
          <w:szCs w:val="24"/>
        </w:rPr>
        <w:t xml:space="preserve"> </w:t>
      </w:r>
      <w:r w:rsidR="00133BEF">
        <w:rPr>
          <w:rFonts w:ascii="Arial" w:hAnsi="Arial" w:cs="Arial"/>
          <w:sz w:val="24"/>
          <w:szCs w:val="24"/>
        </w:rPr>
        <w:t>T</w:t>
      </w:r>
      <w:r w:rsidR="007B7ABD">
        <w:rPr>
          <w:rFonts w:ascii="Arial" w:hAnsi="Arial" w:cs="Arial"/>
          <w:sz w:val="24"/>
          <w:szCs w:val="24"/>
        </w:rPr>
        <w:t xml:space="preserve">he </w:t>
      </w:r>
      <w:r w:rsidR="003F4512">
        <w:rPr>
          <w:rFonts w:ascii="Arial" w:hAnsi="Arial" w:cs="Arial"/>
          <w:sz w:val="24"/>
          <w:szCs w:val="24"/>
        </w:rPr>
        <w:t>one</w:t>
      </w:r>
      <w:r w:rsidR="007B7ABD">
        <w:rPr>
          <w:rFonts w:ascii="Arial" w:hAnsi="Arial" w:cs="Arial"/>
          <w:sz w:val="24"/>
          <w:szCs w:val="24"/>
        </w:rPr>
        <w:t xml:space="preserve"> who suspected that the goods </w:t>
      </w:r>
      <w:r w:rsidR="00CE25F7">
        <w:rPr>
          <w:rFonts w:ascii="Arial" w:hAnsi="Arial" w:cs="Arial"/>
          <w:sz w:val="24"/>
          <w:szCs w:val="24"/>
        </w:rPr>
        <w:t>were</w:t>
      </w:r>
      <w:r w:rsidR="007B7ABD">
        <w:rPr>
          <w:rFonts w:ascii="Arial" w:hAnsi="Arial" w:cs="Arial"/>
          <w:sz w:val="24"/>
          <w:szCs w:val="24"/>
        </w:rPr>
        <w:t xml:space="preserve"> stolen</w:t>
      </w:r>
      <w:r w:rsidR="00CE25F7">
        <w:rPr>
          <w:rFonts w:ascii="Arial" w:hAnsi="Arial" w:cs="Arial"/>
          <w:sz w:val="24"/>
          <w:szCs w:val="24"/>
        </w:rPr>
        <w:t>, was the charge office police officer who instructed the other police officers to stop and search the vehicle</w:t>
      </w:r>
      <w:r w:rsidR="007B7ABD">
        <w:rPr>
          <w:rFonts w:ascii="Arial" w:hAnsi="Arial" w:cs="Arial"/>
          <w:sz w:val="24"/>
          <w:szCs w:val="24"/>
        </w:rPr>
        <w:t>. This witness</w:t>
      </w:r>
      <w:r w:rsidR="00CE25F7">
        <w:rPr>
          <w:rFonts w:ascii="Arial" w:hAnsi="Arial" w:cs="Arial"/>
          <w:sz w:val="24"/>
          <w:szCs w:val="24"/>
        </w:rPr>
        <w:t xml:space="preserve"> was not called to </w:t>
      </w:r>
      <w:r w:rsidR="007B7ABD">
        <w:rPr>
          <w:rFonts w:ascii="Arial" w:hAnsi="Arial" w:cs="Arial"/>
          <w:sz w:val="24"/>
          <w:szCs w:val="24"/>
        </w:rPr>
        <w:t>t</w:t>
      </w:r>
      <w:r w:rsidR="007E6746">
        <w:rPr>
          <w:rFonts w:ascii="Arial" w:hAnsi="Arial" w:cs="Arial"/>
          <w:sz w:val="24"/>
          <w:szCs w:val="24"/>
        </w:rPr>
        <w:t>es</w:t>
      </w:r>
      <w:r w:rsidR="007B7ABD">
        <w:rPr>
          <w:rFonts w:ascii="Arial" w:hAnsi="Arial" w:cs="Arial"/>
          <w:sz w:val="24"/>
          <w:szCs w:val="24"/>
        </w:rPr>
        <w:t xml:space="preserve">tify and </w:t>
      </w:r>
      <w:r w:rsidR="007E6746">
        <w:rPr>
          <w:rFonts w:ascii="Arial" w:hAnsi="Arial" w:cs="Arial"/>
          <w:sz w:val="24"/>
          <w:szCs w:val="24"/>
        </w:rPr>
        <w:t xml:space="preserve">give </w:t>
      </w:r>
      <w:r w:rsidR="007E6746">
        <w:rPr>
          <w:rFonts w:ascii="Arial" w:hAnsi="Arial" w:cs="Arial"/>
          <w:sz w:val="24"/>
          <w:szCs w:val="24"/>
        </w:rPr>
        <w:lastRenderedPageBreak/>
        <w:t>account of the facts</w:t>
      </w:r>
      <w:r w:rsidR="00CE25F7">
        <w:rPr>
          <w:rFonts w:ascii="Arial" w:hAnsi="Arial" w:cs="Arial"/>
          <w:sz w:val="24"/>
          <w:szCs w:val="24"/>
        </w:rPr>
        <w:t xml:space="preserve"> on which he/she based the suspicion. T</w:t>
      </w:r>
      <w:r w:rsidR="007B7ABD">
        <w:rPr>
          <w:rFonts w:ascii="Arial" w:hAnsi="Arial" w:cs="Arial"/>
          <w:sz w:val="24"/>
          <w:szCs w:val="24"/>
        </w:rPr>
        <w:t>here was therefore no evidence adduced in respect of the facts which formed the basis for the suspicion that the goods were stolen.</w:t>
      </w:r>
      <w:r w:rsidR="003F4512">
        <w:rPr>
          <w:rFonts w:ascii="Arial" w:hAnsi="Arial" w:cs="Arial"/>
          <w:sz w:val="24"/>
          <w:szCs w:val="24"/>
        </w:rPr>
        <w:t xml:space="preserve"> </w:t>
      </w:r>
    </w:p>
    <w:p w:rsidR="007E6746" w:rsidRDefault="001163A9" w:rsidP="001163A9">
      <w:pPr>
        <w:spacing w:line="360" w:lineRule="auto"/>
        <w:jc w:val="both"/>
        <w:rPr>
          <w:rFonts w:ascii="Arial" w:hAnsi="Arial" w:cs="Arial"/>
          <w:sz w:val="24"/>
          <w:szCs w:val="24"/>
        </w:rPr>
      </w:pPr>
      <w:r>
        <w:rPr>
          <w:rFonts w:ascii="Arial" w:hAnsi="Arial" w:cs="Arial"/>
          <w:sz w:val="24"/>
          <w:szCs w:val="24"/>
        </w:rPr>
        <w:t>[10</w:t>
      </w:r>
      <w:r w:rsidR="00133BEF">
        <w:rPr>
          <w:rFonts w:ascii="Arial" w:hAnsi="Arial" w:cs="Arial"/>
          <w:sz w:val="24"/>
          <w:szCs w:val="24"/>
        </w:rPr>
        <w:t>]</w:t>
      </w:r>
      <w:r w:rsidR="00133BEF">
        <w:rPr>
          <w:rFonts w:ascii="Arial" w:hAnsi="Arial" w:cs="Arial"/>
          <w:sz w:val="24"/>
          <w:szCs w:val="24"/>
        </w:rPr>
        <w:tab/>
        <w:t xml:space="preserve">In light of the above failure </w:t>
      </w:r>
      <w:r w:rsidR="007E6746">
        <w:rPr>
          <w:rFonts w:ascii="Arial" w:hAnsi="Arial" w:cs="Arial"/>
          <w:sz w:val="24"/>
          <w:szCs w:val="24"/>
        </w:rPr>
        <w:t xml:space="preserve">by the State to prove this element and the </w:t>
      </w:r>
      <w:r w:rsidR="003F4512">
        <w:rPr>
          <w:rFonts w:ascii="Arial" w:hAnsi="Arial" w:cs="Arial"/>
          <w:sz w:val="24"/>
          <w:szCs w:val="24"/>
        </w:rPr>
        <w:t xml:space="preserve">magistrate’s failure </w:t>
      </w:r>
      <w:r w:rsidR="00133BEF">
        <w:rPr>
          <w:rFonts w:ascii="Arial" w:hAnsi="Arial" w:cs="Arial"/>
          <w:sz w:val="24"/>
          <w:szCs w:val="24"/>
        </w:rPr>
        <w:t xml:space="preserve">to consider this element, it cannot be said that the conviction was proper. </w:t>
      </w:r>
      <w:r w:rsidR="007E6746">
        <w:rPr>
          <w:rFonts w:ascii="Arial" w:hAnsi="Arial" w:cs="Arial"/>
          <w:sz w:val="24"/>
          <w:szCs w:val="24"/>
        </w:rPr>
        <w:t>The learned magistrate ought to have found the accused not guilty.</w:t>
      </w:r>
    </w:p>
    <w:p w:rsidR="00133BEF" w:rsidRDefault="001163A9" w:rsidP="001163A9">
      <w:pPr>
        <w:spacing w:line="360" w:lineRule="auto"/>
        <w:jc w:val="both"/>
        <w:rPr>
          <w:rFonts w:ascii="Arial" w:hAnsi="Arial" w:cs="Arial"/>
          <w:sz w:val="24"/>
          <w:szCs w:val="24"/>
        </w:rPr>
      </w:pPr>
      <w:r>
        <w:rPr>
          <w:rFonts w:ascii="Arial" w:hAnsi="Arial" w:cs="Arial"/>
          <w:sz w:val="24"/>
          <w:szCs w:val="24"/>
        </w:rPr>
        <w:t>[11</w:t>
      </w:r>
      <w:r w:rsidR="007E6746">
        <w:rPr>
          <w:rFonts w:ascii="Arial" w:hAnsi="Arial" w:cs="Arial"/>
          <w:sz w:val="24"/>
          <w:szCs w:val="24"/>
        </w:rPr>
        <w:t>]</w:t>
      </w:r>
      <w:r w:rsidR="007E6746">
        <w:rPr>
          <w:rFonts w:ascii="Arial" w:hAnsi="Arial" w:cs="Arial"/>
          <w:sz w:val="24"/>
          <w:szCs w:val="24"/>
        </w:rPr>
        <w:tab/>
      </w:r>
      <w:r w:rsidR="00133BEF">
        <w:rPr>
          <w:rFonts w:ascii="Arial" w:hAnsi="Arial" w:cs="Arial"/>
          <w:sz w:val="24"/>
          <w:szCs w:val="24"/>
        </w:rPr>
        <w:t>The proceedings are found not to be in accordance with justice</w:t>
      </w:r>
      <w:r w:rsidR="003F4512">
        <w:rPr>
          <w:rFonts w:ascii="Arial" w:hAnsi="Arial" w:cs="Arial"/>
          <w:sz w:val="24"/>
          <w:szCs w:val="24"/>
        </w:rPr>
        <w:t>.</w:t>
      </w:r>
      <w:r w:rsidR="007E6746">
        <w:rPr>
          <w:rFonts w:ascii="Arial" w:hAnsi="Arial" w:cs="Arial"/>
          <w:sz w:val="24"/>
          <w:szCs w:val="24"/>
        </w:rPr>
        <w:t xml:space="preserve"> The </w:t>
      </w:r>
      <w:r w:rsidR="006971C4">
        <w:rPr>
          <w:rFonts w:ascii="Arial" w:hAnsi="Arial" w:cs="Arial"/>
          <w:sz w:val="24"/>
          <w:szCs w:val="24"/>
        </w:rPr>
        <w:t>conviction and sentence stand</w:t>
      </w:r>
      <w:r w:rsidR="00133BEF">
        <w:rPr>
          <w:rFonts w:ascii="Arial" w:hAnsi="Arial" w:cs="Arial"/>
          <w:sz w:val="24"/>
          <w:szCs w:val="24"/>
        </w:rPr>
        <w:t xml:space="preserve"> to be set aside. </w:t>
      </w:r>
    </w:p>
    <w:p w:rsidR="00133BEF" w:rsidRDefault="00133BEF" w:rsidP="0043794D">
      <w:pPr>
        <w:jc w:val="both"/>
        <w:rPr>
          <w:rFonts w:ascii="Arial" w:hAnsi="Arial" w:cs="Arial"/>
          <w:sz w:val="24"/>
          <w:szCs w:val="24"/>
        </w:rPr>
      </w:pPr>
      <w:r>
        <w:rPr>
          <w:rFonts w:ascii="Arial" w:hAnsi="Arial" w:cs="Arial"/>
          <w:sz w:val="24"/>
          <w:szCs w:val="24"/>
        </w:rPr>
        <w:t>[</w:t>
      </w:r>
      <w:r w:rsidR="001163A9">
        <w:rPr>
          <w:rFonts w:ascii="Arial" w:hAnsi="Arial" w:cs="Arial"/>
          <w:sz w:val="24"/>
          <w:szCs w:val="24"/>
        </w:rPr>
        <w:t>12</w:t>
      </w:r>
      <w:r>
        <w:rPr>
          <w:rFonts w:ascii="Arial" w:hAnsi="Arial" w:cs="Arial"/>
          <w:sz w:val="24"/>
          <w:szCs w:val="24"/>
        </w:rPr>
        <w:t>]</w:t>
      </w:r>
      <w:r>
        <w:rPr>
          <w:rFonts w:ascii="Arial" w:hAnsi="Arial" w:cs="Arial"/>
          <w:sz w:val="24"/>
          <w:szCs w:val="24"/>
        </w:rPr>
        <w:tab/>
      </w:r>
      <w:r w:rsidR="0043794D">
        <w:rPr>
          <w:rFonts w:ascii="Arial" w:hAnsi="Arial" w:cs="Arial"/>
          <w:sz w:val="24"/>
          <w:szCs w:val="24"/>
        </w:rPr>
        <w:t xml:space="preserve">In the premises the </w:t>
      </w:r>
      <w:r>
        <w:rPr>
          <w:rFonts w:ascii="Arial" w:hAnsi="Arial" w:cs="Arial"/>
          <w:sz w:val="24"/>
          <w:szCs w:val="24"/>
        </w:rPr>
        <w:t>following order is made:</w:t>
      </w:r>
    </w:p>
    <w:p w:rsidR="0043794D" w:rsidRDefault="00133BEF" w:rsidP="0043794D">
      <w:pPr>
        <w:jc w:val="both"/>
        <w:rPr>
          <w:rFonts w:ascii="Arial" w:hAnsi="Arial" w:cs="Arial"/>
          <w:sz w:val="24"/>
          <w:szCs w:val="24"/>
        </w:rPr>
      </w:pPr>
      <w:r>
        <w:rPr>
          <w:rFonts w:ascii="Arial" w:hAnsi="Arial" w:cs="Arial"/>
          <w:sz w:val="24"/>
          <w:szCs w:val="24"/>
        </w:rPr>
        <w:t xml:space="preserve">The </w:t>
      </w:r>
      <w:r w:rsidR="0043794D">
        <w:rPr>
          <w:rFonts w:ascii="Arial" w:hAnsi="Arial" w:cs="Arial"/>
          <w:sz w:val="24"/>
          <w:szCs w:val="24"/>
        </w:rPr>
        <w:t xml:space="preserve">conviction and sentence are hereby set aside. </w:t>
      </w:r>
    </w:p>
    <w:p w:rsidR="0043794D" w:rsidRDefault="0043794D" w:rsidP="0043794D">
      <w:pPr>
        <w:rPr>
          <w:rFonts w:ascii="Arial" w:hAnsi="Arial" w:cs="Arial"/>
          <w:sz w:val="24"/>
          <w:szCs w:val="24"/>
        </w:rPr>
      </w:pPr>
    </w:p>
    <w:p w:rsidR="001163A9" w:rsidRDefault="001163A9" w:rsidP="00932DFE">
      <w:pPr>
        <w:pStyle w:val="ListParagraph"/>
        <w:spacing w:line="360" w:lineRule="auto"/>
        <w:ind w:left="810"/>
        <w:jc w:val="both"/>
        <w:rPr>
          <w:rFonts w:ascii="Arial" w:hAnsi="Arial" w:cs="Arial"/>
          <w:sz w:val="24"/>
          <w:szCs w:val="24"/>
          <w:lang w:val="en-US"/>
        </w:rPr>
      </w:pPr>
    </w:p>
    <w:p w:rsidR="001163A9" w:rsidRDefault="001163A9" w:rsidP="00932DFE">
      <w:pPr>
        <w:pStyle w:val="ListParagraph"/>
        <w:spacing w:line="360" w:lineRule="auto"/>
        <w:ind w:left="810"/>
        <w:jc w:val="both"/>
        <w:rPr>
          <w:rFonts w:ascii="Arial" w:hAnsi="Arial" w:cs="Arial"/>
          <w:sz w:val="24"/>
          <w:szCs w:val="24"/>
          <w:lang w:val="en-US"/>
        </w:rPr>
      </w:pPr>
    </w:p>
    <w:p w:rsidR="00932DFE" w:rsidRPr="00932DFE" w:rsidRDefault="00932DFE" w:rsidP="00932DFE">
      <w:pPr>
        <w:pStyle w:val="ListParagraph"/>
        <w:spacing w:line="360" w:lineRule="auto"/>
        <w:ind w:left="810"/>
        <w:jc w:val="right"/>
        <w:rPr>
          <w:rFonts w:ascii="Arial" w:hAnsi="Arial" w:cs="Arial"/>
          <w:sz w:val="24"/>
          <w:szCs w:val="24"/>
          <w:lang w:val="en-US"/>
        </w:rPr>
      </w:pPr>
      <w:r>
        <w:rPr>
          <w:rFonts w:ascii="Arial" w:hAnsi="Arial" w:cs="Arial"/>
          <w:sz w:val="24"/>
          <w:szCs w:val="24"/>
          <w:lang w:val="en-US"/>
        </w:rPr>
        <w:t>________________________</w:t>
      </w:r>
    </w:p>
    <w:p w:rsidR="00932DFE" w:rsidRDefault="003725B4"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M</w:t>
      </w:r>
      <w:r w:rsidR="00932DFE">
        <w:rPr>
          <w:rFonts w:ascii="Arial" w:hAnsi="Arial" w:cs="Arial"/>
          <w:sz w:val="24"/>
          <w:szCs w:val="24"/>
          <w:lang w:val="en-US"/>
        </w:rPr>
        <w:t>A TOMMASI</w:t>
      </w:r>
    </w:p>
    <w:p w:rsidR="00E372B1" w:rsidRDefault="001163A9"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t>JUDGE</w:t>
      </w:r>
    </w:p>
    <w:p w:rsidR="00133BEF" w:rsidRDefault="00133BEF" w:rsidP="00E372B1">
      <w:pPr>
        <w:pStyle w:val="ListParagraph"/>
        <w:spacing w:line="360" w:lineRule="auto"/>
        <w:ind w:left="2160"/>
        <w:jc w:val="right"/>
        <w:rPr>
          <w:rFonts w:ascii="Arial" w:hAnsi="Arial" w:cs="Arial"/>
          <w:sz w:val="24"/>
          <w:szCs w:val="24"/>
          <w:lang w:val="en-US"/>
        </w:rPr>
      </w:pPr>
    </w:p>
    <w:p w:rsidR="00133BEF" w:rsidRDefault="00133BEF" w:rsidP="00E372B1">
      <w:pPr>
        <w:pStyle w:val="ListParagraph"/>
        <w:spacing w:line="360" w:lineRule="auto"/>
        <w:ind w:left="2160"/>
        <w:jc w:val="right"/>
        <w:rPr>
          <w:rFonts w:ascii="Arial" w:hAnsi="Arial" w:cs="Arial"/>
          <w:sz w:val="24"/>
          <w:szCs w:val="24"/>
          <w:lang w:val="en-US"/>
        </w:rPr>
      </w:pPr>
    </w:p>
    <w:p w:rsidR="002E3412" w:rsidRPr="00D258CC" w:rsidRDefault="00133BEF" w:rsidP="00E372B1">
      <w:pPr>
        <w:pStyle w:val="ListParagraph"/>
        <w:spacing w:line="360" w:lineRule="auto"/>
        <w:ind w:left="2160"/>
        <w:jc w:val="right"/>
        <w:rPr>
          <w:rFonts w:ascii="Arial" w:hAnsi="Arial" w:cs="Arial"/>
          <w:sz w:val="24"/>
          <w:szCs w:val="24"/>
          <w:lang w:val="en-US"/>
        </w:rPr>
      </w:pPr>
      <w:r w:rsidRPr="00D258CC">
        <w:rPr>
          <w:rFonts w:ascii="Arial" w:hAnsi="Arial" w:cs="Arial"/>
          <w:sz w:val="24"/>
          <w:szCs w:val="24"/>
          <w:lang w:val="en-US"/>
        </w:rPr>
        <w:t>I agree</w:t>
      </w:r>
    </w:p>
    <w:p w:rsidR="00133BEF" w:rsidRDefault="00133BEF" w:rsidP="00E372B1">
      <w:pPr>
        <w:pStyle w:val="ListParagraph"/>
        <w:spacing w:line="360" w:lineRule="auto"/>
        <w:ind w:left="2160"/>
        <w:jc w:val="right"/>
        <w:rPr>
          <w:rFonts w:ascii="Arial" w:hAnsi="Arial" w:cs="Arial"/>
          <w:sz w:val="24"/>
          <w:szCs w:val="24"/>
          <w:lang w:val="en-US"/>
        </w:rPr>
      </w:pPr>
    </w:p>
    <w:p w:rsidR="002E3412" w:rsidRDefault="002E3412" w:rsidP="00E372B1">
      <w:pPr>
        <w:pStyle w:val="ListParagraph"/>
        <w:spacing w:line="360" w:lineRule="auto"/>
        <w:ind w:left="2160"/>
        <w:jc w:val="right"/>
        <w:rPr>
          <w:rFonts w:ascii="Arial" w:hAnsi="Arial" w:cs="Arial"/>
          <w:sz w:val="24"/>
          <w:szCs w:val="24"/>
          <w:lang w:val="en-US"/>
        </w:rPr>
      </w:pPr>
    </w:p>
    <w:p w:rsidR="00E372B1" w:rsidRDefault="00E372B1" w:rsidP="00E372B1">
      <w:pPr>
        <w:pStyle w:val="ListParagraph"/>
        <w:spacing w:line="360" w:lineRule="auto"/>
        <w:ind w:left="2160"/>
        <w:jc w:val="right"/>
        <w:rPr>
          <w:rFonts w:ascii="Arial" w:hAnsi="Arial" w:cs="Arial"/>
          <w:sz w:val="24"/>
          <w:szCs w:val="24"/>
          <w:lang w:val="en-US"/>
        </w:rPr>
      </w:pPr>
    </w:p>
    <w:p w:rsidR="00E372B1" w:rsidRDefault="00E372B1" w:rsidP="00E372B1">
      <w:pPr>
        <w:pStyle w:val="ListParagraph"/>
        <w:spacing w:line="360" w:lineRule="auto"/>
        <w:ind w:left="2160"/>
        <w:jc w:val="right"/>
        <w:rPr>
          <w:rFonts w:ascii="Arial" w:hAnsi="Arial" w:cs="Arial"/>
          <w:sz w:val="24"/>
          <w:szCs w:val="24"/>
          <w:lang w:val="en-US"/>
        </w:rPr>
      </w:pPr>
    </w:p>
    <w:p w:rsidR="00E372B1" w:rsidRPr="00932DFE" w:rsidRDefault="0057727B" w:rsidP="00E372B1">
      <w:pPr>
        <w:pStyle w:val="ListParagraph"/>
        <w:spacing w:line="360" w:lineRule="auto"/>
        <w:ind w:left="810"/>
        <w:jc w:val="right"/>
        <w:rPr>
          <w:rFonts w:ascii="Arial" w:hAnsi="Arial" w:cs="Arial"/>
          <w:sz w:val="24"/>
          <w:szCs w:val="24"/>
          <w:lang w:val="en-US"/>
        </w:rPr>
      </w:pPr>
      <w:r>
        <w:rPr>
          <w:rFonts w:ascii="Arial" w:hAnsi="Arial" w:cs="Arial"/>
          <w:b/>
          <w:sz w:val="24"/>
          <w:szCs w:val="24"/>
          <w:lang w:val="en-US"/>
        </w:rPr>
        <w:tab/>
      </w:r>
      <w:r w:rsidR="00932DFE">
        <w:rPr>
          <w:rFonts w:ascii="Arial" w:hAnsi="Arial" w:cs="Arial"/>
          <w:b/>
          <w:sz w:val="24"/>
          <w:szCs w:val="24"/>
          <w:lang w:val="en-US"/>
        </w:rPr>
        <w:tab/>
      </w:r>
      <w:r w:rsidR="00E372B1">
        <w:rPr>
          <w:rFonts w:ascii="Arial" w:hAnsi="Arial" w:cs="Arial"/>
          <w:sz w:val="24"/>
          <w:szCs w:val="24"/>
          <w:lang w:val="en-US"/>
        </w:rPr>
        <w:t>________________________</w:t>
      </w:r>
    </w:p>
    <w:p w:rsidR="00242149" w:rsidRDefault="00E23D3E" w:rsidP="001163A9">
      <w:pPr>
        <w:pStyle w:val="ListParagraph"/>
        <w:spacing w:after="0"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H</w:t>
      </w:r>
      <w:r w:rsidR="00E372B1">
        <w:rPr>
          <w:rFonts w:ascii="Arial" w:hAnsi="Arial" w:cs="Arial"/>
          <w:sz w:val="24"/>
          <w:szCs w:val="24"/>
          <w:lang w:val="en-US"/>
        </w:rPr>
        <w:t xml:space="preserve">C JANUARY </w:t>
      </w:r>
    </w:p>
    <w:p w:rsidR="001163A9" w:rsidRPr="00037FD8" w:rsidRDefault="001163A9" w:rsidP="00724A9E">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JUDGE</w:t>
      </w:r>
    </w:p>
    <w:sectPr w:rsidR="001163A9" w:rsidRPr="00037FD8" w:rsidSect="00017406">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242" w:rsidRDefault="00701242">
      <w:pPr>
        <w:spacing w:after="0" w:line="240" w:lineRule="auto"/>
      </w:pPr>
      <w:r>
        <w:separator/>
      </w:r>
    </w:p>
  </w:endnote>
  <w:endnote w:type="continuationSeparator" w:id="0">
    <w:p w:rsidR="00701242" w:rsidRDefault="0070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242" w:rsidRDefault="00701242">
      <w:pPr>
        <w:spacing w:after="0" w:line="240" w:lineRule="auto"/>
      </w:pPr>
      <w:r>
        <w:separator/>
      </w:r>
    </w:p>
  </w:footnote>
  <w:footnote w:type="continuationSeparator" w:id="0">
    <w:p w:rsidR="00701242" w:rsidRDefault="00701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rsidR="00017406" w:rsidRDefault="00017406">
        <w:pPr>
          <w:pStyle w:val="Header"/>
          <w:jc w:val="right"/>
        </w:pPr>
        <w:r>
          <w:fldChar w:fldCharType="begin"/>
        </w:r>
        <w:r>
          <w:instrText xml:space="preserve"> PAGE   \* MERGEFORMAT </w:instrText>
        </w:r>
        <w:r>
          <w:fldChar w:fldCharType="separate"/>
        </w:r>
        <w:r w:rsidR="004F6CDE">
          <w:rPr>
            <w:noProof/>
          </w:rPr>
          <w:t>2</w:t>
        </w:r>
        <w:r>
          <w:rPr>
            <w:noProof/>
          </w:rPr>
          <w:fldChar w:fldCharType="end"/>
        </w:r>
      </w:p>
    </w:sdtContent>
  </w:sdt>
  <w:p w:rsidR="00017406" w:rsidRDefault="00017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7D44"/>
    <w:multiLevelType w:val="hybridMultilevel"/>
    <w:tmpl w:val="67DCE76C"/>
    <w:lvl w:ilvl="0" w:tplc="12FCC8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B814176"/>
    <w:multiLevelType w:val="hybridMultilevel"/>
    <w:tmpl w:val="7100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7208D"/>
    <w:multiLevelType w:val="hybridMultilevel"/>
    <w:tmpl w:val="2D126C90"/>
    <w:lvl w:ilvl="0" w:tplc="37726E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4EBC571E"/>
    <w:multiLevelType w:val="hybridMultilevel"/>
    <w:tmpl w:val="A9C6B4FA"/>
    <w:lvl w:ilvl="0" w:tplc="4C3C16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1C83E11"/>
    <w:multiLevelType w:val="hybridMultilevel"/>
    <w:tmpl w:val="1BDAFC82"/>
    <w:lvl w:ilvl="0" w:tplc="BA3C39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5BDD056E"/>
    <w:multiLevelType w:val="hybridMultilevel"/>
    <w:tmpl w:val="C73E442E"/>
    <w:lvl w:ilvl="0" w:tplc="0620439A">
      <w:start w:val="1"/>
      <w:numFmt w:val="decimal"/>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2B31F0"/>
    <w:multiLevelType w:val="multilevel"/>
    <w:tmpl w:val="DEBEA77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E596514"/>
    <w:multiLevelType w:val="hybridMultilevel"/>
    <w:tmpl w:val="5782A768"/>
    <w:lvl w:ilvl="0" w:tplc="05F25D3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5"/>
  </w:num>
  <w:num w:numId="2">
    <w:abstractNumId w:val="0"/>
  </w:num>
  <w:num w:numId="3">
    <w:abstractNumId w:val="6"/>
  </w:num>
  <w:num w:numId="4">
    <w:abstractNumId w:val="2"/>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8"/>
    <w:rsid w:val="0001044B"/>
    <w:rsid w:val="00017406"/>
    <w:rsid w:val="0002371E"/>
    <w:rsid w:val="00037FD8"/>
    <w:rsid w:val="00046E1F"/>
    <w:rsid w:val="0004740A"/>
    <w:rsid w:val="0004763B"/>
    <w:rsid w:val="0006050B"/>
    <w:rsid w:val="0006207F"/>
    <w:rsid w:val="000640E9"/>
    <w:rsid w:val="0006687C"/>
    <w:rsid w:val="0007516A"/>
    <w:rsid w:val="00083A6A"/>
    <w:rsid w:val="000A7439"/>
    <w:rsid w:val="000B0A42"/>
    <w:rsid w:val="000B5EE6"/>
    <w:rsid w:val="000C162B"/>
    <w:rsid w:val="000C6562"/>
    <w:rsid w:val="000D1C6D"/>
    <w:rsid w:val="000F1D3B"/>
    <w:rsid w:val="000F3E96"/>
    <w:rsid w:val="00103627"/>
    <w:rsid w:val="001163A9"/>
    <w:rsid w:val="001243D2"/>
    <w:rsid w:val="001244FE"/>
    <w:rsid w:val="00133BEF"/>
    <w:rsid w:val="00135D1E"/>
    <w:rsid w:val="001B404E"/>
    <w:rsid w:val="001B6475"/>
    <w:rsid w:val="001C2C07"/>
    <w:rsid w:val="001E2428"/>
    <w:rsid w:val="001E3017"/>
    <w:rsid w:val="001F6672"/>
    <w:rsid w:val="002145C1"/>
    <w:rsid w:val="00220BDC"/>
    <w:rsid w:val="002342AB"/>
    <w:rsid w:val="00242149"/>
    <w:rsid w:val="00244FCE"/>
    <w:rsid w:val="00250D87"/>
    <w:rsid w:val="0025331A"/>
    <w:rsid w:val="00256F02"/>
    <w:rsid w:val="002769F6"/>
    <w:rsid w:val="00283773"/>
    <w:rsid w:val="002930DE"/>
    <w:rsid w:val="002B0003"/>
    <w:rsid w:val="002D15EA"/>
    <w:rsid w:val="002D2512"/>
    <w:rsid w:val="002D7F72"/>
    <w:rsid w:val="002E3412"/>
    <w:rsid w:val="002F6EAE"/>
    <w:rsid w:val="003205EC"/>
    <w:rsid w:val="003267C6"/>
    <w:rsid w:val="00333074"/>
    <w:rsid w:val="00351AC9"/>
    <w:rsid w:val="0036359F"/>
    <w:rsid w:val="0036600E"/>
    <w:rsid w:val="003725B4"/>
    <w:rsid w:val="0037446E"/>
    <w:rsid w:val="00377813"/>
    <w:rsid w:val="00377D49"/>
    <w:rsid w:val="00384E00"/>
    <w:rsid w:val="00391A01"/>
    <w:rsid w:val="003A0BF9"/>
    <w:rsid w:val="003C58E5"/>
    <w:rsid w:val="003D678D"/>
    <w:rsid w:val="003F0A58"/>
    <w:rsid w:val="003F4512"/>
    <w:rsid w:val="003F4EDE"/>
    <w:rsid w:val="00416B91"/>
    <w:rsid w:val="00430517"/>
    <w:rsid w:val="00432EE7"/>
    <w:rsid w:val="0043794D"/>
    <w:rsid w:val="0044633D"/>
    <w:rsid w:val="00452BCA"/>
    <w:rsid w:val="00455C0C"/>
    <w:rsid w:val="00480151"/>
    <w:rsid w:val="0049378A"/>
    <w:rsid w:val="004958DA"/>
    <w:rsid w:val="004B0AA0"/>
    <w:rsid w:val="004B2734"/>
    <w:rsid w:val="004B7E29"/>
    <w:rsid w:val="004C68E2"/>
    <w:rsid w:val="004E79F7"/>
    <w:rsid w:val="004F56F1"/>
    <w:rsid w:val="004F6B92"/>
    <w:rsid w:val="004F6CDE"/>
    <w:rsid w:val="005323C6"/>
    <w:rsid w:val="00543241"/>
    <w:rsid w:val="00570463"/>
    <w:rsid w:val="00572986"/>
    <w:rsid w:val="0057727B"/>
    <w:rsid w:val="00586DD1"/>
    <w:rsid w:val="005B2750"/>
    <w:rsid w:val="005B4E65"/>
    <w:rsid w:val="005B5D71"/>
    <w:rsid w:val="005B6BF6"/>
    <w:rsid w:val="005C018A"/>
    <w:rsid w:val="005C71FB"/>
    <w:rsid w:val="005E4705"/>
    <w:rsid w:val="005F1F26"/>
    <w:rsid w:val="005F586D"/>
    <w:rsid w:val="0060607E"/>
    <w:rsid w:val="00607FBC"/>
    <w:rsid w:val="00613C4E"/>
    <w:rsid w:val="00627380"/>
    <w:rsid w:val="0063108F"/>
    <w:rsid w:val="00664539"/>
    <w:rsid w:val="006763C6"/>
    <w:rsid w:val="00694EEE"/>
    <w:rsid w:val="006971C4"/>
    <w:rsid w:val="006A5AFE"/>
    <w:rsid w:val="006A72AC"/>
    <w:rsid w:val="006B2777"/>
    <w:rsid w:val="006B40B9"/>
    <w:rsid w:val="006D2C26"/>
    <w:rsid w:val="006E341A"/>
    <w:rsid w:val="006F59C3"/>
    <w:rsid w:val="00701242"/>
    <w:rsid w:val="00713099"/>
    <w:rsid w:val="007156E7"/>
    <w:rsid w:val="007200F2"/>
    <w:rsid w:val="00724A9E"/>
    <w:rsid w:val="00731C31"/>
    <w:rsid w:val="0073261C"/>
    <w:rsid w:val="00735E02"/>
    <w:rsid w:val="007361D8"/>
    <w:rsid w:val="00757798"/>
    <w:rsid w:val="00762052"/>
    <w:rsid w:val="007814BE"/>
    <w:rsid w:val="00781F65"/>
    <w:rsid w:val="0079202F"/>
    <w:rsid w:val="00796501"/>
    <w:rsid w:val="00797C90"/>
    <w:rsid w:val="007A2A4A"/>
    <w:rsid w:val="007B773F"/>
    <w:rsid w:val="007B7ABD"/>
    <w:rsid w:val="007D4077"/>
    <w:rsid w:val="007E1002"/>
    <w:rsid w:val="007E536A"/>
    <w:rsid w:val="007E6746"/>
    <w:rsid w:val="00800D81"/>
    <w:rsid w:val="00801E62"/>
    <w:rsid w:val="00821538"/>
    <w:rsid w:val="008239C6"/>
    <w:rsid w:val="00842341"/>
    <w:rsid w:val="00846ECA"/>
    <w:rsid w:val="008500A7"/>
    <w:rsid w:val="008544DA"/>
    <w:rsid w:val="008545C3"/>
    <w:rsid w:val="00865E93"/>
    <w:rsid w:val="00877FDC"/>
    <w:rsid w:val="008848F5"/>
    <w:rsid w:val="008B206D"/>
    <w:rsid w:val="008C012B"/>
    <w:rsid w:val="008C5E8E"/>
    <w:rsid w:val="008D68D6"/>
    <w:rsid w:val="008E5FEE"/>
    <w:rsid w:val="009122F7"/>
    <w:rsid w:val="00913474"/>
    <w:rsid w:val="009302A1"/>
    <w:rsid w:val="00932DFE"/>
    <w:rsid w:val="0095071D"/>
    <w:rsid w:val="0096065A"/>
    <w:rsid w:val="00977290"/>
    <w:rsid w:val="0098437E"/>
    <w:rsid w:val="00991A26"/>
    <w:rsid w:val="009A4B48"/>
    <w:rsid w:val="009B3404"/>
    <w:rsid w:val="009D1147"/>
    <w:rsid w:val="009F3638"/>
    <w:rsid w:val="00A13E9F"/>
    <w:rsid w:val="00A13ED4"/>
    <w:rsid w:val="00A26FA8"/>
    <w:rsid w:val="00A27E83"/>
    <w:rsid w:val="00A30C96"/>
    <w:rsid w:val="00A80377"/>
    <w:rsid w:val="00A93E99"/>
    <w:rsid w:val="00A96C7E"/>
    <w:rsid w:val="00AB4068"/>
    <w:rsid w:val="00AE1584"/>
    <w:rsid w:val="00AE2F76"/>
    <w:rsid w:val="00AE5182"/>
    <w:rsid w:val="00AF33E1"/>
    <w:rsid w:val="00B264DE"/>
    <w:rsid w:val="00B31CDD"/>
    <w:rsid w:val="00B40098"/>
    <w:rsid w:val="00B54584"/>
    <w:rsid w:val="00B639EA"/>
    <w:rsid w:val="00BA1F95"/>
    <w:rsid w:val="00BA6F3C"/>
    <w:rsid w:val="00BB5425"/>
    <w:rsid w:val="00BC024B"/>
    <w:rsid w:val="00BD19E0"/>
    <w:rsid w:val="00C04174"/>
    <w:rsid w:val="00C25D23"/>
    <w:rsid w:val="00C40808"/>
    <w:rsid w:val="00C41C17"/>
    <w:rsid w:val="00C4681B"/>
    <w:rsid w:val="00C46A99"/>
    <w:rsid w:val="00C556F7"/>
    <w:rsid w:val="00C57CE2"/>
    <w:rsid w:val="00C66D50"/>
    <w:rsid w:val="00C67683"/>
    <w:rsid w:val="00C70787"/>
    <w:rsid w:val="00C70A03"/>
    <w:rsid w:val="00C81E1B"/>
    <w:rsid w:val="00C83D75"/>
    <w:rsid w:val="00C84ADC"/>
    <w:rsid w:val="00CA5C9E"/>
    <w:rsid w:val="00CC2625"/>
    <w:rsid w:val="00CC7A1E"/>
    <w:rsid w:val="00CE25F7"/>
    <w:rsid w:val="00CF0B0A"/>
    <w:rsid w:val="00CF38F4"/>
    <w:rsid w:val="00CF6170"/>
    <w:rsid w:val="00D01FB0"/>
    <w:rsid w:val="00D175D2"/>
    <w:rsid w:val="00D258CC"/>
    <w:rsid w:val="00D42C58"/>
    <w:rsid w:val="00D602B6"/>
    <w:rsid w:val="00D730F1"/>
    <w:rsid w:val="00D81700"/>
    <w:rsid w:val="00D933D6"/>
    <w:rsid w:val="00D971CC"/>
    <w:rsid w:val="00DA7247"/>
    <w:rsid w:val="00DB4825"/>
    <w:rsid w:val="00DC1C0D"/>
    <w:rsid w:val="00DD2365"/>
    <w:rsid w:val="00DD3DD7"/>
    <w:rsid w:val="00DD5E82"/>
    <w:rsid w:val="00DE0C64"/>
    <w:rsid w:val="00DE2929"/>
    <w:rsid w:val="00DF0CAD"/>
    <w:rsid w:val="00DF1F78"/>
    <w:rsid w:val="00DF2787"/>
    <w:rsid w:val="00DF4E32"/>
    <w:rsid w:val="00E13AC0"/>
    <w:rsid w:val="00E20EFC"/>
    <w:rsid w:val="00E23D3E"/>
    <w:rsid w:val="00E372B1"/>
    <w:rsid w:val="00E75816"/>
    <w:rsid w:val="00E75D49"/>
    <w:rsid w:val="00E85182"/>
    <w:rsid w:val="00E86069"/>
    <w:rsid w:val="00EC3B8F"/>
    <w:rsid w:val="00ED7B0A"/>
    <w:rsid w:val="00EE463D"/>
    <w:rsid w:val="00EF611B"/>
    <w:rsid w:val="00F0167F"/>
    <w:rsid w:val="00F020E6"/>
    <w:rsid w:val="00F10151"/>
    <w:rsid w:val="00F10D8E"/>
    <w:rsid w:val="00F631DF"/>
    <w:rsid w:val="00F95E80"/>
    <w:rsid w:val="00FC0D13"/>
    <w:rsid w:val="00FF1C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39283-CCFF-4636-B56A-27D33780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D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37FD8"/>
    <w:rPr>
      <w:lang w:val="en-US"/>
    </w:rPr>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styleId="ListParagraph">
    <w:name w:val="List Paragraph"/>
    <w:basedOn w:val="Normal"/>
    <w:uiPriority w:val="34"/>
    <w:qFormat/>
    <w:rsid w:val="000A7439"/>
    <w:pPr>
      <w:ind w:left="720"/>
      <w:contextualSpacing/>
    </w:pPr>
  </w:style>
  <w:style w:type="paragraph" w:styleId="FootnoteText">
    <w:name w:val="footnote text"/>
    <w:basedOn w:val="Normal"/>
    <w:link w:val="FootnoteTextChar"/>
    <w:uiPriority w:val="99"/>
    <w:semiHidden/>
    <w:unhideWhenUsed/>
    <w:rsid w:val="002F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EAE"/>
    <w:rPr>
      <w:sz w:val="20"/>
      <w:szCs w:val="20"/>
    </w:rPr>
  </w:style>
  <w:style w:type="character" w:styleId="FootnoteReference">
    <w:name w:val="footnote reference"/>
    <w:basedOn w:val="DefaultParagraphFont"/>
    <w:uiPriority w:val="99"/>
    <w:semiHidden/>
    <w:unhideWhenUsed/>
    <w:rsid w:val="002F6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6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2018-09-20T18:30:00+00:00</Judgment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CE1E-3A71-404A-B975-48A78C74E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AFF03-EBD7-433A-BD74-14A6BC334AAF}">
  <ds:schemaRefs>
    <ds:schemaRef ds:uri="http://schemas.microsoft.com/sharepoint/v3/contenttype/forms"/>
  </ds:schemaRefs>
</ds:datastoreItem>
</file>

<file path=customXml/itemProps3.xml><?xml version="1.0" encoding="utf-8"?>
<ds:datastoreItem xmlns:ds="http://schemas.openxmlformats.org/officeDocument/2006/customXml" ds:itemID="{DD464CE6-A1A2-449E-B794-4585F920F6A7}">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4.xml><?xml version="1.0" encoding="utf-8"?>
<ds:datastoreItem xmlns:ds="http://schemas.openxmlformats.org/officeDocument/2006/customXml" ds:itemID="{02E3C581-BC84-457C-B955-87D6FA41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 v Gotlieb (CR 41-2018) [2018] NAHCNLD 90 (21 September 2018)</vt:lpstr>
    </vt:vector>
  </TitlesOfParts>
  <Company>Hewlett-Packard Company</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Gotlieb (CR 41-2018) [2018] NAHCNLD 90 (21 September 2018)</dc:title>
  <dc:creator>user</dc:creator>
  <cp:lastModifiedBy>NamibLII</cp:lastModifiedBy>
  <cp:revision>2</cp:revision>
  <cp:lastPrinted>2018-09-21T12:04:00Z</cp:lastPrinted>
  <dcterms:created xsi:type="dcterms:W3CDTF">2018-09-25T13:04:00Z</dcterms:created>
  <dcterms:modified xsi:type="dcterms:W3CDTF">2018-09-25T13:04:00Z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