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02" w:rsidRPr="00E646C5" w:rsidRDefault="00724E02" w:rsidP="00724E02">
      <w:pPr>
        <w:spacing w:line="252" w:lineRule="auto"/>
        <w:jc w:val="center"/>
        <w:rPr>
          <w:rFonts w:ascii="Arial Narrow" w:hAnsi="Arial Narrow" w:cs="Arial"/>
          <w:b/>
          <w:sz w:val="24"/>
          <w:szCs w:val="24"/>
        </w:rPr>
      </w:pPr>
      <w:bookmarkStart w:id="0" w:name="_GoBack"/>
      <w:bookmarkEnd w:id="0"/>
      <w:r w:rsidRPr="00E646C5">
        <w:rPr>
          <w:rFonts w:ascii="Arial Narrow" w:hAnsi="Arial Narrow" w:cs="Arial"/>
          <w:b/>
          <w:sz w:val="24"/>
          <w:szCs w:val="24"/>
        </w:rPr>
        <w:t>REPUBLIC OF NAMIBIA</w:t>
      </w:r>
    </w:p>
    <w:p w:rsidR="00724E02" w:rsidRPr="0000737E" w:rsidRDefault="00724E02" w:rsidP="0000737E">
      <w:pPr>
        <w:spacing w:line="252" w:lineRule="auto"/>
        <w:jc w:val="center"/>
        <w:rPr>
          <w:rFonts w:ascii="Arial" w:hAnsi="Arial" w:cs="Arial"/>
          <w:b/>
          <w:sz w:val="24"/>
          <w:szCs w:val="24"/>
        </w:rPr>
      </w:pPr>
      <w:r w:rsidRPr="0000737E">
        <w:rPr>
          <w:rFonts w:ascii="Arial" w:hAnsi="Arial" w:cs="Arial"/>
          <w:b/>
          <w:noProof/>
          <w:sz w:val="24"/>
          <w:szCs w:val="24"/>
          <w:lang w:val="en-ZA" w:eastAsia="en-ZA"/>
        </w:rPr>
        <w:drawing>
          <wp:inline distT="0" distB="0" distL="0" distR="0" wp14:anchorId="6C1CE767" wp14:editId="2BE64E55">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00737E" w:rsidRPr="00E646C5" w:rsidRDefault="0000737E" w:rsidP="0000737E">
      <w:pPr>
        <w:spacing w:line="252" w:lineRule="auto"/>
        <w:jc w:val="center"/>
        <w:rPr>
          <w:rFonts w:ascii="Arial Narrow" w:hAnsi="Arial Narrow" w:cs="Arial"/>
          <w:b/>
          <w:sz w:val="24"/>
          <w:szCs w:val="24"/>
        </w:rPr>
      </w:pPr>
      <w:r w:rsidRPr="00E646C5">
        <w:rPr>
          <w:rFonts w:ascii="Arial Narrow" w:hAnsi="Arial Narrow" w:cs="Arial"/>
          <w:b/>
          <w:sz w:val="24"/>
          <w:szCs w:val="24"/>
        </w:rPr>
        <w:t>IN THE HIGH COURT OF NAMIBIA, NORTHERN LOCAL DIVISION, OSHAKATI</w:t>
      </w:r>
    </w:p>
    <w:p w:rsidR="0000737E" w:rsidRPr="00E646C5" w:rsidRDefault="0000737E" w:rsidP="0000737E">
      <w:pPr>
        <w:spacing w:line="252" w:lineRule="auto"/>
        <w:jc w:val="center"/>
        <w:rPr>
          <w:rFonts w:ascii="Arial Narrow" w:hAnsi="Arial Narrow" w:cs="Arial"/>
          <w:b/>
          <w:sz w:val="24"/>
          <w:szCs w:val="24"/>
        </w:rPr>
      </w:pPr>
      <w:r w:rsidRPr="00E646C5">
        <w:rPr>
          <w:rFonts w:ascii="Arial Narrow" w:hAnsi="Arial Narrow" w:cs="Arial"/>
          <w:b/>
          <w:sz w:val="24"/>
          <w:szCs w:val="24"/>
        </w:rPr>
        <w:t xml:space="preserve">REVIEW JUDGMENT </w:t>
      </w:r>
    </w:p>
    <w:p w:rsidR="0000737E" w:rsidRPr="0000737E" w:rsidRDefault="0000737E" w:rsidP="0000737E">
      <w:pPr>
        <w:spacing w:line="252" w:lineRule="auto"/>
        <w:rPr>
          <w:lang w:val="en-ZA"/>
        </w:rPr>
      </w:pPr>
    </w:p>
    <w:tbl>
      <w:tblPr>
        <w:tblStyle w:val="TableGrid"/>
        <w:tblW w:w="9923" w:type="dxa"/>
        <w:tblInd w:w="-147" w:type="dxa"/>
        <w:tblLook w:val="04A0" w:firstRow="1" w:lastRow="0" w:firstColumn="1" w:lastColumn="0" w:noHBand="0" w:noVBand="1"/>
      </w:tblPr>
      <w:tblGrid>
        <w:gridCol w:w="4655"/>
        <w:gridCol w:w="306"/>
        <w:gridCol w:w="4962"/>
      </w:tblGrid>
      <w:tr w:rsidR="0000737E" w:rsidRPr="0000737E" w:rsidTr="00BC3BD1">
        <w:tc>
          <w:tcPr>
            <w:tcW w:w="4655" w:type="dxa"/>
            <w:vMerge w:val="restart"/>
            <w:tcBorders>
              <w:top w:val="single" w:sz="4" w:space="0" w:color="auto"/>
              <w:left w:val="single" w:sz="4" w:space="0" w:color="auto"/>
              <w:bottom w:val="single" w:sz="4" w:space="0" w:color="auto"/>
              <w:right w:val="single" w:sz="4" w:space="0" w:color="auto"/>
            </w:tcBorders>
            <w:hideMark/>
          </w:tcPr>
          <w:p w:rsidR="0000737E" w:rsidRPr="0000737E" w:rsidRDefault="0000737E" w:rsidP="0000737E">
            <w:pPr>
              <w:spacing w:line="360" w:lineRule="auto"/>
              <w:jc w:val="both"/>
              <w:rPr>
                <w:rFonts w:ascii="Arial" w:hAnsi="Arial" w:cs="Arial"/>
                <w:b/>
                <w:sz w:val="24"/>
                <w:szCs w:val="24"/>
              </w:rPr>
            </w:pPr>
            <w:r w:rsidRPr="0000737E">
              <w:rPr>
                <w:rFonts w:ascii="Arial" w:hAnsi="Arial" w:cs="Arial"/>
                <w:b/>
                <w:sz w:val="24"/>
                <w:szCs w:val="24"/>
              </w:rPr>
              <w:t>Case Title:</w:t>
            </w:r>
          </w:p>
          <w:p w:rsidR="0000737E" w:rsidRPr="0000737E" w:rsidRDefault="0000737E" w:rsidP="0000737E">
            <w:pPr>
              <w:spacing w:line="360" w:lineRule="auto"/>
              <w:ind w:left="1924" w:hanging="1924"/>
              <w:jc w:val="both"/>
              <w:rPr>
                <w:rFonts w:ascii="Arial" w:hAnsi="Arial" w:cs="Arial"/>
                <w:i/>
                <w:sz w:val="24"/>
                <w:szCs w:val="24"/>
              </w:rPr>
            </w:pPr>
            <w:r w:rsidRPr="0000737E">
              <w:rPr>
                <w:rFonts w:ascii="Arial" w:hAnsi="Arial" w:cs="Arial"/>
                <w:i/>
                <w:sz w:val="24"/>
                <w:szCs w:val="24"/>
              </w:rPr>
              <w:t xml:space="preserve">The State v </w:t>
            </w:r>
            <w:r>
              <w:rPr>
                <w:rFonts w:ascii="Arial" w:hAnsi="Arial" w:cs="Arial"/>
                <w:i/>
                <w:sz w:val="24"/>
                <w:szCs w:val="24"/>
              </w:rPr>
              <w:t>Daniel Alex</w:t>
            </w:r>
          </w:p>
          <w:p w:rsidR="0000737E" w:rsidRPr="0000737E" w:rsidRDefault="0000737E" w:rsidP="0000737E">
            <w:pPr>
              <w:spacing w:line="360" w:lineRule="auto"/>
              <w:jc w:val="both"/>
              <w:rPr>
                <w:rFonts w:ascii="Arial" w:hAnsi="Arial" w:cs="Arial"/>
                <w:i/>
                <w:sz w:val="24"/>
                <w:szCs w:val="24"/>
              </w:rPr>
            </w:pPr>
          </w:p>
          <w:p w:rsidR="0000737E" w:rsidRPr="0000737E" w:rsidRDefault="0000737E" w:rsidP="0000737E">
            <w:pPr>
              <w:spacing w:line="360" w:lineRule="auto"/>
              <w:jc w:val="both"/>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00737E" w:rsidRPr="0000737E" w:rsidRDefault="0000737E" w:rsidP="0000737E">
            <w:pPr>
              <w:spacing w:line="360" w:lineRule="auto"/>
              <w:jc w:val="both"/>
              <w:rPr>
                <w:rFonts w:ascii="Arial" w:hAnsi="Arial" w:cs="Arial"/>
                <w:sz w:val="24"/>
                <w:szCs w:val="24"/>
              </w:rPr>
            </w:pPr>
            <w:r w:rsidRPr="0000737E">
              <w:rPr>
                <w:rFonts w:ascii="Arial" w:hAnsi="Arial" w:cs="Arial"/>
                <w:b/>
                <w:sz w:val="24"/>
                <w:szCs w:val="24"/>
              </w:rPr>
              <w:t>CR No</w:t>
            </w:r>
            <w:r w:rsidR="00257F39" w:rsidRPr="00257F39">
              <w:rPr>
                <w:rFonts w:ascii="Arial" w:hAnsi="Arial" w:cs="Arial"/>
                <w:sz w:val="24"/>
                <w:szCs w:val="24"/>
              </w:rPr>
              <w:t>.</w:t>
            </w:r>
            <w:r w:rsidRPr="00257F39">
              <w:rPr>
                <w:rFonts w:ascii="Arial" w:hAnsi="Arial" w:cs="Arial"/>
                <w:sz w:val="24"/>
                <w:szCs w:val="24"/>
              </w:rPr>
              <w:t xml:space="preserve">: </w:t>
            </w:r>
            <w:r w:rsidR="00257F39">
              <w:rPr>
                <w:rFonts w:ascii="Arial" w:hAnsi="Arial" w:cs="Arial"/>
                <w:sz w:val="24"/>
                <w:szCs w:val="24"/>
              </w:rPr>
              <w:t>14/2020</w:t>
            </w:r>
          </w:p>
          <w:p w:rsidR="0000737E" w:rsidRPr="0000737E" w:rsidRDefault="0000737E" w:rsidP="00257F39">
            <w:pPr>
              <w:spacing w:line="360" w:lineRule="auto"/>
              <w:jc w:val="both"/>
              <w:rPr>
                <w:rFonts w:ascii="Arial" w:hAnsi="Arial" w:cs="Arial"/>
                <w:sz w:val="24"/>
                <w:szCs w:val="24"/>
              </w:rPr>
            </w:pPr>
            <w:r w:rsidRPr="0000737E">
              <w:rPr>
                <w:rFonts w:ascii="Arial" w:hAnsi="Arial" w:cs="Arial"/>
                <w:sz w:val="24"/>
                <w:szCs w:val="24"/>
              </w:rPr>
              <w:t>Case No</w:t>
            </w:r>
            <w:r w:rsidR="00531843">
              <w:rPr>
                <w:rFonts w:ascii="Arial" w:hAnsi="Arial" w:cs="Arial"/>
                <w:sz w:val="24"/>
                <w:szCs w:val="24"/>
              </w:rPr>
              <w:t>.</w:t>
            </w:r>
            <w:r w:rsidRPr="0000737E">
              <w:rPr>
                <w:rFonts w:ascii="Arial" w:hAnsi="Arial" w:cs="Arial"/>
                <w:sz w:val="24"/>
                <w:szCs w:val="24"/>
              </w:rPr>
              <w:t>: B1</w:t>
            </w:r>
            <w:r>
              <w:rPr>
                <w:rFonts w:ascii="Arial" w:hAnsi="Arial" w:cs="Arial"/>
                <w:sz w:val="24"/>
                <w:szCs w:val="24"/>
              </w:rPr>
              <w:t>27/2018</w:t>
            </w:r>
          </w:p>
        </w:tc>
      </w:tr>
      <w:tr w:rsidR="0000737E" w:rsidRPr="0000737E" w:rsidTr="00BC3BD1">
        <w:tc>
          <w:tcPr>
            <w:tcW w:w="0" w:type="auto"/>
            <w:vMerge/>
            <w:tcBorders>
              <w:top w:val="single" w:sz="4" w:space="0" w:color="auto"/>
              <w:left w:val="single" w:sz="4" w:space="0" w:color="auto"/>
              <w:bottom w:val="single" w:sz="4" w:space="0" w:color="auto"/>
              <w:right w:val="single" w:sz="4" w:space="0" w:color="auto"/>
            </w:tcBorders>
            <w:vAlign w:val="center"/>
            <w:hideMark/>
          </w:tcPr>
          <w:p w:rsidR="0000737E" w:rsidRPr="0000737E" w:rsidRDefault="0000737E" w:rsidP="0000737E">
            <w:pPr>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00737E" w:rsidRPr="0000737E" w:rsidRDefault="0000737E" w:rsidP="0000737E">
            <w:pPr>
              <w:spacing w:line="360" w:lineRule="auto"/>
              <w:jc w:val="both"/>
              <w:rPr>
                <w:rFonts w:ascii="Arial" w:hAnsi="Arial" w:cs="Arial"/>
                <w:b/>
                <w:sz w:val="24"/>
                <w:szCs w:val="24"/>
              </w:rPr>
            </w:pPr>
            <w:r w:rsidRPr="0000737E">
              <w:rPr>
                <w:rFonts w:ascii="Arial" w:hAnsi="Arial" w:cs="Arial"/>
                <w:b/>
                <w:sz w:val="24"/>
                <w:szCs w:val="24"/>
              </w:rPr>
              <w:t xml:space="preserve">Division of Court: </w:t>
            </w:r>
          </w:p>
          <w:p w:rsidR="0000737E" w:rsidRPr="0000737E" w:rsidRDefault="0000737E" w:rsidP="0000737E">
            <w:pPr>
              <w:spacing w:line="360" w:lineRule="auto"/>
              <w:jc w:val="both"/>
              <w:rPr>
                <w:rFonts w:ascii="Arial" w:hAnsi="Arial" w:cs="Arial"/>
                <w:sz w:val="24"/>
                <w:szCs w:val="24"/>
              </w:rPr>
            </w:pPr>
            <w:r w:rsidRPr="0000737E">
              <w:rPr>
                <w:rFonts w:ascii="Arial" w:hAnsi="Arial" w:cs="Arial"/>
                <w:sz w:val="24"/>
                <w:szCs w:val="24"/>
              </w:rPr>
              <w:t>Northern Local Division</w:t>
            </w:r>
          </w:p>
        </w:tc>
      </w:tr>
      <w:tr w:rsidR="0000737E" w:rsidRPr="0000737E" w:rsidTr="00BC3BD1">
        <w:tc>
          <w:tcPr>
            <w:tcW w:w="4655" w:type="dxa"/>
            <w:tcBorders>
              <w:top w:val="single" w:sz="4" w:space="0" w:color="auto"/>
              <w:left w:val="single" w:sz="4" w:space="0" w:color="auto"/>
              <w:bottom w:val="single" w:sz="4" w:space="0" w:color="auto"/>
              <w:right w:val="single" w:sz="4" w:space="0" w:color="auto"/>
            </w:tcBorders>
          </w:tcPr>
          <w:p w:rsidR="0000737E" w:rsidRPr="0000737E" w:rsidRDefault="0000737E" w:rsidP="0000737E">
            <w:pPr>
              <w:spacing w:line="360" w:lineRule="auto"/>
              <w:jc w:val="both"/>
              <w:rPr>
                <w:rFonts w:ascii="Arial" w:hAnsi="Arial" w:cs="Arial"/>
                <w:b/>
                <w:sz w:val="24"/>
                <w:szCs w:val="24"/>
              </w:rPr>
            </w:pPr>
            <w:r w:rsidRPr="0000737E">
              <w:rPr>
                <w:rFonts w:ascii="Arial" w:hAnsi="Arial" w:cs="Arial"/>
                <w:b/>
                <w:sz w:val="24"/>
                <w:szCs w:val="24"/>
              </w:rPr>
              <w:t xml:space="preserve">Heard before:  </w:t>
            </w:r>
          </w:p>
          <w:p w:rsidR="0000737E" w:rsidRPr="0000737E" w:rsidRDefault="0000737E" w:rsidP="0000737E">
            <w:pPr>
              <w:spacing w:line="360" w:lineRule="auto"/>
              <w:jc w:val="both"/>
              <w:rPr>
                <w:rFonts w:ascii="Arial" w:hAnsi="Arial" w:cs="Arial"/>
                <w:sz w:val="24"/>
                <w:szCs w:val="24"/>
              </w:rPr>
            </w:pPr>
            <w:r w:rsidRPr="0000737E">
              <w:rPr>
                <w:rFonts w:ascii="Arial" w:hAnsi="Arial" w:cs="Arial"/>
                <w:sz w:val="24"/>
                <w:szCs w:val="24"/>
              </w:rPr>
              <w:t>Honourable Mr Justice January J</w:t>
            </w:r>
            <w:r w:rsidRPr="0000737E">
              <w:rPr>
                <w:rFonts w:ascii="Arial" w:hAnsi="Arial" w:cs="Arial"/>
                <w:i/>
                <w:sz w:val="24"/>
                <w:szCs w:val="24"/>
              </w:rPr>
              <w:t xml:space="preserve"> et</w:t>
            </w:r>
          </w:p>
          <w:p w:rsidR="0000737E" w:rsidRPr="0000737E" w:rsidRDefault="0000737E" w:rsidP="0000737E">
            <w:pPr>
              <w:spacing w:line="360" w:lineRule="auto"/>
              <w:jc w:val="both"/>
              <w:rPr>
                <w:rFonts w:ascii="Arial" w:hAnsi="Arial" w:cs="Arial"/>
                <w:sz w:val="24"/>
                <w:szCs w:val="24"/>
              </w:rPr>
            </w:pPr>
            <w:r w:rsidRPr="0000737E">
              <w:rPr>
                <w:rFonts w:ascii="Arial" w:hAnsi="Arial" w:cs="Arial"/>
                <w:sz w:val="24"/>
                <w:szCs w:val="24"/>
              </w:rPr>
              <w:t>Honourable Mrs Justice Salionga J</w:t>
            </w:r>
          </w:p>
        </w:tc>
        <w:tc>
          <w:tcPr>
            <w:tcW w:w="5268" w:type="dxa"/>
            <w:gridSpan w:val="2"/>
            <w:tcBorders>
              <w:top w:val="single" w:sz="4" w:space="0" w:color="auto"/>
              <w:left w:val="single" w:sz="4" w:space="0" w:color="auto"/>
              <w:bottom w:val="single" w:sz="4" w:space="0" w:color="auto"/>
              <w:right w:val="single" w:sz="4" w:space="0" w:color="auto"/>
            </w:tcBorders>
          </w:tcPr>
          <w:p w:rsidR="0000737E" w:rsidRPr="0000737E" w:rsidRDefault="0000737E" w:rsidP="0000737E">
            <w:pPr>
              <w:spacing w:line="360" w:lineRule="auto"/>
              <w:jc w:val="both"/>
              <w:rPr>
                <w:rFonts w:ascii="Arial" w:hAnsi="Arial" w:cs="Arial"/>
                <w:b/>
                <w:sz w:val="24"/>
                <w:szCs w:val="24"/>
              </w:rPr>
            </w:pPr>
            <w:r w:rsidRPr="0000737E">
              <w:rPr>
                <w:rFonts w:ascii="Arial" w:hAnsi="Arial" w:cs="Arial"/>
                <w:b/>
                <w:sz w:val="24"/>
                <w:szCs w:val="24"/>
              </w:rPr>
              <w:t xml:space="preserve">Delivered on:  </w:t>
            </w:r>
          </w:p>
          <w:p w:rsidR="0000737E" w:rsidRPr="0000737E" w:rsidRDefault="0088424D" w:rsidP="0000737E">
            <w:pPr>
              <w:spacing w:line="360" w:lineRule="auto"/>
              <w:jc w:val="both"/>
              <w:rPr>
                <w:rFonts w:ascii="Arial" w:hAnsi="Arial" w:cs="Arial"/>
                <w:sz w:val="24"/>
                <w:szCs w:val="24"/>
              </w:rPr>
            </w:pPr>
            <w:r>
              <w:rPr>
                <w:rFonts w:ascii="Arial" w:hAnsi="Arial" w:cs="Arial"/>
                <w:sz w:val="24"/>
                <w:szCs w:val="24"/>
              </w:rPr>
              <w:t>1</w:t>
            </w:r>
            <w:r w:rsidR="0000737E" w:rsidRPr="0000737E">
              <w:rPr>
                <w:rFonts w:ascii="Arial" w:hAnsi="Arial" w:cs="Arial"/>
                <w:sz w:val="24"/>
                <w:szCs w:val="24"/>
              </w:rPr>
              <w:t>0 February 2020</w:t>
            </w:r>
          </w:p>
          <w:p w:rsidR="0000737E" w:rsidRPr="0000737E" w:rsidRDefault="0000737E" w:rsidP="0000737E">
            <w:pPr>
              <w:spacing w:line="360" w:lineRule="auto"/>
              <w:jc w:val="both"/>
              <w:rPr>
                <w:rFonts w:ascii="Arial" w:hAnsi="Arial" w:cs="Arial"/>
                <w:sz w:val="24"/>
                <w:szCs w:val="24"/>
              </w:rPr>
            </w:pPr>
          </w:p>
        </w:tc>
      </w:tr>
      <w:tr w:rsidR="0000737E" w:rsidRPr="0000737E" w:rsidTr="00BC3BD1">
        <w:tc>
          <w:tcPr>
            <w:tcW w:w="9923" w:type="dxa"/>
            <w:gridSpan w:val="3"/>
            <w:tcBorders>
              <w:top w:val="single" w:sz="4" w:space="0" w:color="auto"/>
              <w:left w:val="single" w:sz="4" w:space="0" w:color="auto"/>
              <w:bottom w:val="single" w:sz="4" w:space="0" w:color="auto"/>
              <w:right w:val="single" w:sz="4" w:space="0" w:color="auto"/>
            </w:tcBorders>
          </w:tcPr>
          <w:p w:rsidR="00E646C5" w:rsidRDefault="00E646C5" w:rsidP="0000737E">
            <w:pPr>
              <w:spacing w:line="360" w:lineRule="auto"/>
              <w:jc w:val="both"/>
              <w:rPr>
                <w:rFonts w:ascii="Arial" w:hAnsi="Arial" w:cs="Arial"/>
                <w:b/>
                <w:sz w:val="24"/>
                <w:szCs w:val="24"/>
              </w:rPr>
            </w:pPr>
          </w:p>
          <w:p w:rsidR="0000737E" w:rsidRPr="0000737E" w:rsidRDefault="0000737E" w:rsidP="0000737E">
            <w:pPr>
              <w:spacing w:line="360" w:lineRule="auto"/>
              <w:jc w:val="both"/>
              <w:rPr>
                <w:rFonts w:ascii="Arial" w:hAnsi="Arial" w:cs="Arial"/>
                <w:sz w:val="24"/>
                <w:szCs w:val="24"/>
              </w:rPr>
            </w:pPr>
            <w:r w:rsidRPr="0000737E">
              <w:rPr>
                <w:rFonts w:ascii="Arial" w:hAnsi="Arial" w:cs="Arial"/>
                <w:b/>
                <w:sz w:val="24"/>
                <w:szCs w:val="24"/>
              </w:rPr>
              <w:t xml:space="preserve">Neutral citation: </w:t>
            </w:r>
            <w:r w:rsidRPr="0000737E">
              <w:rPr>
                <w:rFonts w:ascii="Arial" w:hAnsi="Arial" w:cs="Arial"/>
                <w:i/>
                <w:sz w:val="24"/>
                <w:szCs w:val="24"/>
              </w:rPr>
              <w:t xml:space="preserve">S v </w:t>
            </w:r>
            <w:r>
              <w:rPr>
                <w:rFonts w:ascii="Arial" w:hAnsi="Arial" w:cs="Arial"/>
                <w:i/>
                <w:sz w:val="24"/>
                <w:szCs w:val="24"/>
              </w:rPr>
              <w:t>Alex</w:t>
            </w:r>
            <w:r w:rsidRPr="0000737E">
              <w:rPr>
                <w:rFonts w:ascii="Arial" w:hAnsi="Arial" w:cs="Arial"/>
                <w:i/>
                <w:sz w:val="24"/>
                <w:szCs w:val="24"/>
              </w:rPr>
              <w:t xml:space="preserve"> </w:t>
            </w:r>
            <w:r w:rsidRPr="0000737E">
              <w:rPr>
                <w:rFonts w:ascii="Arial" w:hAnsi="Arial" w:cs="Arial"/>
                <w:sz w:val="24"/>
                <w:szCs w:val="24"/>
              </w:rPr>
              <w:t xml:space="preserve">(CR </w:t>
            </w:r>
            <w:r w:rsidR="00257F39">
              <w:rPr>
                <w:rFonts w:ascii="Arial" w:hAnsi="Arial" w:cs="Arial"/>
                <w:sz w:val="24"/>
                <w:szCs w:val="24"/>
              </w:rPr>
              <w:t>14/2020</w:t>
            </w:r>
            <w:r w:rsidRPr="0000737E">
              <w:rPr>
                <w:rFonts w:ascii="Arial" w:hAnsi="Arial" w:cs="Arial"/>
                <w:sz w:val="24"/>
                <w:szCs w:val="24"/>
              </w:rPr>
              <w:t xml:space="preserve">) [2020] NAHCNLD </w:t>
            </w:r>
            <w:r w:rsidR="004D52C5">
              <w:rPr>
                <w:rFonts w:ascii="Arial" w:hAnsi="Arial" w:cs="Arial"/>
                <w:sz w:val="24"/>
                <w:szCs w:val="24"/>
              </w:rPr>
              <w:t>23</w:t>
            </w:r>
            <w:r w:rsidRPr="0000737E">
              <w:rPr>
                <w:rFonts w:ascii="Arial" w:hAnsi="Arial" w:cs="Arial"/>
                <w:sz w:val="24"/>
                <w:szCs w:val="24"/>
              </w:rPr>
              <w:t xml:space="preserve"> (</w:t>
            </w:r>
            <w:r w:rsidR="0088424D">
              <w:rPr>
                <w:rFonts w:ascii="Arial" w:hAnsi="Arial" w:cs="Arial"/>
                <w:sz w:val="24"/>
                <w:szCs w:val="24"/>
              </w:rPr>
              <w:t>1</w:t>
            </w:r>
            <w:r w:rsidRPr="0000737E">
              <w:rPr>
                <w:rFonts w:ascii="Arial" w:hAnsi="Arial" w:cs="Arial"/>
                <w:sz w:val="24"/>
                <w:szCs w:val="24"/>
              </w:rPr>
              <w:t>0 February 2020)</w:t>
            </w:r>
          </w:p>
          <w:p w:rsidR="0000737E" w:rsidRPr="0000737E" w:rsidRDefault="0000737E" w:rsidP="0000737E">
            <w:pPr>
              <w:spacing w:line="360" w:lineRule="auto"/>
              <w:jc w:val="both"/>
              <w:rPr>
                <w:rFonts w:ascii="Arial" w:hAnsi="Arial" w:cs="Arial"/>
                <w:b/>
                <w:sz w:val="24"/>
                <w:szCs w:val="24"/>
              </w:rPr>
            </w:pPr>
          </w:p>
        </w:tc>
      </w:tr>
      <w:tr w:rsidR="0000737E" w:rsidRPr="0000737E" w:rsidTr="00E646C5">
        <w:trPr>
          <w:trHeight w:val="1393"/>
        </w:trPr>
        <w:tc>
          <w:tcPr>
            <w:tcW w:w="9923" w:type="dxa"/>
            <w:gridSpan w:val="3"/>
            <w:tcBorders>
              <w:top w:val="single" w:sz="4" w:space="0" w:color="auto"/>
              <w:left w:val="single" w:sz="4" w:space="0" w:color="auto"/>
              <w:bottom w:val="single" w:sz="4" w:space="0" w:color="auto"/>
              <w:right w:val="single" w:sz="4" w:space="0" w:color="auto"/>
            </w:tcBorders>
          </w:tcPr>
          <w:p w:rsidR="0000737E" w:rsidRPr="0000737E" w:rsidRDefault="0000737E" w:rsidP="0000737E">
            <w:pPr>
              <w:spacing w:line="360" w:lineRule="auto"/>
              <w:jc w:val="both"/>
              <w:rPr>
                <w:rFonts w:ascii="Arial" w:hAnsi="Arial" w:cs="Arial"/>
                <w:b/>
                <w:sz w:val="24"/>
                <w:szCs w:val="24"/>
              </w:rPr>
            </w:pPr>
            <w:r w:rsidRPr="0000737E">
              <w:rPr>
                <w:rFonts w:ascii="Arial" w:hAnsi="Arial" w:cs="Arial"/>
                <w:b/>
                <w:sz w:val="24"/>
                <w:szCs w:val="24"/>
              </w:rPr>
              <w:lastRenderedPageBreak/>
              <w:t xml:space="preserve">The order: </w:t>
            </w:r>
          </w:p>
          <w:p w:rsidR="0000737E" w:rsidRPr="0000737E" w:rsidRDefault="0000737E" w:rsidP="0000737E">
            <w:pPr>
              <w:numPr>
                <w:ilvl w:val="0"/>
                <w:numId w:val="1"/>
              </w:numPr>
              <w:spacing w:line="360" w:lineRule="auto"/>
              <w:jc w:val="both"/>
              <w:rPr>
                <w:rFonts w:ascii="Arial" w:hAnsi="Arial" w:cs="Arial"/>
                <w:sz w:val="24"/>
                <w:szCs w:val="24"/>
              </w:rPr>
            </w:pPr>
            <w:r w:rsidRPr="0000737E">
              <w:rPr>
                <w:rFonts w:ascii="Arial" w:hAnsi="Arial" w:cs="Arial"/>
                <w:sz w:val="24"/>
                <w:szCs w:val="24"/>
              </w:rPr>
              <w:t>The conviction and sentence of contravening section 34 (1) of Act 7 of 1993 (the Act) are set aside.</w:t>
            </w:r>
          </w:p>
          <w:p w:rsidR="0000737E" w:rsidRPr="0000737E" w:rsidRDefault="0000737E" w:rsidP="0000737E">
            <w:pPr>
              <w:spacing w:line="360" w:lineRule="auto"/>
              <w:ind w:left="720"/>
              <w:contextualSpacing/>
              <w:jc w:val="both"/>
              <w:rPr>
                <w:rFonts w:ascii="Arial" w:hAnsi="Arial" w:cs="Arial"/>
                <w:sz w:val="24"/>
                <w:szCs w:val="24"/>
              </w:rPr>
            </w:pPr>
          </w:p>
        </w:tc>
      </w:tr>
      <w:tr w:rsidR="0000737E" w:rsidRPr="0000737E" w:rsidTr="00BC3BD1">
        <w:tc>
          <w:tcPr>
            <w:tcW w:w="9923" w:type="dxa"/>
            <w:gridSpan w:val="3"/>
            <w:tcBorders>
              <w:top w:val="single" w:sz="4" w:space="0" w:color="auto"/>
              <w:left w:val="single" w:sz="4" w:space="0" w:color="auto"/>
              <w:bottom w:val="single" w:sz="4" w:space="0" w:color="auto"/>
              <w:right w:val="single" w:sz="4" w:space="0" w:color="auto"/>
            </w:tcBorders>
            <w:hideMark/>
          </w:tcPr>
          <w:p w:rsidR="0000737E" w:rsidRPr="0000737E" w:rsidRDefault="0000737E" w:rsidP="0000737E">
            <w:pPr>
              <w:spacing w:line="360" w:lineRule="auto"/>
              <w:jc w:val="both"/>
              <w:rPr>
                <w:rFonts w:ascii="Arial" w:hAnsi="Arial" w:cs="Arial"/>
                <w:b/>
                <w:sz w:val="24"/>
                <w:szCs w:val="24"/>
              </w:rPr>
            </w:pPr>
            <w:r w:rsidRPr="0000737E">
              <w:rPr>
                <w:rFonts w:ascii="Arial" w:hAnsi="Arial" w:cs="Arial"/>
                <w:b/>
                <w:sz w:val="24"/>
                <w:szCs w:val="24"/>
              </w:rPr>
              <w:t xml:space="preserve">   </w:t>
            </w:r>
          </w:p>
          <w:p w:rsidR="0000737E" w:rsidRPr="0000737E" w:rsidRDefault="0000737E" w:rsidP="0000737E">
            <w:pPr>
              <w:spacing w:line="360" w:lineRule="auto"/>
              <w:jc w:val="both"/>
              <w:rPr>
                <w:rFonts w:ascii="Arial" w:hAnsi="Arial" w:cs="Arial"/>
                <w:b/>
                <w:sz w:val="24"/>
                <w:szCs w:val="24"/>
              </w:rPr>
            </w:pPr>
            <w:r w:rsidRPr="0000737E">
              <w:rPr>
                <w:rFonts w:ascii="Arial" w:hAnsi="Arial" w:cs="Arial"/>
                <w:b/>
                <w:sz w:val="24"/>
                <w:szCs w:val="24"/>
              </w:rPr>
              <w:t>Reasons for the order:</w:t>
            </w:r>
          </w:p>
          <w:p w:rsidR="0000737E" w:rsidRPr="0000737E" w:rsidRDefault="0000737E" w:rsidP="0000737E">
            <w:pPr>
              <w:spacing w:line="360" w:lineRule="auto"/>
              <w:jc w:val="both"/>
              <w:rPr>
                <w:rFonts w:ascii="Arial" w:hAnsi="Arial" w:cs="Arial"/>
                <w:b/>
                <w:sz w:val="24"/>
                <w:szCs w:val="24"/>
              </w:rPr>
            </w:pPr>
          </w:p>
        </w:tc>
      </w:tr>
      <w:tr w:rsidR="0000737E" w:rsidRPr="0000737E" w:rsidTr="00BC3BD1">
        <w:tc>
          <w:tcPr>
            <w:tcW w:w="9923" w:type="dxa"/>
            <w:gridSpan w:val="3"/>
            <w:tcBorders>
              <w:top w:val="single" w:sz="4" w:space="0" w:color="auto"/>
              <w:left w:val="single" w:sz="4" w:space="0" w:color="auto"/>
              <w:bottom w:val="single" w:sz="4" w:space="0" w:color="auto"/>
              <w:right w:val="single" w:sz="4" w:space="0" w:color="auto"/>
            </w:tcBorders>
          </w:tcPr>
          <w:p w:rsidR="0000737E" w:rsidRPr="0000737E" w:rsidRDefault="0000737E" w:rsidP="00480276">
            <w:pPr>
              <w:spacing w:line="360" w:lineRule="auto"/>
              <w:ind w:left="567"/>
              <w:jc w:val="both"/>
              <w:rPr>
                <w:rFonts w:ascii="Arial" w:hAnsi="Arial" w:cs="Arial"/>
                <w:sz w:val="24"/>
                <w:szCs w:val="24"/>
              </w:rPr>
            </w:pPr>
          </w:p>
          <w:p w:rsidR="00FD0A89" w:rsidRDefault="0000737E" w:rsidP="00480276">
            <w:pPr>
              <w:spacing w:line="360" w:lineRule="auto"/>
              <w:ind w:left="34"/>
              <w:jc w:val="both"/>
              <w:rPr>
                <w:rFonts w:ascii="Arial" w:hAnsi="Arial" w:cs="Arial"/>
                <w:sz w:val="24"/>
                <w:szCs w:val="24"/>
              </w:rPr>
            </w:pPr>
            <w:r w:rsidRPr="0000737E">
              <w:rPr>
                <w:rFonts w:ascii="Arial" w:hAnsi="Arial" w:cs="Arial"/>
                <w:sz w:val="24"/>
                <w:szCs w:val="24"/>
              </w:rPr>
              <w:t>JANUARY J (SALIONGA J concurring):</w:t>
            </w:r>
          </w:p>
          <w:p w:rsidR="00FD0A89" w:rsidRDefault="00FD0A89" w:rsidP="00480276">
            <w:pPr>
              <w:spacing w:line="360" w:lineRule="auto"/>
              <w:ind w:left="34"/>
              <w:jc w:val="both"/>
              <w:rPr>
                <w:rFonts w:ascii="Arial" w:hAnsi="Arial" w:cs="Arial"/>
                <w:sz w:val="24"/>
                <w:szCs w:val="24"/>
              </w:rPr>
            </w:pPr>
          </w:p>
          <w:p w:rsidR="00480276" w:rsidRDefault="00FD0A89" w:rsidP="00480276">
            <w:pPr>
              <w:spacing w:line="360" w:lineRule="auto"/>
              <w:ind w:left="34"/>
              <w:jc w:val="both"/>
              <w:rPr>
                <w:rFonts w:ascii="Arial" w:hAnsi="Arial" w:cs="Arial"/>
                <w:sz w:val="24"/>
                <w:szCs w:val="24"/>
              </w:rPr>
            </w:pPr>
            <w:r>
              <w:rPr>
                <w:rFonts w:ascii="Arial" w:hAnsi="Arial" w:cs="Arial"/>
                <w:sz w:val="24"/>
                <w:szCs w:val="24"/>
              </w:rPr>
              <w:t>[1]</w:t>
            </w:r>
            <w:r>
              <w:rPr>
                <w:rFonts w:ascii="Arial" w:hAnsi="Arial" w:cs="Arial"/>
                <w:sz w:val="24"/>
                <w:szCs w:val="24"/>
              </w:rPr>
              <w:tab/>
            </w:r>
            <w:r w:rsidR="0000737E" w:rsidRPr="0000737E">
              <w:rPr>
                <w:rFonts w:ascii="Arial" w:hAnsi="Arial" w:cs="Arial"/>
                <w:sz w:val="24"/>
                <w:szCs w:val="24"/>
              </w:rPr>
              <w:t>This court has on numerous occasions in the past directed that section 112 (1) (</w:t>
            </w:r>
            <w:r w:rsidR="0000737E" w:rsidRPr="00FD0A89">
              <w:rPr>
                <w:rFonts w:ascii="Arial" w:hAnsi="Arial" w:cs="Arial"/>
                <w:i/>
                <w:sz w:val="24"/>
                <w:szCs w:val="24"/>
              </w:rPr>
              <w:t>a</w:t>
            </w:r>
            <w:r w:rsidR="0000737E" w:rsidRPr="0000737E">
              <w:rPr>
                <w:rFonts w:ascii="Arial" w:hAnsi="Arial" w:cs="Arial"/>
                <w:sz w:val="24"/>
                <w:szCs w:val="24"/>
              </w:rPr>
              <w:t>) of the Criminal Procedure Act, Act 51 of 1977 (the CPA</w:t>
            </w:r>
            <w:r w:rsidR="0000737E">
              <w:rPr>
                <w:rFonts w:ascii="Arial" w:hAnsi="Arial" w:cs="Arial"/>
                <w:sz w:val="24"/>
                <w:szCs w:val="24"/>
              </w:rPr>
              <w:t>)</w:t>
            </w:r>
            <w:r w:rsidR="0000737E" w:rsidRPr="0000737E">
              <w:rPr>
                <w:rFonts w:ascii="Arial" w:hAnsi="Arial" w:cs="Arial"/>
                <w:sz w:val="24"/>
                <w:szCs w:val="24"/>
              </w:rPr>
              <w:t xml:space="preserve"> is intended for trivial or minor offences.</w:t>
            </w:r>
          </w:p>
          <w:p w:rsidR="00163C4F" w:rsidRDefault="00163C4F" w:rsidP="00480276">
            <w:pPr>
              <w:spacing w:line="360" w:lineRule="auto"/>
              <w:ind w:left="34"/>
              <w:jc w:val="both"/>
              <w:rPr>
                <w:rFonts w:ascii="Arial" w:hAnsi="Arial" w:cs="Arial"/>
                <w:sz w:val="24"/>
                <w:szCs w:val="24"/>
              </w:rPr>
            </w:pPr>
          </w:p>
          <w:p w:rsidR="00191061" w:rsidRDefault="00480276" w:rsidP="00480276">
            <w:pPr>
              <w:spacing w:line="360" w:lineRule="auto"/>
              <w:ind w:left="34"/>
              <w:jc w:val="both"/>
              <w:rPr>
                <w:rFonts w:ascii="Arial" w:hAnsi="Arial" w:cs="Arial"/>
                <w:sz w:val="24"/>
                <w:szCs w:val="24"/>
              </w:rPr>
            </w:pPr>
            <w:r>
              <w:rPr>
                <w:rFonts w:ascii="Arial" w:hAnsi="Arial" w:cs="Arial"/>
                <w:sz w:val="24"/>
                <w:szCs w:val="24"/>
              </w:rPr>
              <w:t>[2]</w:t>
            </w:r>
            <w:r>
              <w:rPr>
                <w:rFonts w:ascii="Arial" w:hAnsi="Arial" w:cs="Arial"/>
                <w:sz w:val="24"/>
                <w:szCs w:val="24"/>
              </w:rPr>
              <w:tab/>
            </w:r>
            <w:r w:rsidR="0000737E" w:rsidRPr="0000737E">
              <w:rPr>
                <w:rFonts w:ascii="Arial" w:hAnsi="Arial" w:cs="Arial"/>
                <w:sz w:val="24"/>
                <w:szCs w:val="24"/>
              </w:rPr>
              <w:t xml:space="preserve">Section 34(1) does not constitute an offence but obligations on persons entering Namibia. </w:t>
            </w:r>
          </w:p>
          <w:p w:rsidR="00191061" w:rsidRDefault="00191061" w:rsidP="00480276">
            <w:pPr>
              <w:spacing w:line="360" w:lineRule="auto"/>
              <w:ind w:left="34"/>
              <w:jc w:val="both"/>
              <w:rPr>
                <w:rFonts w:ascii="Arial" w:hAnsi="Arial" w:cs="Arial"/>
                <w:sz w:val="24"/>
                <w:szCs w:val="24"/>
              </w:rPr>
            </w:pPr>
          </w:p>
          <w:p w:rsidR="00480276" w:rsidRDefault="00191061" w:rsidP="00480276">
            <w:pPr>
              <w:spacing w:line="360" w:lineRule="auto"/>
              <w:ind w:left="34"/>
              <w:jc w:val="both"/>
              <w:rPr>
                <w:rFonts w:ascii="Arial" w:hAnsi="Arial" w:cs="Arial"/>
                <w:sz w:val="24"/>
                <w:szCs w:val="24"/>
              </w:rPr>
            </w:pPr>
            <w:r>
              <w:rPr>
                <w:rFonts w:ascii="Arial" w:hAnsi="Arial" w:cs="Arial"/>
                <w:sz w:val="24"/>
                <w:szCs w:val="24"/>
              </w:rPr>
              <w:t>[3]</w:t>
            </w:r>
            <w:r>
              <w:rPr>
                <w:rFonts w:ascii="Arial" w:hAnsi="Arial" w:cs="Arial"/>
                <w:sz w:val="24"/>
                <w:szCs w:val="24"/>
              </w:rPr>
              <w:tab/>
              <w:t>Section 34</w:t>
            </w:r>
            <w:r w:rsidR="0000737E" w:rsidRPr="0000737E">
              <w:rPr>
                <w:rFonts w:ascii="Arial" w:hAnsi="Arial" w:cs="Arial"/>
                <w:sz w:val="24"/>
                <w:szCs w:val="24"/>
              </w:rPr>
              <w:t xml:space="preserve"> of the </w:t>
            </w:r>
            <w:r w:rsidR="00163C4F">
              <w:rPr>
                <w:rFonts w:ascii="Arial" w:hAnsi="Arial" w:cs="Arial"/>
                <w:sz w:val="24"/>
                <w:szCs w:val="24"/>
              </w:rPr>
              <w:t>Act provides for the offence(s);</w:t>
            </w:r>
          </w:p>
          <w:p w:rsidR="00191061" w:rsidRDefault="00191061" w:rsidP="00191061">
            <w:pPr>
              <w:spacing w:line="360" w:lineRule="auto"/>
              <w:ind w:left="34"/>
              <w:jc w:val="both"/>
              <w:rPr>
                <w:rFonts w:ascii="Arial" w:hAnsi="Arial" w:cs="Arial"/>
                <w:sz w:val="24"/>
                <w:szCs w:val="24"/>
              </w:rPr>
            </w:pPr>
          </w:p>
          <w:p w:rsidR="00CB34F5" w:rsidRDefault="00480276" w:rsidP="00191061">
            <w:pPr>
              <w:spacing w:line="360" w:lineRule="auto"/>
              <w:ind w:left="34"/>
              <w:jc w:val="both"/>
              <w:rPr>
                <w:rFonts w:ascii="Arial" w:hAnsi="Arial" w:cs="Arial"/>
                <w:lang w:val="en-US"/>
              </w:rPr>
            </w:pPr>
            <w:r>
              <w:rPr>
                <w:rFonts w:ascii="Arial" w:hAnsi="Arial" w:cs="Arial"/>
                <w:sz w:val="24"/>
                <w:szCs w:val="24"/>
              </w:rPr>
              <w:tab/>
            </w:r>
            <w:r w:rsidR="00E646C5">
              <w:rPr>
                <w:rFonts w:ascii="Arial" w:hAnsi="Arial" w:cs="Arial"/>
              </w:rPr>
              <w:t>‘</w:t>
            </w:r>
            <w:r w:rsidR="0000737E" w:rsidRPr="00480276">
              <w:rPr>
                <w:rFonts w:ascii="Arial" w:hAnsi="Arial" w:cs="Arial"/>
              </w:rPr>
              <w:t xml:space="preserve">(3) Any person referred to in subsection (1) who fails to comply with the provisions of that subsection or any person referred to in subsection (2) who fails to comply with the provisions of the last-mentioned subsection or any person, so referred to, who fails, on being called upon to do so by an immigration officer, then and there to furnish to such immigration officer the particulars determined by the Chief of Immigration to enable the board, the Chief of </w:t>
            </w:r>
            <w:r w:rsidR="0000737E" w:rsidRPr="00480276">
              <w:rPr>
                <w:rFonts w:ascii="Arial" w:hAnsi="Arial" w:cs="Arial"/>
              </w:rPr>
              <w:lastRenderedPageBreak/>
              <w:t>Immigration or such immigration officer, as the case may be, to consider the issuing to the said person of a permit concerned, shall be guilty of an offence and on conviction be liable to a fine not exceeding R4 000 or to imprisonment for a period not exceeding 12 months or to both such fine and such imprisonment, and may be dealt with under Part VI as a prohibited immigrant.</w:t>
            </w:r>
            <w:r w:rsidR="00191061">
              <w:rPr>
                <w:rFonts w:ascii="Arial" w:hAnsi="Arial" w:cs="Arial"/>
              </w:rPr>
              <w:t xml:space="preserve"> </w:t>
            </w:r>
            <w:r w:rsidR="00191061" w:rsidRPr="00191061">
              <w:rPr>
                <w:rFonts w:ascii="Arial" w:hAnsi="Arial" w:cs="Arial"/>
                <w:lang w:val="en-US"/>
              </w:rPr>
              <w:t>Th</w:t>
            </w:r>
            <w:r w:rsidR="00191061">
              <w:rPr>
                <w:rFonts w:ascii="Arial" w:hAnsi="Arial" w:cs="Arial"/>
                <w:lang w:val="en-US"/>
              </w:rPr>
              <w:t>e</w:t>
            </w:r>
            <w:r w:rsidR="00191061" w:rsidRPr="00191061">
              <w:rPr>
                <w:rFonts w:ascii="Arial" w:hAnsi="Arial" w:cs="Arial"/>
                <w:lang w:val="en-US"/>
              </w:rPr>
              <w:t xml:space="preserve"> court has expressed itself in the past that a contravention of section 34 (3) of The Immigration Control Act, Act 7 of 1993 is not a trivial</w:t>
            </w:r>
          </w:p>
          <w:p w:rsidR="00480276" w:rsidRDefault="00191061" w:rsidP="00480276">
            <w:pPr>
              <w:spacing w:line="360" w:lineRule="auto"/>
              <w:ind w:left="34"/>
              <w:jc w:val="both"/>
              <w:rPr>
                <w:rFonts w:ascii="Arial" w:hAnsi="Arial" w:cs="Arial"/>
              </w:rPr>
            </w:pPr>
            <w:proofErr w:type="gramStart"/>
            <w:r w:rsidRPr="00191061">
              <w:rPr>
                <w:rFonts w:ascii="Arial" w:hAnsi="Arial" w:cs="Arial"/>
                <w:lang w:val="en-US"/>
              </w:rPr>
              <w:t>offence</w:t>
            </w:r>
            <w:proofErr w:type="gramEnd"/>
            <w:r w:rsidRPr="00191061">
              <w:rPr>
                <w:rFonts w:ascii="Arial" w:hAnsi="Arial" w:cs="Arial"/>
                <w:lang w:val="en-US"/>
              </w:rPr>
              <w:t>.</w:t>
            </w:r>
            <w:r w:rsidRPr="00191061">
              <w:rPr>
                <w:rFonts w:ascii="Arial" w:hAnsi="Arial" w:cs="Arial"/>
                <w:vertAlign w:val="superscript"/>
                <w:lang w:val="en-US"/>
              </w:rPr>
              <w:footnoteReference w:id="1"/>
            </w:r>
            <w:r w:rsidR="00E646C5">
              <w:rPr>
                <w:rFonts w:ascii="Arial" w:hAnsi="Arial" w:cs="Arial"/>
              </w:rPr>
              <w:t>’</w:t>
            </w:r>
          </w:p>
          <w:p w:rsidR="00CB34F5" w:rsidRPr="00CB34F5" w:rsidRDefault="00CB34F5" w:rsidP="00480276">
            <w:pPr>
              <w:spacing w:line="360" w:lineRule="auto"/>
              <w:ind w:left="34"/>
              <w:jc w:val="both"/>
              <w:rPr>
                <w:rFonts w:ascii="Arial" w:hAnsi="Arial" w:cs="Arial"/>
                <w:lang w:val="en-US"/>
              </w:rPr>
            </w:pPr>
          </w:p>
          <w:p w:rsidR="0000737E" w:rsidRPr="00480276" w:rsidRDefault="00480276" w:rsidP="00480276">
            <w:pPr>
              <w:spacing w:line="360" w:lineRule="auto"/>
              <w:ind w:left="34"/>
              <w:jc w:val="both"/>
              <w:rPr>
                <w:rFonts w:ascii="Arial" w:hAnsi="Arial" w:cs="Arial"/>
                <w:sz w:val="24"/>
                <w:szCs w:val="24"/>
              </w:rPr>
            </w:pPr>
            <w:r w:rsidRPr="00480276">
              <w:rPr>
                <w:rFonts w:ascii="Arial" w:hAnsi="Arial" w:cs="Arial"/>
                <w:sz w:val="24"/>
                <w:szCs w:val="24"/>
              </w:rPr>
              <w:t>[4]</w:t>
            </w:r>
            <w:r w:rsidRPr="00480276">
              <w:rPr>
                <w:rFonts w:ascii="Arial" w:hAnsi="Arial" w:cs="Arial"/>
                <w:sz w:val="24"/>
                <w:szCs w:val="24"/>
              </w:rPr>
              <w:tab/>
            </w:r>
            <w:r w:rsidR="0000737E" w:rsidRPr="00480276">
              <w:rPr>
                <w:rFonts w:ascii="Arial" w:hAnsi="Arial" w:cs="Arial"/>
                <w:sz w:val="24"/>
                <w:szCs w:val="24"/>
              </w:rPr>
              <w:t xml:space="preserve">The record merely reflects a plea of guilty disposed of in terms of section 112(1) (a) of the CPA. </w:t>
            </w:r>
          </w:p>
          <w:p w:rsidR="0000737E" w:rsidRPr="0000737E" w:rsidRDefault="0000737E" w:rsidP="00480276">
            <w:pPr>
              <w:spacing w:line="360" w:lineRule="auto"/>
              <w:ind w:left="720"/>
              <w:contextualSpacing/>
              <w:jc w:val="both"/>
              <w:rPr>
                <w:rFonts w:ascii="Arial" w:hAnsi="Arial" w:cs="Arial"/>
                <w:sz w:val="24"/>
                <w:szCs w:val="24"/>
              </w:rPr>
            </w:pPr>
          </w:p>
        </w:tc>
      </w:tr>
      <w:tr w:rsidR="0000737E" w:rsidRPr="0000737E" w:rsidTr="00BC3BD1">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00737E" w:rsidRPr="0000737E" w:rsidRDefault="0000737E" w:rsidP="0000737E">
            <w:pPr>
              <w:spacing w:line="360" w:lineRule="auto"/>
              <w:jc w:val="both"/>
              <w:rPr>
                <w:rFonts w:ascii="Arial" w:hAnsi="Arial" w:cs="Arial"/>
                <w:sz w:val="24"/>
                <w:szCs w:val="24"/>
              </w:rPr>
            </w:pPr>
            <w:r w:rsidRPr="0000737E">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00737E" w:rsidRPr="0000737E" w:rsidRDefault="0000737E" w:rsidP="0000737E">
            <w:pPr>
              <w:spacing w:line="360" w:lineRule="auto"/>
              <w:jc w:val="both"/>
              <w:rPr>
                <w:rFonts w:ascii="Arial" w:hAnsi="Arial" w:cs="Arial"/>
                <w:sz w:val="24"/>
                <w:szCs w:val="24"/>
              </w:rPr>
            </w:pPr>
          </w:p>
        </w:tc>
      </w:tr>
      <w:tr w:rsidR="0000737E" w:rsidRPr="0000737E" w:rsidTr="00BC3BD1">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00737E" w:rsidRPr="0000737E" w:rsidRDefault="0000737E" w:rsidP="0000737E">
            <w:pPr>
              <w:spacing w:line="360" w:lineRule="auto"/>
              <w:jc w:val="both"/>
              <w:rPr>
                <w:rFonts w:ascii="Arial" w:hAnsi="Arial" w:cs="Arial"/>
                <w:sz w:val="24"/>
                <w:szCs w:val="24"/>
              </w:rPr>
            </w:pPr>
            <w:r w:rsidRPr="0000737E">
              <w:rPr>
                <w:rFonts w:ascii="Arial" w:hAnsi="Arial" w:cs="Arial"/>
                <w:sz w:val="24"/>
                <w:szCs w:val="24"/>
              </w:rPr>
              <w:t xml:space="preserve">                       H C JANUARY     </w:t>
            </w:r>
          </w:p>
          <w:p w:rsidR="0000737E" w:rsidRPr="0000737E" w:rsidRDefault="0000737E" w:rsidP="0000737E">
            <w:pPr>
              <w:spacing w:line="360" w:lineRule="auto"/>
              <w:jc w:val="both"/>
              <w:rPr>
                <w:rFonts w:ascii="Arial" w:hAnsi="Arial" w:cs="Arial"/>
                <w:sz w:val="24"/>
                <w:szCs w:val="24"/>
              </w:rPr>
            </w:pPr>
            <w:r w:rsidRPr="0000737E">
              <w:rPr>
                <w:rFonts w:ascii="Arial" w:hAnsi="Arial" w:cs="Arial"/>
                <w:sz w:val="24"/>
                <w:szCs w:val="24"/>
              </w:rPr>
              <w:t xml:space="preserve">                      </w:t>
            </w:r>
            <w:r w:rsidR="00480276">
              <w:rPr>
                <w:rFonts w:ascii="Arial" w:hAnsi="Arial" w:cs="Arial"/>
                <w:sz w:val="24"/>
                <w:szCs w:val="24"/>
              </w:rPr>
              <w:t xml:space="preserve">       </w:t>
            </w:r>
            <w:r w:rsidRPr="0000737E">
              <w:rPr>
                <w:rFonts w:ascii="Arial" w:hAnsi="Arial" w:cs="Arial"/>
                <w:sz w:val="24"/>
                <w:szCs w:val="24"/>
              </w:rPr>
              <w:t xml:space="preserve">JUDGE                          </w:t>
            </w:r>
          </w:p>
        </w:tc>
        <w:tc>
          <w:tcPr>
            <w:tcW w:w="4962" w:type="dxa"/>
            <w:tcBorders>
              <w:top w:val="single" w:sz="4" w:space="0" w:color="auto"/>
              <w:left w:val="single" w:sz="4" w:space="0" w:color="auto"/>
              <w:bottom w:val="single" w:sz="4" w:space="0" w:color="auto"/>
              <w:right w:val="single" w:sz="4" w:space="0" w:color="auto"/>
            </w:tcBorders>
            <w:hideMark/>
          </w:tcPr>
          <w:p w:rsidR="0000737E" w:rsidRPr="0000737E" w:rsidRDefault="0000737E" w:rsidP="0000737E">
            <w:pPr>
              <w:spacing w:line="360" w:lineRule="auto"/>
              <w:jc w:val="both"/>
              <w:rPr>
                <w:rFonts w:ascii="Arial" w:hAnsi="Arial" w:cs="Arial"/>
                <w:sz w:val="24"/>
                <w:szCs w:val="24"/>
              </w:rPr>
            </w:pPr>
            <w:r w:rsidRPr="0000737E">
              <w:rPr>
                <w:rFonts w:ascii="Arial" w:hAnsi="Arial" w:cs="Arial"/>
                <w:sz w:val="24"/>
                <w:szCs w:val="24"/>
              </w:rPr>
              <w:t xml:space="preserve">                          J T SALIONGA</w:t>
            </w:r>
          </w:p>
          <w:p w:rsidR="0000737E" w:rsidRPr="0000737E" w:rsidRDefault="0000737E" w:rsidP="0000737E">
            <w:pPr>
              <w:spacing w:line="360" w:lineRule="auto"/>
              <w:jc w:val="both"/>
              <w:rPr>
                <w:rFonts w:ascii="Arial" w:hAnsi="Arial" w:cs="Arial"/>
                <w:sz w:val="24"/>
                <w:szCs w:val="24"/>
              </w:rPr>
            </w:pPr>
            <w:r w:rsidRPr="0000737E">
              <w:rPr>
                <w:rFonts w:ascii="Arial" w:hAnsi="Arial" w:cs="Arial"/>
                <w:sz w:val="24"/>
                <w:szCs w:val="24"/>
              </w:rPr>
              <w:t xml:space="preserve">                   </w:t>
            </w:r>
            <w:r w:rsidR="00480276">
              <w:rPr>
                <w:rFonts w:ascii="Arial" w:hAnsi="Arial" w:cs="Arial"/>
                <w:sz w:val="24"/>
                <w:szCs w:val="24"/>
              </w:rPr>
              <w:t xml:space="preserve">       </w:t>
            </w:r>
            <w:r w:rsidRPr="0000737E">
              <w:rPr>
                <w:rFonts w:ascii="Arial" w:hAnsi="Arial" w:cs="Arial"/>
                <w:sz w:val="24"/>
                <w:szCs w:val="24"/>
              </w:rPr>
              <w:t xml:space="preserve">       JUDGE</w:t>
            </w:r>
          </w:p>
        </w:tc>
      </w:tr>
    </w:tbl>
    <w:p w:rsidR="00A43D20" w:rsidRPr="0000737E" w:rsidRDefault="00A43D20">
      <w:pPr>
        <w:rPr>
          <w:rFonts w:ascii="Arial" w:hAnsi="Arial" w:cs="Arial"/>
          <w:sz w:val="24"/>
          <w:szCs w:val="24"/>
        </w:rPr>
      </w:pPr>
    </w:p>
    <w:sectPr w:rsidR="00A43D20" w:rsidRPr="0000737E" w:rsidSect="00F4560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11" w:rsidRDefault="00165611" w:rsidP="0000737E">
      <w:pPr>
        <w:spacing w:after="0" w:line="240" w:lineRule="auto"/>
      </w:pPr>
      <w:r>
        <w:separator/>
      </w:r>
    </w:p>
  </w:endnote>
  <w:endnote w:type="continuationSeparator" w:id="0">
    <w:p w:rsidR="00165611" w:rsidRDefault="00165611" w:rsidP="0000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11" w:rsidRDefault="00165611" w:rsidP="0000737E">
      <w:pPr>
        <w:spacing w:after="0" w:line="240" w:lineRule="auto"/>
      </w:pPr>
      <w:r>
        <w:separator/>
      </w:r>
    </w:p>
  </w:footnote>
  <w:footnote w:type="continuationSeparator" w:id="0">
    <w:p w:rsidR="00165611" w:rsidRDefault="00165611" w:rsidP="0000737E">
      <w:pPr>
        <w:spacing w:after="0" w:line="240" w:lineRule="auto"/>
      </w:pPr>
      <w:r>
        <w:continuationSeparator/>
      </w:r>
    </w:p>
  </w:footnote>
  <w:footnote w:id="1">
    <w:p w:rsidR="00191061" w:rsidRPr="006152D7" w:rsidRDefault="00191061" w:rsidP="00191061">
      <w:pPr>
        <w:pStyle w:val="FootnoteText"/>
        <w:rPr>
          <w:lang w:val="en-US"/>
        </w:rPr>
      </w:pPr>
      <w:r>
        <w:rPr>
          <w:rStyle w:val="FootnoteReference"/>
        </w:rPr>
        <w:footnoteRef/>
      </w:r>
      <w:r>
        <w:t xml:space="preserve"> </w:t>
      </w:r>
      <w:r w:rsidR="00E646C5">
        <w:rPr>
          <w:lang w:val="en-US"/>
        </w:rPr>
        <w:t>See</w:t>
      </w:r>
      <w:r w:rsidRPr="00BB11BE">
        <w:rPr>
          <w:i/>
          <w:lang w:val="en-US"/>
        </w:rPr>
        <w:t xml:space="preserve"> S v </w:t>
      </w:r>
      <w:proofErr w:type="spellStart"/>
      <w:r w:rsidRPr="00BB11BE">
        <w:rPr>
          <w:i/>
          <w:lang w:val="en-US"/>
        </w:rPr>
        <w:t>Kaviyu</w:t>
      </w:r>
      <w:proofErr w:type="spellEnd"/>
      <w:r w:rsidRPr="00BB11BE">
        <w:rPr>
          <w:i/>
          <w:lang w:val="en-US"/>
        </w:rPr>
        <w:t xml:space="preserve"> and others</w:t>
      </w:r>
      <w:r w:rsidR="00E646C5">
        <w:rPr>
          <w:lang w:val="en-US"/>
        </w:rPr>
        <w:t xml:space="preserve"> NAHCNLD 78</w:t>
      </w:r>
      <w:r>
        <w:rPr>
          <w:lang w:val="en-US"/>
        </w:rPr>
        <w:t xml:space="preserve"> (23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86275"/>
      <w:docPartObj>
        <w:docPartGallery w:val="Page Numbers (Top of Page)"/>
        <w:docPartUnique/>
      </w:docPartObj>
    </w:sdtPr>
    <w:sdtEndPr>
      <w:rPr>
        <w:noProof/>
      </w:rPr>
    </w:sdtEndPr>
    <w:sdtContent>
      <w:p w:rsidR="00F4560E" w:rsidRDefault="00F4560E">
        <w:pPr>
          <w:pStyle w:val="Header"/>
          <w:jc w:val="right"/>
        </w:pPr>
        <w:r>
          <w:fldChar w:fldCharType="begin"/>
        </w:r>
        <w:r>
          <w:instrText xml:space="preserve"> PAGE   \* MERGEFORMAT </w:instrText>
        </w:r>
        <w:r>
          <w:fldChar w:fldCharType="separate"/>
        </w:r>
        <w:r w:rsidR="002E364F">
          <w:rPr>
            <w:noProof/>
          </w:rPr>
          <w:t>2</w:t>
        </w:r>
        <w:r>
          <w:rPr>
            <w:noProof/>
          </w:rPr>
          <w:fldChar w:fldCharType="end"/>
        </w:r>
      </w:p>
    </w:sdtContent>
  </w:sdt>
  <w:p w:rsidR="00F4560E" w:rsidRDefault="00F45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2EA8"/>
    <w:multiLevelType w:val="hybridMultilevel"/>
    <w:tmpl w:val="DBE6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24F40"/>
    <w:multiLevelType w:val="hybridMultilevel"/>
    <w:tmpl w:val="0160151A"/>
    <w:lvl w:ilvl="0" w:tplc="936E46E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7E"/>
    <w:rsid w:val="0000737E"/>
    <w:rsid w:val="000C19F8"/>
    <w:rsid w:val="00100130"/>
    <w:rsid w:val="00163C4F"/>
    <w:rsid w:val="00165611"/>
    <w:rsid w:val="00191061"/>
    <w:rsid w:val="00257F39"/>
    <w:rsid w:val="002E364F"/>
    <w:rsid w:val="00384A60"/>
    <w:rsid w:val="00480276"/>
    <w:rsid w:val="004D52C5"/>
    <w:rsid w:val="00531843"/>
    <w:rsid w:val="00607B66"/>
    <w:rsid w:val="00707F95"/>
    <w:rsid w:val="00717757"/>
    <w:rsid w:val="00724E02"/>
    <w:rsid w:val="007451B0"/>
    <w:rsid w:val="0088424D"/>
    <w:rsid w:val="00A43D20"/>
    <w:rsid w:val="00B24A45"/>
    <w:rsid w:val="00CB34F5"/>
    <w:rsid w:val="00D26329"/>
    <w:rsid w:val="00D83B17"/>
    <w:rsid w:val="00E36E29"/>
    <w:rsid w:val="00E646C5"/>
    <w:rsid w:val="00F4560E"/>
    <w:rsid w:val="00FD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7D68-5802-48EC-B66A-B2127CC6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37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737E"/>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00737E"/>
    <w:rPr>
      <w:sz w:val="20"/>
      <w:szCs w:val="20"/>
      <w:lang w:val="en-ZA"/>
    </w:rPr>
  </w:style>
  <w:style w:type="character" w:styleId="FootnoteReference">
    <w:name w:val="footnote reference"/>
    <w:basedOn w:val="DefaultParagraphFont"/>
    <w:uiPriority w:val="99"/>
    <w:semiHidden/>
    <w:unhideWhenUsed/>
    <w:rsid w:val="0000737E"/>
    <w:rPr>
      <w:vertAlign w:val="superscript"/>
    </w:rPr>
  </w:style>
  <w:style w:type="paragraph" w:styleId="BalloonText">
    <w:name w:val="Balloon Text"/>
    <w:basedOn w:val="Normal"/>
    <w:link w:val="BalloonTextChar"/>
    <w:uiPriority w:val="99"/>
    <w:semiHidden/>
    <w:unhideWhenUsed/>
    <w:rsid w:val="00B24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45"/>
    <w:rPr>
      <w:rFonts w:ascii="Segoe UI" w:hAnsi="Segoe UI" w:cs="Segoe UI"/>
      <w:sz w:val="18"/>
      <w:szCs w:val="18"/>
    </w:rPr>
  </w:style>
  <w:style w:type="paragraph" w:styleId="Header">
    <w:name w:val="header"/>
    <w:basedOn w:val="Normal"/>
    <w:link w:val="HeaderChar"/>
    <w:uiPriority w:val="99"/>
    <w:unhideWhenUsed/>
    <w:rsid w:val="00F4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60E"/>
  </w:style>
  <w:style w:type="paragraph" w:styleId="Footer">
    <w:name w:val="footer"/>
    <w:basedOn w:val="Normal"/>
    <w:link w:val="FooterChar"/>
    <w:uiPriority w:val="99"/>
    <w:unhideWhenUsed/>
    <w:rsid w:val="00F4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2020-02-09T18:30:00+00:00</Judgment_x0020_Date>
  </documentManagement>
</p:properties>
</file>

<file path=customXml/itemProps1.xml><?xml version="1.0" encoding="utf-8"?>
<ds:datastoreItem xmlns:ds="http://schemas.openxmlformats.org/officeDocument/2006/customXml" ds:itemID="{248E9EB6-59CA-4467-BA47-07B524DDD1EF}"/>
</file>

<file path=customXml/itemProps2.xml><?xml version="1.0" encoding="utf-8"?>
<ds:datastoreItem xmlns:ds="http://schemas.openxmlformats.org/officeDocument/2006/customXml" ds:itemID="{931A1335-D3A4-4727-9068-A374C9F9C8DB}"/>
</file>

<file path=customXml/itemProps3.xml><?xml version="1.0" encoding="utf-8"?>
<ds:datastoreItem xmlns:ds="http://schemas.openxmlformats.org/officeDocument/2006/customXml" ds:itemID="{C4A2BA19-54EF-43B4-BF9F-C07404339033}"/>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2020-02-10T08:20:00Z</cp:lastPrinted>
  <dcterms:created xsi:type="dcterms:W3CDTF">2020-03-02T13:25:00Z</dcterms:created>
  <dcterms:modified xsi:type="dcterms:W3CDTF">2020-03-02T13:25:00Z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