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223C0B"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bookmarkStart w:id="0" w:name="_GoBack"/>
      <w:bookmarkEnd w:id="0"/>
      <w:r w:rsidRPr="00011295">
        <w:rPr>
          <w:rFonts w:asciiTheme="minorHAnsi" w:eastAsiaTheme="minorHAnsi" w:hAnsiTheme="minorHAnsi" w:cstheme="minorBidi"/>
          <w:noProof/>
          <w:lang w:val="en-ZA" w:eastAsia="en-ZA"/>
        </w:rPr>
        <w:drawing>
          <wp:anchor distT="0" distB="0" distL="114300" distR="114300" simplePos="0" relativeHeight="251659264" behindDoc="0" locked="0" layoutInCell="1" allowOverlap="1" wp14:anchorId="6D9569C2" wp14:editId="18072FBD">
            <wp:simplePos x="0" y="0"/>
            <wp:positionH relativeFrom="margin">
              <wp:posOffset>2133600</wp:posOffset>
            </wp:positionH>
            <wp:positionV relativeFrom="margin">
              <wp:posOffset>-733848</wp:posOffset>
            </wp:positionV>
            <wp:extent cx="1428750" cy="1485900"/>
            <wp:effectExtent l="19050" t="0" r="0" b="0"/>
            <wp:wrapSquare wrapText="bothSides"/>
            <wp:docPr id="1" name="Picture 1" descr="N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M1"/>
                    <pic:cNvPicPr>
                      <a:picLocks noChangeAspect="1" noChangeArrowheads="1"/>
                    </pic:cNvPicPr>
                  </pic:nvPicPr>
                  <pic:blipFill>
                    <a:blip r:embed="rId11" cstate="print"/>
                    <a:srcRect/>
                    <a:stretch>
                      <a:fillRect/>
                    </a:stretch>
                  </pic:blipFill>
                  <pic:spPr bwMode="auto">
                    <a:xfrm>
                      <a:off x="0" y="0"/>
                      <a:ext cx="1428750" cy="1485900"/>
                    </a:xfrm>
                    <a:prstGeom prst="rect">
                      <a:avLst/>
                    </a:prstGeom>
                    <a:noFill/>
                    <a:ln w="9525">
                      <a:noFill/>
                      <a:miter lim="800000"/>
                      <a:headEnd/>
                      <a:tailEnd/>
                    </a:ln>
                  </pic:spPr>
                </pic:pic>
              </a:graphicData>
            </a:graphic>
          </wp:anchor>
        </w:drawing>
      </w:r>
    </w:p>
    <w:p w14:paraId="01663343" w14:textId="77777777" w:rsidR="00011295" w:rsidRPr="00011295" w:rsidRDefault="00011295" w:rsidP="00011295">
      <w:pPr>
        <w:spacing w:after="0" w:line="480" w:lineRule="auto"/>
        <w:ind w:left="2160"/>
        <w:jc w:val="right"/>
        <w:rPr>
          <w:rFonts w:ascii="Arial" w:eastAsiaTheme="minorHAnsi" w:hAnsi="Arial" w:cs="Arial"/>
          <w:b/>
          <w:color w:val="000000" w:themeColor="text1"/>
          <w:sz w:val="24"/>
          <w:szCs w:val="24"/>
          <w:lang w:val="en-ZA"/>
        </w:rPr>
      </w:pPr>
    </w:p>
    <w:p w14:paraId="48C94CD5" w14:textId="77777777" w:rsidR="00011295" w:rsidRPr="00011295" w:rsidRDefault="00011295" w:rsidP="00011295">
      <w:pPr>
        <w:spacing w:after="0" w:line="240" w:lineRule="auto"/>
        <w:ind w:left="1701"/>
        <w:jc w:val="right"/>
        <w:rPr>
          <w:rFonts w:ascii="Arial" w:eastAsiaTheme="minorHAnsi" w:hAnsi="Arial" w:cs="Arial"/>
          <w:color w:val="000000" w:themeColor="text1"/>
          <w:sz w:val="24"/>
          <w:szCs w:val="24"/>
          <w:lang w:val="en-ZA"/>
        </w:rPr>
      </w:pPr>
    </w:p>
    <w:p w14:paraId="34ED0F64" w14:textId="77777777" w:rsidR="00FF4712" w:rsidRPr="0010407D" w:rsidRDefault="00FF4712" w:rsidP="00FF4712">
      <w:pPr>
        <w:spacing w:after="0" w:line="480" w:lineRule="auto"/>
        <w:jc w:val="right"/>
        <w:rPr>
          <w:rFonts w:ascii="Arial" w:hAnsi="Arial" w:cs="Arial"/>
          <w:b/>
          <w:sz w:val="24"/>
          <w:szCs w:val="24"/>
        </w:rPr>
      </w:pPr>
      <w:r w:rsidRPr="0010407D">
        <w:rPr>
          <w:rFonts w:ascii="Arial" w:hAnsi="Arial" w:cs="Arial"/>
          <w:b/>
          <w:sz w:val="24"/>
          <w:szCs w:val="24"/>
        </w:rPr>
        <w:t>REPORTABLE</w:t>
      </w:r>
    </w:p>
    <w:p w14:paraId="05744786" w14:textId="6FC69FA5" w:rsidR="00FF4712" w:rsidRPr="006263C1" w:rsidRDefault="00FF4712" w:rsidP="00FF4712">
      <w:pPr>
        <w:spacing w:after="0" w:line="480" w:lineRule="auto"/>
        <w:jc w:val="right"/>
        <w:rPr>
          <w:rFonts w:ascii="Arial" w:hAnsi="Arial" w:cs="Arial"/>
          <w:sz w:val="24"/>
          <w:szCs w:val="24"/>
        </w:rPr>
      </w:pPr>
      <w:r w:rsidRPr="006263C1">
        <w:rPr>
          <w:rFonts w:ascii="Arial" w:hAnsi="Arial" w:cs="Arial"/>
          <w:sz w:val="24"/>
          <w:szCs w:val="24"/>
        </w:rPr>
        <w:t>CASE NO: S</w:t>
      </w:r>
      <w:r w:rsidR="008C575C">
        <w:rPr>
          <w:rFonts w:ascii="Arial" w:hAnsi="Arial" w:cs="Arial"/>
          <w:sz w:val="24"/>
          <w:szCs w:val="24"/>
        </w:rPr>
        <w:t>CR</w:t>
      </w:r>
      <w:r w:rsidRPr="006263C1">
        <w:rPr>
          <w:rFonts w:ascii="Arial" w:hAnsi="Arial" w:cs="Arial"/>
          <w:sz w:val="24"/>
          <w:szCs w:val="24"/>
        </w:rPr>
        <w:t xml:space="preserve"> </w:t>
      </w:r>
      <w:r w:rsidR="008C575C">
        <w:rPr>
          <w:rFonts w:ascii="Arial" w:hAnsi="Arial" w:cs="Arial"/>
          <w:sz w:val="24"/>
          <w:szCs w:val="24"/>
        </w:rPr>
        <w:t>1</w:t>
      </w:r>
      <w:r>
        <w:rPr>
          <w:rFonts w:ascii="Arial" w:hAnsi="Arial" w:cs="Arial"/>
          <w:sz w:val="24"/>
          <w:szCs w:val="24"/>
        </w:rPr>
        <w:t>/20</w:t>
      </w:r>
      <w:r w:rsidR="00BE3226">
        <w:rPr>
          <w:rFonts w:ascii="Arial" w:hAnsi="Arial" w:cs="Arial"/>
          <w:sz w:val="24"/>
          <w:szCs w:val="24"/>
        </w:rPr>
        <w:t>1</w:t>
      </w:r>
      <w:r w:rsidR="009D3D25">
        <w:rPr>
          <w:rFonts w:ascii="Arial" w:hAnsi="Arial" w:cs="Arial"/>
          <w:sz w:val="24"/>
          <w:szCs w:val="24"/>
        </w:rPr>
        <w:t>6</w:t>
      </w:r>
    </w:p>
    <w:p w14:paraId="58E88B23" w14:textId="77777777" w:rsidR="00FF4712" w:rsidRPr="004C1A1C" w:rsidRDefault="00FF4712" w:rsidP="00FF4712">
      <w:pPr>
        <w:spacing w:after="0" w:line="480" w:lineRule="auto"/>
        <w:jc w:val="both"/>
        <w:rPr>
          <w:rFonts w:ascii="Arial" w:hAnsi="Arial" w:cs="Arial"/>
          <w:b/>
          <w:sz w:val="24"/>
          <w:szCs w:val="24"/>
        </w:rPr>
      </w:pPr>
      <w:r w:rsidRPr="004C1A1C">
        <w:rPr>
          <w:rFonts w:ascii="Arial" w:hAnsi="Arial" w:cs="Arial"/>
          <w:b/>
          <w:sz w:val="24"/>
          <w:szCs w:val="24"/>
        </w:rPr>
        <w:t>IN THE SUPREME COURT OF NAMIBIA</w:t>
      </w:r>
    </w:p>
    <w:p w14:paraId="6C2EA50A" w14:textId="77777777" w:rsidR="005D68F4" w:rsidRDefault="005D68F4" w:rsidP="00FF4712">
      <w:pPr>
        <w:spacing w:after="0" w:line="480" w:lineRule="auto"/>
        <w:jc w:val="both"/>
        <w:rPr>
          <w:rFonts w:ascii="Arial" w:hAnsi="Arial" w:cs="Arial"/>
          <w:sz w:val="24"/>
          <w:szCs w:val="24"/>
        </w:rPr>
      </w:pPr>
    </w:p>
    <w:p w14:paraId="547E5CFA" w14:textId="77777777" w:rsidR="00FF4712" w:rsidRDefault="00FF4712" w:rsidP="00FF4712">
      <w:pPr>
        <w:spacing w:after="0" w:line="480" w:lineRule="auto"/>
        <w:jc w:val="both"/>
        <w:rPr>
          <w:rFonts w:ascii="Arial" w:hAnsi="Arial" w:cs="Arial"/>
          <w:sz w:val="24"/>
          <w:szCs w:val="24"/>
        </w:rPr>
      </w:pPr>
      <w:r>
        <w:rPr>
          <w:rFonts w:ascii="Arial" w:hAnsi="Arial" w:cs="Arial"/>
          <w:sz w:val="24"/>
          <w:szCs w:val="24"/>
        </w:rPr>
        <w:t>In the matter between:</w:t>
      </w:r>
    </w:p>
    <w:p w14:paraId="0EC1D5D7" w14:textId="77777777" w:rsidR="00986991" w:rsidRDefault="00986991" w:rsidP="00FF4712">
      <w:pPr>
        <w:spacing w:after="0" w:line="480" w:lineRule="auto"/>
        <w:jc w:val="both"/>
        <w:rPr>
          <w:rFonts w:ascii="Arial" w:hAnsi="Arial" w:cs="Arial"/>
          <w:sz w:val="24"/>
          <w:szCs w:val="24"/>
        </w:rPr>
      </w:pPr>
    </w:p>
    <w:tbl>
      <w:tblPr>
        <w:tblW w:w="0" w:type="auto"/>
        <w:tblLook w:val="04A0" w:firstRow="1" w:lastRow="0" w:firstColumn="1" w:lastColumn="0" w:noHBand="0" w:noVBand="1"/>
      </w:tblPr>
      <w:tblGrid>
        <w:gridCol w:w="5821"/>
        <w:gridCol w:w="2967"/>
      </w:tblGrid>
      <w:tr w:rsidR="009D3D25" w:rsidRPr="00500CF6" w14:paraId="1421FFA8" w14:textId="77777777" w:rsidTr="00B74507">
        <w:tc>
          <w:tcPr>
            <w:tcW w:w="5821" w:type="dxa"/>
            <w:shd w:val="clear" w:color="auto" w:fill="auto"/>
          </w:tcPr>
          <w:p w14:paraId="3D35459D" w14:textId="74848B32" w:rsidR="009D3D25" w:rsidRPr="00500CF6" w:rsidRDefault="008C575C" w:rsidP="00B74507">
            <w:pPr>
              <w:spacing w:line="480" w:lineRule="auto"/>
              <w:ind w:left="-108"/>
              <w:jc w:val="both"/>
              <w:rPr>
                <w:rFonts w:ascii="Arial" w:hAnsi="Arial" w:cs="Arial"/>
                <w:b/>
                <w:sz w:val="24"/>
                <w:szCs w:val="24"/>
              </w:rPr>
            </w:pPr>
            <w:r>
              <w:rPr>
                <w:rFonts w:ascii="Arial" w:hAnsi="Arial" w:cs="Arial"/>
                <w:b/>
                <w:sz w:val="24"/>
                <w:szCs w:val="24"/>
              </w:rPr>
              <w:t>BANK WINDHOEK LIMITED</w:t>
            </w:r>
          </w:p>
        </w:tc>
        <w:tc>
          <w:tcPr>
            <w:tcW w:w="2967" w:type="dxa"/>
            <w:shd w:val="clear" w:color="auto" w:fill="auto"/>
          </w:tcPr>
          <w:p w14:paraId="3ACE3708" w14:textId="29940EF2" w:rsidR="009D3D25" w:rsidRPr="00500CF6" w:rsidRDefault="009D3D25" w:rsidP="00B64FA3">
            <w:pPr>
              <w:spacing w:line="480" w:lineRule="auto"/>
              <w:jc w:val="right"/>
              <w:rPr>
                <w:rFonts w:ascii="Arial" w:hAnsi="Arial" w:cs="Arial"/>
                <w:b/>
                <w:sz w:val="24"/>
                <w:szCs w:val="24"/>
              </w:rPr>
            </w:pPr>
            <w:r>
              <w:rPr>
                <w:rFonts w:ascii="Arial" w:hAnsi="Arial" w:cs="Arial"/>
                <w:b/>
                <w:sz w:val="24"/>
                <w:szCs w:val="24"/>
              </w:rPr>
              <w:t>App</w:t>
            </w:r>
            <w:r w:rsidR="00B64FA3">
              <w:rPr>
                <w:rFonts w:ascii="Arial" w:hAnsi="Arial" w:cs="Arial"/>
                <w:b/>
                <w:sz w:val="24"/>
                <w:szCs w:val="24"/>
              </w:rPr>
              <w:t>licant</w:t>
            </w:r>
          </w:p>
        </w:tc>
      </w:tr>
      <w:tr w:rsidR="009D3D25" w:rsidRPr="00500CF6" w14:paraId="720D5D95" w14:textId="77777777" w:rsidTr="00B74507">
        <w:tc>
          <w:tcPr>
            <w:tcW w:w="5821" w:type="dxa"/>
            <w:shd w:val="clear" w:color="auto" w:fill="auto"/>
          </w:tcPr>
          <w:p w14:paraId="7694CF35" w14:textId="06A97CC3" w:rsidR="009D3D25" w:rsidRDefault="009D3D25" w:rsidP="00B63A87">
            <w:pPr>
              <w:spacing w:line="480" w:lineRule="auto"/>
              <w:ind w:left="-108"/>
              <w:jc w:val="both"/>
              <w:rPr>
                <w:rFonts w:ascii="Arial" w:hAnsi="Arial" w:cs="Arial"/>
                <w:b/>
                <w:sz w:val="24"/>
                <w:szCs w:val="24"/>
              </w:rPr>
            </w:pPr>
            <w:r>
              <w:rPr>
                <w:rFonts w:ascii="Arial" w:hAnsi="Arial" w:cs="Arial"/>
                <w:sz w:val="24"/>
                <w:szCs w:val="24"/>
              </w:rPr>
              <w:t>a</w:t>
            </w:r>
            <w:r w:rsidRPr="00500CF6">
              <w:rPr>
                <w:rFonts w:ascii="Arial" w:hAnsi="Arial" w:cs="Arial"/>
                <w:sz w:val="24"/>
                <w:szCs w:val="24"/>
              </w:rPr>
              <w:t>nd</w:t>
            </w:r>
          </w:p>
        </w:tc>
        <w:tc>
          <w:tcPr>
            <w:tcW w:w="2967" w:type="dxa"/>
            <w:shd w:val="clear" w:color="auto" w:fill="auto"/>
          </w:tcPr>
          <w:p w14:paraId="45DE0908" w14:textId="5140F7C8" w:rsidR="009D3D25" w:rsidRPr="00500CF6" w:rsidRDefault="009D3D25" w:rsidP="00500CF6">
            <w:pPr>
              <w:spacing w:line="480" w:lineRule="auto"/>
              <w:jc w:val="right"/>
              <w:rPr>
                <w:rFonts w:ascii="Arial" w:hAnsi="Arial" w:cs="Arial"/>
                <w:b/>
                <w:sz w:val="24"/>
                <w:szCs w:val="24"/>
              </w:rPr>
            </w:pPr>
          </w:p>
        </w:tc>
      </w:tr>
      <w:tr w:rsidR="009D3D25" w:rsidRPr="00500CF6" w14:paraId="431FC482" w14:textId="77777777" w:rsidTr="00B74507">
        <w:tc>
          <w:tcPr>
            <w:tcW w:w="5821" w:type="dxa"/>
            <w:shd w:val="clear" w:color="auto" w:fill="auto"/>
          </w:tcPr>
          <w:p w14:paraId="77598A06" w14:textId="4A49CB6C" w:rsidR="009D3D25" w:rsidRPr="009D3D25" w:rsidRDefault="008C575C" w:rsidP="00AE7816">
            <w:pPr>
              <w:spacing w:line="480" w:lineRule="auto"/>
              <w:ind w:left="-108"/>
              <w:jc w:val="both"/>
              <w:rPr>
                <w:rFonts w:ascii="Arial" w:hAnsi="Arial" w:cs="Arial"/>
                <w:b/>
                <w:sz w:val="24"/>
                <w:szCs w:val="24"/>
              </w:rPr>
            </w:pPr>
            <w:r>
              <w:rPr>
                <w:rFonts w:ascii="Arial" w:hAnsi="Arial" w:cs="Arial"/>
                <w:b/>
                <w:sz w:val="24"/>
                <w:szCs w:val="24"/>
              </w:rPr>
              <w:t>THEOPHILUS MOFUKA</w:t>
            </w:r>
          </w:p>
        </w:tc>
        <w:tc>
          <w:tcPr>
            <w:tcW w:w="2967" w:type="dxa"/>
            <w:shd w:val="clear" w:color="auto" w:fill="auto"/>
          </w:tcPr>
          <w:p w14:paraId="4110F8A6" w14:textId="0C0DD065" w:rsidR="009D3D25" w:rsidRPr="00500CF6" w:rsidRDefault="008C575C" w:rsidP="00500CF6">
            <w:pPr>
              <w:spacing w:line="480" w:lineRule="auto"/>
              <w:jc w:val="right"/>
              <w:rPr>
                <w:rFonts w:ascii="Arial" w:hAnsi="Arial" w:cs="Arial"/>
                <w:b/>
                <w:sz w:val="24"/>
                <w:szCs w:val="24"/>
              </w:rPr>
            </w:pPr>
            <w:r>
              <w:rPr>
                <w:rFonts w:ascii="Arial" w:hAnsi="Arial" w:cs="Arial"/>
                <w:b/>
                <w:sz w:val="24"/>
                <w:szCs w:val="24"/>
              </w:rPr>
              <w:t xml:space="preserve">First </w:t>
            </w:r>
            <w:r w:rsidR="009D3D25" w:rsidRPr="00500CF6">
              <w:rPr>
                <w:rFonts w:ascii="Arial" w:hAnsi="Arial" w:cs="Arial"/>
                <w:b/>
                <w:sz w:val="24"/>
                <w:szCs w:val="24"/>
              </w:rPr>
              <w:t>Respondent</w:t>
            </w:r>
          </w:p>
        </w:tc>
      </w:tr>
      <w:tr w:rsidR="008C575C" w:rsidRPr="00500CF6" w14:paraId="59500514" w14:textId="77777777" w:rsidTr="00B74507">
        <w:tc>
          <w:tcPr>
            <w:tcW w:w="5821" w:type="dxa"/>
            <w:shd w:val="clear" w:color="auto" w:fill="auto"/>
          </w:tcPr>
          <w:p w14:paraId="1080C27B" w14:textId="6DDFBD22" w:rsidR="008C575C" w:rsidRDefault="008C575C" w:rsidP="00AE7816">
            <w:pPr>
              <w:spacing w:line="480" w:lineRule="auto"/>
              <w:ind w:left="-108"/>
              <w:jc w:val="both"/>
              <w:rPr>
                <w:rFonts w:ascii="Arial" w:hAnsi="Arial" w:cs="Arial"/>
                <w:b/>
                <w:sz w:val="24"/>
                <w:szCs w:val="24"/>
              </w:rPr>
            </w:pPr>
            <w:r>
              <w:rPr>
                <w:rFonts w:ascii="Arial" w:hAnsi="Arial" w:cs="Arial"/>
                <w:b/>
                <w:sz w:val="24"/>
                <w:szCs w:val="24"/>
              </w:rPr>
              <w:t>DEPUTY SHERIFF OF THE HIGH COURT FOR THE</w:t>
            </w:r>
          </w:p>
        </w:tc>
        <w:tc>
          <w:tcPr>
            <w:tcW w:w="2967" w:type="dxa"/>
            <w:shd w:val="clear" w:color="auto" w:fill="auto"/>
          </w:tcPr>
          <w:p w14:paraId="36B1AD3E" w14:textId="77777777" w:rsidR="008C575C" w:rsidRDefault="008C575C" w:rsidP="00500CF6">
            <w:pPr>
              <w:spacing w:line="480" w:lineRule="auto"/>
              <w:jc w:val="right"/>
              <w:rPr>
                <w:rFonts w:ascii="Arial" w:hAnsi="Arial" w:cs="Arial"/>
                <w:b/>
                <w:sz w:val="24"/>
                <w:szCs w:val="24"/>
              </w:rPr>
            </w:pPr>
          </w:p>
        </w:tc>
      </w:tr>
      <w:tr w:rsidR="008C575C" w:rsidRPr="00500CF6" w14:paraId="2528A650" w14:textId="77777777" w:rsidTr="00B74507">
        <w:tc>
          <w:tcPr>
            <w:tcW w:w="5821" w:type="dxa"/>
            <w:shd w:val="clear" w:color="auto" w:fill="auto"/>
          </w:tcPr>
          <w:p w14:paraId="766939A1" w14:textId="23811BFD" w:rsidR="008C575C" w:rsidRDefault="008C575C" w:rsidP="00AE7816">
            <w:pPr>
              <w:spacing w:line="480" w:lineRule="auto"/>
              <w:ind w:left="-108"/>
              <w:jc w:val="both"/>
              <w:rPr>
                <w:rFonts w:ascii="Arial" w:hAnsi="Arial" w:cs="Arial"/>
                <w:b/>
                <w:sz w:val="24"/>
                <w:szCs w:val="24"/>
              </w:rPr>
            </w:pPr>
            <w:r>
              <w:rPr>
                <w:rFonts w:ascii="Arial" w:hAnsi="Arial" w:cs="Arial"/>
                <w:b/>
                <w:sz w:val="24"/>
                <w:szCs w:val="24"/>
              </w:rPr>
              <w:t>DISTRICT OF WINDHOEK</w:t>
            </w:r>
          </w:p>
        </w:tc>
        <w:tc>
          <w:tcPr>
            <w:tcW w:w="2967" w:type="dxa"/>
            <w:shd w:val="clear" w:color="auto" w:fill="auto"/>
          </w:tcPr>
          <w:p w14:paraId="3DD4BB77" w14:textId="2B1B72FB" w:rsidR="008C575C" w:rsidRDefault="008C575C" w:rsidP="00500CF6">
            <w:pPr>
              <w:spacing w:line="480" w:lineRule="auto"/>
              <w:jc w:val="right"/>
              <w:rPr>
                <w:rFonts w:ascii="Arial" w:hAnsi="Arial" w:cs="Arial"/>
                <w:b/>
                <w:sz w:val="24"/>
                <w:szCs w:val="24"/>
              </w:rPr>
            </w:pPr>
            <w:r>
              <w:rPr>
                <w:rFonts w:ascii="Arial" w:hAnsi="Arial" w:cs="Arial"/>
                <w:b/>
                <w:sz w:val="24"/>
                <w:szCs w:val="24"/>
              </w:rPr>
              <w:t>Second Respondent</w:t>
            </w:r>
          </w:p>
        </w:tc>
      </w:tr>
      <w:tr w:rsidR="00FD5FF1" w:rsidRPr="00500CF6" w14:paraId="357EA66E" w14:textId="77777777" w:rsidTr="00B74507">
        <w:tc>
          <w:tcPr>
            <w:tcW w:w="5821" w:type="dxa"/>
            <w:shd w:val="clear" w:color="auto" w:fill="auto"/>
          </w:tcPr>
          <w:p w14:paraId="21523690" w14:textId="77777777" w:rsidR="00FD5FF1" w:rsidRDefault="00FD5FF1" w:rsidP="00FD5FF1">
            <w:pPr>
              <w:spacing w:after="0" w:line="480" w:lineRule="auto"/>
              <w:ind w:left="-108"/>
              <w:jc w:val="both"/>
              <w:rPr>
                <w:rFonts w:ascii="Arial" w:hAnsi="Arial" w:cs="Arial"/>
                <w:b/>
                <w:sz w:val="24"/>
                <w:szCs w:val="24"/>
              </w:rPr>
            </w:pPr>
          </w:p>
        </w:tc>
        <w:tc>
          <w:tcPr>
            <w:tcW w:w="2967" w:type="dxa"/>
            <w:shd w:val="clear" w:color="auto" w:fill="auto"/>
          </w:tcPr>
          <w:p w14:paraId="6A03F944" w14:textId="77777777" w:rsidR="00FD5FF1" w:rsidRPr="00500CF6" w:rsidRDefault="00FD5FF1" w:rsidP="00FD5FF1">
            <w:pPr>
              <w:spacing w:after="0" w:line="480" w:lineRule="auto"/>
              <w:jc w:val="both"/>
              <w:rPr>
                <w:rFonts w:ascii="Arial" w:hAnsi="Arial" w:cs="Arial"/>
                <w:b/>
                <w:sz w:val="24"/>
                <w:szCs w:val="24"/>
              </w:rPr>
            </w:pPr>
          </w:p>
        </w:tc>
      </w:tr>
    </w:tbl>
    <w:p w14:paraId="21971C4A" w14:textId="2994C256" w:rsidR="00FF4712" w:rsidRDefault="00FF4712" w:rsidP="00FF4712">
      <w:pPr>
        <w:spacing w:after="0" w:line="480" w:lineRule="auto"/>
        <w:rPr>
          <w:rFonts w:ascii="Arial" w:hAnsi="Arial" w:cs="Arial"/>
          <w:sz w:val="24"/>
          <w:szCs w:val="24"/>
        </w:rPr>
      </w:pPr>
      <w:r w:rsidRPr="00594B41">
        <w:rPr>
          <w:rFonts w:ascii="Arial" w:hAnsi="Arial" w:cs="Arial"/>
          <w:b/>
          <w:sz w:val="24"/>
          <w:szCs w:val="24"/>
        </w:rPr>
        <w:t>Coram:</w:t>
      </w:r>
      <w:r w:rsidR="00594B41">
        <w:rPr>
          <w:rFonts w:ascii="Arial" w:hAnsi="Arial" w:cs="Arial"/>
          <w:sz w:val="24"/>
          <w:szCs w:val="24"/>
        </w:rPr>
        <w:tab/>
      </w:r>
      <w:r w:rsidR="00B74507">
        <w:rPr>
          <w:rFonts w:ascii="Arial" w:hAnsi="Arial" w:cs="Arial"/>
          <w:sz w:val="24"/>
          <w:szCs w:val="24"/>
        </w:rPr>
        <w:t>MAINGA JA, HOFF JA</w:t>
      </w:r>
      <w:r w:rsidR="00270C55">
        <w:rPr>
          <w:rFonts w:ascii="Arial" w:hAnsi="Arial" w:cs="Arial"/>
          <w:sz w:val="24"/>
          <w:szCs w:val="24"/>
        </w:rPr>
        <w:t xml:space="preserve"> </w:t>
      </w:r>
      <w:r w:rsidR="00BE3226">
        <w:rPr>
          <w:rFonts w:ascii="Arial" w:hAnsi="Arial" w:cs="Arial"/>
          <w:sz w:val="24"/>
          <w:szCs w:val="24"/>
        </w:rPr>
        <w:t xml:space="preserve">and </w:t>
      </w:r>
      <w:r w:rsidR="009D3D25">
        <w:rPr>
          <w:rFonts w:ascii="Arial" w:hAnsi="Arial" w:cs="Arial"/>
          <w:sz w:val="24"/>
          <w:szCs w:val="24"/>
        </w:rPr>
        <w:t>FRANK</w:t>
      </w:r>
      <w:r>
        <w:rPr>
          <w:rFonts w:ascii="Arial" w:hAnsi="Arial" w:cs="Arial"/>
          <w:sz w:val="24"/>
          <w:szCs w:val="24"/>
        </w:rPr>
        <w:t xml:space="preserve"> </w:t>
      </w:r>
      <w:r w:rsidR="00B74507">
        <w:rPr>
          <w:rFonts w:ascii="Arial" w:hAnsi="Arial" w:cs="Arial"/>
          <w:sz w:val="24"/>
          <w:szCs w:val="24"/>
        </w:rPr>
        <w:t>A</w:t>
      </w:r>
      <w:r>
        <w:rPr>
          <w:rFonts w:ascii="Arial" w:hAnsi="Arial" w:cs="Arial"/>
          <w:sz w:val="24"/>
          <w:szCs w:val="24"/>
        </w:rPr>
        <w:t xml:space="preserve">JA </w:t>
      </w:r>
    </w:p>
    <w:p w14:paraId="3D2501C0" w14:textId="227323FC" w:rsidR="00FF4712" w:rsidRPr="00594B41" w:rsidRDefault="00FF4712" w:rsidP="00FF4712">
      <w:pPr>
        <w:spacing w:after="0" w:line="480" w:lineRule="auto"/>
        <w:jc w:val="both"/>
        <w:rPr>
          <w:rFonts w:ascii="Arial" w:hAnsi="Arial" w:cs="Arial"/>
          <w:b/>
          <w:sz w:val="24"/>
          <w:szCs w:val="24"/>
        </w:rPr>
      </w:pPr>
      <w:r w:rsidRPr="00594B41">
        <w:rPr>
          <w:rFonts w:ascii="Arial" w:hAnsi="Arial" w:cs="Arial"/>
          <w:b/>
          <w:sz w:val="24"/>
          <w:szCs w:val="24"/>
        </w:rPr>
        <w:t>Heard</w:t>
      </w:r>
      <w:r w:rsidR="00594B41">
        <w:rPr>
          <w:rFonts w:ascii="Arial" w:hAnsi="Arial" w:cs="Arial"/>
          <w:b/>
          <w:sz w:val="24"/>
          <w:szCs w:val="24"/>
        </w:rPr>
        <w:t>:</w:t>
      </w:r>
      <w:r w:rsidR="00594B41">
        <w:rPr>
          <w:rFonts w:ascii="Arial" w:hAnsi="Arial" w:cs="Arial"/>
          <w:b/>
          <w:sz w:val="24"/>
          <w:szCs w:val="24"/>
        </w:rPr>
        <w:tab/>
      </w:r>
      <w:r w:rsidR="009D3D25">
        <w:rPr>
          <w:rFonts w:ascii="Arial" w:hAnsi="Arial" w:cs="Arial"/>
          <w:b/>
          <w:sz w:val="24"/>
          <w:szCs w:val="24"/>
        </w:rPr>
        <w:t>1</w:t>
      </w:r>
      <w:r w:rsidR="008C575C">
        <w:rPr>
          <w:rFonts w:ascii="Arial" w:hAnsi="Arial" w:cs="Arial"/>
          <w:b/>
          <w:sz w:val="24"/>
          <w:szCs w:val="24"/>
        </w:rPr>
        <w:t>4</w:t>
      </w:r>
      <w:r w:rsidR="00B63A87">
        <w:rPr>
          <w:rFonts w:ascii="Arial" w:hAnsi="Arial" w:cs="Arial"/>
          <w:b/>
          <w:sz w:val="24"/>
          <w:szCs w:val="24"/>
        </w:rPr>
        <w:t xml:space="preserve"> </w:t>
      </w:r>
      <w:r w:rsidR="009D3D25">
        <w:rPr>
          <w:rFonts w:ascii="Arial" w:hAnsi="Arial" w:cs="Arial"/>
          <w:b/>
          <w:sz w:val="24"/>
          <w:szCs w:val="24"/>
        </w:rPr>
        <w:t>March</w:t>
      </w:r>
      <w:r w:rsidRPr="00594B41">
        <w:rPr>
          <w:rFonts w:ascii="Arial" w:hAnsi="Arial" w:cs="Arial"/>
          <w:b/>
          <w:sz w:val="24"/>
          <w:szCs w:val="24"/>
        </w:rPr>
        <w:t xml:space="preserve"> 201</w:t>
      </w:r>
      <w:r w:rsidR="009D3D25">
        <w:rPr>
          <w:rFonts w:ascii="Arial" w:hAnsi="Arial" w:cs="Arial"/>
          <w:b/>
          <w:sz w:val="24"/>
          <w:szCs w:val="24"/>
        </w:rPr>
        <w:t>8</w:t>
      </w:r>
    </w:p>
    <w:p w14:paraId="4FC0E56F" w14:textId="13DCFC0C" w:rsidR="00FF4712" w:rsidRDefault="00FF4712" w:rsidP="00FF4712">
      <w:pPr>
        <w:spacing w:after="0" w:line="480" w:lineRule="auto"/>
        <w:jc w:val="both"/>
        <w:rPr>
          <w:rFonts w:ascii="Arial" w:hAnsi="Arial" w:cs="Arial"/>
          <w:b/>
          <w:sz w:val="24"/>
          <w:szCs w:val="24"/>
        </w:rPr>
      </w:pPr>
      <w:r w:rsidRPr="00594B41">
        <w:rPr>
          <w:rFonts w:ascii="Arial" w:hAnsi="Arial" w:cs="Arial"/>
          <w:b/>
          <w:sz w:val="24"/>
          <w:szCs w:val="24"/>
        </w:rPr>
        <w:t>Delivered:</w:t>
      </w:r>
      <w:r w:rsidRPr="00594B41">
        <w:rPr>
          <w:rFonts w:ascii="Arial" w:hAnsi="Arial" w:cs="Arial"/>
          <w:b/>
          <w:sz w:val="24"/>
          <w:szCs w:val="24"/>
        </w:rPr>
        <w:tab/>
      </w:r>
      <w:r w:rsidR="006577B3">
        <w:rPr>
          <w:rFonts w:ascii="Arial" w:hAnsi="Arial" w:cs="Arial"/>
          <w:b/>
          <w:sz w:val="24"/>
          <w:szCs w:val="24"/>
        </w:rPr>
        <w:t>03 April</w:t>
      </w:r>
      <w:r w:rsidR="004F55D7">
        <w:rPr>
          <w:rFonts w:ascii="Arial" w:hAnsi="Arial" w:cs="Arial"/>
          <w:b/>
          <w:sz w:val="24"/>
          <w:szCs w:val="24"/>
        </w:rPr>
        <w:t xml:space="preserve"> 2018</w:t>
      </w:r>
    </w:p>
    <w:p w14:paraId="210ACDC6" w14:textId="77777777" w:rsidR="00E41F9F" w:rsidRDefault="00E41F9F" w:rsidP="00FF4712">
      <w:pPr>
        <w:spacing w:after="0" w:line="480" w:lineRule="auto"/>
        <w:jc w:val="both"/>
        <w:rPr>
          <w:rFonts w:ascii="Arial" w:hAnsi="Arial" w:cs="Arial"/>
          <w:b/>
          <w:sz w:val="24"/>
          <w:szCs w:val="24"/>
        </w:rPr>
      </w:pPr>
    </w:p>
    <w:p w14:paraId="377AC7E9" w14:textId="719CFCF0" w:rsidR="00404F4C" w:rsidRDefault="00545BB4" w:rsidP="00404F4C">
      <w:pPr>
        <w:spacing w:after="0" w:line="480" w:lineRule="auto"/>
        <w:jc w:val="both"/>
        <w:rPr>
          <w:rFonts w:ascii="Arial" w:hAnsi="Arial" w:cs="Arial"/>
          <w:sz w:val="24"/>
          <w:szCs w:val="24"/>
        </w:rPr>
      </w:pPr>
      <w:r>
        <w:rPr>
          <w:rFonts w:ascii="Arial" w:hAnsi="Arial" w:cs="Arial"/>
          <w:b/>
          <w:sz w:val="24"/>
          <w:szCs w:val="24"/>
        </w:rPr>
        <w:t xml:space="preserve">Summary: </w:t>
      </w:r>
      <w:r w:rsidR="00404F4C">
        <w:rPr>
          <w:rFonts w:ascii="Arial" w:hAnsi="Arial" w:cs="Arial"/>
          <w:sz w:val="24"/>
          <w:szCs w:val="24"/>
        </w:rPr>
        <w:t xml:space="preserve">The first respondent lodged an urgent application in the court a quo to, amongst other things, stop a sale in execution of immovable property </w:t>
      </w:r>
      <w:r w:rsidR="009B5C5E">
        <w:rPr>
          <w:rFonts w:ascii="Arial" w:hAnsi="Arial" w:cs="Arial"/>
          <w:sz w:val="24"/>
          <w:szCs w:val="24"/>
        </w:rPr>
        <w:t xml:space="preserve">scheduled by the applicant for </w:t>
      </w:r>
      <w:r w:rsidR="00404F4C">
        <w:rPr>
          <w:rFonts w:ascii="Arial" w:hAnsi="Arial" w:cs="Arial"/>
          <w:sz w:val="24"/>
          <w:szCs w:val="24"/>
        </w:rPr>
        <w:t>9 June 2016. The matter became opposed, but due to time constraints</w:t>
      </w:r>
      <w:r w:rsidR="009B5C5E">
        <w:rPr>
          <w:rFonts w:ascii="Arial" w:hAnsi="Arial" w:cs="Arial"/>
          <w:sz w:val="24"/>
          <w:szCs w:val="24"/>
        </w:rPr>
        <w:t xml:space="preserve"> on the applicant</w:t>
      </w:r>
      <w:r w:rsidR="00404F4C">
        <w:rPr>
          <w:rFonts w:ascii="Arial" w:hAnsi="Arial" w:cs="Arial"/>
          <w:sz w:val="24"/>
          <w:szCs w:val="24"/>
        </w:rPr>
        <w:t xml:space="preserve"> in filing papers, the parties were restricted to arguing the issue of urgency </w:t>
      </w:r>
      <w:r w:rsidR="009B5C5E">
        <w:rPr>
          <w:rFonts w:ascii="Arial" w:hAnsi="Arial" w:cs="Arial"/>
          <w:sz w:val="24"/>
          <w:szCs w:val="24"/>
        </w:rPr>
        <w:t xml:space="preserve">only </w:t>
      </w:r>
      <w:r w:rsidR="00404F4C">
        <w:rPr>
          <w:rFonts w:ascii="Arial" w:hAnsi="Arial" w:cs="Arial"/>
          <w:sz w:val="24"/>
          <w:szCs w:val="24"/>
        </w:rPr>
        <w:t>be</w:t>
      </w:r>
      <w:r w:rsidR="009B5C5E">
        <w:rPr>
          <w:rFonts w:ascii="Arial" w:hAnsi="Arial" w:cs="Arial"/>
          <w:sz w:val="24"/>
          <w:szCs w:val="24"/>
        </w:rPr>
        <w:t>fore the presiding judge.</w:t>
      </w:r>
    </w:p>
    <w:p w14:paraId="3E5ECB2E" w14:textId="036BE732" w:rsidR="00404F4C" w:rsidRDefault="00404F4C" w:rsidP="00404F4C">
      <w:pPr>
        <w:spacing w:after="0" w:line="480" w:lineRule="auto"/>
        <w:jc w:val="both"/>
        <w:rPr>
          <w:rFonts w:ascii="Arial" w:hAnsi="Arial" w:cs="Arial"/>
          <w:sz w:val="24"/>
          <w:szCs w:val="24"/>
        </w:rPr>
      </w:pPr>
      <w:r>
        <w:rPr>
          <w:rFonts w:ascii="Arial" w:hAnsi="Arial" w:cs="Arial"/>
          <w:sz w:val="24"/>
          <w:szCs w:val="24"/>
        </w:rPr>
        <w:lastRenderedPageBreak/>
        <w:t>After hearing arguments on the issue of urgency, the presiding judge ordered a stay in execution and granted the parties an opportunity to exchange pleadings and resume on 20 July 2016 for a case management conference. The reasons for the learned judge’s order was premised on the principle of equity.</w:t>
      </w:r>
    </w:p>
    <w:p w14:paraId="55A56A11" w14:textId="77777777" w:rsidR="00404F4C" w:rsidRDefault="00404F4C" w:rsidP="00404F4C">
      <w:pPr>
        <w:spacing w:after="0" w:line="480" w:lineRule="auto"/>
        <w:jc w:val="both"/>
        <w:rPr>
          <w:rFonts w:ascii="Arial" w:hAnsi="Arial" w:cs="Arial"/>
          <w:sz w:val="24"/>
          <w:szCs w:val="24"/>
        </w:rPr>
      </w:pPr>
    </w:p>
    <w:p w14:paraId="45E2FD85" w14:textId="1B17A703" w:rsidR="00404F4C" w:rsidRDefault="00404F4C" w:rsidP="005A44C4">
      <w:pPr>
        <w:spacing w:after="0" w:line="480" w:lineRule="auto"/>
        <w:ind w:right="141"/>
        <w:jc w:val="both"/>
        <w:rPr>
          <w:rFonts w:ascii="Arial" w:hAnsi="Arial" w:cs="Arial"/>
          <w:sz w:val="24"/>
          <w:szCs w:val="24"/>
        </w:rPr>
      </w:pPr>
      <w:r>
        <w:rPr>
          <w:rFonts w:ascii="Arial" w:hAnsi="Arial" w:cs="Arial"/>
          <w:sz w:val="24"/>
          <w:szCs w:val="24"/>
        </w:rPr>
        <w:t>Aggrieved by the order of the court a quo, the applicant</w:t>
      </w:r>
      <w:r w:rsidR="004335AA">
        <w:rPr>
          <w:rFonts w:ascii="Arial" w:hAnsi="Arial" w:cs="Arial"/>
          <w:sz w:val="24"/>
          <w:szCs w:val="24"/>
        </w:rPr>
        <w:t xml:space="preserve"> </w:t>
      </w:r>
      <w:r>
        <w:rPr>
          <w:rFonts w:ascii="Arial" w:hAnsi="Arial" w:cs="Arial"/>
          <w:sz w:val="24"/>
          <w:szCs w:val="24"/>
        </w:rPr>
        <w:t>lodged an application to this court seeking to review and set aside the proceedings of the court a quo in terms of section 16 of the Supreme Court Act. The application remained unopposed and the grounds for review was mainly based on the fact that the presiding judge in the court a quo gave a ruling on the merits of the matter, while arguments before him was restricted to the issue of urgency only.</w:t>
      </w:r>
    </w:p>
    <w:p w14:paraId="3024AE02" w14:textId="77777777" w:rsidR="00404F4C" w:rsidRDefault="00404F4C" w:rsidP="00404F4C">
      <w:pPr>
        <w:spacing w:after="0" w:line="480" w:lineRule="auto"/>
        <w:jc w:val="both"/>
        <w:rPr>
          <w:rFonts w:ascii="Arial" w:hAnsi="Arial" w:cs="Arial"/>
          <w:sz w:val="24"/>
          <w:szCs w:val="24"/>
        </w:rPr>
      </w:pPr>
    </w:p>
    <w:p w14:paraId="0A3462A3" w14:textId="5DB3833E" w:rsidR="00404F4C" w:rsidRDefault="00404F4C" w:rsidP="00404F4C">
      <w:pPr>
        <w:spacing w:after="0" w:line="480" w:lineRule="auto"/>
        <w:jc w:val="both"/>
        <w:rPr>
          <w:rFonts w:ascii="Arial" w:hAnsi="Arial" w:cs="Arial"/>
          <w:sz w:val="24"/>
          <w:szCs w:val="24"/>
        </w:rPr>
      </w:pPr>
      <w:r w:rsidRPr="006C1297">
        <w:rPr>
          <w:rFonts w:ascii="Arial" w:hAnsi="Arial" w:cs="Arial"/>
          <w:i/>
          <w:sz w:val="24"/>
          <w:szCs w:val="24"/>
        </w:rPr>
        <w:t>Held</w:t>
      </w:r>
      <w:r>
        <w:rPr>
          <w:rFonts w:ascii="Arial" w:hAnsi="Arial" w:cs="Arial"/>
          <w:sz w:val="24"/>
          <w:szCs w:val="24"/>
        </w:rPr>
        <w:t xml:space="preserve">, that an irregularity was committed by the learned judge in the court a quo when he failed to </w:t>
      </w:r>
      <w:r w:rsidR="00155337" w:rsidRPr="00A66C81">
        <w:rPr>
          <w:rFonts w:ascii="Arial" w:hAnsi="Arial" w:cs="Arial"/>
          <w:sz w:val="24"/>
          <w:szCs w:val="24"/>
        </w:rPr>
        <w:t xml:space="preserve">make a decision </w:t>
      </w:r>
      <w:r w:rsidR="00BF14F4" w:rsidRPr="00A66C81">
        <w:rPr>
          <w:rFonts w:ascii="Arial" w:hAnsi="Arial" w:cs="Arial"/>
          <w:sz w:val="24"/>
          <w:szCs w:val="24"/>
        </w:rPr>
        <w:t>whether</w:t>
      </w:r>
      <w:r w:rsidR="00155337" w:rsidRPr="00A66C81">
        <w:rPr>
          <w:rFonts w:ascii="Arial" w:hAnsi="Arial" w:cs="Arial"/>
          <w:sz w:val="24"/>
          <w:szCs w:val="24"/>
        </w:rPr>
        <w:t xml:space="preserve"> the matter was urgent or </w:t>
      </w:r>
      <w:r w:rsidR="00C96E73" w:rsidRPr="00A66C81">
        <w:rPr>
          <w:rFonts w:ascii="Arial" w:hAnsi="Arial" w:cs="Arial"/>
          <w:sz w:val="24"/>
          <w:szCs w:val="24"/>
        </w:rPr>
        <w:t>not</w:t>
      </w:r>
      <w:r>
        <w:rPr>
          <w:rFonts w:ascii="Arial" w:hAnsi="Arial" w:cs="Arial"/>
          <w:sz w:val="24"/>
          <w:szCs w:val="24"/>
        </w:rPr>
        <w:t xml:space="preserve">, and proceeded to grant relief on an </w:t>
      </w:r>
      <w:r w:rsidR="00155337">
        <w:rPr>
          <w:rFonts w:ascii="Arial" w:hAnsi="Arial" w:cs="Arial"/>
          <w:sz w:val="24"/>
          <w:szCs w:val="24"/>
        </w:rPr>
        <w:t>equitable</w:t>
      </w:r>
      <w:r>
        <w:rPr>
          <w:rFonts w:ascii="Arial" w:hAnsi="Arial" w:cs="Arial"/>
          <w:sz w:val="24"/>
          <w:szCs w:val="24"/>
        </w:rPr>
        <w:t xml:space="preserve"> basis.</w:t>
      </w:r>
    </w:p>
    <w:p w14:paraId="16B8CDE0" w14:textId="77777777" w:rsidR="00404F4C" w:rsidRDefault="00404F4C" w:rsidP="00404F4C">
      <w:pPr>
        <w:spacing w:after="0" w:line="480" w:lineRule="auto"/>
        <w:jc w:val="both"/>
        <w:rPr>
          <w:rFonts w:ascii="Arial" w:hAnsi="Arial" w:cs="Arial"/>
          <w:sz w:val="24"/>
          <w:szCs w:val="24"/>
        </w:rPr>
      </w:pPr>
    </w:p>
    <w:p w14:paraId="4ABEC8DD" w14:textId="77777777" w:rsidR="00404F4C" w:rsidRDefault="00404F4C" w:rsidP="00404F4C">
      <w:pPr>
        <w:spacing w:after="0" w:line="480" w:lineRule="auto"/>
        <w:jc w:val="both"/>
        <w:rPr>
          <w:rFonts w:ascii="Arial" w:hAnsi="Arial" w:cs="Arial"/>
          <w:sz w:val="24"/>
          <w:szCs w:val="24"/>
        </w:rPr>
      </w:pPr>
      <w:r w:rsidRPr="006C1297">
        <w:rPr>
          <w:rFonts w:ascii="Arial" w:hAnsi="Arial" w:cs="Arial"/>
          <w:i/>
          <w:sz w:val="24"/>
          <w:szCs w:val="24"/>
        </w:rPr>
        <w:t>Held</w:t>
      </w:r>
      <w:r>
        <w:rPr>
          <w:rFonts w:ascii="Arial" w:hAnsi="Arial" w:cs="Arial"/>
          <w:sz w:val="24"/>
          <w:szCs w:val="24"/>
        </w:rPr>
        <w:t>, that the learned judge departed from the basic principle of Rule 73(4) of the Rules of the High Court and pronounced himself on an issue that was not before him thereby rendering the proceedings reviewable.</w:t>
      </w:r>
    </w:p>
    <w:p w14:paraId="142CB2DC" w14:textId="77777777" w:rsidR="00404F4C" w:rsidRDefault="00404F4C" w:rsidP="00404F4C">
      <w:pPr>
        <w:spacing w:after="0" w:line="480" w:lineRule="auto"/>
        <w:jc w:val="both"/>
        <w:rPr>
          <w:rFonts w:ascii="Arial" w:hAnsi="Arial" w:cs="Arial"/>
          <w:sz w:val="24"/>
          <w:szCs w:val="24"/>
        </w:rPr>
      </w:pPr>
    </w:p>
    <w:p w14:paraId="11D65CF8" w14:textId="77777777" w:rsidR="00404F4C" w:rsidRDefault="00404F4C" w:rsidP="00404F4C">
      <w:pPr>
        <w:spacing w:after="0" w:line="480" w:lineRule="auto"/>
        <w:jc w:val="both"/>
        <w:rPr>
          <w:rFonts w:ascii="Arial" w:hAnsi="Arial" w:cs="Arial"/>
          <w:sz w:val="24"/>
          <w:szCs w:val="24"/>
        </w:rPr>
      </w:pPr>
      <w:r w:rsidRPr="006C1297">
        <w:rPr>
          <w:rFonts w:ascii="Arial" w:hAnsi="Arial" w:cs="Arial"/>
          <w:i/>
          <w:sz w:val="24"/>
          <w:szCs w:val="24"/>
        </w:rPr>
        <w:t>Held</w:t>
      </w:r>
      <w:r>
        <w:rPr>
          <w:rFonts w:ascii="Arial" w:hAnsi="Arial" w:cs="Arial"/>
          <w:sz w:val="24"/>
          <w:szCs w:val="24"/>
        </w:rPr>
        <w:t xml:space="preserve"> further on the issue of costs, that due to no opposition, there is no order as to costs.</w:t>
      </w:r>
    </w:p>
    <w:p w14:paraId="67B94EAA" w14:textId="77777777" w:rsidR="00404F4C" w:rsidRDefault="00404F4C" w:rsidP="00404F4C">
      <w:pPr>
        <w:spacing w:after="0" w:line="480" w:lineRule="auto"/>
        <w:jc w:val="both"/>
        <w:rPr>
          <w:rFonts w:ascii="Arial" w:hAnsi="Arial" w:cs="Arial"/>
          <w:sz w:val="24"/>
          <w:szCs w:val="24"/>
        </w:rPr>
      </w:pPr>
    </w:p>
    <w:p w14:paraId="4B0BAEEB" w14:textId="6D07A34A" w:rsidR="00404F4C" w:rsidRDefault="00404F4C" w:rsidP="00404F4C">
      <w:pPr>
        <w:spacing w:after="0" w:line="480" w:lineRule="auto"/>
        <w:jc w:val="both"/>
        <w:rPr>
          <w:rFonts w:ascii="Arial" w:hAnsi="Arial" w:cs="Arial"/>
          <w:sz w:val="24"/>
          <w:szCs w:val="24"/>
        </w:rPr>
      </w:pPr>
      <w:r>
        <w:rPr>
          <w:rFonts w:ascii="Arial" w:hAnsi="Arial" w:cs="Arial"/>
          <w:sz w:val="24"/>
          <w:szCs w:val="24"/>
        </w:rPr>
        <w:t xml:space="preserve">The </w:t>
      </w:r>
      <w:r w:rsidR="009B5C5E">
        <w:rPr>
          <w:rFonts w:ascii="Arial" w:hAnsi="Arial" w:cs="Arial"/>
          <w:sz w:val="24"/>
          <w:szCs w:val="24"/>
        </w:rPr>
        <w:t>order</w:t>
      </w:r>
      <w:r>
        <w:rPr>
          <w:rFonts w:ascii="Arial" w:hAnsi="Arial" w:cs="Arial"/>
          <w:sz w:val="24"/>
          <w:szCs w:val="24"/>
        </w:rPr>
        <w:t xml:space="preserve"> in the court a quo is reviewed and set aside.</w:t>
      </w:r>
    </w:p>
    <w:p w14:paraId="756EEDBC" w14:textId="77777777" w:rsidR="00476D82" w:rsidRPr="00F344B0" w:rsidRDefault="00476D82" w:rsidP="00404F4C">
      <w:pPr>
        <w:spacing w:after="0" w:line="480" w:lineRule="auto"/>
        <w:jc w:val="both"/>
        <w:rPr>
          <w:rFonts w:ascii="Arial" w:hAnsi="Arial" w:cs="Arial"/>
          <w:sz w:val="24"/>
          <w:szCs w:val="24"/>
        </w:rPr>
      </w:pPr>
    </w:p>
    <w:p w14:paraId="362EC67D"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lastRenderedPageBreak/>
        <w:t>____________________________________</w:t>
      </w:r>
      <w:r w:rsidR="00053E84">
        <w:rPr>
          <w:rFonts w:ascii="Arial" w:hAnsi="Arial" w:cs="Arial"/>
          <w:sz w:val="24"/>
          <w:szCs w:val="24"/>
        </w:rPr>
        <w:t>_____________________________</w:t>
      </w:r>
    </w:p>
    <w:p w14:paraId="3B818A38" w14:textId="76BDF383" w:rsidR="00FF4712" w:rsidRPr="00A9489D" w:rsidRDefault="008C575C" w:rsidP="00FF4712">
      <w:pPr>
        <w:spacing w:after="0" w:line="240" w:lineRule="auto"/>
        <w:jc w:val="center"/>
        <w:rPr>
          <w:rFonts w:ascii="Arial" w:hAnsi="Arial" w:cs="Arial"/>
          <w:b/>
          <w:sz w:val="24"/>
          <w:szCs w:val="24"/>
        </w:rPr>
      </w:pPr>
      <w:r>
        <w:rPr>
          <w:rFonts w:ascii="Arial" w:hAnsi="Arial" w:cs="Arial"/>
          <w:b/>
          <w:sz w:val="24"/>
          <w:szCs w:val="24"/>
        </w:rPr>
        <w:t>REVIEW</w:t>
      </w:r>
      <w:r w:rsidR="00FF4712" w:rsidRPr="00A9489D">
        <w:rPr>
          <w:rFonts w:ascii="Arial" w:hAnsi="Arial" w:cs="Arial"/>
          <w:b/>
          <w:sz w:val="24"/>
          <w:szCs w:val="24"/>
        </w:rPr>
        <w:t xml:space="preserve"> JUDGMENT</w:t>
      </w:r>
      <w:r w:rsidR="00AE7816">
        <w:rPr>
          <w:rFonts w:ascii="Arial" w:hAnsi="Arial" w:cs="Arial"/>
          <w:b/>
          <w:sz w:val="24"/>
          <w:szCs w:val="24"/>
        </w:rPr>
        <w:t xml:space="preserve"> </w:t>
      </w:r>
    </w:p>
    <w:p w14:paraId="73A053E4" w14:textId="77777777" w:rsidR="00FF4712" w:rsidRPr="00B35813" w:rsidRDefault="00FF4712" w:rsidP="00FF4712">
      <w:pPr>
        <w:spacing w:after="0" w:line="480" w:lineRule="auto"/>
        <w:jc w:val="both"/>
        <w:rPr>
          <w:rFonts w:ascii="Arial" w:hAnsi="Arial" w:cs="Arial"/>
          <w:sz w:val="24"/>
          <w:szCs w:val="24"/>
        </w:rPr>
      </w:pPr>
      <w:r>
        <w:rPr>
          <w:rFonts w:ascii="Arial" w:hAnsi="Arial" w:cs="Arial"/>
          <w:sz w:val="24"/>
          <w:szCs w:val="24"/>
        </w:rPr>
        <w:t>____________________________________</w:t>
      </w:r>
      <w:r w:rsidR="00053E84">
        <w:rPr>
          <w:rFonts w:ascii="Arial" w:hAnsi="Arial" w:cs="Arial"/>
          <w:sz w:val="24"/>
          <w:szCs w:val="24"/>
        </w:rPr>
        <w:t>_____________________________</w:t>
      </w:r>
    </w:p>
    <w:p w14:paraId="68BF51F4" w14:textId="37D0DD54" w:rsidR="00FF4712" w:rsidRDefault="00FF4712" w:rsidP="00B22A87">
      <w:pPr>
        <w:spacing w:line="480" w:lineRule="auto"/>
        <w:jc w:val="both"/>
        <w:rPr>
          <w:rFonts w:ascii="Arial" w:hAnsi="Arial" w:cs="Arial"/>
          <w:sz w:val="24"/>
          <w:szCs w:val="24"/>
        </w:rPr>
      </w:pPr>
      <w:r w:rsidRPr="00861369">
        <w:rPr>
          <w:rFonts w:ascii="Arial" w:hAnsi="Arial" w:cs="Arial"/>
          <w:sz w:val="24"/>
          <w:szCs w:val="24"/>
        </w:rPr>
        <w:t>MAINGA JA (</w:t>
      </w:r>
      <w:r w:rsidR="00B74507">
        <w:rPr>
          <w:rFonts w:ascii="Arial" w:hAnsi="Arial" w:cs="Arial"/>
          <w:sz w:val="24"/>
          <w:szCs w:val="24"/>
        </w:rPr>
        <w:t xml:space="preserve">HOFF JA and </w:t>
      </w:r>
      <w:r w:rsidR="009D3D25">
        <w:rPr>
          <w:rFonts w:ascii="Arial" w:hAnsi="Arial" w:cs="Arial"/>
          <w:sz w:val="24"/>
          <w:szCs w:val="24"/>
        </w:rPr>
        <w:t xml:space="preserve">FRANK </w:t>
      </w:r>
      <w:r w:rsidR="00B74507">
        <w:rPr>
          <w:rFonts w:ascii="Arial" w:hAnsi="Arial" w:cs="Arial"/>
          <w:sz w:val="24"/>
          <w:szCs w:val="24"/>
        </w:rPr>
        <w:t>AJ</w:t>
      </w:r>
      <w:r w:rsidR="00BE1CF9">
        <w:rPr>
          <w:rFonts w:ascii="Arial" w:hAnsi="Arial" w:cs="Arial"/>
          <w:sz w:val="24"/>
          <w:szCs w:val="24"/>
        </w:rPr>
        <w:t xml:space="preserve"> concurring</w:t>
      </w:r>
      <w:r w:rsidRPr="00861369">
        <w:rPr>
          <w:rFonts w:ascii="Arial" w:hAnsi="Arial" w:cs="Arial"/>
          <w:sz w:val="24"/>
          <w:szCs w:val="24"/>
        </w:rPr>
        <w:t>)</w:t>
      </w:r>
      <w:r w:rsidR="00971F56">
        <w:rPr>
          <w:rFonts w:ascii="Arial" w:hAnsi="Arial" w:cs="Arial"/>
          <w:sz w:val="24"/>
          <w:szCs w:val="24"/>
        </w:rPr>
        <w:t>:</w:t>
      </w:r>
    </w:p>
    <w:p w14:paraId="4363BFD3" w14:textId="64C2EC80" w:rsidR="00B74507" w:rsidRPr="00B74507" w:rsidRDefault="00B74507" w:rsidP="00FF4712">
      <w:pPr>
        <w:spacing w:after="0" w:line="480" w:lineRule="auto"/>
        <w:jc w:val="both"/>
        <w:rPr>
          <w:rFonts w:ascii="Arial" w:hAnsi="Arial" w:cs="Arial"/>
          <w:sz w:val="24"/>
          <w:szCs w:val="24"/>
          <w:u w:val="single"/>
        </w:rPr>
      </w:pPr>
      <w:r w:rsidRPr="00B74507">
        <w:rPr>
          <w:rFonts w:ascii="Arial" w:hAnsi="Arial" w:cs="Arial"/>
          <w:sz w:val="24"/>
          <w:szCs w:val="24"/>
          <w:u w:val="single"/>
        </w:rPr>
        <w:t>Introduction</w:t>
      </w:r>
    </w:p>
    <w:p w14:paraId="718FA3C7" w14:textId="0D8F5B4E" w:rsidR="008F6FDC" w:rsidRDefault="00FF4712"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sidRPr="005E1390">
        <w:rPr>
          <w:rFonts w:ascii="Arial" w:hAnsi="Arial" w:cs="Arial"/>
          <w:sz w:val="24"/>
          <w:szCs w:val="24"/>
        </w:rPr>
        <w:t>Th</w:t>
      </w:r>
      <w:r w:rsidR="009D3D25">
        <w:rPr>
          <w:rFonts w:ascii="Arial" w:hAnsi="Arial" w:cs="Arial"/>
          <w:sz w:val="24"/>
          <w:szCs w:val="24"/>
        </w:rPr>
        <w:t xml:space="preserve">is </w:t>
      </w:r>
      <w:r w:rsidR="008C575C">
        <w:rPr>
          <w:rFonts w:ascii="Arial" w:hAnsi="Arial" w:cs="Arial"/>
          <w:sz w:val="24"/>
          <w:szCs w:val="24"/>
        </w:rPr>
        <w:t>is an application for review and setting aside of the proceedings and the order made in the High Court of Namibia</w:t>
      </w:r>
      <w:r w:rsidR="0045453D">
        <w:rPr>
          <w:rFonts w:ascii="Arial" w:hAnsi="Arial" w:cs="Arial"/>
          <w:sz w:val="24"/>
          <w:szCs w:val="24"/>
        </w:rPr>
        <w:t xml:space="preserve"> in terms of </w:t>
      </w:r>
      <w:r w:rsidR="005A44C4">
        <w:rPr>
          <w:rFonts w:ascii="Arial" w:hAnsi="Arial" w:cs="Arial"/>
          <w:sz w:val="24"/>
          <w:szCs w:val="24"/>
        </w:rPr>
        <w:t>s</w:t>
      </w:r>
      <w:r w:rsidR="003175DC">
        <w:rPr>
          <w:rFonts w:ascii="Arial" w:hAnsi="Arial" w:cs="Arial"/>
          <w:sz w:val="24"/>
          <w:szCs w:val="24"/>
        </w:rPr>
        <w:t xml:space="preserve"> 16 of the Supreme </w:t>
      </w:r>
      <w:r w:rsidR="0045453D">
        <w:rPr>
          <w:rFonts w:ascii="Arial" w:hAnsi="Arial" w:cs="Arial"/>
          <w:sz w:val="24"/>
          <w:szCs w:val="24"/>
        </w:rPr>
        <w:t xml:space="preserve">Court </w:t>
      </w:r>
      <w:r w:rsidR="003175DC">
        <w:rPr>
          <w:rFonts w:ascii="Arial" w:hAnsi="Arial" w:cs="Arial"/>
          <w:sz w:val="24"/>
          <w:szCs w:val="24"/>
        </w:rPr>
        <w:t>Act 15 of 1990 (the Act)</w:t>
      </w:r>
      <w:r w:rsidR="008C575C">
        <w:rPr>
          <w:rFonts w:ascii="Arial" w:hAnsi="Arial" w:cs="Arial"/>
          <w:sz w:val="24"/>
          <w:szCs w:val="24"/>
        </w:rPr>
        <w:t xml:space="preserve"> in proceedings </w:t>
      </w:r>
      <w:r w:rsidR="003632D2">
        <w:rPr>
          <w:rFonts w:ascii="Arial" w:hAnsi="Arial" w:cs="Arial"/>
          <w:sz w:val="24"/>
          <w:szCs w:val="24"/>
        </w:rPr>
        <w:t>presided over by Ueitele J under case number A 180/2016 on 9 June 2016</w:t>
      </w:r>
      <w:r w:rsidR="00B64FA3">
        <w:rPr>
          <w:rFonts w:ascii="Arial" w:hAnsi="Arial" w:cs="Arial"/>
          <w:sz w:val="24"/>
          <w:szCs w:val="24"/>
        </w:rPr>
        <w:t>,</w:t>
      </w:r>
      <w:r w:rsidR="003632D2">
        <w:rPr>
          <w:rFonts w:ascii="Arial" w:hAnsi="Arial" w:cs="Arial"/>
          <w:sz w:val="24"/>
          <w:szCs w:val="24"/>
        </w:rPr>
        <w:t xml:space="preserve"> on the basis that an irregularity had o</w:t>
      </w:r>
      <w:r w:rsidR="003175DC">
        <w:rPr>
          <w:rFonts w:ascii="Arial" w:hAnsi="Arial" w:cs="Arial"/>
          <w:sz w:val="24"/>
          <w:szCs w:val="24"/>
        </w:rPr>
        <w:t>ccurred in the said proceedings</w:t>
      </w:r>
      <w:r w:rsidR="003632D2">
        <w:rPr>
          <w:rFonts w:ascii="Arial" w:hAnsi="Arial" w:cs="Arial"/>
          <w:sz w:val="24"/>
          <w:szCs w:val="24"/>
        </w:rPr>
        <w:t>. The application is with the leave of this court.</w:t>
      </w:r>
    </w:p>
    <w:p w14:paraId="76C16AE4" w14:textId="77777777" w:rsidR="003632D2" w:rsidRDefault="003632D2" w:rsidP="003632D2">
      <w:pPr>
        <w:pStyle w:val="ListParagraph"/>
        <w:tabs>
          <w:tab w:val="left" w:pos="851"/>
        </w:tabs>
        <w:spacing w:after="0" w:line="480" w:lineRule="auto"/>
        <w:ind w:left="0"/>
        <w:jc w:val="both"/>
        <w:rPr>
          <w:rFonts w:ascii="Arial" w:hAnsi="Arial" w:cs="Arial"/>
          <w:sz w:val="24"/>
          <w:szCs w:val="24"/>
        </w:rPr>
      </w:pPr>
    </w:p>
    <w:p w14:paraId="4F8742E2" w14:textId="131DBBFC" w:rsidR="003632D2" w:rsidRDefault="003632D2" w:rsidP="003632D2">
      <w:pPr>
        <w:pStyle w:val="ListParagraph"/>
        <w:tabs>
          <w:tab w:val="left" w:pos="851"/>
        </w:tabs>
        <w:spacing w:after="0" w:line="480" w:lineRule="auto"/>
        <w:ind w:left="0"/>
        <w:jc w:val="both"/>
        <w:rPr>
          <w:rFonts w:ascii="Arial" w:hAnsi="Arial" w:cs="Arial"/>
          <w:sz w:val="24"/>
          <w:szCs w:val="24"/>
          <w:u w:val="single"/>
        </w:rPr>
      </w:pPr>
      <w:r>
        <w:rPr>
          <w:rFonts w:ascii="Arial" w:hAnsi="Arial" w:cs="Arial"/>
          <w:sz w:val="24"/>
          <w:szCs w:val="24"/>
          <w:u w:val="single"/>
        </w:rPr>
        <w:t>Background</w:t>
      </w:r>
    </w:p>
    <w:p w14:paraId="57D8916C" w14:textId="4ADBC8FC" w:rsidR="003632D2" w:rsidRDefault="008747D8"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first respondent (Mr Mofuka) launched an urgent application in the High Court</w:t>
      </w:r>
      <w:r w:rsidR="00155337">
        <w:rPr>
          <w:rFonts w:ascii="Arial" w:hAnsi="Arial" w:cs="Arial"/>
          <w:sz w:val="24"/>
          <w:szCs w:val="24"/>
        </w:rPr>
        <w:t>.</w:t>
      </w:r>
      <w:r>
        <w:rPr>
          <w:rFonts w:ascii="Arial" w:hAnsi="Arial" w:cs="Arial"/>
          <w:sz w:val="24"/>
          <w:szCs w:val="24"/>
        </w:rPr>
        <w:t xml:space="preserve"> </w:t>
      </w:r>
      <w:r w:rsidR="00155337">
        <w:rPr>
          <w:rFonts w:ascii="Arial" w:hAnsi="Arial" w:cs="Arial"/>
          <w:sz w:val="24"/>
          <w:szCs w:val="24"/>
        </w:rPr>
        <w:t>T</w:t>
      </w:r>
      <w:r>
        <w:rPr>
          <w:rFonts w:ascii="Arial" w:hAnsi="Arial" w:cs="Arial"/>
          <w:sz w:val="24"/>
          <w:szCs w:val="24"/>
        </w:rPr>
        <w:t xml:space="preserve">he application amongst </w:t>
      </w:r>
      <w:r w:rsidR="00B64FA3">
        <w:rPr>
          <w:rFonts w:ascii="Arial" w:hAnsi="Arial" w:cs="Arial"/>
          <w:sz w:val="24"/>
          <w:szCs w:val="24"/>
        </w:rPr>
        <w:t>other things, had the purpose of</w:t>
      </w:r>
      <w:r>
        <w:rPr>
          <w:rFonts w:ascii="Arial" w:hAnsi="Arial" w:cs="Arial"/>
          <w:sz w:val="24"/>
          <w:szCs w:val="24"/>
        </w:rPr>
        <w:t xml:space="preserve"> obtain</w:t>
      </w:r>
      <w:r w:rsidR="00B64FA3">
        <w:rPr>
          <w:rFonts w:ascii="Arial" w:hAnsi="Arial" w:cs="Arial"/>
          <w:sz w:val="24"/>
          <w:szCs w:val="24"/>
        </w:rPr>
        <w:t xml:space="preserve">ing </w:t>
      </w:r>
      <w:r>
        <w:rPr>
          <w:rFonts w:ascii="Arial" w:hAnsi="Arial" w:cs="Arial"/>
          <w:sz w:val="24"/>
          <w:szCs w:val="24"/>
        </w:rPr>
        <w:t xml:space="preserve">urgent interdictory relief to stop the sale in execution of immovable property scheduled by the applicant (Bank Windhoek Limited) for 12h00 on 9 June 2016. The application by the </w:t>
      </w:r>
      <w:r w:rsidR="00B64FA3">
        <w:rPr>
          <w:rFonts w:ascii="Arial" w:hAnsi="Arial" w:cs="Arial"/>
          <w:sz w:val="24"/>
          <w:szCs w:val="24"/>
        </w:rPr>
        <w:t xml:space="preserve">first </w:t>
      </w:r>
      <w:r>
        <w:rPr>
          <w:rFonts w:ascii="Arial" w:hAnsi="Arial" w:cs="Arial"/>
          <w:sz w:val="24"/>
          <w:szCs w:val="24"/>
        </w:rPr>
        <w:t xml:space="preserve">respondent was served on the applicant’s legal practitioner on the eve of 8 June 2016 and was set down for </w:t>
      </w:r>
      <w:r w:rsidR="00B64FA3">
        <w:rPr>
          <w:rFonts w:ascii="Arial" w:hAnsi="Arial" w:cs="Arial"/>
          <w:sz w:val="24"/>
          <w:szCs w:val="24"/>
        </w:rPr>
        <w:t>0</w:t>
      </w:r>
      <w:r>
        <w:rPr>
          <w:rFonts w:ascii="Arial" w:hAnsi="Arial" w:cs="Arial"/>
          <w:sz w:val="24"/>
          <w:szCs w:val="24"/>
        </w:rPr>
        <w:t xml:space="preserve">9h00 on 9 June 2016. Due to the limited time afforded to the applicant between service and the set down of the urgent application, the applicant was unable to </w:t>
      </w:r>
      <w:r w:rsidR="00B64FA3">
        <w:rPr>
          <w:rFonts w:ascii="Arial" w:hAnsi="Arial" w:cs="Arial"/>
          <w:sz w:val="24"/>
          <w:szCs w:val="24"/>
        </w:rPr>
        <w:t>file an answering affidavit. Nevertheless,</w:t>
      </w:r>
      <w:r>
        <w:rPr>
          <w:rFonts w:ascii="Arial" w:hAnsi="Arial" w:cs="Arial"/>
          <w:sz w:val="24"/>
          <w:szCs w:val="24"/>
        </w:rPr>
        <w:t xml:space="preserve"> the applicant delivered a notice to oppose and appeared in court on 9 June 2016 at </w:t>
      </w:r>
      <w:r w:rsidR="00B22A87">
        <w:rPr>
          <w:rFonts w:ascii="Arial" w:hAnsi="Arial" w:cs="Arial"/>
          <w:sz w:val="24"/>
          <w:szCs w:val="24"/>
        </w:rPr>
        <w:t>0</w:t>
      </w:r>
      <w:r>
        <w:rPr>
          <w:rFonts w:ascii="Arial" w:hAnsi="Arial" w:cs="Arial"/>
          <w:sz w:val="24"/>
          <w:szCs w:val="24"/>
        </w:rPr>
        <w:t>9h00. Counsel appearing for the applicant</w:t>
      </w:r>
      <w:r w:rsidR="00B64FA3">
        <w:rPr>
          <w:rFonts w:ascii="Arial" w:hAnsi="Arial" w:cs="Arial"/>
          <w:sz w:val="24"/>
          <w:szCs w:val="24"/>
        </w:rPr>
        <w:t>,</w:t>
      </w:r>
      <w:r>
        <w:rPr>
          <w:rFonts w:ascii="Arial" w:hAnsi="Arial" w:cs="Arial"/>
          <w:sz w:val="24"/>
          <w:szCs w:val="24"/>
        </w:rPr>
        <w:t xml:space="preserve"> Ms C E Van der Westhuizen</w:t>
      </w:r>
      <w:r w:rsidR="00B64FA3">
        <w:rPr>
          <w:rFonts w:ascii="Arial" w:hAnsi="Arial" w:cs="Arial"/>
          <w:sz w:val="24"/>
          <w:szCs w:val="24"/>
        </w:rPr>
        <w:t>,</w:t>
      </w:r>
      <w:r>
        <w:rPr>
          <w:rFonts w:ascii="Arial" w:hAnsi="Arial" w:cs="Arial"/>
          <w:sz w:val="24"/>
          <w:szCs w:val="24"/>
        </w:rPr>
        <w:t xml:space="preserve"> indicated to the Presiding Judge that applicant was opposing the relief sought and that she would argue the issue of urgency</w:t>
      </w:r>
      <w:r w:rsidR="009B5C5E">
        <w:rPr>
          <w:rFonts w:ascii="Arial" w:hAnsi="Arial" w:cs="Arial"/>
          <w:sz w:val="24"/>
          <w:szCs w:val="24"/>
        </w:rPr>
        <w:t xml:space="preserve"> </w:t>
      </w:r>
      <w:r w:rsidR="00487A3B">
        <w:rPr>
          <w:rFonts w:ascii="Arial" w:hAnsi="Arial" w:cs="Arial"/>
          <w:i/>
          <w:sz w:val="24"/>
          <w:szCs w:val="24"/>
        </w:rPr>
        <w:t>ab</w:t>
      </w:r>
      <w:r w:rsidR="00A66C81" w:rsidRPr="00A66C81">
        <w:rPr>
          <w:rFonts w:ascii="Arial" w:hAnsi="Arial" w:cs="Arial"/>
          <w:i/>
          <w:sz w:val="24"/>
          <w:szCs w:val="24"/>
        </w:rPr>
        <w:t xml:space="preserve"> initio</w:t>
      </w:r>
      <w:r w:rsidR="00A66C81">
        <w:rPr>
          <w:rFonts w:ascii="Arial" w:hAnsi="Arial" w:cs="Arial"/>
          <w:sz w:val="24"/>
          <w:szCs w:val="24"/>
        </w:rPr>
        <w:t xml:space="preserve"> and thereafter, depending on the court’s ruling, argue the merits of the interim relief sought</w:t>
      </w:r>
      <w:r>
        <w:rPr>
          <w:rFonts w:ascii="Arial" w:hAnsi="Arial" w:cs="Arial"/>
          <w:sz w:val="24"/>
          <w:szCs w:val="24"/>
        </w:rPr>
        <w:t xml:space="preserve"> base</w:t>
      </w:r>
      <w:r w:rsidR="003175DC">
        <w:rPr>
          <w:rFonts w:ascii="Arial" w:hAnsi="Arial" w:cs="Arial"/>
          <w:sz w:val="24"/>
          <w:szCs w:val="24"/>
        </w:rPr>
        <w:t>d</w:t>
      </w:r>
      <w:r>
        <w:rPr>
          <w:rFonts w:ascii="Arial" w:hAnsi="Arial" w:cs="Arial"/>
          <w:sz w:val="24"/>
          <w:szCs w:val="24"/>
        </w:rPr>
        <w:t xml:space="preserve"> on the first respondent’s papers.</w:t>
      </w:r>
    </w:p>
    <w:p w14:paraId="1367BA08" w14:textId="77777777" w:rsidR="008747D8" w:rsidRDefault="008747D8" w:rsidP="008747D8">
      <w:pPr>
        <w:pStyle w:val="ListParagraph"/>
        <w:tabs>
          <w:tab w:val="left" w:pos="851"/>
        </w:tabs>
        <w:spacing w:after="0" w:line="480" w:lineRule="auto"/>
        <w:ind w:left="0"/>
        <w:jc w:val="both"/>
        <w:rPr>
          <w:rFonts w:ascii="Arial" w:hAnsi="Arial" w:cs="Arial"/>
          <w:sz w:val="24"/>
          <w:szCs w:val="24"/>
        </w:rPr>
      </w:pPr>
    </w:p>
    <w:p w14:paraId="6F08C052" w14:textId="50379262" w:rsidR="008747D8" w:rsidRDefault="008747D8"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w:t>
      </w:r>
      <w:r w:rsidR="00B1653D">
        <w:rPr>
          <w:rFonts w:ascii="Arial" w:hAnsi="Arial" w:cs="Arial"/>
          <w:sz w:val="24"/>
          <w:szCs w:val="24"/>
        </w:rPr>
        <w:t>p</w:t>
      </w:r>
      <w:r>
        <w:rPr>
          <w:rFonts w:ascii="Arial" w:hAnsi="Arial" w:cs="Arial"/>
          <w:sz w:val="24"/>
          <w:szCs w:val="24"/>
        </w:rPr>
        <w:t xml:space="preserve">residing </w:t>
      </w:r>
      <w:r w:rsidR="00B1653D">
        <w:rPr>
          <w:rFonts w:ascii="Arial" w:hAnsi="Arial" w:cs="Arial"/>
          <w:sz w:val="24"/>
          <w:szCs w:val="24"/>
        </w:rPr>
        <w:t>j</w:t>
      </w:r>
      <w:r>
        <w:rPr>
          <w:rFonts w:ascii="Arial" w:hAnsi="Arial" w:cs="Arial"/>
          <w:sz w:val="24"/>
          <w:szCs w:val="24"/>
        </w:rPr>
        <w:t xml:space="preserve">udge then proceeded to hear argument on the issue of urgency only and restricted the parties to </w:t>
      </w:r>
      <w:r w:rsidR="009B5C5E">
        <w:rPr>
          <w:rFonts w:ascii="Arial" w:hAnsi="Arial" w:cs="Arial"/>
          <w:sz w:val="24"/>
          <w:szCs w:val="24"/>
        </w:rPr>
        <w:t>t</w:t>
      </w:r>
      <w:r w:rsidR="00B64FA3">
        <w:rPr>
          <w:rFonts w:ascii="Arial" w:hAnsi="Arial" w:cs="Arial"/>
          <w:sz w:val="24"/>
          <w:szCs w:val="24"/>
        </w:rPr>
        <w:t>h</w:t>
      </w:r>
      <w:r w:rsidR="009B5C5E">
        <w:rPr>
          <w:rFonts w:ascii="Arial" w:hAnsi="Arial" w:cs="Arial"/>
          <w:sz w:val="24"/>
          <w:szCs w:val="24"/>
        </w:rPr>
        <w:t>at</w:t>
      </w:r>
      <w:r>
        <w:rPr>
          <w:rFonts w:ascii="Arial" w:hAnsi="Arial" w:cs="Arial"/>
          <w:sz w:val="24"/>
          <w:szCs w:val="24"/>
        </w:rPr>
        <w:t xml:space="preserve"> issue. The merits of the </w:t>
      </w:r>
      <w:r w:rsidR="00073C21">
        <w:rPr>
          <w:rFonts w:ascii="Arial" w:hAnsi="Arial" w:cs="Arial"/>
          <w:sz w:val="24"/>
          <w:szCs w:val="24"/>
        </w:rPr>
        <w:t xml:space="preserve">interdictory relief sought was not argued. </w:t>
      </w:r>
      <w:r w:rsidR="00B64FA3">
        <w:rPr>
          <w:rFonts w:ascii="Arial" w:hAnsi="Arial" w:cs="Arial"/>
          <w:sz w:val="24"/>
          <w:szCs w:val="24"/>
        </w:rPr>
        <w:t>After</w:t>
      </w:r>
      <w:r w:rsidR="00073C21">
        <w:rPr>
          <w:rFonts w:ascii="Arial" w:hAnsi="Arial" w:cs="Arial"/>
          <w:sz w:val="24"/>
          <w:szCs w:val="24"/>
        </w:rPr>
        <w:t xml:space="preserve"> argument</w:t>
      </w:r>
      <w:r w:rsidR="00B64FA3">
        <w:rPr>
          <w:rFonts w:ascii="Arial" w:hAnsi="Arial" w:cs="Arial"/>
          <w:sz w:val="24"/>
          <w:szCs w:val="24"/>
        </w:rPr>
        <w:t>s were made,</w:t>
      </w:r>
      <w:r w:rsidR="00073C21">
        <w:rPr>
          <w:rFonts w:ascii="Arial" w:hAnsi="Arial" w:cs="Arial"/>
          <w:sz w:val="24"/>
          <w:szCs w:val="24"/>
        </w:rPr>
        <w:t xml:space="preserve"> the court adjourn</w:t>
      </w:r>
      <w:r w:rsidR="00B64FA3">
        <w:rPr>
          <w:rFonts w:ascii="Arial" w:hAnsi="Arial" w:cs="Arial"/>
          <w:sz w:val="24"/>
          <w:szCs w:val="24"/>
        </w:rPr>
        <w:t>ed</w:t>
      </w:r>
      <w:r w:rsidR="00073C21">
        <w:rPr>
          <w:rFonts w:ascii="Arial" w:hAnsi="Arial" w:cs="Arial"/>
          <w:sz w:val="24"/>
          <w:szCs w:val="24"/>
        </w:rPr>
        <w:t xml:space="preserve"> to consider the arguments. When the court resumed</w:t>
      </w:r>
      <w:r w:rsidR="00B64FA3">
        <w:rPr>
          <w:rFonts w:ascii="Arial" w:hAnsi="Arial" w:cs="Arial"/>
          <w:sz w:val="24"/>
          <w:szCs w:val="24"/>
        </w:rPr>
        <w:t>,</w:t>
      </w:r>
      <w:r w:rsidR="00073C21">
        <w:rPr>
          <w:rFonts w:ascii="Arial" w:hAnsi="Arial" w:cs="Arial"/>
          <w:sz w:val="24"/>
          <w:szCs w:val="24"/>
        </w:rPr>
        <w:t xml:space="preserve"> the learned judge made the remarks and order </w:t>
      </w:r>
      <w:r w:rsidR="00073C21" w:rsidRPr="00B64FA3">
        <w:rPr>
          <w:rFonts w:ascii="Arial" w:hAnsi="Arial" w:cs="Arial"/>
          <w:i/>
          <w:sz w:val="24"/>
          <w:szCs w:val="24"/>
        </w:rPr>
        <w:t>infra</w:t>
      </w:r>
      <w:r w:rsidR="00073C21">
        <w:rPr>
          <w:rFonts w:ascii="Arial" w:hAnsi="Arial" w:cs="Arial"/>
          <w:sz w:val="24"/>
          <w:szCs w:val="24"/>
        </w:rPr>
        <w:t>:</w:t>
      </w:r>
    </w:p>
    <w:p w14:paraId="062B61F6" w14:textId="77777777" w:rsidR="00073C21" w:rsidRDefault="00073C21" w:rsidP="00073C21">
      <w:pPr>
        <w:pStyle w:val="ListParagraph"/>
        <w:spacing w:line="480" w:lineRule="auto"/>
        <w:jc w:val="both"/>
        <w:rPr>
          <w:rFonts w:ascii="Arial" w:hAnsi="Arial" w:cs="Arial"/>
          <w:sz w:val="24"/>
          <w:szCs w:val="24"/>
        </w:rPr>
      </w:pPr>
    </w:p>
    <w:p w14:paraId="1FC05824" w14:textId="1B0EE7DA" w:rsidR="00073C21" w:rsidRDefault="00073C21" w:rsidP="00073C21">
      <w:pPr>
        <w:pStyle w:val="ListParagraph"/>
        <w:spacing w:line="360" w:lineRule="auto"/>
        <w:jc w:val="both"/>
        <w:rPr>
          <w:rFonts w:ascii="Arial" w:hAnsi="Arial" w:cs="Arial"/>
        </w:rPr>
      </w:pPr>
      <w:r>
        <w:rPr>
          <w:rFonts w:ascii="Arial" w:hAnsi="Arial" w:cs="Arial"/>
          <w:u w:val="single"/>
        </w:rPr>
        <w:t>‘COURT</w:t>
      </w:r>
      <w:r>
        <w:rPr>
          <w:rFonts w:ascii="Arial" w:hAnsi="Arial" w:cs="Arial"/>
        </w:rPr>
        <w:t>:</w:t>
      </w:r>
      <w:r>
        <w:rPr>
          <w:rFonts w:ascii="Arial" w:hAnsi="Arial" w:cs="Arial"/>
        </w:rPr>
        <w:tab/>
        <w:t>Yes, this is a matter over which I have pondered a lot and I am going to make a statement and the statement I am making is this. Law and equity are said to be two cousins but they appear not to be residing in the same room and the same house. I have read and I have listened to the arguments. Prima facie the law tells me something else, prima facie equity tells me something else. And as I have indicated at the beginning I would want to have this matter fully and properly ventilated before I pronounce myself and to that extent I have decided to make the following order.</w:t>
      </w:r>
    </w:p>
    <w:p w14:paraId="3ABDB67F" w14:textId="77777777" w:rsidR="00073C21" w:rsidRDefault="00073C21" w:rsidP="00073C21">
      <w:pPr>
        <w:pStyle w:val="ListParagraph"/>
        <w:spacing w:line="360" w:lineRule="auto"/>
        <w:jc w:val="both"/>
        <w:rPr>
          <w:rFonts w:ascii="Arial" w:hAnsi="Arial" w:cs="Arial"/>
        </w:rPr>
      </w:pPr>
    </w:p>
    <w:p w14:paraId="25E15523" w14:textId="2284AA32" w:rsidR="00073C21" w:rsidRDefault="00073C21" w:rsidP="00073C21">
      <w:pPr>
        <w:pStyle w:val="ListParagraph"/>
        <w:spacing w:line="360" w:lineRule="auto"/>
        <w:jc w:val="both"/>
        <w:rPr>
          <w:rFonts w:ascii="Arial" w:hAnsi="Arial" w:cs="Arial"/>
        </w:rPr>
      </w:pPr>
      <w:r>
        <w:rPr>
          <w:rFonts w:ascii="Arial" w:hAnsi="Arial" w:cs="Arial"/>
        </w:rPr>
        <w:t>ORDER</w:t>
      </w:r>
    </w:p>
    <w:p w14:paraId="508BE95E" w14:textId="5EEB56C0" w:rsidR="00073C21" w:rsidRDefault="00073C21" w:rsidP="00073C21">
      <w:pPr>
        <w:pStyle w:val="ListParagraph"/>
        <w:spacing w:line="360" w:lineRule="auto"/>
        <w:jc w:val="both"/>
        <w:rPr>
          <w:rFonts w:ascii="Arial" w:hAnsi="Arial" w:cs="Arial"/>
        </w:rPr>
      </w:pPr>
      <w:r>
        <w:rPr>
          <w:rFonts w:ascii="Arial" w:hAnsi="Arial" w:cs="Arial"/>
        </w:rPr>
        <w:t>I will order a stay of execution, and order the 2</w:t>
      </w:r>
      <w:r w:rsidRPr="00073C21">
        <w:rPr>
          <w:rFonts w:ascii="Arial" w:hAnsi="Arial" w:cs="Arial"/>
          <w:vertAlign w:val="superscript"/>
        </w:rPr>
        <w:t>nd</w:t>
      </w:r>
      <w:r>
        <w:rPr>
          <w:rFonts w:ascii="Arial" w:hAnsi="Arial" w:cs="Arial"/>
        </w:rPr>
        <w:t xml:space="preserve"> Respondents they have an opportunity to file an answering Affidavit on or before the 29</w:t>
      </w:r>
      <w:r w:rsidRPr="00073C21">
        <w:rPr>
          <w:rFonts w:ascii="Arial" w:hAnsi="Arial" w:cs="Arial"/>
          <w:vertAlign w:val="superscript"/>
        </w:rPr>
        <w:t>th</w:t>
      </w:r>
      <w:r>
        <w:rPr>
          <w:rFonts w:ascii="Arial" w:hAnsi="Arial" w:cs="Arial"/>
        </w:rPr>
        <w:t xml:space="preserve"> of June 2016. The applicant if they want to respond they can respond on or before the 8</w:t>
      </w:r>
      <w:r w:rsidRPr="00073C21">
        <w:rPr>
          <w:rFonts w:ascii="Arial" w:hAnsi="Arial" w:cs="Arial"/>
          <w:vertAlign w:val="superscript"/>
        </w:rPr>
        <w:t>th</w:t>
      </w:r>
      <w:r>
        <w:rPr>
          <w:rFonts w:ascii="Arial" w:hAnsi="Arial" w:cs="Arial"/>
        </w:rPr>
        <w:t xml:space="preserve"> of July 2016. The matter is postponed for a case management conference to 20 July 2016 for purpose of setting a hearing date and I have provisionally the 2</w:t>
      </w:r>
      <w:r w:rsidRPr="00073C21">
        <w:rPr>
          <w:rFonts w:ascii="Arial" w:hAnsi="Arial" w:cs="Arial"/>
          <w:vertAlign w:val="superscript"/>
        </w:rPr>
        <w:t>nd</w:t>
      </w:r>
      <w:r>
        <w:rPr>
          <w:rFonts w:ascii="Arial" w:hAnsi="Arial" w:cs="Arial"/>
        </w:rPr>
        <w:t xml:space="preserve"> of August for hearing arguments.’</w:t>
      </w:r>
    </w:p>
    <w:p w14:paraId="3985A5C0" w14:textId="77777777" w:rsidR="00073C21" w:rsidRPr="00073C21" w:rsidRDefault="00073C21" w:rsidP="00074D22">
      <w:pPr>
        <w:pStyle w:val="ListParagraph"/>
        <w:spacing w:after="0" w:line="480" w:lineRule="auto"/>
        <w:jc w:val="both"/>
        <w:rPr>
          <w:rFonts w:ascii="Arial" w:hAnsi="Arial" w:cs="Arial"/>
          <w:sz w:val="24"/>
          <w:szCs w:val="24"/>
        </w:rPr>
      </w:pPr>
    </w:p>
    <w:p w14:paraId="131C3525" w14:textId="74A6C504" w:rsidR="00073C21" w:rsidRDefault="00073C21"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Counsel for the app</w:t>
      </w:r>
      <w:r w:rsidR="00B64FA3">
        <w:rPr>
          <w:rFonts w:ascii="Arial" w:hAnsi="Arial" w:cs="Arial"/>
          <w:sz w:val="24"/>
          <w:szCs w:val="24"/>
        </w:rPr>
        <w:t>licant,</w:t>
      </w:r>
      <w:r>
        <w:rPr>
          <w:rFonts w:ascii="Arial" w:hAnsi="Arial" w:cs="Arial"/>
          <w:sz w:val="24"/>
          <w:szCs w:val="24"/>
        </w:rPr>
        <w:t xml:space="preserve"> on instruction</w:t>
      </w:r>
      <w:r w:rsidR="00B64FA3">
        <w:rPr>
          <w:rFonts w:ascii="Arial" w:hAnsi="Arial" w:cs="Arial"/>
          <w:sz w:val="24"/>
          <w:szCs w:val="24"/>
        </w:rPr>
        <w:t>,</w:t>
      </w:r>
      <w:r>
        <w:rPr>
          <w:rFonts w:ascii="Arial" w:hAnsi="Arial" w:cs="Arial"/>
          <w:sz w:val="24"/>
          <w:szCs w:val="24"/>
        </w:rPr>
        <w:t xml:space="preserve"> requested reasons for the above order and the court furnished the reasons for the order as </w:t>
      </w:r>
      <w:r w:rsidR="00104EBA">
        <w:rPr>
          <w:rFonts w:ascii="Arial" w:hAnsi="Arial" w:cs="Arial"/>
          <w:sz w:val="24"/>
          <w:szCs w:val="24"/>
        </w:rPr>
        <w:t>follows:</w:t>
      </w:r>
    </w:p>
    <w:p w14:paraId="081566B7" w14:textId="77777777" w:rsidR="00104EBA" w:rsidRDefault="00104EBA" w:rsidP="00104EBA">
      <w:pPr>
        <w:pStyle w:val="ListParagraph"/>
        <w:tabs>
          <w:tab w:val="left" w:pos="851"/>
        </w:tabs>
        <w:spacing w:after="0" w:line="480" w:lineRule="auto"/>
        <w:ind w:left="0"/>
        <w:jc w:val="both"/>
        <w:rPr>
          <w:rFonts w:ascii="Arial" w:hAnsi="Arial" w:cs="Arial"/>
          <w:sz w:val="24"/>
          <w:szCs w:val="24"/>
        </w:rPr>
      </w:pPr>
    </w:p>
    <w:p w14:paraId="38121F1F" w14:textId="1CD6EF52" w:rsidR="00104EBA" w:rsidRDefault="00104EBA" w:rsidP="009C09B0">
      <w:pPr>
        <w:pStyle w:val="ListParagraph"/>
        <w:tabs>
          <w:tab w:val="left" w:pos="851"/>
        </w:tabs>
        <w:spacing w:after="0" w:line="360" w:lineRule="auto"/>
        <w:ind w:hanging="720"/>
        <w:jc w:val="both"/>
        <w:rPr>
          <w:rFonts w:ascii="Arial" w:hAnsi="Arial" w:cs="Arial"/>
        </w:rPr>
      </w:pPr>
      <w:r>
        <w:rPr>
          <w:rFonts w:ascii="Arial" w:hAnsi="Arial" w:cs="Arial"/>
          <w:sz w:val="24"/>
          <w:szCs w:val="24"/>
        </w:rPr>
        <w:tab/>
      </w:r>
      <w:r>
        <w:rPr>
          <w:rFonts w:ascii="Arial" w:hAnsi="Arial" w:cs="Arial"/>
        </w:rPr>
        <w:t>‘</w:t>
      </w:r>
      <w:r>
        <w:rPr>
          <w:rFonts w:ascii="Arial" w:hAnsi="Arial" w:cs="Arial"/>
          <w:u w:val="single"/>
        </w:rPr>
        <w:t>COURT</w:t>
      </w:r>
      <w:r>
        <w:rPr>
          <w:rFonts w:ascii="Arial" w:hAnsi="Arial" w:cs="Arial"/>
        </w:rPr>
        <w:t>:</w:t>
      </w:r>
      <w:r>
        <w:rPr>
          <w:rFonts w:ascii="Arial" w:hAnsi="Arial" w:cs="Arial"/>
        </w:rPr>
        <w:tab/>
        <w:t xml:space="preserve">Yes, the reasons why I am staying execution, on the papers in this matter, summons were issued during September 2012. Default Judgment was granted in September 2012, the parties entered into settlement and the applicant has been paying the arrears and the debt to the respondents since 2012. The </w:t>
      </w:r>
      <w:r>
        <w:rPr>
          <w:rFonts w:ascii="Arial" w:hAnsi="Arial" w:cs="Arial"/>
        </w:rPr>
        <w:lastRenderedPageBreak/>
        <w:t>respondent has been accepting the payment for a period of four years from the applicant. I am of the view and that it is totally inequitable for the court when the applicant now comes to court and says, I am in the process, I accept, can I be granted an opportunity. And particularly now that the issue that has to be determined is the application of Rule 108 in circumstances of this matter, the court cannot turn its eye to it and allow execution to proceed. If I find that that Rule 108 is applicable to this matter, the applicants remedy would have been undone and it would serve an academic purpose to hear the matter. It is for that reason in equity that I say, I am not even going to grant the interim relief, I stay execution pending the hearing of arguments in the matter. Those are the reasons for making the orders that I have made.</w:t>
      </w:r>
      <w:r w:rsidR="009C09B0">
        <w:rPr>
          <w:rFonts w:ascii="Arial" w:hAnsi="Arial" w:cs="Arial"/>
        </w:rPr>
        <w:t>’</w:t>
      </w:r>
    </w:p>
    <w:p w14:paraId="68CA1CF8" w14:textId="77777777" w:rsidR="00104EBA" w:rsidRPr="00104EBA" w:rsidRDefault="00104EBA" w:rsidP="00104EBA">
      <w:pPr>
        <w:pStyle w:val="ListParagraph"/>
        <w:tabs>
          <w:tab w:val="left" w:pos="851"/>
        </w:tabs>
        <w:spacing w:after="0" w:line="480" w:lineRule="auto"/>
        <w:ind w:left="0"/>
        <w:jc w:val="both"/>
        <w:rPr>
          <w:rFonts w:ascii="Arial" w:hAnsi="Arial" w:cs="Arial"/>
          <w:sz w:val="24"/>
          <w:szCs w:val="24"/>
        </w:rPr>
      </w:pPr>
    </w:p>
    <w:p w14:paraId="6A7B7B49" w14:textId="5807D17B" w:rsidR="00104EBA" w:rsidRDefault="00104EBA"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applicant’s case in this court is summed up in para 3 of </w:t>
      </w:r>
      <w:r w:rsidR="00B64FA3">
        <w:rPr>
          <w:rFonts w:ascii="Arial" w:hAnsi="Arial" w:cs="Arial"/>
          <w:sz w:val="24"/>
          <w:szCs w:val="24"/>
        </w:rPr>
        <w:t>its</w:t>
      </w:r>
      <w:r>
        <w:rPr>
          <w:rFonts w:ascii="Arial" w:hAnsi="Arial" w:cs="Arial"/>
          <w:sz w:val="24"/>
          <w:szCs w:val="24"/>
        </w:rPr>
        <w:t xml:space="preserve"> heads of argument as follows:</w:t>
      </w:r>
    </w:p>
    <w:p w14:paraId="5919C5EF" w14:textId="77777777" w:rsidR="009C09B0" w:rsidRDefault="009C09B0" w:rsidP="009C09B0">
      <w:pPr>
        <w:pStyle w:val="ListParagraph"/>
        <w:tabs>
          <w:tab w:val="left" w:pos="851"/>
        </w:tabs>
        <w:spacing w:after="0" w:line="480" w:lineRule="auto"/>
        <w:ind w:left="0"/>
        <w:jc w:val="both"/>
        <w:rPr>
          <w:rFonts w:ascii="Arial" w:hAnsi="Arial" w:cs="Arial"/>
          <w:sz w:val="24"/>
          <w:szCs w:val="24"/>
        </w:rPr>
      </w:pPr>
    </w:p>
    <w:p w14:paraId="4CCB549D" w14:textId="0B0CA675" w:rsidR="009C09B0" w:rsidRDefault="009C09B0" w:rsidP="009C09B0">
      <w:pPr>
        <w:pStyle w:val="ListParagraph"/>
        <w:tabs>
          <w:tab w:val="left" w:pos="851"/>
        </w:tabs>
        <w:spacing w:after="0" w:line="360" w:lineRule="auto"/>
        <w:ind w:left="0"/>
        <w:jc w:val="both"/>
        <w:rPr>
          <w:rFonts w:ascii="Arial" w:hAnsi="Arial" w:cs="Arial"/>
        </w:rPr>
      </w:pPr>
      <w:r>
        <w:rPr>
          <w:rFonts w:ascii="Arial" w:hAnsi="Arial" w:cs="Arial"/>
          <w:sz w:val="24"/>
          <w:szCs w:val="24"/>
        </w:rPr>
        <w:tab/>
      </w:r>
      <w:r>
        <w:rPr>
          <w:rFonts w:ascii="Arial" w:hAnsi="Arial" w:cs="Arial"/>
        </w:rPr>
        <w:t>‘3.</w:t>
      </w:r>
      <w:r>
        <w:rPr>
          <w:rFonts w:ascii="Arial" w:hAnsi="Arial" w:cs="Arial"/>
        </w:rPr>
        <w:tab/>
        <w:t>At the outset it is the applicant’s submission that:</w:t>
      </w:r>
    </w:p>
    <w:p w14:paraId="67AA4B03" w14:textId="77777777" w:rsidR="009C09B0" w:rsidRDefault="009C09B0" w:rsidP="009C09B0">
      <w:pPr>
        <w:pStyle w:val="ListParagraph"/>
        <w:tabs>
          <w:tab w:val="left" w:pos="851"/>
        </w:tabs>
        <w:spacing w:after="0" w:line="360" w:lineRule="auto"/>
        <w:ind w:left="0"/>
        <w:jc w:val="both"/>
        <w:rPr>
          <w:rFonts w:ascii="Arial" w:hAnsi="Arial" w:cs="Arial"/>
        </w:rPr>
      </w:pPr>
    </w:p>
    <w:p w14:paraId="7F5A8D59" w14:textId="210BFE80" w:rsidR="009C09B0" w:rsidRDefault="009C09B0" w:rsidP="009C09B0">
      <w:pPr>
        <w:pStyle w:val="ListParagraph"/>
        <w:tabs>
          <w:tab w:val="left" w:pos="851"/>
        </w:tabs>
        <w:spacing w:after="0" w:line="360" w:lineRule="auto"/>
        <w:ind w:left="1440" w:hanging="1440"/>
        <w:jc w:val="both"/>
        <w:rPr>
          <w:rFonts w:ascii="Arial" w:hAnsi="Arial" w:cs="Arial"/>
        </w:rPr>
      </w:pPr>
      <w:r>
        <w:rPr>
          <w:rFonts w:ascii="Arial" w:hAnsi="Arial" w:cs="Arial"/>
        </w:rPr>
        <w:tab/>
        <w:t>3.1</w:t>
      </w:r>
      <w:r>
        <w:rPr>
          <w:rFonts w:ascii="Arial" w:hAnsi="Arial" w:cs="Arial"/>
        </w:rPr>
        <w:tab/>
        <w:t>the order and the resultant relief granted has the effect of being so granted on an urgent basis while in the absence of a finding that the matter was indeed urgent and granting the requisite condonation for such urgent relief as is required by Rule 73(3) and (4) of the Rules of the High Court of Namibia (previously Rule 6(12));</w:t>
      </w:r>
    </w:p>
    <w:p w14:paraId="642F371C" w14:textId="77777777" w:rsidR="009C09B0" w:rsidRDefault="009C09B0" w:rsidP="009C09B0">
      <w:pPr>
        <w:pStyle w:val="ListParagraph"/>
        <w:tabs>
          <w:tab w:val="left" w:pos="851"/>
        </w:tabs>
        <w:spacing w:after="0" w:line="360" w:lineRule="auto"/>
        <w:ind w:left="1440" w:hanging="1440"/>
        <w:jc w:val="both"/>
        <w:rPr>
          <w:rFonts w:ascii="Arial" w:hAnsi="Arial" w:cs="Arial"/>
        </w:rPr>
      </w:pPr>
    </w:p>
    <w:p w14:paraId="0262195F" w14:textId="09FC0C0D" w:rsidR="009C09B0" w:rsidRDefault="009C09B0" w:rsidP="009C09B0">
      <w:pPr>
        <w:pStyle w:val="ListParagraph"/>
        <w:tabs>
          <w:tab w:val="left" w:pos="851"/>
        </w:tabs>
        <w:spacing w:after="0" w:line="360" w:lineRule="auto"/>
        <w:ind w:left="1440" w:hanging="1440"/>
        <w:jc w:val="both"/>
        <w:rPr>
          <w:rFonts w:ascii="Arial" w:hAnsi="Arial" w:cs="Arial"/>
        </w:rPr>
      </w:pPr>
      <w:r>
        <w:rPr>
          <w:rFonts w:ascii="Arial" w:hAnsi="Arial" w:cs="Arial"/>
        </w:rPr>
        <w:tab/>
      </w:r>
      <w:r w:rsidR="00E674D1">
        <w:rPr>
          <w:rFonts w:ascii="Arial" w:hAnsi="Arial" w:cs="Arial"/>
        </w:rPr>
        <w:t>3.2</w:t>
      </w:r>
      <w:r w:rsidR="00E674D1">
        <w:rPr>
          <w:rFonts w:ascii="Arial" w:hAnsi="Arial" w:cs="Arial"/>
        </w:rPr>
        <w:tab/>
        <w:t>the order amounts to a hearing of a matter and granting relief on an urgent basis without a finding that the matter was urgent;</w:t>
      </w:r>
    </w:p>
    <w:p w14:paraId="2566FC22" w14:textId="77777777" w:rsidR="00E674D1" w:rsidRDefault="00E674D1" w:rsidP="009C09B0">
      <w:pPr>
        <w:pStyle w:val="ListParagraph"/>
        <w:tabs>
          <w:tab w:val="left" w:pos="851"/>
        </w:tabs>
        <w:spacing w:after="0" w:line="360" w:lineRule="auto"/>
        <w:ind w:left="1440" w:hanging="1440"/>
        <w:jc w:val="both"/>
        <w:rPr>
          <w:rFonts w:ascii="Arial" w:hAnsi="Arial" w:cs="Arial"/>
        </w:rPr>
      </w:pPr>
    </w:p>
    <w:p w14:paraId="7AE35AAC" w14:textId="74D0C82B" w:rsidR="00E674D1" w:rsidRDefault="00E674D1" w:rsidP="009C09B0">
      <w:pPr>
        <w:pStyle w:val="ListParagraph"/>
        <w:tabs>
          <w:tab w:val="left" w:pos="851"/>
        </w:tabs>
        <w:spacing w:after="0" w:line="360" w:lineRule="auto"/>
        <w:ind w:left="1440" w:hanging="1440"/>
        <w:jc w:val="both"/>
        <w:rPr>
          <w:rFonts w:ascii="Arial" w:hAnsi="Arial" w:cs="Arial"/>
        </w:rPr>
      </w:pPr>
      <w:r>
        <w:rPr>
          <w:rFonts w:ascii="Arial" w:hAnsi="Arial" w:cs="Arial"/>
        </w:rPr>
        <w:tab/>
        <w:t>3.3</w:t>
      </w:r>
      <w:r>
        <w:rPr>
          <w:rFonts w:ascii="Arial" w:hAnsi="Arial" w:cs="Arial"/>
        </w:rPr>
        <w:tab/>
        <w:t>amounts to finding on the merits while these were not addressed by the parties in argument as the parties were restric</w:t>
      </w:r>
      <w:r w:rsidR="00713419">
        <w:rPr>
          <w:rFonts w:ascii="Arial" w:hAnsi="Arial" w:cs="Arial"/>
        </w:rPr>
        <w:t>ted by the Presiding Judge to arguing the issue of urgency only;</w:t>
      </w:r>
    </w:p>
    <w:p w14:paraId="5CA659D2" w14:textId="77777777" w:rsidR="00713419" w:rsidRDefault="00713419" w:rsidP="009C09B0">
      <w:pPr>
        <w:pStyle w:val="ListParagraph"/>
        <w:tabs>
          <w:tab w:val="left" w:pos="851"/>
        </w:tabs>
        <w:spacing w:after="0" w:line="360" w:lineRule="auto"/>
        <w:ind w:left="1440" w:hanging="1440"/>
        <w:jc w:val="both"/>
        <w:rPr>
          <w:rFonts w:ascii="Arial" w:hAnsi="Arial" w:cs="Arial"/>
        </w:rPr>
      </w:pPr>
    </w:p>
    <w:p w14:paraId="089C15A2" w14:textId="57E47341" w:rsidR="00713419" w:rsidRDefault="00713419" w:rsidP="009C09B0">
      <w:pPr>
        <w:pStyle w:val="ListParagraph"/>
        <w:tabs>
          <w:tab w:val="left" w:pos="851"/>
        </w:tabs>
        <w:spacing w:after="0" w:line="360" w:lineRule="auto"/>
        <w:ind w:left="1440" w:hanging="1440"/>
        <w:jc w:val="both"/>
        <w:rPr>
          <w:rFonts w:ascii="Arial" w:hAnsi="Arial" w:cs="Arial"/>
        </w:rPr>
      </w:pPr>
      <w:r>
        <w:rPr>
          <w:rFonts w:ascii="Arial" w:hAnsi="Arial" w:cs="Arial"/>
        </w:rPr>
        <w:tab/>
        <w:t>3.4</w:t>
      </w:r>
      <w:r>
        <w:rPr>
          <w:rFonts w:ascii="Arial" w:hAnsi="Arial" w:cs="Arial"/>
        </w:rPr>
        <w:tab/>
        <w:t>the order is contrary to the provisions of article 12 of the Constitution, in that Bank Whk was not aware that such an order would be considered, or would be determined, and while Bank Whk was not afforded any hearing at all on the merits;</w:t>
      </w:r>
    </w:p>
    <w:p w14:paraId="1B7E508A" w14:textId="77777777" w:rsidR="00713419" w:rsidRDefault="00713419" w:rsidP="009C09B0">
      <w:pPr>
        <w:pStyle w:val="ListParagraph"/>
        <w:tabs>
          <w:tab w:val="left" w:pos="851"/>
        </w:tabs>
        <w:spacing w:after="0" w:line="360" w:lineRule="auto"/>
        <w:ind w:left="1440" w:hanging="1440"/>
        <w:jc w:val="both"/>
        <w:rPr>
          <w:rFonts w:ascii="Arial" w:hAnsi="Arial" w:cs="Arial"/>
        </w:rPr>
      </w:pPr>
    </w:p>
    <w:p w14:paraId="72267C7F" w14:textId="52B936D3" w:rsidR="00713419" w:rsidRDefault="00713419" w:rsidP="009C09B0">
      <w:pPr>
        <w:pStyle w:val="ListParagraph"/>
        <w:tabs>
          <w:tab w:val="left" w:pos="851"/>
        </w:tabs>
        <w:spacing w:after="0" w:line="360" w:lineRule="auto"/>
        <w:ind w:left="1440" w:hanging="1440"/>
        <w:jc w:val="both"/>
        <w:rPr>
          <w:rFonts w:ascii="Arial" w:hAnsi="Arial" w:cs="Arial"/>
        </w:rPr>
      </w:pPr>
      <w:r>
        <w:rPr>
          <w:rFonts w:ascii="Arial" w:hAnsi="Arial" w:cs="Arial"/>
        </w:rPr>
        <w:tab/>
        <w:t>3.5</w:t>
      </w:r>
      <w:r>
        <w:rPr>
          <w:rFonts w:ascii="Arial" w:hAnsi="Arial" w:cs="Arial"/>
        </w:rPr>
        <w:tab/>
        <w:t>the order was granted on a basis contrary to law, again in violation the provisions of article 12 of the Constitution.’</w:t>
      </w:r>
    </w:p>
    <w:p w14:paraId="676ECF1A" w14:textId="77777777" w:rsidR="009C09B0" w:rsidRPr="00713419" w:rsidRDefault="009C09B0" w:rsidP="00713419">
      <w:pPr>
        <w:pStyle w:val="ListParagraph"/>
        <w:tabs>
          <w:tab w:val="left" w:pos="851"/>
        </w:tabs>
        <w:spacing w:after="0" w:line="480" w:lineRule="auto"/>
        <w:ind w:left="0"/>
        <w:jc w:val="both"/>
        <w:rPr>
          <w:rFonts w:ascii="Arial" w:hAnsi="Arial" w:cs="Arial"/>
          <w:sz w:val="24"/>
          <w:szCs w:val="24"/>
        </w:rPr>
      </w:pPr>
    </w:p>
    <w:p w14:paraId="7BAAF2CB" w14:textId="0CC59E6A" w:rsidR="00104EBA" w:rsidRDefault="00713419"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Counsel </w:t>
      </w:r>
      <w:r w:rsidR="003175DC">
        <w:rPr>
          <w:rFonts w:ascii="Arial" w:hAnsi="Arial" w:cs="Arial"/>
          <w:sz w:val="24"/>
          <w:szCs w:val="24"/>
        </w:rPr>
        <w:t xml:space="preserve">further </w:t>
      </w:r>
      <w:r>
        <w:rPr>
          <w:rFonts w:ascii="Arial" w:hAnsi="Arial" w:cs="Arial"/>
          <w:sz w:val="24"/>
          <w:szCs w:val="24"/>
        </w:rPr>
        <w:t xml:space="preserve">submitted that an irregularity in the proceedings occurred as envisaged in </w:t>
      </w:r>
      <w:r w:rsidR="00B64FA3">
        <w:rPr>
          <w:rFonts w:ascii="Arial" w:hAnsi="Arial" w:cs="Arial"/>
          <w:sz w:val="24"/>
          <w:szCs w:val="24"/>
        </w:rPr>
        <w:t>s</w:t>
      </w:r>
      <w:r>
        <w:rPr>
          <w:rFonts w:ascii="Arial" w:hAnsi="Arial" w:cs="Arial"/>
          <w:sz w:val="24"/>
          <w:szCs w:val="24"/>
        </w:rPr>
        <w:t xml:space="preserve"> 16 of the Act and that the applicant is prejudiced by an adverse judgment against it and an order in terms whereof all execution of a judgment in the applicant’s favour is stayed indefinitely based on relief granted, ostensibly on an urgent and equitable basis, in a matter for which no finding on urgency was made and that the order remains in operation indefinitely and the applicant is, given the nature of the order, unable to appeal the order without leave (if at all).</w:t>
      </w:r>
    </w:p>
    <w:p w14:paraId="2DFC48C2" w14:textId="77777777" w:rsidR="00713419" w:rsidRDefault="00713419" w:rsidP="00713419">
      <w:pPr>
        <w:pStyle w:val="ListParagraph"/>
        <w:tabs>
          <w:tab w:val="left" w:pos="851"/>
        </w:tabs>
        <w:spacing w:after="0" w:line="480" w:lineRule="auto"/>
        <w:ind w:left="0"/>
        <w:jc w:val="both"/>
        <w:rPr>
          <w:rFonts w:ascii="Arial" w:hAnsi="Arial" w:cs="Arial"/>
          <w:sz w:val="24"/>
          <w:szCs w:val="24"/>
        </w:rPr>
      </w:pPr>
    </w:p>
    <w:p w14:paraId="101A60B7" w14:textId="2252BA18" w:rsidR="00713419" w:rsidRDefault="00713419"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question which arises for determination is whether an irregularity occurred in the proceedings of 9 June 2016 in case number A180/2016 and whether the irregularity was prove</w:t>
      </w:r>
      <w:r w:rsidR="00C47DF3">
        <w:rPr>
          <w:rFonts w:ascii="Arial" w:hAnsi="Arial" w:cs="Arial"/>
          <w:sz w:val="24"/>
          <w:szCs w:val="24"/>
        </w:rPr>
        <w:t>n</w:t>
      </w:r>
      <w:r>
        <w:rPr>
          <w:rFonts w:ascii="Arial" w:hAnsi="Arial" w:cs="Arial"/>
          <w:sz w:val="24"/>
          <w:szCs w:val="24"/>
        </w:rPr>
        <w:t>.</w:t>
      </w:r>
    </w:p>
    <w:p w14:paraId="669FFE58" w14:textId="77777777" w:rsidR="00713419" w:rsidRPr="00713419" w:rsidRDefault="00713419" w:rsidP="00074D22">
      <w:pPr>
        <w:pStyle w:val="ListParagraph"/>
        <w:spacing w:after="0" w:line="480" w:lineRule="auto"/>
        <w:jc w:val="both"/>
        <w:rPr>
          <w:rFonts w:ascii="Arial" w:hAnsi="Arial" w:cs="Arial"/>
          <w:sz w:val="24"/>
          <w:szCs w:val="24"/>
        </w:rPr>
      </w:pPr>
    </w:p>
    <w:p w14:paraId="428013B7" w14:textId="14F4D645" w:rsidR="00713419" w:rsidRDefault="00713419"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As recently as 15 November 2017</w:t>
      </w:r>
      <w:r w:rsidR="00B64FA3">
        <w:rPr>
          <w:rFonts w:ascii="Arial" w:hAnsi="Arial" w:cs="Arial"/>
          <w:sz w:val="24"/>
          <w:szCs w:val="24"/>
        </w:rPr>
        <w:t>,</w:t>
      </w:r>
      <w:r>
        <w:rPr>
          <w:rFonts w:ascii="Arial" w:hAnsi="Arial" w:cs="Arial"/>
          <w:sz w:val="24"/>
          <w:szCs w:val="24"/>
        </w:rPr>
        <w:t xml:space="preserve"> this court considered the same question(s) in Case No SCR 1/2017</w:t>
      </w:r>
      <w:r w:rsidR="006C0653">
        <w:rPr>
          <w:rFonts w:ascii="Arial" w:hAnsi="Arial" w:cs="Arial"/>
          <w:sz w:val="24"/>
          <w:szCs w:val="24"/>
        </w:rPr>
        <w:t xml:space="preserve"> in an unreported judgment delivered on 22 November 2017 by Shivute CJ, Mainga JA and Smuts JA concurring. </w:t>
      </w:r>
      <w:r w:rsidR="00C47DF3">
        <w:rPr>
          <w:rStyle w:val="FootnoteReference"/>
          <w:rFonts w:ascii="Arial" w:hAnsi="Arial" w:cs="Arial"/>
          <w:sz w:val="24"/>
          <w:szCs w:val="24"/>
        </w:rPr>
        <w:footnoteReference w:id="1"/>
      </w:r>
      <w:r w:rsidR="00B64FA3">
        <w:rPr>
          <w:rFonts w:ascii="Arial" w:hAnsi="Arial" w:cs="Arial"/>
          <w:sz w:val="24"/>
          <w:szCs w:val="24"/>
        </w:rPr>
        <w:t>I</w:t>
      </w:r>
      <w:r w:rsidR="006C0653">
        <w:rPr>
          <w:rFonts w:ascii="Arial" w:hAnsi="Arial" w:cs="Arial"/>
          <w:sz w:val="24"/>
          <w:szCs w:val="24"/>
        </w:rPr>
        <w:t>n that judgment</w:t>
      </w:r>
      <w:r w:rsidR="00A53653">
        <w:rPr>
          <w:rFonts w:ascii="Arial" w:hAnsi="Arial" w:cs="Arial"/>
          <w:sz w:val="24"/>
          <w:szCs w:val="24"/>
        </w:rPr>
        <w:t>,</w:t>
      </w:r>
      <w:r w:rsidR="006C0653">
        <w:rPr>
          <w:rFonts w:ascii="Arial" w:hAnsi="Arial" w:cs="Arial"/>
          <w:sz w:val="24"/>
          <w:szCs w:val="24"/>
        </w:rPr>
        <w:t xml:space="preserve"> the learned Chief Justice illustrated</w:t>
      </w:r>
      <w:r w:rsidR="00A53653">
        <w:rPr>
          <w:rFonts w:ascii="Arial" w:hAnsi="Arial" w:cs="Arial"/>
          <w:sz w:val="24"/>
          <w:szCs w:val="24"/>
        </w:rPr>
        <w:t>,</w:t>
      </w:r>
      <w:r w:rsidR="006C0653">
        <w:rPr>
          <w:rFonts w:ascii="Arial" w:hAnsi="Arial" w:cs="Arial"/>
          <w:sz w:val="24"/>
          <w:szCs w:val="24"/>
        </w:rPr>
        <w:t xml:space="preserve"> though briefly</w:t>
      </w:r>
      <w:r w:rsidR="00A53653">
        <w:rPr>
          <w:rFonts w:ascii="Arial" w:hAnsi="Arial" w:cs="Arial"/>
          <w:sz w:val="24"/>
          <w:szCs w:val="24"/>
        </w:rPr>
        <w:t>,</w:t>
      </w:r>
      <w:r w:rsidR="006C0653">
        <w:rPr>
          <w:rFonts w:ascii="Arial" w:hAnsi="Arial" w:cs="Arial"/>
          <w:sz w:val="24"/>
          <w:szCs w:val="24"/>
        </w:rPr>
        <w:t xml:space="preserve"> the approach followed by this court to invoke its review jurisdiction in terms s 16 of the Act. I find it unnecessary to restate the same in this case. It suffices to say, an ‘</w:t>
      </w:r>
      <w:r w:rsidR="006C0653" w:rsidRPr="00D40E59">
        <w:rPr>
          <w:rFonts w:ascii="Arial" w:hAnsi="Arial" w:cs="Arial"/>
        </w:rPr>
        <w:t>irregularity in the</w:t>
      </w:r>
      <w:r w:rsidR="006C0653">
        <w:rPr>
          <w:rFonts w:ascii="Arial" w:hAnsi="Arial" w:cs="Arial"/>
          <w:sz w:val="24"/>
          <w:szCs w:val="24"/>
        </w:rPr>
        <w:t xml:space="preserve"> </w:t>
      </w:r>
      <w:r w:rsidR="006C0653" w:rsidRPr="00D40E59">
        <w:rPr>
          <w:rFonts w:ascii="Arial" w:hAnsi="Arial" w:cs="Arial"/>
        </w:rPr>
        <w:lastRenderedPageBreak/>
        <w:t>proceedings</w:t>
      </w:r>
      <w:r w:rsidR="006C0653">
        <w:rPr>
          <w:rFonts w:ascii="Arial" w:hAnsi="Arial" w:cs="Arial"/>
          <w:sz w:val="24"/>
          <w:szCs w:val="24"/>
        </w:rPr>
        <w:t>’ as a ground for review denotes the conduct of the proceedings and not the result thereof</w:t>
      </w:r>
      <w:r w:rsidR="009151D1">
        <w:rPr>
          <w:rStyle w:val="FootnoteReference"/>
          <w:rFonts w:ascii="Arial" w:hAnsi="Arial" w:cs="Arial"/>
          <w:sz w:val="24"/>
          <w:szCs w:val="24"/>
        </w:rPr>
        <w:footnoteReference w:id="2"/>
      </w:r>
      <w:r w:rsidR="00A53653">
        <w:rPr>
          <w:rFonts w:ascii="Arial" w:hAnsi="Arial" w:cs="Arial"/>
          <w:sz w:val="24"/>
          <w:szCs w:val="24"/>
        </w:rPr>
        <w:t>.</w:t>
      </w:r>
    </w:p>
    <w:p w14:paraId="25DCE5B9" w14:textId="77777777" w:rsidR="00155337" w:rsidRPr="00155337" w:rsidRDefault="00155337" w:rsidP="00155337">
      <w:pPr>
        <w:pStyle w:val="ListParagraph"/>
        <w:spacing w:after="0" w:line="480" w:lineRule="auto"/>
        <w:jc w:val="both"/>
        <w:rPr>
          <w:rFonts w:ascii="Arial" w:hAnsi="Arial" w:cs="Arial"/>
          <w:sz w:val="24"/>
          <w:szCs w:val="24"/>
        </w:rPr>
      </w:pPr>
    </w:p>
    <w:p w14:paraId="2C797B75" w14:textId="477DA4DA" w:rsidR="006C0653" w:rsidRPr="006C0653" w:rsidRDefault="006C0653" w:rsidP="006C0653">
      <w:pPr>
        <w:pStyle w:val="ListParagraph"/>
        <w:tabs>
          <w:tab w:val="left" w:pos="851"/>
        </w:tabs>
        <w:spacing w:after="0" w:line="480" w:lineRule="auto"/>
        <w:ind w:left="0"/>
        <w:jc w:val="both"/>
        <w:rPr>
          <w:rFonts w:ascii="Arial" w:hAnsi="Arial" w:cs="Arial"/>
          <w:sz w:val="24"/>
          <w:szCs w:val="24"/>
          <w:u w:val="single"/>
        </w:rPr>
      </w:pPr>
      <w:r w:rsidRPr="006C0653">
        <w:rPr>
          <w:rFonts w:ascii="Arial" w:hAnsi="Arial" w:cs="Arial"/>
          <w:sz w:val="24"/>
          <w:szCs w:val="24"/>
          <w:u w:val="single"/>
        </w:rPr>
        <w:t>The alleged irregularity</w:t>
      </w:r>
    </w:p>
    <w:p w14:paraId="615CFDB3" w14:textId="2B42F11F" w:rsidR="006C0653" w:rsidRDefault="006C0653"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The applicant’s quarrel with the proceedings in the court </w:t>
      </w:r>
      <w:r w:rsidRPr="00D40E59">
        <w:rPr>
          <w:rFonts w:ascii="Arial" w:hAnsi="Arial" w:cs="Arial"/>
          <w:sz w:val="24"/>
          <w:szCs w:val="24"/>
        </w:rPr>
        <w:t>a quo</w:t>
      </w:r>
      <w:r>
        <w:rPr>
          <w:rFonts w:ascii="Arial" w:hAnsi="Arial" w:cs="Arial"/>
          <w:i/>
          <w:sz w:val="24"/>
          <w:szCs w:val="24"/>
        </w:rPr>
        <w:t xml:space="preserve"> </w:t>
      </w:r>
      <w:r>
        <w:rPr>
          <w:rFonts w:ascii="Arial" w:hAnsi="Arial" w:cs="Arial"/>
          <w:sz w:val="24"/>
          <w:szCs w:val="24"/>
        </w:rPr>
        <w:t xml:space="preserve">is that the learned judge drastically departed from the basic requirements of Rule 73(4) of the Rules of the High Court (previously </w:t>
      </w:r>
      <w:r w:rsidR="00A53653">
        <w:rPr>
          <w:rFonts w:ascii="Arial" w:hAnsi="Arial" w:cs="Arial"/>
          <w:sz w:val="24"/>
          <w:szCs w:val="24"/>
        </w:rPr>
        <w:t>R</w:t>
      </w:r>
      <w:r>
        <w:rPr>
          <w:rFonts w:ascii="Arial" w:hAnsi="Arial" w:cs="Arial"/>
          <w:sz w:val="24"/>
          <w:szCs w:val="24"/>
        </w:rPr>
        <w:t>ule 6(12</w:t>
      </w:r>
      <w:r w:rsidR="00A53653">
        <w:rPr>
          <w:rFonts w:ascii="Arial" w:hAnsi="Arial" w:cs="Arial"/>
          <w:sz w:val="24"/>
          <w:szCs w:val="24"/>
        </w:rPr>
        <w:t>)</w:t>
      </w:r>
      <w:r>
        <w:rPr>
          <w:rFonts w:ascii="Arial" w:hAnsi="Arial" w:cs="Arial"/>
          <w:sz w:val="24"/>
          <w:szCs w:val="24"/>
        </w:rPr>
        <w:t>) which provide that an applicant in urgent applications must set out explic</w:t>
      </w:r>
      <w:r w:rsidR="00A53653">
        <w:rPr>
          <w:rFonts w:ascii="Arial" w:hAnsi="Arial" w:cs="Arial"/>
          <w:sz w:val="24"/>
          <w:szCs w:val="24"/>
        </w:rPr>
        <w:t>itly, in the founding affidavit:</w:t>
      </w:r>
    </w:p>
    <w:p w14:paraId="3B2D9F6A" w14:textId="77777777" w:rsidR="002D78DF" w:rsidRDefault="002D78DF" w:rsidP="002D78DF">
      <w:pPr>
        <w:pStyle w:val="ListParagraph"/>
        <w:tabs>
          <w:tab w:val="left" w:pos="851"/>
        </w:tabs>
        <w:spacing w:after="0" w:line="480" w:lineRule="auto"/>
        <w:ind w:left="0"/>
        <w:jc w:val="both"/>
        <w:rPr>
          <w:rFonts w:ascii="Arial" w:hAnsi="Arial" w:cs="Arial"/>
          <w:sz w:val="24"/>
          <w:szCs w:val="24"/>
        </w:rPr>
      </w:pPr>
    </w:p>
    <w:p w14:paraId="7DEC7368" w14:textId="3E5BE8CC" w:rsidR="002D78DF" w:rsidRDefault="002D78DF" w:rsidP="002D78DF">
      <w:pPr>
        <w:pStyle w:val="ListParagraph"/>
        <w:tabs>
          <w:tab w:val="left" w:pos="851"/>
        </w:tabs>
        <w:spacing w:after="0" w:line="480" w:lineRule="auto"/>
        <w:ind w:hanging="720"/>
        <w:jc w:val="both"/>
        <w:rPr>
          <w:rFonts w:ascii="Arial" w:hAnsi="Arial" w:cs="Arial"/>
          <w:sz w:val="24"/>
          <w:szCs w:val="24"/>
        </w:rPr>
      </w:pPr>
      <w:r>
        <w:rPr>
          <w:rFonts w:ascii="Arial" w:hAnsi="Arial" w:cs="Arial"/>
          <w:sz w:val="24"/>
          <w:szCs w:val="24"/>
        </w:rPr>
        <w:tab/>
        <w:t>9.1</w:t>
      </w:r>
      <w:r>
        <w:rPr>
          <w:rFonts w:ascii="Arial" w:hAnsi="Arial" w:cs="Arial"/>
          <w:sz w:val="24"/>
          <w:szCs w:val="24"/>
        </w:rPr>
        <w:tab/>
        <w:t>the circumstances which he or she avers renders the matter urgent; and</w:t>
      </w:r>
    </w:p>
    <w:p w14:paraId="6F14E328" w14:textId="66FEC21C" w:rsidR="002D78DF" w:rsidRDefault="002D78DF" w:rsidP="002D78DF">
      <w:pPr>
        <w:pStyle w:val="ListParagraph"/>
        <w:tabs>
          <w:tab w:val="left" w:pos="709"/>
        </w:tabs>
        <w:spacing w:after="0" w:line="480" w:lineRule="auto"/>
        <w:ind w:left="1440" w:hanging="1440"/>
        <w:jc w:val="both"/>
        <w:rPr>
          <w:rFonts w:ascii="Arial" w:hAnsi="Arial" w:cs="Arial"/>
          <w:sz w:val="24"/>
          <w:szCs w:val="24"/>
        </w:rPr>
      </w:pPr>
      <w:r>
        <w:rPr>
          <w:rFonts w:ascii="Arial" w:hAnsi="Arial" w:cs="Arial"/>
          <w:sz w:val="24"/>
          <w:szCs w:val="24"/>
        </w:rPr>
        <w:tab/>
        <w:t>9.2</w:t>
      </w:r>
      <w:r>
        <w:rPr>
          <w:rFonts w:ascii="Arial" w:hAnsi="Arial" w:cs="Arial"/>
          <w:sz w:val="24"/>
          <w:szCs w:val="24"/>
        </w:rPr>
        <w:tab/>
        <w:t>the reasons why he or she claims he or she could not be afforded substantial redress at a hearing in due course.</w:t>
      </w:r>
    </w:p>
    <w:p w14:paraId="554AFDD3" w14:textId="77777777" w:rsidR="002D78DF" w:rsidRDefault="002D78DF" w:rsidP="002D78DF">
      <w:pPr>
        <w:pStyle w:val="ListParagraph"/>
        <w:tabs>
          <w:tab w:val="left" w:pos="709"/>
        </w:tabs>
        <w:spacing w:after="0" w:line="480" w:lineRule="auto"/>
        <w:ind w:left="1440" w:hanging="1440"/>
        <w:jc w:val="both"/>
        <w:rPr>
          <w:rFonts w:ascii="Arial" w:hAnsi="Arial" w:cs="Arial"/>
          <w:sz w:val="24"/>
          <w:szCs w:val="24"/>
        </w:rPr>
      </w:pPr>
    </w:p>
    <w:p w14:paraId="73AD74AD" w14:textId="75AD468A" w:rsidR="009151D1" w:rsidRDefault="002D78DF"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Counsel further made reference to </w:t>
      </w:r>
      <w:r w:rsidRPr="00A53653">
        <w:rPr>
          <w:rFonts w:ascii="Arial" w:hAnsi="Arial" w:cs="Arial"/>
          <w:i/>
          <w:sz w:val="24"/>
          <w:szCs w:val="24"/>
        </w:rPr>
        <w:t>Mweb v Telecom</w:t>
      </w:r>
      <w:r w:rsidR="00871A5B">
        <w:rPr>
          <w:rFonts w:ascii="Arial" w:hAnsi="Arial" w:cs="Arial"/>
          <w:sz w:val="24"/>
          <w:szCs w:val="24"/>
        </w:rPr>
        <w:t xml:space="preserve"> 2012 (1) NR 331 (HC) at 338D-339A</w:t>
      </w:r>
      <w:r>
        <w:rPr>
          <w:rStyle w:val="FootnoteReference"/>
          <w:rFonts w:ascii="Arial" w:hAnsi="Arial" w:cs="Arial"/>
          <w:sz w:val="24"/>
          <w:szCs w:val="24"/>
        </w:rPr>
        <w:footnoteReference w:id="3"/>
      </w:r>
      <w:r w:rsidR="00A53653">
        <w:rPr>
          <w:rFonts w:ascii="Arial" w:hAnsi="Arial" w:cs="Arial"/>
          <w:sz w:val="24"/>
          <w:szCs w:val="24"/>
        </w:rPr>
        <w:t xml:space="preserve"> </w:t>
      </w:r>
      <w:r>
        <w:rPr>
          <w:rFonts w:ascii="Arial" w:hAnsi="Arial" w:cs="Arial"/>
          <w:sz w:val="24"/>
          <w:szCs w:val="24"/>
        </w:rPr>
        <w:t>wherein the principle was reiterated and summed up the drastic departure by the learned judge from the principle in para 13 of the heads of argument as follows:</w:t>
      </w:r>
    </w:p>
    <w:p w14:paraId="1DFF0AA7" w14:textId="77777777" w:rsidR="002D78DF" w:rsidRDefault="002D78DF" w:rsidP="002D78DF">
      <w:pPr>
        <w:pStyle w:val="ListParagraph"/>
        <w:tabs>
          <w:tab w:val="left" w:pos="851"/>
        </w:tabs>
        <w:spacing w:after="0" w:line="480" w:lineRule="auto"/>
        <w:ind w:left="0"/>
        <w:jc w:val="both"/>
        <w:rPr>
          <w:rFonts w:ascii="Arial" w:hAnsi="Arial" w:cs="Arial"/>
          <w:sz w:val="24"/>
          <w:szCs w:val="24"/>
        </w:rPr>
      </w:pPr>
    </w:p>
    <w:p w14:paraId="5C485A32" w14:textId="7D0BBE03" w:rsidR="002D78DF" w:rsidRDefault="002D78DF" w:rsidP="001E3E82">
      <w:pPr>
        <w:pStyle w:val="ListParagraph"/>
        <w:tabs>
          <w:tab w:val="left" w:pos="851"/>
        </w:tabs>
        <w:spacing w:after="0" w:line="360" w:lineRule="auto"/>
        <w:ind w:left="1440" w:hanging="1440"/>
        <w:jc w:val="both"/>
        <w:rPr>
          <w:rFonts w:ascii="Arial" w:hAnsi="Arial" w:cs="Arial"/>
        </w:rPr>
      </w:pPr>
      <w:r>
        <w:rPr>
          <w:rFonts w:ascii="Arial" w:hAnsi="Arial" w:cs="Arial"/>
          <w:sz w:val="24"/>
          <w:szCs w:val="24"/>
        </w:rPr>
        <w:tab/>
      </w:r>
      <w:r w:rsidR="001E3E82">
        <w:rPr>
          <w:rFonts w:ascii="Arial" w:hAnsi="Arial" w:cs="Arial"/>
          <w:sz w:val="24"/>
          <w:szCs w:val="24"/>
        </w:rPr>
        <w:t>‘</w:t>
      </w:r>
      <w:r>
        <w:rPr>
          <w:rFonts w:ascii="Arial" w:hAnsi="Arial" w:cs="Arial"/>
        </w:rPr>
        <w:t>13.</w:t>
      </w:r>
      <w:r>
        <w:rPr>
          <w:rFonts w:ascii="Arial" w:hAnsi="Arial" w:cs="Arial"/>
        </w:rPr>
        <w:tab/>
        <w:t xml:space="preserve">In </w:t>
      </w:r>
      <w:r>
        <w:rPr>
          <w:rFonts w:ascii="Arial" w:hAnsi="Arial" w:cs="Arial"/>
          <w:i/>
        </w:rPr>
        <w:t xml:space="preserve">casu </w:t>
      </w:r>
      <w:r>
        <w:rPr>
          <w:rFonts w:ascii="Arial" w:hAnsi="Arial" w:cs="Arial"/>
        </w:rPr>
        <w:t>the, with respect, drastic departure from the rules involved, amongst others:</w:t>
      </w:r>
    </w:p>
    <w:p w14:paraId="2E85A21E" w14:textId="77777777" w:rsidR="001E3E82" w:rsidRDefault="001E3E82" w:rsidP="001E3E82">
      <w:pPr>
        <w:pStyle w:val="ListParagraph"/>
        <w:tabs>
          <w:tab w:val="left" w:pos="851"/>
        </w:tabs>
        <w:spacing w:after="0" w:line="360" w:lineRule="auto"/>
        <w:ind w:left="1440" w:hanging="1440"/>
        <w:jc w:val="both"/>
        <w:rPr>
          <w:rFonts w:ascii="Arial" w:hAnsi="Arial" w:cs="Arial"/>
        </w:rPr>
      </w:pPr>
    </w:p>
    <w:p w14:paraId="2EE0D698" w14:textId="0048F1CD" w:rsidR="001E3E82" w:rsidRDefault="001E3E82" w:rsidP="001E3E82">
      <w:pPr>
        <w:pStyle w:val="ListParagraph"/>
        <w:spacing w:after="0" w:line="360" w:lineRule="auto"/>
        <w:ind w:left="2160" w:hanging="720"/>
        <w:jc w:val="both"/>
        <w:rPr>
          <w:rFonts w:ascii="Arial" w:hAnsi="Arial" w:cs="Arial"/>
        </w:rPr>
      </w:pPr>
      <w:r>
        <w:rPr>
          <w:rFonts w:ascii="Arial" w:hAnsi="Arial" w:cs="Arial"/>
        </w:rPr>
        <w:t>13.1</w:t>
      </w:r>
      <w:r>
        <w:rPr>
          <w:rFonts w:ascii="Arial" w:hAnsi="Arial" w:cs="Arial"/>
        </w:rPr>
        <w:tab/>
        <w:t>afterhours service and, quite impermissibly, not on the party to the proceedings, but on its legal practitioners;</w:t>
      </w:r>
    </w:p>
    <w:p w14:paraId="57A921CD" w14:textId="77777777" w:rsidR="001E3E82" w:rsidRDefault="001E3E82" w:rsidP="001E3E82">
      <w:pPr>
        <w:pStyle w:val="ListParagraph"/>
        <w:tabs>
          <w:tab w:val="left" w:pos="851"/>
        </w:tabs>
        <w:spacing w:after="0" w:line="360" w:lineRule="auto"/>
        <w:ind w:left="1440" w:hanging="1440"/>
        <w:jc w:val="both"/>
        <w:rPr>
          <w:rFonts w:ascii="Arial" w:hAnsi="Arial" w:cs="Arial"/>
        </w:rPr>
      </w:pPr>
    </w:p>
    <w:p w14:paraId="45FC70FA" w14:textId="5571A91F" w:rsidR="001E3E82" w:rsidRDefault="001E3E82" w:rsidP="001E3E82">
      <w:pPr>
        <w:pStyle w:val="ListParagraph"/>
        <w:tabs>
          <w:tab w:val="left" w:pos="851"/>
        </w:tabs>
        <w:spacing w:after="0" w:line="360" w:lineRule="auto"/>
        <w:ind w:left="1440" w:hanging="1440"/>
        <w:jc w:val="both"/>
        <w:rPr>
          <w:rFonts w:ascii="Arial" w:hAnsi="Arial" w:cs="Arial"/>
        </w:rPr>
      </w:pPr>
      <w:r>
        <w:rPr>
          <w:rFonts w:ascii="Arial" w:hAnsi="Arial" w:cs="Arial"/>
        </w:rPr>
        <w:tab/>
      </w:r>
      <w:r>
        <w:rPr>
          <w:rFonts w:ascii="Arial" w:hAnsi="Arial" w:cs="Arial"/>
        </w:rPr>
        <w:tab/>
        <w:t>13.2</w:t>
      </w:r>
      <w:r>
        <w:rPr>
          <w:rFonts w:ascii="Arial" w:hAnsi="Arial" w:cs="Arial"/>
        </w:rPr>
        <w:tab/>
        <w:t>less than 15 hours notice of the application;</w:t>
      </w:r>
    </w:p>
    <w:p w14:paraId="09710371" w14:textId="77777777" w:rsidR="001E3E82" w:rsidRDefault="001E3E82" w:rsidP="001E3E82">
      <w:pPr>
        <w:pStyle w:val="ListParagraph"/>
        <w:tabs>
          <w:tab w:val="left" w:pos="851"/>
        </w:tabs>
        <w:spacing w:after="0" w:line="360" w:lineRule="auto"/>
        <w:ind w:left="1440" w:hanging="1440"/>
        <w:jc w:val="both"/>
        <w:rPr>
          <w:rFonts w:ascii="Arial" w:hAnsi="Arial" w:cs="Arial"/>
        </w:rPr>
      </w:pPr>
    </w:p>
    <w:p w14:paraId="4F9DC1D8" w14:textId="68CD91ED" w:rsidR="001E3E82" w:rsidRDefault="001E3E82" w:rsidP="001E3E82">
      <w:pPr>
        <w:pStyle w:val="ListParagraph"/>
        <w:tabs>
          <w:tab w:val="left" w:pos="1418"/>
        </w:tabs>
        <w:spacing w:after="0" w:line="360" w:lineRule="auto"/>
        <w:ind w:left="2160" w:hanging="2160"/>
        <w:jc w:val="both"/>
        <w:rPr>
          <w:rFonts w:ascii="Arial" w:hAnsi="Arial" w:cs="Arial"/>
        </w:rPr>
      </w:pPr>
      <w:r>
        <w:rPr>
          <w:rFonts w:ascii="Arial" w:hAnsi="Arial" w:cs="Arial"/>
        </w:rPr>
        <w:tab/>
        <w:t>13.3</w:t>
      </w:r>
      <w:r>
        <w:rPr>
          <w:rFonts w:ascii="Arial" w:hAnsi="Arial" w:cs="Arial"/>
        </w:rPr>
        <w:tab/>
        <w:t>hearing an application without affording an affected party, by any means, a reasonable and fair opportunity to deliver answering papers and to properly prepare for the anticipated application;</w:t>
      </w:r>
    </w:p>
    <w:p w14:paraId="486E413A" w14:textId="77777777" w:rsidR="001E3E82" w:rsidRDefault="001E3E82" w:rsidP="001E3E82">
      <w:pPr>
        <w:pStyle w:val="ListParagraph"/>
        <w:tabs>
          <w:tab w:val="left" w:pos="1418"/>
        </w:tabs>
        <w:spacing w:after="0" w:line="360" w:lineRule="auto"/>
        <w:ind w:left="2160" w:hanging="2160"/>
        <w:jc w:val="both"/>
        <w:rPr>
          <w:rFonts w:ascii="Arial" w:hAnsi="Arial" w:cs="Arial"/>
        </w:rPr>
      </w:pPr>
    </w:p>
    <w:p w14:paraId="48C919F9" w14:textId="54E1C56F" w:rsidR="001E3E82" w:rsidRDefault="001E3E82" w:rsidP="001E3E82">
      <w:pPr>
        <w:pStyle w:val="ListParagraph"/>
        <w:tabs>
          <w:tab w:val="left" w:pos="1418"/>
        </w:tabs>
        <w:spacing w:after="0" w:line="360" w:lineRule="auto"/>
        <w:ind w:left="2160" w:hanging="2160"/>
        <w:jc w:val="both"/>
        <w:rPr>
          <w:rFonts w:ascii="Arial" w:hAnsi="Arial" w:cs="Arial"/>
        </w:rPr>
      </w:pPr>
      <w:r>
        <w:rPr>
          <w:rFonts w:ascii="Arial" w:hAnsi="Arial" w:cs="Arial"/>
        </w:rPr>
        <w:tab/>
        <w:t>13.4</w:t>
      </w:r>
      <w:r>
        <w:rPr>
          <w:rFonts w:ascii="Arial" w:hAnsi="Arial" w:cs="Arial"/>
        </w:rPr>
        <w:tab/>
        <w:t>bypassing procedural rules and procedures relating to, inter alia, the time afforded to parties to deliver papers and heads of argument as well as case management and set down procedures;</w:t>
      </w:r>
    </w:p>
    <w:p w14:paraId="32E9F827" w14:textId="77777777" w:rsidR="001E3E82" w:rsidRDefault="001E3E82" w:rsidP="001E3E82">
      <w:pPr>
        <w:pStyle w:val="ListParagraph"/>
        <w:tabs>
          <w:tab w:val="left" w:pos="1418"/>
        </w:tabs>
        <w:spacing w:after="0" w:line="360" w:lineRule="auto"/>
        <w:ind w:left="2160" w:hanging="2160"/>
        <w:jc w:val="both"/>
        <w:rPr>
          <w:rFonts w:ascii="Arial" w:hAnsi="Arial" w:cs="Arial"/>
        </w:rPr>
      </w:pPr>
    </w:p>
    <w:p w14:paraId="74602849" w14:textId="51BB7F90" w:rsidR="001E3E82" w:rsidRDefault="001E3E82" w:rsidP="001E3E82">
      <w:pPr>
        <w:pStyle w:val="ListParagraph"/>
        <w:tabs>
          <w:tab w:val="left" w:pos="1418"/>
        </w:tabs>
        <w:spacing w:after="0" w:line="360" w:lineRule="auto"/>
        <w:ind w:left="2160" w:hanging="2160"/>
        <w:jc w:val="both"/>
        <w:rPr>
          <w:rFonts w:ascii="Arial" w:hAnsi="Arial" w:cs="Arial"/>
        </w:rPr>
      </w:pPr>
      <w:r>
        <w:rPr>
          <w:rFonts w:ascii="Arial" w:hAnsi="Arial" w:cs="Arial"/>
        </w:rPr>
        <w:tab/>
        <w:t>13.5</w:t>
      </w:r>
      <w:r>
        <w:rPr>
          <w:rFonts w:ascii="Arial" w:hAnsi="Arial" w:cs="Arial"/>
        </w:rPr>
        <w:tab/>
        <w:t>skipping the case queue, so to speak, in setting down a matter on less than 15 hours notice.’</w:t>
      </w:r>
    </w:p>
    <w:p w14:paraId="3966914C" w14:textId="77777777" w:rsidR="001E3E82" w:rsidRPr="001E3E82" w:rsidRDefault="001E3E82" w:rsidP="001E3E82">
      <w:pPr>
        <w:pStyle w:val="ListParagraph"/>
        <w:tabs>
          <w:tab w:val="left" w:pos="851"/>
        </w:tabs>
        <w:spacing w:after="0" w:line="480" w:lineRule="auto"/>
        <w:ind w:left="0"/>
        <w:jc w:val="both"/>
        <w:rPr>
          <w:rFonts w:ascii="Arial" w:hAnsi="Arial" w:cs="Arial"/>
          <w:sz w:val="24"/>
          <w:szCs w:val="24"/>
        </w:rPr>
      </w:pPr>
    </w:p>
    <w:p w14:paraId="58FD95FF" w14:textId="2F528EA4" w:rsidR="002D78DF" w:rsidRDefault="001E3E82"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This application is not opposed by the firs</w:t>
      </w:r>
      <w:r w:rsidR="003175DC">
        <w:rPr>
          <w:rFonts w:ascii="Arial" w:hAnsi="Arial" w:cs="Arial"/>
          <w:sz w:val="24"/>
          <w:szCs w:val="24"/>
        </w:rPr>
        <w:t>t</w:t>
      </w:r>
      <w:r>
        <w:rPr>
          <w:rFonts w:ascii="Arial" w:hAnsi="Arial" w:cs="Arial"/>
          <w:sz w:val="24"/>
          <w:szCs w:val="24"/>
        </w:rPr>
        <w:t xml:space="preserve"> respondent and/or the </w:t>
      </w:r>
      <w:r w:rsidR="00B1653D">
        <w:rPr>
          <w:rFonts w:ascii="Arial" w:hAnsi="Arial" w:cs="Arial"/>
          <w:sz w:val="24"/>
          <w:szCs w:val="24"/>
        </w:rPr>
        <w:t>p</w:t>
      </w:r>
      <w:r>
        <w:rPr>
          <w:rFonts w:ascii="Arial" w:hAnsi="Arial" w:cs="Arial"/>
          <w:sz w:val="24"/>
          <w:szCs w:val="24"/>
        </w:rPr>
        <w:t xml:space="preserve">residing </w:t>
      </w:r>
      <w:r w:rsidR="00B1653D">
        <w:rPr>
          <w:rFonts w:ascii="Arial" w:hAnsi="Arial" w:cs="Arial"/>
          <w:sz w:val="24"/>
          <w:szCs w:val="24"/>
        </w:rPr>
        <w:t>j</w:t>
      </w:r>
      <w:r>
        <w:rPr>
          <w:rFonts w:ascii="Arial" w:hAnsi="Arial" w:cs="Arial"/>
          <w:sz w:val="24"/>
          <w:szCs w:val="24"/>
        </w:rPr>
        <w:t xml:space="preserve">udge in the court below, but having considered all the circumstances of the case, I hold the view that an irregularity was committed, as it was correctly argued, when the </w:t>
      </w:r>
      <w:r w:rsidR="00B1653D">
        <w:rPr>
          <w:rFonts w:ascii="Arial" w:hAnsi="Arial" w:cs="Arial"/>
          <w:sz w:val="24"/>
          <w:szCs w:val="24"/>
        </w:rPr>
        <w:t>l</w:t>
      </w:r>
      <w:r>
        <w:rPr>
          <w:rFonts w:ascii="Arial" w:hAnsi="Arial" w:cs="Arial"/>
          <w:sz w:val="24"/>
          <w:szCs w:val="24"/>
        </w:rPr>
        <w:t xml:space="preserve">earned </w:t>
      </w:r>
      <w:r w:rsidR="00B1653D">
        <w:rPr>
          <w:rFonts w:ascii="Arial" w:hAnsi="Arial" w:cs="Arial"/>
          <w:sz w:val="24"/>
          <w:szCs w:val="24"/>
        </w:rPr>
        <w:t>j</w:t>
      </w:r>
      <w:r>
        <w:rPr>
          <w:rFonts w:ascii="Arial" w:hAnsi="Arial" w:cs="Arial"/>
          <w:sz w:val="24"/>
          <w:szCs w:val="24"/>
        </w:rPr>
        <w:t xml:space="preserve">udge failed to exercise his discretion in favour of the condonation sought </w:t>
      </w:r>
      <w:r w:rsidR="001C288D">
        <w:rPr>
          <w:rFonts w:ascii="Arial" w:hAnsi="Arial" w:cs="Arial"/>
          <w:sz w:val="24"/>
          <w:szCs w:val="24"/>
        </w:rPr>
        <w:t>by the first respondent, but nevertheless proceeded to grant relief on an urgent basis.</w:t>
      </w:r>
    </w:p>
    <w:p w14:paraId="7933EC09" w14:textId="77777777" w:rsidR="001C288D" w:rsidRDefault="001C288D" w:rsidP="001C288D">
      <w:pPr>
        <w:pStyle w:val="ListParagraph"/>
        <w:tabs>
          <w:tab w:val="left" w:pos="851"/>
        </w:tabs>
        <w:spacing w:after="0" w:line="480" w:lineRule="auto"/>
        <w:ind w:left="0"/>
        <w:jc w:val="both"/>
        <w:rPr>
          <w:rFonts w:ascii="Arial" w:hAnsi="Arial" w:cs="Arial"/>
          <w:sz w:val="24"/>
          <w:szCs w:val="24"/>
        </w:rPr>
      </w:pPr>
    </w:p>
    <w:p w14:paraId="1BAA8EC5" w14:textId="6E6BBE83" w:rsidR="001C288D" w:rsidRDefault="003B3541"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After the </w:t>
      </w:r>
      <w:r w:rsidR="00B1653D">
        <w:rPr>
          <w:rFonts w:ascii="Arial" w:hAnsi="Arial" w:cs="Arial"/>
          <w:sz w:val="24"/>
          <w:szCs w:val="24"/>
        </w:rPr>
        <w:t>l</w:t>
      </w:r>
      <w:r>
        <w:rPr>
          <w:rFonts w:ascii="Arial" w:hAnsi="Arial" w:cs="Arial"/>
          <w:sz w:val="24"/>
          <w:szCs w:val="24"/>
        </w:rPr>
        <w:t xml:space="preserve">earned </w:t>
      </w:r>
      <w:r w:rsidR="00B1653D">
        <w:rPr>
          <w:rFonts w:ascii="Arial" w:hAnsi="Arial" w:cs="Arial"/>
          <w:sz w:val="24"/>
          <w:szCs w:val="24"/>
        </w:rPr>
        <w:t>j</w:t>
      </w:r>
      <w:r>
        <w:rPr>
          <w:rFonts w:ascii="Arial" w:hAnsi="Arial" w:cs="Arial"/>
          <w:sz w:val="24"/>
          <w:szCs w:val="24"/>
        </w:rPr>
        <w:t>udge had given reasons for the order, the following exchange between the court and counsel for the applicant ensued:</w:t>
      </w:r>
    </w:p>
    <w:p w14:paraId="11694C0E" w14:textId="77777777" w:rsidR="003B3541" w:rsidRDefault="003B3541" w:rsidP="003B3541">
      <w:pPr>
        <w:pStyle w:val="ListParagraph"/>
        <w:spacing w:line="480" w:lineRule="auto"/>
        <w:jc w:val="both"/>
        <w:rPr>
          <w:rFonts w:ascii="Arial" w:hAnsi="Arial" w:cs="Arial"/>
          <w:sz w:val="24"/>
          <w:szCs w:val="24"/>
        </w:rPr>
      </w:pPr>
    </w:p>
    <w:p w14:paraId="6D391FA2" w14:textId="4FADFF38" w:rsidR="003B3541" w:rsidRDefault="003B3541" w:rsidP="003B3541">
      <w:pPr>
        <w:pStyle w:val="ListParagraph"/>
        <w:spacing w:line="360" w:lineRule="auto"/>
        <w:jc w:val="both"/>
        <w:rPr>
          <w:rFonts w:ascii="Arial" w:hAnsi="Arial" w:cs="Arial"/>
        </w:rPr>
      </w:pPr>
      <w:r>
        <w:rPr>
          <w:rFonts w:ascii="Arial" w:hAnsi="Arial" w:cs="Arial"/>
          <w:u w:val="single"/>
        </w:rPr>
        <w:t>‘MS VAN DER WESTHUIZEN</w:t>
      </w:r>
      <w:r>
        <w:rPr>
          <w:rFonts w:ascii="Arial" w:hAnsi="Arial" w:cs="Arial"/>
        </w:rPr>
        <w:t>:</w:t>
      </w:r>
      <w:r>
        <w:rPr>
          <w:rFonts w:ascii="Arial" w:hAnsi="Arial" w:cs="Arial"/>
        </w:rPr>
        <w:tab/>
        <w:t>As the court pleases My Lord, may I just also ask, can I then accept implicit in Your Lordship’s finding, is that Your Lordship’s finding that it is indeed one of urgency? It is indeed an urgent matter?</w:t>
      </w:r>
    </w:p>
    <w:p w14:paraId="6A740F1E" w14:textId="77777777" w:rsidR="003B3541" w:rsidRDefault="003B3541" w:rsidP="003B3541">
      <w:pPr>
        <w:pStyle w:val="ListParagraph"/>
        <w:spacing w:line="360" w:lineRule="auto"/>
        <w:jc w:val="both"/>
        <w:rPr>
          <w:rFonts w:ascii="Arial" w:hAnsi="Arial" w:cs="Arial"/>
        </w:rPr>
      </w:pPr>
    </w:p>
    <w:p w14:paraId="7CA13653" w14:textId="73C64742" w:rsidR="003B3541" w:rsidRDefault="003B3541" w:rsidP="003B3541">
      <w:pPr>
        <w:pStyle w:val="ListParagraph"/>
        <w:spacing w:line="360" w:lineRule="auto"/>
        <w:jc w:val="both"/>
        <w:rPr>
          <w:rFonts w:ascii="Arial" w:hAnsi="Arial" w:cs="Arial"/>
        </w:rPr>
      </w:pPr>
      <w:r>
        <w:rPr>
          <w:rFonts w:ascii="Arial" w:hAnsi="Arial" w:cs="Arial"/>
          <w:u w:val="single"/>
        </w:rPr>
        <w:t>COURT</w:t>
      </w:r>
      <w:r>
        <w:rPr>
          <w:rFonts w:ascii="Arial" w:hAnsi="Arial" w:cs="Arial"/>
        </w:rPr>
        <w:t>:</w:t>
      </w:r>
      <w:r>
        <w:rPr>
          <w:rFonts w:ascii="Arial" w:hAnsi="Arial" w:cs="Arial"/>
        </w:rPr>
        <w:tab/>
        <w:t>What I have said, I have said it is on the grounds of equity that I h</w:t>
      </w:r>
      <w:r w:rsidR="00E610FA">
        <w:rPr>
          <w:rFonts w:ascii="Arial" w:hAnsi="Arial" w:cs="Arial"/>
        </w:rPr>
        <w:t>ave, I have not pronounce myself on the urgency or none urgency of the matter, I have not.</w:t>
      </w:r>
    </w:p>
    <w:p w14:paraId="6DBFD7CA" w14:textId="77777777" w:rsidR="00E610FA" w:rsidRDefault="00E610FA" w:rsidP="003B3541">
      <w:pPr>
        <w:pStyle w:val="ListParagraph"/>
        <w:spacing w:line="360" w:lineRule="auto"/>
        <w:jc w:val="both"/>
        <w:rPr>
          <w:rFonts w:ascii="Arial" w:hAnsi="Arial" w:cs="Arial"/>
        </w:rPr>
      </w:pPr>
    </w:p>
    <w:p w14:paraId="16DA318D" w14:textId="69CE5910" w:rsidR="00E610FA" w:rsidRDefault="00E610FA" w:rsidP="003B3541">
      <w:pPr>
        <w:pStyle w:val="ListParagraph"/>
        <w:spacing w:line="360" w:lineRule="auto"/>
        <w:jc w:val="both"/>
        <w:rPr>
          <w:rFonts w:ascii="Arial" w:hAnsi="Arial" w:cs="Arial"/>
        </w:rPr>
      </w:pPr>
      <w:r>
        <w:rPr>
          <w:rFonts w:ascii="Arial" w:hAnsi="Arial" w:cs="Arial"/>
          <w:u w:val="single"/>
        </w:rPr>
        <w:t>MS VAN DER WESTHUIZEN</w:t>
      </w:r>
      <w:r>
        <w:rPr>
          <w:rFonts w:ascii="Arial" w:hAnsi="Arial" w:cs="Arial"/>
        </w:rPr>
        <w:t>:</w:t>
      </w:r>
      <w:r>
        <w:rPr>
          <w:rFonts w:ascii="Arial" w:hAnsi="Arial" w:cs="Arial"/>
        </w:rPr>
        <w:tab/>
        <w:t>My Lord (intervention)</w:t>
      </w:r>
    </w:p>
    <w:p w14:paraId="151BE289" w14:textId="77777777" w:rsidR="00E610FA" w:rsidRDefault="00E610FA" w:rsidP="003B3541">
      <w:pPr>
        <w:pStyle w:val="ListParagraph"/>
        <w:spacing w:line="360" w:lineRule="auto"/>
        <w:jc w:val="both"/>
        <w:rPr>
          <w:rFonts w:ascii="Arial" w:hAnsi="Arial" w:cs="Arial"/>
        </w:rPr>
      </w:pPr>
    </w:p>
    <w:p w14:paraId="2C3BBCF7" w14:textId="077F27F4" w:rsidR="00E610FA" w:rsidRDefault="00E610FA" w:rsidP="003B3541">
      <w:pPr>
        <w:pStyle w:val="ListParagraph"/>
        <w:spacing w:line="360" w:lineRule="auto"/>
        <w:jc w:val="both"/>
        <w:rPr>
          <w:rFonts w:ascii="Arial" w:hAnsi="Arial" w:cs="Arial"/>
        </w:rPr>
      </w:pPr>
      <w:r>
        <w:rPr>
          <w:rFonts w:ascii="Arial" w:hAnsi="Arial" w:cs="Arial"/>
          <w:u w:val="single"/>
        </w:rPr>
        <w:t>COURT</w:t>
      </w:r>
      <w:r>
        <w:rPr>
          <w:rFonts w:ascii="Arial" w:hAnsi="Arial" w:cs="Arial"/>
        </w:rPr>
        <w:t>:</w:t>
      </w:r>
      <w:r>
        <w:rPr>
          <w:rFonts w:ascii="Arial" w:hAnsi="Arial" w:cs="Arial"/>
        </w:rPr>
        <w:tab/>
        <w:t>All that I am saying is (intervention)</w:t>
      </w:r>
    </w:p>
    <w:p w14:paraId="78EF182B" w14:textId="77777777" w:rsidR="00E610FA" w:rsidRDefault="00E610FA" w:rsidP="003B3541">
      <w:pPr>
        <w:pStyle w:val="ListParagraph"/>
        <w:spacing w:line="360" w:lineRule="auto"/>
        <w:jc w:val="both"/>
        <w:rPr>
          <w:rFonts w:ascii="Arial" w:hAnsi="Arial" w:cs="Arial"/>
        </w:rPr>
      </w:pPr>
    </w:p>
    <w:p w14:paraId="342C78B5" w14:textId="7AC50A57" w:rsidR="00E610FA" w:rsidRDefault="00E610FA" w:rsidP="003B3541">
      <w:pPr>
        <w:pStyle w:val="ListParagraph"/>
        <w:spacing w:line="360" w:lineRule="auto"/>
        <w:jc w:val="both"/>
        <w:rPr>
          <w:rFonts w:ascii="Arial" w:hAnsi="Arial" w:cs="Arial"/>
        </w:rPr>
      </w:pPr>
      <w:r>
        <w:rPr>
          <w:rFonts w:ascii="Arial" w:hAnsi="Arial" w:cs="Arial"/>
          <w:u w:val="single"/>
        </w:rPr>
        <w:t>MS VAN DER WESTHUIZEN</w:t>
      </w:r>
      <w:r>
        <w:rPr>
          <w:rFonts w:ascii="Arial" w:hAnsi="Arial" w:cs="Arial"/>
        </w:rPr>
        <w:t>:</w:t>
      </w:r>
      <w:r>
        <w:rPr>
          <w:rFonts w:ascii="Arial" w:hAnsi="Arial" w:cs="Arial"/>
        </w:rPr>
        <w:tab/>
        <w:t>Pardon my ignorance if I am ignorant but sir is Your</w:t>
      </w:r>
      <w:r w:rsidR="00012E8E">
        <w:rPr>
          <w:rFonts w:ascii="Arial" w:hAnsi="Arial" w:cs="Arial"/>
        </w:rPr>
        <w:t xml:space="preserve"> Lordship not making a Ruling on urgency?</w:t>
      </w:r>
    </w:p>
    <w:p w14:paraId="2FFA50D2" w14:textId="77777777" w:rsidR="00012E8E" w:rsidRDefault="00012E8E" w:rsidP="003B3541">
      <w:pPr>
        <w:pStyle w:val="ListParagraph"/>
        <w:spacing w:line="360" w:lineRule="auto"/>
        <w:jc w:val="both"/>
        <w:rPr>
          <w:rFonts w:ascii="Arial" w:hAnsi="Arial" w:cs="Arial"/>
        </w:rPr>
      </w:pPr>
    </w:p>
    <w:p w14:paraId="3677A318" w14:textId="223C4AE6" w:rsidR="00012E8E" w:rsidRDefault="00012E8E" w:rsidP="003B3541">
      <w:pPr>
        <w:pStyle w:val="ListParagraph"/>
        <w:spacing w:line="360" w:lineRule="auto"/>
        <w:jc w:val="both"/>
        <w:rPr>
          <w:rFonts w:ascii="Arial" w:hAnsi="Arial" w:cs="Arial"/>
        </w:rPr>
      </w:pPr>
      <w:r>
        <w:rPr>
          <w:rFonts w:ascii="Arial" w:hAnsi="Arial" w:cs="Arial"/>
          <w:u w:val="single"/>
        </w:rPr>
        <w:t>COURT</w:t>
      </w:r>
      <w:r>
        <w:rPr>
          <w:rFonts w:ascii="Arial" w:hAnsi="Arial" w:cs="Arial"/>
        </w:rPr>
        <w:t>:</w:t>
      </w:r>
      <w:r>
        <w:rPr>
          <w:rFonts w:ascii="Arial" w:hAnsi="Arial" w:cs="Arial"/>
        </w:rPr>
        <w:tab/>
        <w:t>I have not made a Ruling, this is why I am saying I am making an Order staying the sale and grant the respondent an opportunity to file papers.</w:t>
      </w:r>
    </w:p>
    <w:p w14:paraId="742A9FAB" w14:textId="77777777" w:rsidR="00012E8E" w:rsidRDefault="00012E8E" w:rsidP="003B3541">
      <w:pPr>
        <w:pStyle w:val="ListParagraph"/>
        <w:spacing w:line="360" w:lineRule="auto"/>
        <w:jc w:val="both"/>
        <w:rPr>
          <w:rFonts w:ascii="Arial" w:hAnsi="Arial" w:cs="Arial"/>
        </w:rPr>
      </w:pPr>
    </w:p>
    <w:p w14:paraId="7E12230E" w14:textId="25297B70" w:rsidR="00012E8E" w:rsidRDefault="00012E8E" w:rsidP="003B3541">
      <w:pPr>
        <w:pStyle w:val="ListParagraph"/>
        <w:spacing w:line="360" w:lineRule="auto"/>
        <w:jc w:val="both"/>
        <w:rPr>
          <w:rFonts w:ascii="Arial" w:hAnsi="Arial" w:cs="Arial"/>
        </w:rPr>
      </w:pPr>
      <w:r>
        <w:rPr>
          <w:rFonts w:ascii="Arial" w:hAnsi="Arial" w:cs="Arial"/>
          <w:u w:val="single"/>
        </w:rPr>
        <w:t>MS VAN DER WESTHUIZEN</w:t>
      </w:r>
      <w:r>
        <w:rPr>
          <w:rFonts w:ascii="Arial" w:hAnsi="Arial" w:cs="Arial"/>
        </w:rPr>
        <w:t>:</w:t>
      </w:r>
      <w:r>
        <w:rPr>
          <w:rFonts w:ascii="Arial" w:hAnsi="Arial" w:cs="Arial"/>
        </w:rPr>
        <w:tab/>
        <w:t>I accept that My Lord.</w:t>
      </w:r>
    </w:p>
    <w:p w14:paraId="5E84BBE7" w14:textId="77777777" w:rsidR="00012E8E" w:rsidRDefault="00012E8E" w:rsidP="003B3541">
      <w:pPr>
        <w:pStyle w:val="ListParagraph"/>
        <w:spacing w:line="360" w:lineRule="auto"/>
        <w:jc w:val="both"/>
        <w:rPr>
          <w:rFonts w:ascii="Arial" w:hAnsi="Arial" w:cs="Arial"/>
        </w:rPr>
      </w:pPr>
    </w:p>
    <w:p w14:paraId="43714E74" w14:textId="2E2172ED" w:rsidR="00012E8E" w:rsidRDefault="00012E8E" w:rsidP="003B3541">
      <w:pPr>
        <w:pStyle w:val="ListParagraph"/>
        <w:spacing w:line="360" w:lineRule="auto"/>
        <w:jc w:val="both"/>
        <w:rPr>
          <w:rFonts w:ascii="Arial" w:hAnsi="Arial" w:cs="Arial"/>
        </w:rPr>
      </w:pPr>
      <w:r>
        <w:rPr>
          <w:rFonts w:ascii="Arial" w:hAnsi="Arial" w:cs="Arial"/>
          <w:u w:val="single"/>
        </w:rPr>
        <w:t>COURT</w:t>
      </w:r>
      <w:r>
        <w:rPr>
          <w:rFonts w:ascii="Arial" w:hAnsi="Arial" w:cs="Arial"/>
        </w:rPr>
        <w:t>:</w:t>
      </w:r>
      <w:r>
        <w:rPr>
          <w:rFonts w:ascii="Arial" w:hAnsi="Arial" w:cs="Arial"/>
        </w:rPr>
        <w:tab/>
        <w:t>Yes</w:t>
      </w:r>
    </w:p>
    <w:p w14:paraId="4070455A" w14:textId="77777777" w:rsidR="00012E8E" w:rsidRDefault="00012E8E" w:rsidP="003B3541">
      <w:pPr>
        <w:pStyle w:val="ListParagraph"/>
        <w:spacing w:line="360" w:lineRule="auto"/>
        <w:jc w:val="both"/>
        <w:rPr>
          <w:rFonts w:ascii="Arial" w:hAnsi="Arial" w:cs="Arial"/>
        </w:rPr>
      </w:pPr>
    </w:p>
    <w:p w14:paraId="5442B0C8" w14:textId="386F9EF5" w:rsidR="00012E8E" w:rsidRDefault="00012E8E" w:rsidP="003B3541">
      <w:pPr>
        <w:pStyle w:val="ListParagraph"/>
        <w:spacing w:line="360" w:lineRule="auto"/>
        <w:jc w:val="both"/>
        <w:rPr>
          <w:rFonts w:ascii="Arial" w:hAnsi="Arial" w:cs="Arial"/>
        </w:rPr>
      </w:pPr>
      <w:r>
        <w:rPr>
          <w:rFonts w:ascii="Arial" w:hAnsi="Arial" w:cs="Arial"/>
          <w:u w:val="single"/>
        </w:rPr>
        <w:t>MS VAN DER WESTHUIZEN</w:t>
      </w:r>
      <w:r>
        <w:rPr>
          <w:rFonts w:ascii="Arial" w:hAnsi="Arial" w:cs="Arial"/>
        </w:rPr>
        <w:t>:</w:t>
      </w:r>
      <w:r>
        <w:rPr>
          <w:rFonts w:ascii="Arial" w:hAnsi="Arial" w:cs="Arial"/>
        </w:rPr>
        <w:tab/>
        <w:t>I am just trying to understand, so the parties argued urgency before Your Lordship, is Your Lordship not going to make a Ruling on that?</w:t>
      </w:r>
    </w:p>
    <w:p w14:paraId="5BB48C1A" w14:textId="77777777" w:rsidR="00012E8E" w:rsidRDefault="00012E8E" w:rsidP="003B3541">
      <w:pPr>
        <w:pStyle w:val="ListParagraph"/>
        <w:spacing w:line="360" w:lineRule="auto"/>
        <w:jc w:val="both"/>
        <w:rPr>
          <w:rFonts w:ascii="Arial" w:hAnsi="Arial" w:cs="Arial"/>
        </w:rPr>
      </w:pPr>
    </w:p>
    <w:p w14:paraId="2D31EADB" w14:textId="0F820CAC" w:rsidR="00012E8E" w:rsidRDefault="00012E8E" w:rsidP="003B3541">
      <w:pPr>
        <w:pStyle w:val="ListParagraph"/>
        <w:spacing w:line="360" w:lineRule="auto"/>
        <w:jc w:val="both"/>
        <w:rPr>
          <w:rFonts w:ascii="Arial" w:hAnsi="Arial" w:cs="Arial"/>
        </w:rPr>
      </w:pPr>
      <w:r>
        <w:rPr>
          <w:rFonts w:ascii="Arial" w:hAnsi="Arial" w:cs="Arial"/>
          <w:u w:val="single"/>
        </w:rPr>
        <w:t>COURT</w:t>
      </w:r>
      <w:r>
        <w:rPr>
          <w:rFonts w:ascii="Arial" w:hAnsi="Arial" w:cs="Arial"/>
        </w:rPr>
        <w:t>:</w:t>
      </w:r>
      <w:r>
        <w:rPr>
          <w:rFonts w:ascii="Arial" w:hAnsi="Arial" w:cs="Arial"/>
        </w:rPr>
        <w:tab/>
        <w:t>I am not making a Ruling on urgency but I am granting parties an opportunity to place matters properly before me for me to make an informed decision.</w:t>
      </w:r>
    </w:p>
    <w:p w14:paraId="0D9E5DD2" w14:textId="77777777" w:rsidR="00012E8E" w:rsidRDefault="00012E8E" w:rsidP="003B3541">
      <w:pPr>
        <w:pStyle w:val="ListParagraph"/>
        <w:spacing w:line="360" w:lineRule="auto"/>
        <w:jc w:val="both"/>
        <w:rPr>
          <w:rFonts w:ascii="Arial" w:hAnsi="Arial" w:cs="Arial"/>
        </w:rPr>
      </w:pPr>
    </w:p>
    <w:p w14:paraId="0B2CCBA0" w14:textId="38DEC074" w:rsidR="00012E8E" w:rsidRDefault="00012E8E" w:rsidP="003B3541">
      <w:pPr>
        <w:pStyle w:val="ListParagraph"/>
        <w:spacing w:line="360" w:lineRule="auto"/>
        <w:jc w:val="both"/>
        <w:rPr>
          <w:rFonts w:ascii="Arial" w:hAnsi="Arial" w:cs="Arial"/>
        </w:rPr>
      </w:pPr>
      <w:r>
        <w:rPr>
          <w:rFonts w:ascii="Arial" w:hAnsi="Arial" w:cs="Arial"/>
          <w:u w:val="single"/>
        </w:rPr>
        <w:t>MS VAN DER WESTHUIZEN</w:t>
      </w:r>
      <w:r>
        <w:rPr>
          <w:rFonts w:ascii="Arial" w:hAnsi="Arial" w:cs="Arial"/>
        </w:rPr>
        <w:t>:</w:t>
      </w:r>
      <w:r>
        <w:rPr>
          <w:rFonts w:ascii="Arial" w:hAnsi="Arial" w:cs="Arial"/>
        </w:rPr>
        <w:tab/>
        <w:t>As the court pleases.</w:t>
      </w:r>
      <w:r w:rsidR="00871A5B">
        <w:rPr>
          <w:rFonts w:ascii="Arial" w:hAnsi="Arial" w:cs="Arial"/>
        </w:rPr>
        <w:t>’</w:t>
      </w:r>
    </w:p>
    <w:p w14:paraId="18A897F4" w14:textId="77777777" w:rsidR="00E610FA" w:rsidRPr="00012E8E" w:rsidRDefault="00E610FA" w:rsidP="0021179D">
      <w:pPr>
        <w:pStyle w:val="ListParagraph"/>
        <w:spacing w:after="0" w:line="480" w:lineRule="auto"/>
        <w:jc w:val="both"/>
        <w:rPr>
          <w:rFonts w:ascii="Arial" w:hAnsi="Arial" w:cs="Arial"/>
          <w:sz w:val="24"/>
          <w:szCs w:val="24"/>
        </w:rPr>
      </w:pPr>
    </w:p>
    <w:p w14:paraId="7B9DD6F3" w14:textId="26F6D95D" w:rsidR="003B3541" w:rsidRDefault="00012E8E"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Deciding the issue of urgency on equitable grounds against sound principles of law, the learned judge could not do. In </w:t>
      </w:r>
      <w:r>
        <w:rPr>
          <w:rFonts w:ascii="Arial" w:hAnsi="Arial" w:cs="Arial"/>
          <w:i/>
          <w:sz w:val="24"/>
          <w:szCs w:val="24"/>
        </w:rPr>
        <w:t>Kent v Transvaalsche Bank</w:t>
      </w:r>
      <w:r w:rsidR="00871A5B">
        <w:rPr>
          <w:rFonts w:ascii="Arial" w:hAnsi="Arial" w:cs="Arial"/>
          <w:i/>
          <w:sz w:val="24"/>
          <w:szCs w:val="24"/>
        </w:rPr>
        <w:t>,</w:t>
      </w:r>
      <w:r>
        <w:rPr>
          <w:rFonts w:ascii="Arial" w:hAnsi="Arial" w:cs="Arial"/>
          <w:i/>
          <w:sz w:val="24"/>
          <w:szCs w:val="24"/>
        </w:rPr>
        <w:t xml:space="preserve"> </w:t>
      </w:r>
      <w:r w:rsidR="008650F5">
        <w:rPr>
          <w:rStyle w:val="FootnoteReference"/>
          <w:rFonts w:ascii="Arial" w:hAnsi="Arial" w:cs="Arial"/>
          <w:i/>
          <w:sz w:val="24"/>
          <w:szCs w:val="24"/>
        </w:rPr>
        <w:footnoteReference w:id="4"/>
      </w:r>
      <w:r>
        <w:rPr>
          <w:rFonts w:ascii="Arial" w:hAnsi="Arial" w:cs="Arial"/>
          <w:sz w:val="24"/>
          <w:szCs w:val="24"/>
        </w:rPr>
        <w:t>Innes CJ had the following to say on the principle of equity:</w:t>
      </w:r>
    </w:p>
    <w:p w14:paraId="2D1EA587" w14:textId="77777777" w:rsidR="00012E8E" w:rsidRDefault="00012E8E" w:rsidP="00012E8E">
      <w:pPr>
        <w:pStyle w:val="ListParagraph"/>
        <w:tabs>
          <w:tab w:val="left" w:pos="851"/>
        </w:tabs>
        <w:spacing w:after="0" w:line="480" w:lineRule="auto"/>
        <w:ind w:left="0"/>
        <w:jc w:val="both"/>
        <w:rPr>
          <w:rFonts w:ascii="Arial" w:hAnsi="Arial" w:cs="Arial"/>
          <w:sz w:val="24"/>
          <w:szCs w:val="24"/>
        </w:rPr>
      </w:pPr>
    </w:p>
    <w:p w14:paraId="0BC105D0" w14:textId="078AC794" w:rsidR="00012E8E" w:rsidRDefault="00012E8E" w:rsidP="00012E8E">
      <w:pPr>
        <w:pStyle w:val="ListParagraph"/>
        <w:tabs>
          <w:tab w:val="left" w:pos="851"/>
        </w:tabs>
        <w:spacing w:after="0" w:line="360" w:lineRule="auto"/>
        <w:jc w:val="both"/>
        <w:rPr>
          <w:rFonts w:ascii="Arial" w:hAnsi="Arial" w:cs="Arial"/>
        </w:rPr>
      </w:pPr>
      <w:r>
        <w:rPr>
          <w:rFonts w:ascii="Arial" w:hAnsi="Arial" w:cs="Arial"/>
        </w:rPr>
        <w:t xml:space="preserve">‘He also asked us to stay the proceedings on equitable grounds, urging that we had an equitable jurisdiction under the Insolvency Law. The Court has again and again had occasion to point out that it does not administer a system of equity, as distinct </w:t>
      </w:r>
      <w:r>
        <w:rPr>
          <w:rFonts w:ascii="Arial" w:hAnsi="Arial" w:cs="Arial"/>
        </w:rPr>
        <w:lastRenderedPageBreak/>
        <w:t>from a system of law. Using the word “equity” in its broad sense, we are always desirous to administer equity; but we can only do so in accordance with the principles of the Roman-Dutch law. If we cannot do so in accordance with those principles, we cannot do so at all.’</w:t>
      </w:r>
    </w:p>
    <w:p w14:paraId="165A27D7" w14:textId="77777777" w:rsidR="007C29F7" w:rsidRPr="007C29F7" w:rsidRDefault="007C29F7" w:rsidP="007C29F7">
      <w:pPr>
        <w:pStyle w:val="ListParagraph"/>
        <w:tabs>
          <w:tab w:val="left" w:pos="851"/>
        </w:tabs>
        <w:spacing w:after="0" w:line="480" w:lineRule="auto"/>
        <w:jc w:val="both"/>
        <w:rPr>
          <w:rFonts w:ascii="Arial" w:hAnsi="Arial" w:cs="Arial"/>
          <w:sz w:val="24"/>
          <w:szCs w:val="24"/>
        </w:rPr>
      </w:pPr>
    </w:p>
    <w:p w14:paraId="6B6EC320" w14:textId="254C87AD" w:rsidR="00012E8E" w:rsidRDefault="007C29F7"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 xml:space="preserve">Kotze JA stated the principle of equity even more clearer in </w:t>
      </w:r>
      <w:r w:rsidRPr="007C29F7">
        <w:rPr>
          <w:rFonts w:ascii="Arial" w:hAnsi="Arial" w:cs="Arial"/>
          <w:i/>
          <w:sz w:val="24"/>
          <w:szCs w:val="24"/>
        </w:rPr>
        <w:t>Weinerlein v</w:t>
      </w:r>
      <w:r>
        <w:rPr>
          <w:rFonts w:ascii="Arial" w:hAnsi="Arial" w:cs="Arial"/>
          <w:sz w:val="24"/>
          <w:szCs w:val="24"/>
        </w:rPr>
        <w:t xml:space="preserve"> </w:t>
      </w:r>
      <w:r w:rsidRPr="007C29F7">
        <w:rPr>
          <w:rFonts w:ascii="Arial" w:hAnsi="Arial" w:cs="Arial"/>
          <w:i/>
          <w:sz w:val="24"/>
          <w:szCs w:val="24"/>
        </w:rPr>
        <w:t>Goch Buildings Ltd</w:t>
      </w:r>
      <w:r w:rsidR="00871A5B">
        <w:rPr>
          <w:rFonts w:ascii="Arial" w:hAnsi="Arial" w:cs="Arial"/>
          <w:i/>
          <w:sz w:val="24"/>
          <w:szCs w:val="24"/>
        </w:rPr>
        <w:t xml:space="preserve"> </w:t>
      </w:r>
      <w:r>
        <w:rPr>
          <w:rFonts w:ascii="Arial" w:hAnsi="Arial" w:cs="Arial"/>
          <w:sz w:val="24"/>
          <w:szCs w:val="24"/>
        </w:rPr>
        <w:t>when he said:</w:t>
      </w:r>
      <w:r w:rsidR="00B204AA">
        <w:rPr>
          <w:rStyle w:val="FootnoteReference"/>
          <w:rFonts w:ascii="Arial" w:hAnsi="Arial" w:cs="Arial"/>
          <w:sz w:val="24"/>
          <w:szCs w:val="24"/>
        </w:rPr>
        <w:footnoteReference w:id="5"/>
      </w:r>
    </w:p>
    <w:p w14:paraId="6AFEB7F8" w14:textId="77777777" w:rsidR="007C29F7" w:rsidRDefault="007C29F7" w:rsidP="007C29F7">
      <w:pPr>
        <w:pStyle w:val="ListParagraph"/>
        <w:tabs>
          <w:tab w:val="left" w:pos="851"/>
        </w:tabs>
        <w:spacing w:after="0" w:line="480" w:lineRule="auto"/>
        <w:ind w:left="0"/>
        <w:jc w:val="both"/>
        <w:rPr>
          <w:rFonts w:ascii="Arial" w:hAnsi="Arial" w:cs="Arial"/>
          <w:sz w:val="24"/>
          <w:szCs w:val="24"/>
        </w:rPr>
      </w:pPr>
    </w:p>
    <w:p w14:paraId="48E48E25" w14:textId="4CBEB0AC" w:rsidR="007C29F7" w:rsidRDefault="007C29F7" w:rsidP="007C29F7">
      <w:pPr>
        <w:pStyle w:val="ListParagraph"/>
        <w:tabs>
          <w:tab w:val="left" w:pos="851"/>
        </w:tabs>
        <w:spacing w:after="0" w:line="360" w:lineRule="auto"/>
        <w:jc w:val="both"/>
        <w:rPr>
          <w:rFonts w:ascii="Arial" w:hAnsi="Arial" w:cs="Arial"/>
        </w:rPr>
      </w:pPr>
      <w:r>
        <w:rPr>
          <w:rFonts w:ascii="Arial" w:hAnsi="Arial" w:cs="Arial"/>
        </w:rPr>
        <w:t xml:space="preserve">‘In </w:t>
      </w:r>
      <w:r>
        <w:rPr>
          <w:rFonts w:ascii="Arial" w:hAnsi="Arial" w:cs="Arial"/>
          <w:i/>
        </w:rPr>
        <w:t xml:space="preserve">Saayman v Le Grange </w:t>
      </w:r>
      <w:r>
        <w:rPr>
          <w:rFonts w:ascii="Arial" w:hAnsi="Arial" w:cs="Arial"/>
        </w:rPr>
        <w:t xml:space="preserve">(1879, Buch. 12) De Villiers, CJ, states that he has not met with the peculiar form of action to rectify an error in a title-deed in any Roman or Roman-Duch authorities, which, he adds, is purely a matter of equity; and that in his opinion the court should, in a case of this nature, be guided by the decisions of the Courts of Equity in England. The court accordingly in </w:t>
      </w:r>
      <w:r w:rsidRPr="007C29F7">
        <w:rPr>
          <w:rFonts w:ascii="Arial" w:hAnsi="Arial" w:cs="Arial"/>
          <w:i/>
        </w:rPr>
        <w:t>Saayman’s</w:t>
      </w:r>
      <w:r>
        <w:rPr>
          <w:rFonts w:ascii="Arial" w:hAnsi="Arial" w:cs="Arial"/>
        </w:rPr>
        <w:t xml:space="preserve"> case held</w:t>
      </w:r>
      <w:r w:rsidR="00DE28C2">
        <w:rPr>
          <w:rFonts w:ascii="Arial" w:hAnsi="Arial" w:cs="Arial"/>
        </w:rPr>
        <w:t xml:space="preserve"> that the error in the transfer deed must be rectified. In the earlier case of </w:t>
      </w:r>
      <w:r w:rsidR="00DE28C2">
        <w:rPr>
          <w:rFonts w:ascii="Arial" w:hAnsi="Arial" w:cs="Arial"/>
          <w:i/>
        </w:rPr>
        <w:t xml:space="preserve">Mills and Sons v Benjamin Bros </w:t>
      </w:r>
      <w:r w:rsidR="00DE28C2">
        <w:rPr>
          <w:rFonts w:ascii="Arial" w:hAnsi="Arial" w:cs="Arial"/>
        </w:rPr>
        <w:t xml:space="preserve">(1876, Buch at 121) the same learned judge observed: “Now it is quite true that this court is a Court of Equity only so far is it consistent with the principles of the Roman-Dutch Law.” This qualification is of importance, </w:t>
      </w:r>
      <w:r w:rsidR="00DE28C2">
        <w:rPr>
          <w:rFonts w:ascii="Arial" w:hAnsi="Arial" w:cs="Arial"/>
          <w:u w:val="single"/>
        </w:rPr>
        <w:t>for equity can not and does not override a clear provision of our law</w:t>
      </w:r>
      <w:r w:rsidR="00DE28C2">
        <w:rPr>
          <w:rFonts w:ascii="Arial" w:hAnsi="Arial" w:cs="Arial"/>
        </w:rPr>
        <w:t xml:space="preserve">. Our common law, base to a great extent on the civil law, contains many an equitable principle; but equity, as distinct from an opposed to the law, does not prevail with us. Equitable principles are only of force in so far as they have become authoritatively incorporated and recognised as rules of positive law. It is true that the Roman jurist lays down </w:t>
      </w:r>
      <w:r w:rsidR="00DE28C2">
        <w:rPr>
          <w:rFonts w:ascii="Arial" w:hAnsi="Arial" w:cs="Arial"/>
          <w:i/>
        </w:rPr>
        <w:t xml:space="preserve">in omnibus sed valde maxime in jure aequitas spectanda sit </w:t>
      </w:r>
      <w:r w:rsidR="00DE28C2">
        <w:rPr>
          <w:rFonts w:ascii="Arial" w:hAnsi="Arial" w:cs="Arial"/>
        </w:rPr>
        <w:t>(Dig. 50.117.90); but, as Bron</w:t>
      </w:r>
      <w:r w:rsidR="000B7D02">
        <w:rPr>
          <w:rFonts w:ascii="Arial" w:hAnsi="Arial" w:cs="Arial"/>
        </w:rPr>
        <w:t xml:space="preserve">ckhorst and other civilians, who have written special commentaries on this particular title, point out, </w:t>
      </w:r>
      <w:r w:rsidR="000B7D02">
        <w:rPr>
          <w:rFonts w:ascii="Arial" w:hAnsi="Arial" w:cs="Arial"/>
          <w:u w:val="single"/>
        </w:rPr>
        <w:t>where the law in a particular instance is clear it must be observed, although it may seem to be contrary to considerations of equity</w:t>
      </w:r>
      <w:r w:rsidR="000B7D02">
        <w:rPr>
          <w:rFonts w:ascii="Arial" w:hAnsi="Arial" w:cs="Arial"/>
        </w:rPr>
        <w:t xml:space="preserve">. Hence it is a maxim with the commentators that </w:t>
      </w:r>
      <w:r w:rsidR="000B7D02">
        <w:rPr>
          <w:rFonts w:ascii="Arial" w:hAnsi="Arial" w:cs="Arial"/>
          <w:i/>
        </w:rPr>
        <w:t>non omne quod licitum honestum est</w:t>
      </w:r>
      <w:r w:rsidR="000B7D02">
        <w:rPr>
          <w:rFonts w:ascii="Arial" w:hAnsi="Arial" w:cs="Arial"/>
        </w:rPr>
        <w:t>.</w:t>
      </w:r>
      <w:r w:rsidR="00871A5B">
        <w:rPr>
          <w:rFonts w:ascii="Arial" w:hAnsi="Arial" w:cs="Arial"/>
        </w:rPr>
        <w:t>’</w:t>
      </w:r>
    </w:p>
    <w:p w14:paraId="6FCBA6AF" w14:textId="77777777" w:rsidR="000B7D02" w:rsidRPr="000B7D02" w:rsidRDefault="000B7D02" w:rsidP="000B7D02">
      <w:pPr>
        <w:pStyle w:val="ListParagraph"/>
        <w:tabs>
          <w:tab w:val="left" w:pos="851"/>
        </w:tabs>
        <w:spacing w:after="0" w:line="480" w:lineRule="auto"/>
        <w:jc w:val="both"/>
        <w:rPr>
          <w:rFonts w:ascii="Arial" w:hAnsi="Arial" w:cs="Arial"/>
          <w:sz w:val="24"/>
          <w:szCs w:val="24"/>
        </w:rPr>
      </w:pPr>
    </w:p>
    <w:p w14:paraId="5904631A" w14:textId="657AF010" w:rsidR="007C29F7" w:rsidRDefault="000B7D02"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I</w:t>
      </w:r>
      <w:r w:rsidR="00871A5B">
        <w:rPr>
          <w:rFonts w:ascii="Arial" w:hAnsi="Arial" w:cs="Arial"/>
          <w:sz w:val="24"/>
          <w:szCs w:val="24"/>
        </w:rPr>
        <w:t>t</w:t>
      </w:r>
      <w:r>
        <w:rPr>
          <w:rFonts w:ascii="Arial" w:hAnsi="Arial" w:cs="Arial"/>
          <w:sz w:val="24"/>
          <w:szCs w:val="24"/>
        </w:rPr>
        <w:t xml:space="preserve"> follows necessarily that when the learned judge departed from the basic principle of Rule 73(4) of the Rules of the High Court and pronounced himself on an issue that was not before him</w:t>
      </w:r>
      <w:r w:rsidR="00871A5B">
        <w:rPr>
          <w:rFonts w:ascii="Arial" w:hAnsi="Arial" w:cs="Arial"/>
          <w:sz w:val="24"/>
          <w:szCs w:val="24"/>
        </w:rPr>
        <w:t>,</w:t>
      </w:r>
      <w:r>
        <w:rPr>
          <w:rFonts w:ascii="Arial" w:hAnsi="Arial" w:cs="Arial"/>
          <w:sz w:val="24"/>
          <w:szCs w:val="24"/>
        </w:rPr>
        <w:t xml:space="preserve"> committed an irregularity and the proceedings are </w:t>
      </w:r>
      <w:r>
        <w:rPr>
          <w:rFonts w:ascii="Arial" w:hAnsi="Arial" w:cs="Arial"/>
          <w:sz w:val="24"/>
          <w:szCs w:val="24"/>
        </w:rPr>
        <w:lastRenderedPageBreak/>
        <w:t>reviewable and stands to be set aside.</w:t>
      </w:r>
      <w:r w:rsidR="003175DC">
        <w:rPr>
          <w:rFonts w:ascii="Arial" w:hAnsi="Arial" w:cs="Arial"/>
          <w:sz w:val="24"/>
          <w:szCs w:val="24"/>
        </w:rPr>
        <w:t xml:space="preserve"> With all due respect to the learned judge, he should have followed what the law told him, </w:t>
      </w:r>
      <w:r w:rsidR="00A66C81">
        <w:rPr>
          <w:rFonts w:ascii="Arial" w:hAnsi="Arial" w:cs="Arial"/>
          <w:sz w:val="24"/>
          <w:szCs w:val="24"/>
        </w:rPr>
        <w:t>namely to decide whether a case had been made for the matter to be dealt with on an urgent basis. If it was he could condone</w:t>
      </w:r>
      <w:r w:rsidR="003175DC">
        <w:rPr>
          <w:rFonts w:ascii="Arial" w:hAnsi="Arial" w:cs="Arial"/>
          <w:sz w:val="24"/>
          <w:szCs w:val="24"/>
        </w:rPr>
        <w:t xml:space="preserve"> the first respondent’s application for jumping the queue and if not</w:t>
      </w:r>
      <w:r w:rsidR="00871A5B">
        <w:rPr>
          <w:rFonts w:ascii="Arial" w:hAnsi="Arial" w:cs="Arial"/>
          <w:sz w:val="24"/>
          <w:szCs w:val="24"/>
        </w:rPr>
        <w:t>,</w:t>
      </w:r>
      <w:r w:rsidR="003175DC">
        <w:rPr>
          <w:rFonts w:ascii="Arial" w:hAnsi="Arial" w:cs="Arial"/>
          <w:sz w:val="24"/>
          <w:szCs w:val="24"/>
        </w:rPr>
        <w:t xml:space="preserve"> the first respondent should have waited at the end of the queue to be heard.</w:t>
      </w:r>
    </w:p>
    <w:p w14:paraId="4474EC14" w14:textId="77777777" w:rsidR="000B7D02" w:rsidRDefault="000B7D02" w:rsidP="000B7D02">
      <w:pPr>
        <w:pStyle w:val="ListParagraph"/>
        <w:tabs>
          <w:tab w:val="left" w:pos="851"/>
        </w:tabs>
        <w:spacing w:after="0" w:line="480" w:lineRule="auto"/>
        <w:ind w:left="0"/>
        <w:jc w:val="both"/>
        <w:rPr>
          <w:rFonts w:ascii="Arial" w:hAnsi="Arial" w:cs="Arial"/>
          <w:sz w:val="24"/>
          <w:szCs w:val="24"/>
        </w:rPr>
      </w:pPr>
    </w:p>
    <w:p w14:paraId="5F5836CF" w14:textId="653EA59C" w:rsidR="000B7D02" w:rsidRDefault="00747BE1" w:rsidP="008C575C">
      <w:pPr>
        <w:pStyle w:val="ListParagraph"/>
        <w:numPr>
          <w:ilvl w:val="0"/>
          <w:numId w:val="1"/>
        </w:numPr>
        <w:tabs>
          <w:tab w:val="left" w:pos="851"/>
        </w:tabs>
        <w:spacing w:after="0" w:line="480" w:lineRule="auto"/>
        <w:ind w:left="0" w:hanging="11"/>
        <w:jc w:val="both"/>
        <w:rPr>
          <w:rFonts w:ascii="Arial" w:hAnsi="Arial" w:cs="Arial"/>
          <w:sz w:val="24"/>
          <w:szCs w:val="24"/>
        </w:rPr>
      </w:pPr>
      <w:r>
        <w:rPr>
          <w:rFonts w:ascii="Arial" w:hAnsi="Arial" w:cs="Arial"/>
          <w:sz w:val="24"/>
          <w:szCs w:val="24"/>
        </w:rPr>
        <w:t>The application for review as already stated is unopposed and there should be no order as to costs.</w:t>
      </w:r>
    </w:p>
    <w:p w14:paraId="2648245A" w14:textId="77777777" w:rsidR="00747BE1" w:rsidRPr="00747BE1" w:rsidRDefault="00747BE1" w:rsidP="00747BE1">
      <w:pPr>
        <w:pStyle w:val="ListParagraph"/>
        <w:spacing w:after="0" w:line="480" w:lineRule="auto"/>
        <w:jc w:val="both"/>
        <w:rPr>
          <w:rFonts w:ascii="Arial" w:hAnsi="Arial" w:cs="Arial"/>
          <w:sz w:val="24"/>
          <w:szCs w:val="24"/>
        </w:rPr>
      </w:pPr>
    </w:p>
    <w:p w14:paraId="38AE8ED7" w14:textId="2F644104" w:rsidR="001C288D" w:rsidRPr="00747BE1" w:rsidRDefault="00747BE1" w:rsidP="001C288D">
      <w:pPr>
        <w:pStyle w:val="ListParagraph"/>
        <w:tabs>
          <w:tab w:val="left" w:pos="851"/>
        </w:tabs>
        <w:spacing w:after="0" w:line="480" w:lineRule="auto"/>
        <w:ind w:left="0"/>
        <w:jc w:val="both"/>
        <w:rPr>
          <w:rFonts w:ascii="Arial" w:hAnsi="Arial" w:cs="Arial"/>
          <w:sz w:val="24"/>
          <w:szCs w:val="24"/>
          <w:u w:val="single"/>
        </w:rPr>
      </w:pPr>
      <w:r w:rsidRPr="00747BE1">
        <w:rPr>
          <w:rFonts w:ascii="Arial" w:hAnsi="Arial" w:cs="Arial"/>
          <w:sz w:val="24"/>
          <w:szCs w:val="24"/>
          <w:u w:val="single"/>
        </w:rPr>
        <w:t>Order</w:t>
      </w:r>
    </w:p>
    <w:p w14:paraId="15383ABA" w14:textId="3C432F32" w:rsidR="008F6FDC" w:rsidRDefault="008F6FDC" w:rsidP="00F4295E">
      <w:pPr>
        <w:pStyle w:val="ListParagraph"/>
        <w:numPr>
          <w:ilvl w:val="0"/>
          <w:numId w:val="1"/>
        </w:numPr>
        <w:tabs>
          <w:tab w:val="left" w:pos="851"/>
        </w:tabs>
        <w:spacing w:after="0" w:line="480" w:lineRule="auto"/>
        <w:ind w:left="0" w:firstLine="0"/>
        <w:jc w:val="both"/>
        <w:rPr>
          <w:rFonts w:ascii="Arial" w:hAnsi="Arial" w:cs="Arial"/>
          <w:sz w:val="24"/>
          <w:szCs w:val="24"/>
        </w:rPr>
      </w:pPr>
      <w:r>
        <w:rPr>
          <w:rFonts w:ascii="Arial" w:hAnsi="Arial" w:cs="Arial"/>
          <w:sz w:val="24"/>
          <w:szCs w:val="24"/>
        </w:rPr>
        <w:t>I</w:t>
      </w:r>
      <w:r w:rsidR="00747BE1">
        <w:rPr>
          <w:rFonts w:ascii="Arial" w:hAnsi="Arial" w:cs="Arial"/>
          <w:sz w:val="24"/>
          <w:szCs w:val="24"/>
        </w:rPr>
        <w:t xml:space="preserve"> make the </w:t>
      </w:r>
      <w:r>
        <w:rPr>
          <w:rFonts w:ascii="Arial" w:hAnsi="Arial" w:cs="Arial"/>
          <w:sz w:val="24"/>
          <w:szCs w:val="24"/>
        </w:rPr>
        <w:t>following order</w:t>
      </w:r>
      <w:r w:rsidR="00A77937">
        <w:rPr>
          <w:rFonts w:ascii="Arial" w:hAnsi="Arial" w:cs="Arial"/>
          <w:sz w:val="24"/>
          <w:szCs w:val="24"/>
        </w:rPr>
        <w:t>:</w:t>
      </w:r>
    </w:p>
    <w:p w14:paraId="6C727EF3" w14:textId="77777777" w:rsidR="00B21290" w:rsidRPr="00B21290" w:rsidRDefault="00B21290" w:rsidP="00FE4061">
      <w:pPr>
        <w:pStyle w:val="ListParagraph"/>
        <w:spacing w:after="0" w:line="480" w:lineRule="auto"/>
        <w:jc w:val="both"/>
        <w:rPr>
          <w:rFonts w:ascii="Arial" w:hAnsi="Arial" w:cs="Arial"/>
          <w:sz w:val="24"/>
          <w:szCs w:val="24"/>
        </w:rPr>
      </w:pPr>
    </w:p>
    <w:p w14:paraId="702D8F07" w14:textId="085B1FB6" w:rsidR="00B21290" w:rsidRDefault="00B21290" w:rsidP="00747BE1">
      <w:pPr>
        <w:pStyle w:val="ListParagraph"/>
        <w:numPr>
          <w:ilvl w:val="0"/>
          <w:numId w:val="26"/>
        </w:numPr>
        <w:tabs>
          <w:tab w:val="left" w:pos="1418"/>
        </w:tabs>
        <w:spacing w:after="0" w:line="480" w:lineRule="auto"/>
        <w:ind w:left="1418" w:hanging="567"/>
        <w:jc w:val="both"/>
        <w:rPr>
          <w:rFonts w:ascii="Arial" w:hAnsi="Arial" w:cs="Arial"/>
          <w:sz w:val="24"/>
          <w:szCs w:val="24"/>
        </w:rPr>
      </w:pPr>
      <w:r>
        <w:rPr>
          <w:rFonts w:ascii="Arial" w:hAnsi="Arial" w:cs="Arial"/>
          <w:sz w:val="24"/>
          <w:szCs w:val="24"/>
        </w:rPr>
        <w:t xml:space="preserve">The </w:t>
      </w:r>
      <w:r w:rsidR="00747BE1">
        <w:rPr>
          <w:rFonts w:ascii="Arial" w:hAnsi="Arial" w:cs="Arial"/>
          <w:sz w:val="24"/>
          <w:szCs w:val="24"/>
        </w:rPr>
        <w:t>order of the High Court in Case No A180/2016 dated 9 June 2016, is reviewed and set aside.</w:t>
      </w:r>
    </w:p>
    <w:p w14:paraId="7EDC6CE9" w14:textId="77777777" w:rsidR="00B21290" w:rsidRDefault="00B21290" w:rsidP="00FE4061">
      <w:pPr>
        <w:pStyle w:val="ListParagraph"/>
        <w:tabs>
          <w:tab w:val="left" w:pos="851"/>
        </w:tabs>
        <w:spacing w:after="0" w:line="480" w:lineRule="auto"/>
        <w:ind w:left="851"/>
        <w:jc w:val="both"/>
        <w:rPr>
          <w:rFonts w:ascii="Arial" w:hAnsi="Arial" w:cs="Arial"/>
          <w:sz w:val="24"/>
          <w:szCs w:val="24"/>
        </w:rPr>
      </w:pPr>
    </w:p>
    <w:p w14:paraId="01E49D3A" w14:textId="2E5BC846" w:rsidR="00A9567F" w:rsidRDefault="008F6FDC" w:rsidP="00747BE1">
      <w:pPr>
        <w:pStyle w:val="ListParagraph"/>
        <w:numPr>
          <w:ilvl w:val="0"/>
          <w:numId w:val="26"/>
        </w:numPr>
        <w:tabs>
          <w:tab w:val="left" w:pos="1418"/>
        </w:tabs>
        <w:spacing w:after="0" w:line="480" w:lineRule="auto"/>
        <w:ind w:left="1418" w:hanging="567"/>
        <w:jc w:val="both"/>
        <w:rPr>
          <w:rFonts w:ascii="Arial" w:hAnsi="Arial" w:cs="Arial"/>
          <w:sz w:val="24"/>
          <w:szCs w:val="24"/>
        </w:rPr>
      </w:pPr>
      <w:r>
        <w:rPr>
          <w:rFonts w:ascii="Arial" w:hAnsi="Arial" w:cs="Arial"/>
          <w:sz w:val="24"/>
          <w:szCs w:val="24"/>
        </w:rPr>
        <w:t xml:space="preserve">The </w:t>
      </w:r>
      <w:r w:rsidR="00747BE1">
        <w:rPr>
          <w:rFonts w:ascii="Arial" w:hAnsi="Arial" w:cs="Arial"/>
          <w:sz w:val="24"/>
          <w:szCs w:val="24"/>
        </w:rPr>
        <w:t>matter is remitted to the High Court to be placed under judicial case management</w:t>
      </w:r>
      <w:r w:rsidR="00871A5B">
        <w:rPr>
          <w:rFonts w:ascii="Arial" w:hAnsi="Arial" w:cs="Arial"/>
          <w:sz w:val="24"/>
          <w:szCs w:val="24"/>
        </w:rPr>
        <w:t>,</w:t>
      </w:r>
      <w:r w:rsidR="00747BE1">
        <w:rPr>
          <w:rFonts w:ascii="Arial" w:hAnsi="Arial" w:cs="Arial"/>
          <w:sz w:val="24"/>
          <w:szCs w:val="24"/>
        </w:rPr>
        <w:t xml:space="preserve"> if the first respondent is so inclined to determine its further conduct.</w:t>
      </w:r>
    </w:p>
    <w:p w14:paraId="297E0934" w14:textId="77777777" w:rsidR="00FE4061" w:rsidRDefault="00FE4061" w:rsidP="007D275A">
      <w:pPr>
        <w:spacing w:after="0" w:line="240" w:lineRule="auto"/>
        <w:jc w:val="both"/>
        <w:rPr>
          <w:rFonts w:ascii="Arial" w:hAnsi="Arial" w:cs="Arial"/>
          <w:sz w:val="24"/>
          <w:szCs w:val="24"/>
        </w:rPr>
      </w:pPr>
    </w:p>
    <w:p w14:paraId="41B32E1B" w14:textId="77777777" w:rsidR="00A66C81" w:rsidRDefault="00A66C81" w:rsidP="007D275A">
      <w:pPr>
        <w:spacing w:after="0" w:line="240" w:lineRule="auto"/>
        <w:jc w:val="both"/>
        <w:rPr>
          <w:rFonts w:ascii="Arial" w:hAnsi="Arial" w:cs="Arial"/>
          <w:sz w:val="24"/>
          <w:szCs w:val="24"/>
        </w:rPr>
      </w:pPr>
    </w:p>
    <w:p w14:paraId="5A288E82" w14:textId="77777777" w:rsidR="00FB6661" w:rsidRDefault="00FB6661" w:rsidP="007D275A">
      <w:pPr>
        <w:spacing w:after="0" w:line="240" w:lineRule="auto"/>
        <w:jc w:val="both"/>
        <w:rPr>
          <w:rFonts w:ascii="Arial" w:hAnsi="Arial" w:cs="Arial"/>
          <w:sz w:val="24"/>
          <w:szCs w:val="24"/>
        </w:rPr>
      </w:pPr>
    </w:p>
    <w:p w14:paraId="50238FEB" w14:textId="77777777" w:rsidR="0088573F" w:rsidRDefault="0088573F" w:rsidP="007D275A">
      <w:pPr>
        <w:spacing w:after="0" w:line="240" w:lineRule="auto"/>
        <w:jc w:val="both"/>
        <w:rPr>
          <w:rFonts w:ascii="Arial" w:hAnsi="Arial" w:cs="Arial"/>
          <w:sz w:val="24"/>
          <w:szCs w:val="24"/>
        </w:rPr>
      </w:pPr>
    </w:p>
    <w:p w14:paraId="0D32F50B" w14:textId="77777777" w:rsidR="00DF4FC1" w:rsidRDefault="00DF4FC1" w:rsidP="007D275A">
      <w:pPr>
        <w:spacing w:after="0" w:line="240" w:lineRule="auto"/>
        <w:jc w:val="both"/>
        <w:rPr>
          <w:rFonts w:ascii="Arial" w:hAnsi="Arial" w:cs="Arial"/>
          <w:sz w:val="24"/>
          <w:szCs w:val="24"/>
        </w:rPr>
      </w:pPr>
    </w:p>
    <w:p w14:paraId="4F9C1157" w14:textId="77777777" w:rsidR="00FF4712" w:rsidRPr="00B35813" w:rsidRDefault="00FF4712" w:rsidP="00D36262">
      <w:pPr>
        <w:spacing w:after="0" w:line="240" w:lineRule="auto"/>
        <w:jc w:val="both"/>
        <w:rPr>
          <w:rFonts w:ascii="Arial" w:hAnsi="Arial" w:cs="Arial"/>
          <w:sz w:val="24"/>
          <w:szCs w:val="24"/>
        </w:rPr>
      </w:pPr>
      <w:r>
        <w:rPr>
          <w:rFonts w:ascii="Arial" w:hAnsi="Arial" w:cs="Arial"/>
          <w:sz w:val="24"/>
          <w:szCs w:val="24"/>
        </w:rPr>
        <w:t>_______________</w:t>
      </w:r>
      <w:r w:rsidR="00D36262">
        <w:rPr>
          <w:rFonts w:ascii="Arial" w:hAnsi="Arial" w:cs="Arial"/>
          <w:sz w:val="24"/>
          <w:szCs w:val="24"/>
        </w:rPr>
        <w:t>____</w:t>
      </w:r>
    </w:p>
    <w:p w14:paraId="31521FF5" w14:textId="77777777" w:rsidR="00FF4712" w:rsidRDefault="00E55E04" w:rsidP="00D36262">
      <w:pPr>
        <w:spacing w:after="0" w:line="240" w:lineRule="auto"/>
        <w:jc w:val="both"/>
        <w:rPr>
          <w:rFonts w:ascii="Arial" w:hAnsi="Arial" w:cs="Arial"/>
          <w:b/>
          <w:sz w:val="24"/>
          <w:szCs w:val="24"/>
        </w:rPr>
      </w:pPr>
      <w:r>
        <w:rPr>
          <w:rFonts w:ascii="Arial" w:hAnsi="Arial" w:cs="Arial"/>
          <w:b/>
          <w:sz w:val="24"/>
          <w:szCs w:val="24"/>
        </w:rPr>
        <w:t xml:space="preserve">MAINGA </w:t>
      </w:r>
      <w:r w:rsidR="00FF4712">
        <w:rPr>
          <w:rFonts w:ascii="Arial" w:hAnsi="Arial" w:cs="Arial"/>
          <w:b/>
          <w:sz w:val="24"/>
          <w:szCs w:val="24"/>
        </w:rPr>
        <w:t>JA</w:t>
      </w:r>
    </w:p>
    <w:p w14:paraId="7A4B77CC" w14:textId="77777777" w:rsidR="00B77F9B" w:rsidRDefault="00B77F9B" w:rsidP="00D36262">
      <w:pPr>
        <w:spacing w:after="0" w:line="240" w:lineRule="auto"/>
        <w:jc w:val="both"/>
        <w:rPr>
          <w:rFonts w:ascii="Arial" w:hAnsi="Arial" w:cs="Arial"/>
          <w:sz w:val="24"/>
          <w:szCs w:val="24"/>
        </w:rPr>
      </w:pPr>
    </w:p>
    <w:p w14:paraId="3C3FBF27" w14:textId="77777777" w:rsidR="00F36668" w:rsidRDefault="00F36668" w:rsidP="00D36262">
      <w:pPr>
        <w:spacing w:after="0" w:line="240" w:lineRule="auto"/>
        <w:jc w:val="both"/>
        <w:rPr>
          <w:rFonts w:ascii="Arial" w:hAnsi="Arial" w:cs="Arial"/>
          <w:sz w:val="24"/>
          <w:szCs w:val="24"/>
        </w:rPr>
      </w:pPr>
    </w:p>
    <w:p w14:paraId="13A17B46" w14:textId="77777777" w:rsidR="005470DD" w:rsidRDefault="005470DD" w:rsidP="00D36262">
      <w:pPr>
        <w:spacing w:after="0" w:line="240" w:lineRule="auto"/>
        <w:jc w:val="both"/>
        <w:rPr>
          <w:rFonts w:ascii="Arial" w:hAnsi="Arial" w:cs="Arial"/>
          <w:sz w:val="24"/>
          <w:szCs w:val="24"/>
        </w:rPr>
      </w:pPr>
    </w:p>
    <w:p w14:paraId="57EA5D6A" w14:textId="77777777" w:rsidR="001E3FC8" w:rsidRDefault="001E3FC8" w:rsidP="00D36262">
      <w:pPr>
        <w:spacing w:after="0" w:line="240" w:lineRule="auto"/>
        <w:jc w:val="both"/>
        <w:rPr>
          <w:rFonts w:ascii="Arial" w:hAnsi="Arial" w:cs="Arial"/>
          <w:sz w:val="24"/>
          <w:szCs w:val="24"/>
        </w:rPr>
      </w:pPr>
    </w:p>
    <w:p w14:paraId="2FD94C34" w14:textId="77777777" w:rsidR="00A66C81" w:rsidRDefault="00A66C81" w:rsidP="00D36262">
      <w:pPr>
        <w:spacing w:after="0" w:line="240" w:lineRule="auto"/>
        <w:jc w:val="both"/>
        <w:rPr>
          <w:rFonts w:ascii="Arial" w:hAnsi="Arial" w:cs="Arial"/>
          <w:sz w:val="24"/>
          <w:szCs w:val="24"/>
        </w:rPr>
      </w:pPr>
    </w:p>
    <w:p w14:paraId="3E4D36B1" w14:textId="77777777" w:rsidR="00A66C81" w:rsidRDefault="00A66C81" w:rsidP="00D36262">
      <w:pPr>
        <w:spacing w:after="0" w:line="240" w:lineRule="auto"/>
        <w:jc w:val="both"/>
        <w:rPr>
          <w:rFonts w:ascii="Arial" w:hAnsi="Arial" w:cs="Arial"/>
          <w:sz w:val="24"/>
          <w:szCs w:val="24"/>
        </w:rPr>
      </w:pPr>
    </w:p>
    <w:p w14:paraId="3337E8F0" w14:textId="77777777" w:rsidR="00A66C81" w:rsidRDefault="00A66C81" w:rsidP="00D36262">
      <w:pPr>
        <w:spacing w:after="0" w:line="240" w:lineRule="auto"/>
        <w:jc w:val="both"/>
        <w:rPr>
          <w:rFonts w:ascii="Arial" w:hAnsi="Arial" w:cs="Arial"/>
          <w:sz w:val="24"/>
          <w:szCs w:val="24"/>
        </w:rPr>
      </w:pPr>
    </w:p>
    <w:p w14:paraId="4C709C15" w14:textId="77777777" w:rsidR="00A66C81" w:rsidRDefault="00A66C81" w:rsidP="00D36262">
      <w:pPr>
        <w:spacing w:after="0" w:line="240" w:lineRule="auto"/>
        <w:jc w:val="both"/>
        <w:rPr>
          <w:rFonts w:ascii="Arial" w:hAnsi="Arial" w:cs="Arial"/>
          <w:sz w:val="24"/>
          <w:szCs w:val="24"/>
        </w:rPr>
      </w:pPr>
    </w:p>
    <w:p w14:paraId="1720A8ED" w14:textId="77777777" w:rsidR="00A66C81" w:rsidRDefault="00A66C81" w:rsidP="00D36262">
      <w:pPr>
        <w:spacing w:after="0" w:line="240" w:lineRule="auto"/>
        <w:jc w:val="both"/>
        <w:rPr>
          <w:rFonts w:ascii="Arial" w:hAnsi="Arial" w:cs="Arial"/>
          <w:sz w:val="24"/>
          <w:szCs w:val="24"/>
        </w:rPr>
      </w:pPr>
    </w:p>
    <w:p w14:paraId="5AFD47AA" w14:textId="77777777" w:rsidR="00A66C81" w:rsidRDefault="00A66C81" w:rsidP="00D36262">
      <w:pPr>
        <w:spacing w:after="0" w:line="240" w:lineRule="auto"/>
        <w:jc w:val="both"/>
        <w:rPr>
          <w:rFonts w:ascii="Arial" w:hAnsi="Arial" w:cs="Arial"/>
          <w:sz w:val="24"/>
          <w:szCs w:val="24"/>
        </w:rPr>
      </w:pPr>
    </w:p>
    <w:p w14:paraId="74950053" w14:textId="77777777" w:rsidR="00B77F9B" w:rsidRPr="00B53471" w:rsidRDefault="00D36262" w:rsidP="00D36262">
      <w:pPr>
        <w:spacing w:after="0" w:line="240" w:lineRule="auto"/>
        <w:jc w:val="both"/>
        <w:rPr>
          <w:rFonts w:ascii="Arial" w:hAnsi="Arial" w:cs="Arial"/>
          <w:sz w:val="24"/>
          <w:szCs w:val="24"/>
        </w:rPr>
      </w:pPr>
      <w:r>
        <w:rPr>
          <w:rFonts w:ascii="Arial" w:hAnsi="Arial" w:cs="Arial"/>
          <w:sz w:val="24"/>
          <w:szCs w:val="24"/>
        </w:rPr>
        <w:t>___________________</w:t>
      </w:r>
    </w:p>
    <w:p w14:paraId="133A6318" w14:textId="0C287C13" w:rsidR="00B77F9B" w:rsidRDefault="00A43E98" w:rsidP="00D36262">
      <w:pPr>
        <w:spacing w:after="0" w:line="240" w:lineRule="auto"/>
        <w:jc w:val="both"/>
        <w:rPr>
          <w:rFonts w:ascii="Arial" w:hAnsi="Arial" w:cs="Arial"/>
          <w:b/>
          <w:sz w:val="24"/>
          <w:szCs w:val="24"/>
        </w:rPr>
      </w:pPr>
      <w:r>
        <w:rPr>
          <w:rFonts w:ascii="Arial" w:hAnsi="Arial" w:cs="Arial"/>
          <w:b/>
          <w:sz w:val="24"/>
          <w:szCs w:val="24"/>
        </w:rPr>
        <w:t>HOFF JA</w:t>
      </w:r>
    </w:p>
    <w:p w14:paraId="2B4A385D" w14:textId="77777777" w:rsidR="001E3FC8" w:rsidRDefault="001E3FC8" w:rsidP="00D36262">
      <w:pPr>
        <w:spacing w:after="0" w:line="240" w:lineRule="auto"/>
        <w:jc w:val="both"/>
        <w:rPr>
          <w:rFonts w:ascii="Arial" w:hAnsi="Arial" w:cs="Arial"/>
          <w:b/>
          <w:sz w:val="24"/>
          <w:szCs w:val="24"/>
        </w:rPr>
      </w:pPr>
    </w:p>
    <w:p w14:paraId="5960FF4E" w14:textId="77777777" w:rsidR="001E3FC8" w:rsidRDefault="001E3FC8" w:rsidP="00D36262">
      <w:pPr>
        <w:spacing w:after="0" w:line="240" w:lineRule="auto"/>
        <w:jc w:val="both"/>
        <w:rPr>
          <w:rFonts w:ascii="Arial" w:hAnsi="Arial" w:cs="Arial"/>
          <w:b/>
          <w:sz w:val="24"/>
          <w:szCs w:val="24"/>
        </w:rPr>
      </w:pPr>
    </w:p>
    <w:p w14:paraId="65FB2AAC" w14:textId="77777777" w:rsidR="00A43E98" w:rsidRDefault="00A43E98" w:rsidP="00A43E98">
      <w:pPr>
        <w:spacing w:after="0" w:line="240" w:lineRule="auto"/>
        <w:jc w:val="both"/>
        <w:rPr>
          <w:rFonts w:ascii="Arial" w:hAnsi="Arial" w:cs="Arial"/>
          <w:sz w:val="24"/>
          <w:szCs w:val="24"/>
        </w:rPr>
      </w:pPr>
    </w:p>
    <w:p w14:paraId="6FA10024" w14:textId="77777777" w:rsidR="00A43E98" w:rsidRDefault="00A43E98" w:rsidP="00A43E98">
      <w:pPr>
        <w:spacing w:after="0" w:line="240" w:lineRule="auto"/>
        <w:jc w:val="both"/>
        <w:rPr>
          <w:rFonts w:ascii="Arial" w:hAnsi="Arial" w:cs="Arial"/>
          <w:sz w:val="24"/>
          <w:szCs w:val="24"/>
        </w:rPr>
      </w:pPr>
    </w:p>
    <w:p w14:paraId="7EDE43BB" w14:textId="77777777" w:rsidR="00A66C81" w:rsidRDefault="00A66C81" w:rsidP="00A43E98">
      <w:pPr>
        <w:spacing w:after="0" w:line="240" w:lineRule="auto"/>
        <w:jc w:val="both"/>
        <w:rPr>
          <w:rFonts w:ascii="Arial" w:hAnsi="Arial" w:cs="Arial"/>
          <w:sz w:val="24"/>
          <w:szCs w:val="24"/>
        </w:rPr>
      </w:pPr>
    </w:p>
    <w:p w14:paraId="461C2A9C" w14:textId="77777777" w:rsidR="00A43E98" w:rsidRPr="00B53471" w:rsidRDefault="00A43E98" w:rsidP="00A43E98">
      <w:pPr>
        <w:spacing w:after="0" w:line="240" w:lineRule="auto"/>
        <w:jc w:val="both"/>
        <w:rPr>
          <w:rFonts w:ascii="Arial" w:hAnsi="Arial" w:cs="Arial"/>
          <w:sz w:val="24"/>
          <w:szCs w:val="24"/>
        </w:rPr>
      </w:pPr>
      <w:r>
        <w:rPr>
          <w:rFonts w:ascii="Arial" w:hAnsi="Arial" w:cs="Arial"/>
          <w:sz w:val="24"/>
          <w:szCs w:val="24"/>
        </w:rPr>
        <w:t>___________________</w:t>
      </w:r>
    </w:p>
    <w:p w14:paraId="419B7FA8" w14:textId="274695E2" w:rsidR="00A43E98" w:rsidRDefault="00026E7F" w:rsidP="00A43E98">
      <w:pPr>
        <w:spacing w:after="0" w:line="240" w:lineRule="auto"/>
        <w:jc w:val="both"/>
        <w:rPr>
          <w:rFonts w:ascii="Arial" w:hAnsi="Arial" w:cs="Arial"/>
          <w:b/>
          <w:sz w:val="24"/>
          <w:szCs w:val="24"/>
        </w:rPr>
      </w:pPr>
      <w:r>
        <w:rPr>
          <w:rFonts w:ascii="Arial" w:hAnsi="Arial" w:cs="Arial"/>
          <w:b/>
          <w:sz w:val="24"/>
          <w:szCs w:val="24"/>
        </w:rPr>
        <w:t>FRANK</w:t>
      </w:r>
      <w:r w:rsidR="00A43E98">
        <w:rPr>
          <w:rFonts w:ascii="Arial" w:hAnsi="Arial" w:cs="Arial"/>
          <w:b/>
          <w:sz w:val="24"/>
          <w:szCs w:val="24"/>
        </w:rPr>
        <w:t xml:space="preserve"> AJA</w:t>
      </w:r>
    </w:p>
    <w:p w14:paraId="057D39D5" w14:textId="77777777" w:rsidR="00A43E98" w:rsidRDefault="00A43E98" w:rsidP="00A43E98">
      <w:pPr>
        <w:spacing w:after="0" w:line="240" w:lineRule="auto"/>
        <w:jc w:val="both"/>
        <w:rPr>
          <w:rFonts w:ascii="Arial" w:hAnsi="Arial" w:cs="Arial"/>
          <w:b/>
          <w:sz w:val="24"/>
          <w:szCs w:val="24"/>
        </w:rPr>
      </w:pPr>
    </w:p>
    <w:p w14:paraId="78208B3E" w14:textId="77777777" w:rsidR="00A66C81" w:rsidRDefault="00A66C81" w:rsidP="00A43E98">
      <w:pPr>
        <w:spacing w:after="0" w:line="240" w:lineRule="auto"/>
        <w:jc w:val="both"/>
        <w:rPr>
          <w:rFonts w:ascii="Arial" w:hAnsi="Arial" w:cs="Arial"/>
          <w:b/>
          <w:sz w:val="24"/>
          <w:szCs w:val="24"/>
        </w:rPr>
      </w:pPr>
    </w:p>
    <w:p w14:paraId="138AD02C" w14:textId="77777777" w:rsidR="00A66C81" w:rsidRDefault="00A66C81" w:rsidP="00A43E98">
      <w:pPr>
        <w:spacing w:after="0" w:line="240" w:lineRule="auto"/>
        <w:jc w:val="both"/>
        <w:rPr>
          <w:rFonts w:ascii="Arial" w:hAnsi="Arial" w:cs="Arial"/>
          <w:b/>
          <w:sz w:val="24"/>
          <w:szCs w:val="24"/>
        </w:rPr>
      </w:pPr>
    </w:p>
    <w:p w14:paraId="4F60F6BC" w14:textId="77777777" w:rsidR="00A66C81" w:rsidRDefault="00A66C81" w:rsidP="00A43E98">
      <w:pPr>
        <w:spacing w:after="0" w:line="240" w:lineRule="auto"/>
        <w:jc w:val="both"/>
        <w:rPr>
          <w:rFonts w:ascii="Arial" w:hAnsi="Arial" w:cs="Arial"/>
          <w:b/>
          <w:sz w:val="24"/>
          <w:szCs w:val="24"/>
        </w:rPr>
      </w:pPr>
    </w:p>
    <w:p w14:paraId="55E66077" w14:textId="77777777" w:rsidR="00A66C81" w:rsidRDefault="00A66C81" w:rsidP="00A43E98">
      <w:pPr>
        <w:spacing w:after="0" w:line="240" w:lineRule="auto"/>
        <w:jc w:val="both"/>
        <w:rPr>
          <w:rFonts w:ascii="Arial" w:hAnsi="Arial" w:cs="Arial"/>
          <w:b/>
          <w:sz w:val="24"/>
          <w:szCs w:val="24"/>
        </w:rPr>
      </w:pPr>
    </w:p>
    <w:p w14:paraId="020F8ABA" w14:textId="77777777" w:rsidR="00A66C81" w:rsidRDefault="00A66C81" w:rsidP="00A43E98">
      <w:pPr>
        <w:spacing w:after="0" w:line="240" w:lineRule="auto"/>
        <w:jc w:val="both"/>
        <w:rPr>
          <w:rFonts w:ascii="Arial" w:hAnsi="Arial" w:cs="Arial"/>
          <w:b/>
          <w:sz w:val="24"/>
          <w:szCs w:val="24"/>
        </w:rPr>
      </w:pPr>
    </w:p>
    <w:p w14:paraId="2949BEB7" w14:textId="77777777" w:rsidR="00A66C81" w:rsidRDefault="00A66C81" w:rsidP="00A43E98">
      <w:pPr>
        <w:spacing w:after="0" w:line="240" w:lineRule="auto"/>
        <w:jc w:val="both"/>
        <w:rPr>
          <w:rFonts w:ascii="Arial" w:hAnsi="Arial" w:cs="Arial"/>
          <w:b/>
          <w:sz w:val="24"/>
          <w:szCs w:val="24"/>
        </w:rPr>
      </w:pPr>
    </w:p>
    <w:p w14:paraId="0D262E5B" w14:textId="77777777" w:rsidR="00A66C81" w:rsidRDefault="00A66C81" w:rsidP="00A43E98">
      <w:pPr>
        <w:spacing w:after="0" w:line="240" w:lineRule="auto"/>
        <w:jc w:val="both"/>
        <w:rPr>
          <w:rFonts w:ascii="Arial" w:hAnsi="Arial" w:cs="Arial"/>
          <w:b/>
          <w:sz w:val="24"/>
          <w:szCs w:val="24"/>
        </w:rPr>
      </w:pPr>
    </w:p>
    <w:p w14:paraId="0CCD0233" w14:textId="77777777" w:rsidR="00A66C81" w:rsidRDefault="00A66C81" w:rsidP="00A43E98">
      <w:pPr>
        <w:spacing w:after="0" w:line="240" w:lineRule="auto"/>
        <w:jc w:val="both"/>
        <w:rPr>
          <w:rFonts w:ascii="Arial" w:hAnsi="Arial" w:cs="Arial"/>
          <w:b/>
          <w:sz w:val="24"/>
          <w:szCs w:val="24"/>
        </w:rPr>
      </w:pPr>
    </w:p>
    <w:p w14:paraId="2FDA074A" w14:textId="77777777" w:rsidR="00A66C81" w:rsidRDefault="00A66C81" w:rsidP="00A43E98">
      <w:pPr>
        <w:spacing w:after="0" w:line="240" w:lineRule="auto"/>
        <w:jc w:val="both"/>
        <w:rPr>
          <w:rFonts w:ascii="Arial" w:hAnsi="Arial" w:cs="Arial"/>
          <w:b/>
          <w:sz w:val="24"/>
          <w:szCs w:val="24"/>
        </w:rPr>
      </w:pPr>
    </w:p>
    <w:p w14:paraId="5A567487" w14:textId="77777777" w:rsidR="00A66C81" w:rsidRDefault="00A66C81" w:rsidP="00A43E98">
      <w:pPr>
        <w:spacing w:after="0" w:line="240" w:lineRule="auto"/>
        <w:jc w:val="both"/>
        <w:rPr>
          <w:rFonts w:ascii="Arial" w:hAnsi="Arial" w:cs="Arial"/>
          <w:b/>
          <w:sz w:val="24"/>
          <w:szCs w:val="24"/>
        </w:rPr>
      </w:pPr>
    </w:p>
    <w:p w14:paraId="41C1464B" w14:textId="77777777" w:rsidR="00A66C81" w:rsidRDefault="00A66C81" w:rsidP="00A43E98">
      <w:pPr>
        <w:spacing w:after="0" w:line="240" w:lineRule="auto"/>
        <w:jc w:val="both"/>
        <w:rPr>
          <w:rFonts w:ascii="Arial" w:hAnsi="Arial" w:cs="Arial"/>
          <w:b/>
          <w:sz w:val="24"/>
          <w:szCs w:val="24"/>
        </w:rPr>
      </w:pPr>
    </w:p>
    <w:p w14:paraId="2EB290A0" w14:textId="77777777" w:rsidR="00A66C81" w:rsidRDefault="00A66C81" w:rsidP="00A43E98">
      <w:pPr>
        <w:spacing w:after="0" w:line="240" w:lineRule="auto"/>
        <w:jc w:val="both"/>
        <w:rPr>
          <w:rFonts w:ascii="Arial" w:hAnsi="Arial" w:cs="Arial"/>
          <w:b/>
          <w:sz w:val="24"/>
          <w:szCs w:val="24"/>
        </w:rPr>
      </w:pPr>
    </w:p>
    <w:p w14:paraId="13631AC0" w14:textId="77777777" w:rsidR="00A66C81" w:rsidRDefault="00A66C81" w:rsidP="00A43E98">
      <w:pPr>
        <w:spacing w:after="0" w:line="240" w:lineRule="auto"/>
        <w:jc w:val="both"/>
        <w:rPr>
          <w:rFonts w:ascii="Arial" w:hAnsi="Arial" w:cs="Arial"/>
          <w:b/>
          <w:sz w:val="24"/>
          <w:szCs w:val="24"/>
        </w:rPr>
      </w:pPr>
    </w:p>
    <w:p w14:paraId="5C05FC4F" w14:textId="77777777" w:rsidR="00A66C81" w:rsidRDefault="00A66C81" w:rsidP="00A43E98">
      <w:pPr>
        <w:spacing w:after="0" w:line="240" w:lineRule="auto"/>
        <w:jc w:val="both"/>
        <w:rPr>
          <w:rFonts w:ascii="Arial" w:hAnsi="Arial" w:cs="Arial"/>
          <w:b/>
          <w:sz w:val="24"/>
          <w:szCs w:val="24"/>
        </w:rPr>
      </w:pPr>
    </w:p>
    <w:p w14:paraId="6CAD4441" w14:textId="77777777" w:rsidR="00A66C81" w:rsidRDefault="00A66C81" w:rsidP="00A43E98">
      <w:pPr>
        <w:spacing w:after="0" w:line="240" w:lineRule="auto"/>
        <w:jc w:val="both"/>
        <w:rPr>
          <w:rFonts w:ascii="Arial" w:hAnsi="Arial" w:cs="Arial"/>
          <w:b/>
          <w:sz w:val="24"/>
          <w:szCs w:val="24"/>
        </w:rPr>
      </w:pPr>
    </w:p>
    <w:p w14:paraId="4E205E7C" w14:textId="77777777" w:rsidR="00A66C81" w:rsidRDefault="00A66C81" w:rsidP="00A43E98">
      <w:pPr>
        <w:spacing w:after="0" w:line="240" w:lineRule="auto"/>
        <w:jc w:val="both"/>
        <w:rPr>
          <w:rFonts w:ascii="Arial" w:hAnsi="Arial" w:cs="Arial"/>
          <w:b/>
          <w:sz w:val="24"/>
          <w:szCs w:val="24"/>
        </w:rPr>
      </w:pPr>
    </w:p>
    <w:p w14:paraId="4AD5920A" w14:textId="77777777" w:rsidR="00A66C81" w:rsidRDefault="00A66C81" w:rsidP="00A43E98">
      <w:pPr>
        <w:spacing w:after="0" w:line="240" w:lineRule="auto"/>
        <w:jc w:val="both"/>
        <w:rPr>
          <w:rFonts w:ascii="Arial" w:hAnsi="Arial" w:cs="Arial"/>
          <w:b/>
          <w:sz w:val="24"/>
          <w:szCs w:val="24"/>
        </w:rPr>
      </w:pPr>
    </w:p>
    <w:p w14:paraId="7E505F0C" w14:textId="77777777" w:rsidR="00A66C81" w:rsidRDefault="00A66C81" w:rsidP="00A43E98">
      <w:pPr>
        <w:spacing w:after="0" w:line="240" w:lineRule="auto"/>
        <w:jc w:val="both"/>
        <w:rPr>
          <w:rFonts w:ascii="Arial" w:hAnsi="Arial" w:cs="Arial"/>
          <w:b/>
          <w:sz w:val="24"/>
          <w:szCs w:val="24"/>
        </w:rPr>
      </w:pPr>
    </w:p>
    <w:p w14:paraId="6C5B5242" w14:textId="77777777" w:rsidR="00A66C81" w:rsidRDefault="00A66C81" w:rsidP="00A43E98">
      <w:pPr>
        <w:spacing w:after="0" w:line="240" w:lineRule="auto"/>
        <w:jc w:val="both"/>
        <w:rPr>
          <w:rFonts w:ascii="Arial" w:hAnsi="Arial" w:cs="Arial"/>
          <w:b/>
          <w:sz w:val="24"/>
          <w:szCs w:val="24"/>
        </w:rPr>
      </w:pPr>
    </w:p>
    <w:p w14:paraId="066F9468" w14:textId="77777777" w:rsidR="00A66C81" w:rsidRDefault="00A66C81" w:rsidP="00A43E98">
      <w:pPr>
        <w:spacing w:after="0" w:line="240" w:lineRule="auto"/>
        <w:jc w:val="both"/>
        <w:rPr>
          <w:rFonts w:ascii="Arial" w:hAnsi="Arial" w:cs="Arial"/>
          <w:b/>
          <w:sz w:val="24"/>
          <w:szCs w:val="24"/>
        </w:rPr>
      </w:pPr>
    </w:p>
    <w:p w14:paraId="019D18F3" w14:textId="77777777" w:rsidR="00A66C81" w:rsidRDefault="00A66C81" w:rsidP="00A43E98">
      <w:pPr>
        <w:spacing w:after="0" w:line="240" w:lineRule="auto"/>
        <w:jc w:val="both"/>
        <w:rPr>
          <w:rFonts w:ascii="Arial" w:hAnsi="Arial" w:cs="Arial"/>
          <w:b/>
          <w:sz w:val="24"/>
          <w:szCs w:val="24"/>
        </w:rPr>
      </w:pPr>
    </w:p>
    <w:p w14:paraId="02D2DA7A" w14:textId="77777777" w:rsidR="00A66C81" w:rsidRDefault="00A66C81" w:rsidP="00A43E98">
      <w:pPr>
        <w:spacing w:after="0" w:line="240" w:lineRule="auto"/>
        <w:jc w:val="both"/>
        <w:rPr>
          <w:rFonts w:ascii="Arial" w:hAnsi="Arial" w:cs="Arial"/>
          <w:b/>
          <w:sz w:val="24"/>
          <w:szCs w:val="24"/>
        </w:rPr>
      </w:pPr>
    </w:p>
    <w:p w14:paraId="6E1436A3" w14:textId="77777777" w:rsidR="00A66C81" w:rsidRDefault="00A66C81" w:rsidP="00A43E98">
      <w:pPr>
        <w:spacing w:after="0" w:line="240" w:lineRule="auto"/>
        <w:jc w:val="both"/>
        <w:rPr>
          <w:rFonts w:ascii="Arial" w:hAnsi="Arial" w:cs="Arial"/>
          <w:b/>
          <w:sz w:val="24"/>
          <w:szCs w:val="24"/>
        </w:rPr>
      </w:pPr>
    </w:p>
    <w:p w14:paraId="1880F906" w14:textId="77777777" w:rsidR="00A66C81" w:rsidRDefault="00A66C81" w:rsidP="00A43E98">
      <w:pPr>
        <w:spacing w:after="0" w:line="240" w:lineRule="auto"/>
        <w:jc w:val="both"/>
        <w:rPr>
          <w:rFonts w:ascii="Arial" w:hAnsi="Arial" w:cs="Arial"/>
          <w:b/>
          <w:sz w:val="24"/>
          <w:szCs w:val="24"/>
        </w:rPr>
      </w:pPr>
    </w:p>
    <w:p w14:paraId="26DE1267" w14:textId="77777777" w:rsidR="00A66C81" w:rsidRDefault="00A66C81" w:rsidP="00A43E98">
      <w:pPr>
        <w:spacing w:after="0" w:line="240" w:lineRule="auto"/>
        <w:jc w:val="both"/>
        <w:rPr>
          <w:rFonts w:ascii="Arial" w:hAnsi="Arial" w:cs="Arial"/>
          <w:b/>
          <w:sz w:val="24"/>
          <w:szCs w:val="24"/>
        </w:rPr>
      </w:pPr>
    </w:p>
    <w:p w14:paraId="3074CE3D" w14:textId="77777777" w:rsidR="00A66C81" w:rsidRDefault="00A66C81" w:rsidP="00A43E98">
      <w:pPr>
        <w:spacing w:after="0" w:line="240" w:lineRule="auto"/>
        <w:jc w:val="both"/>
        <w:rPr>
          <w:rFonts w:ascii="Arial" w:hAnsi="Arial" w:cs="Arial"/>
          <w:b/>
          <w:sz w:val="24"/>
          <w:szCs w:val="24"/>
        </w:rPr>
      </w:pPr>
    </w:p>
    <w:p w14:paraId="0C18C551" w14:textId="77777777" w:rsidR="00A66C81" w:rsidRDefault="00A66C81" w:rsidP="00A43E98">
      <w:pPr>
        <w:spacing w:after="0" w:line="240" w:lineRule="auto"/>
        <w:jc w:val="both"/>
        <w:rPr>
          <w:rFonts w:ascii="Arial" w:hAnsi="Arial" w:cs="Arial"/>
          <w:b/>
          <w:sz w:val="24"/>
          <w:szCs w:val="24"/>
        </w:rPr>
      </w:pPr>
    </w:p>
    <w:p w14:paraId="2D566F05" w14:textId="77777777" w:rsidR="00A66C81" w:rsidRDefault="00A66C81" w:rsidP="00A43E98">
      <w:pPr>
        <w:spacing w:after="0" w:line="240" w:lineRule="auto"/>
        <w:jc w:val="both"/>
        <w:rPr>
          <w:rFonts w:ascii="Arial" w:hAnsi="Arial" w:cs="Arial"/>
          <w:b/>
          <w:sz w:val="24"/>
          <w:szCs w:val="24"/>
        </w:rPr>
      </w:pPr>
    </w:p>
    <w:p w14:paraId="67EDEE4D" w14:textId="77777777" w:rsidR="00A66C81" w:rsidRDefault="00A66C81" w:rsidP="00A43E98">
      <w:pPr>
        <w:spacing w:after="0" w:line="240" w:lineRule="auto"/>
        <w:jc w:val="both"/>
        <w:rPr>
          <w:rFonts w:ascii="Arial" w:hAnsi="Arial" w:cs="Arial"/>
          <w:b/>
          <w:sz w:val="24"/>
          <w:szCs w:val="24"/>
        </w:rPr>
      </w:pPr>
    </w:p>
    <w:p w14:paraId="2DDBF7DC" w14:textId="77777777" w:rsidR="00A66C81" w:rsidRDefault="00A66C81" w:rsidP="00A43E98">
      <w:pPr>
        <w:spacing w:after="0" w:line="240" w:lineRule="auto"/>
        <w:jc w:val="both"/>
        <w:rPr>
          <w:rFonts w:ascii="Arial" w:hAnsi="Arial" w:cs="Arial"/>
          <w:b/>
          <w:sz w:val="24"/>
          <w:szCs w:val="24"/>
        </w:rPr>
      </w:pPr>
    </w:p>
    <w:p w14:paraId="6AC07E5F" w14:textId="77777777" w:rsidR="00A66C81" w:rsidRDefault="00A66C81" w:rsidP="00A43E98">
      <w:pPr>
        <w:spacing w:after="0" w:line="240" w:lineRule="auto"/>
        <w:jc w:val="both"/>
        <w:rPr>
          <w:rFonts w:ascii="Arial" w:hAnsi="Arial" w:cs="Arial"/>
          <w:b/>
          <w:sz w:val="24"/>
          <w:szCs w:val="24"/>
        </w:rPr>
      </w:pPr>
    </w:p>
    <w:p w14:paraId="75BCFF57" w14:textId="77777777" w:rsidR="00A66C81" w:rsidRDefault="00A66C81" w:rsidP="00A43E98">
      <w:pPr>
        <w:spacing w:after="0" w:line="240" w:lineRule="auto"/>
        <w:jc w:val="both"/>
        <w:rPr>
          <w:rFonts w:ascii="Arial" w:hAnsi="Arial" w:cs="Arial"/>
          <w:b/>
          <w:sz w:val="24"/>
          <w:szCs w:val="24"/>
        </w:rPr>
      </w:pPr>
    </w:p>
    <w:p w14:paraId="6E9C9DF8" w14:textId="77777777" w:rsidR="00A66C81" w:rsidRDefault="00A66C81" w:rsidP="00A43E98">
      <w:pPr>
        <w:spacing w:after="0" w:line="240" w:lineRule="auto"/>
        <w:jc w:val="both"/>
        <w:rPr>
          <w:rFonts w:ascii="Arial" w:hAnsi="Arial" w:cs="Arial"/>
          <w:b/>
          <w:sz w:val="24"/>
          <w:szCs w:val="24"/>
        </w:rPr>
      </w:pPr>
    </w:p>
    <w:p w14:paraId="09652C8E" w14:textId="77777777" w:rsidR="00A66C81" w:rsidRDefault="00A66C81" w:rsidP="00A43E98">
      <w:pPr>
        <w:spacing w:after="0" w:line="240" w:lineRule="auto"/>
        <w:jc w:val="both"/>
        <w:rPr>
          <w:rFonts w:ascii="Arial" w:hAnsi="Arial" w:cs="Arial"/>
          <w:b/>
          <w:sz w:val="24"/>
          <w:szCs w:val="24"/>
        </w:rPr>
      </w:pPr>
    </w:p>
    <w:p w14:paraId="096B0800" w14:textId="77777777" w:rsidR="00A66C81" w:rsidRDefault="00A66C81" w:rsidP="00A43E98">
      <w:pPr>
        <w:spacing w:after="0" w:line="240" w:lineRule="auto"/>
        <w:jc w:val="both"/>
        <w:rPr>
          <w:rFonts w:ascii="Arial" w:hAnsi="Arial" w:cs="Arial"/>
          <w:b/>
          <w:sz w:val="24"/>
          <w:szCs w:val="24"/>
        </w:rPr>
      </w:pPr>
    </w:p>
    <w:tbl>
      <w:tblPr>
        <w:tblW w:w="9072" w:type="dxa"/>
        <w:tblLook w:val="04A0" w:firstRow="1" w:lastRow="0" w:firstColumn="1" w:lastColumn="0" w:noHBand="0" w:noVBand="1"/>
      </w:tblPr>
      <w:tblGrid>
        <w:gridCol w:w="4701"/>
        <w:gridCol w:w="4371"/>
      </w:tblGrid>
      <w:tr w:rsidR="00B4276E" w:rsidRPr="00500CF6" w14:paraId="7A826119" w14:textId="77777777" w:rsidTr="008E0490">
        <w:tc>
          <w:tcPr>
            <w:tcW w:w="4701" w:type="dxa"/>
            <w:shd w:val="clear" w:color="auto" w:fill="auto"/>
          </w:tcPr>
          <w:p w14:paraId="32AA160F" w14:textId="77777777" w:rsidR="000C319E" w:rsidRPr="00500CF6" w:rsidRDefault="000C319E" w:rsidP="00500CF6">
            <w:pPr>
              <w:spacing w:after="0" w:line="480" w:lineRule="auto"/>
              <w:ind w:right="-146"/>
              <w:rPr>
                <w:rFonts w:ascii="Arial" w:hAnsi="Arial" w:cs="Arial"/>
                <w:sz w:val="24"/>
                <w:szCs w:val="24"/>
              </w:rPr>
            </w:pPr>
            <w:r w:rsidRPr="00500CF6">
              <w:rPr>
                <w:rFonts w:ascii="Arial" w:hAnsi="Arial" w:cs="Arial"/>
                <w:sz w:val="24"/>
                <w:szCs w:val="24"/>
              </w:rPr>
              <w:lastRenderedPageBreak/>
              <w:t>APPEARANCES:</w:t>
            </w:r>
          </w:p>
          <w:p w14:paraId="421D0502" w14:textId="77777777" w:rsidR="004169A7" w:rsidRPr="00500CF6" w:rsidRDefault="004169A7" w:rsidP="00500CF6">
            <w:pPr>
              <w:spacing w:after="0" w:line="480" w:lineRule="auto"/>
              <w:ind w:right="-146"/>
              <w:rPr>
                <w:rFonts w:ascii="Arial" w:hAnsi="Arial" w:cs="Arial"/>
                <w:sz w:val="24"/>
                <w:szCs w:val="24"/>
              </w:rPr>
            </w:pPr>
          </w:p>
          <w:p w14:paraId="6E55E31C" w14:textId="77777777" w:rsidR="00B4276E" w:rsidRPr="00500CF6" w:rsidRDefault="00B4276E" w:rsidP="00500CF6">
            <w:pPr>
              <w:spacing w:after="0" w:line="480" w:lineRule="auto"/>
              <w:ind w:right="-146"/>
              <w:rPr>
                <w:rFonts w:ascii="Arial" w:hAnsi="Arial" w:cs="Arial"/>
                <w:sz w:val="24"/>
                <w:szCs w:val="24"/>
              </w:rPr>
            </w:pPr>
            <w:r w:rsidRPr="00500CF6">
              <w:rPr>
                <w:rFonts w:ascii="Arial" w:hAnsi="Arial" w:cs="Arial"/>
                <w:sz w:val="24"/>
                <w:szCs w:val="24"/>
              </w:rPr>
              <w:t>Appellant:</w:t>
            </w:r>
          </w:p>
        </w:tc>
        <w:tc>
          <w:tcPr>
            <w:tcW w:w="4371" w:type="dxa"/>
            <w:shd w:val="clear" w:color="auto" w:fill="auto"/>
          </w:tcPr>
          <w:p w14:paraId="6FF68AA7" w14:textId="77777777" w:rsidR="000C319E" w:rsidRPr="00500CF6" w:rsidRDefault="000C319E" w:rsidP="00500CF6">
            <w:pPr>
              <w:spacing w:after="0" w:line="480" w:lineRule="auto"/>
              <w:rPr>
                <w:rFonts w:ascii="Arial" w:hAnsi="Arial" w:cs="Arial"/>
                <w:sz w:val="24"/>
                <w:szCs w:val="24"/>
              </w:rPr>
            </w:pPr>
          </w:p>
          <w:p w14:paraId="60320EA5" w14:textId="77777777" w:rsidR="004169A7" w:rsidRPr="00500CF6" w:rsidRDefault="004169A7" w:rsidP="00500CF6">
            <w:pPr>
              <w:spacing w:after="0" w:line="480" w:lineRule="auto"/>
              <w:rPr>
                <w:rFonts w:ascii="Arial" w:hAnsi="Arial" w:cs="Arial"/>
                <w:sz w:val="24"/>
                <w:szCs w:val="24"/>
              </w:rPr>
            </w:pPr>
          </w:p>
          <w:p w14:paraId="7B68B205" w14:textId="74829106" w:rsidR="00B4276E" w:rsidRPr="00500CF6" w:rsidRDefault="008C575C" w:rsidP="008C575C">
            <w:pPr>
              <w:spacing w:after="0" w:line="480" w:lineRule="auto"/>
              <w:rPr>
                <w:rFonts w:ascii="Arial" w:hAnsi="Arial" w:cs="Arial"/>
                <w:sz w:val="24"/>
                <w:szCs w:val="24"/>
              </w:rPr>
            </w:pPr>
            <w:r>
              <w:rPr>
                <w:rFonts w:ascii="Arial" w:hAnsi="Arial" w:cs="Arial"/>
                <w:sz w:val="24"/>
                <w:szCs w:val="24"/>
              </w:rPr>
              <w:t>C E Van der Westhuizen</w:t>
            </w:r>
          </w:p>
        </w:tc>
      </w:tr>
      <w:tr w:rsidR="00B4276E" w:rsidRPr="00500CF6" w14:paraId="3335CD84" w14:textId="77777777" w:rsidTr="008E0490">
        <w:tc>
          <w:tcPr>
            <w:tcW w:w="4701" w:type="dxa"/>
            <w:shd w:val="clear" w:color="auto" w:fill="auto"/>
          </w:tcPr>
          <w:p w14:paraId="76D402E0" w14:textId="77777777" w:rsidR="00B4276E" w:rsidRPr="00500CF6" w:rsidRDefault="00B4276E" w:rsidP="00500CF6">
            <w:pPr>
              <w:spacing w:after="0" w:line="480" w:lineRule="auto"/>
              <w:rPr>
                <w:rFonts w:ascii="Arial" w:hAnsi="Arial" w:cs="Arial"/>
                <w:sz w:val="24"/>
                <w:szCs w:val="24"/>
              </w:rPr>
            </w:pPr>
          </w:p>
        </w:tc>
        <w:tc>
          <w:tcPr>
            <w:tcW w:w="4371" w:type="dxa"/>
            <w:shd w:val="clear" w:color="auto" w:fill="auto"/>
          </w:tcPr>
          <w:p w14:paraId="33595A70" w14:textId="48D04839" w:rsidR="002D6221" w:rsidRDefault="008E0490" w:rsidP="00026E7F">
            <w:pPr>
              <w:spacing w:after="0" w:line="480" w:lineRule="auto"/>
              <w:ind w:right="-818"/>
              <w:rPr>
                <w:rFonts w:ascii="Arial" w:hAnsi="Arial" w:cs="Arial"/>
                <w:sz w:val="24"/>
                <w:szCs w:val="24"/>
              </w:rPr>
            </w:pPr>
            <w:r>
              <w:rPr>
                <w:rFonts w:ascii="Arial" w:hAnsi="Arial" w:cs="Arial"/>
                <w:sz w:val="24"/>
                <w:szCs w:val="24"/>
              </w:rPr>
              <w:t xml:space="preserve">Instructed by </w:t>
            </w:r>
            <w:r w:rsidR="002D6221">
              <w:rPr>
                <w:rFonts w:ascii="Arial" w:hAnsi="Arial" w:cs="Arial"/>
                <w:sz w:val="24"/>
                <w:szCs w:val="24"/>
              </w:rPr>
              <w:t>Dr Weder, Kauta &amp;</w:t>
            </w:r>
          </w:p>
          <w:p w14:paraId="153500F9" w14:textId="47196C69" w:rsidR="00026E7F" w:rsidRDefault="002D6221" w:rsidP="00026E7F">
            <w:pPr>
              <w:spacing w:after="0" w:line="480" w:lineRule="auto"/>
              <w:ind w:right="-818"/>
              <w:rPr>
                <w:rFonts w:ascii="Arial" w:hAnsi="Arial" w:cs="Arial"/>
                <w:sz w:val="24"/>
                <w:szCs w:val="24"/>
              </w:rPr>
            </w:pPr>
            <w:r>
              <w:rPr>
                <w:rFonts w:ascii="Arial" w:hAnsi="Arial" w:cs="Arial"/>
                <w:sz w:val="24"/>
                <w:szCs w:val="24"/>
              </w:rPr>
              <w:t xml:space="preserve">Hoveka Inc., </w:t>
            </w:r>
            <w:r w:rsidR="001F1C97">
              <w:rPr>
                <w:rFonts w:ascii="Arial" w:hAnsi="Arial" w:cs="Arial"/>
                <w:sz w:val="24"/>
                <w:szCs w:val="24"/>
              </w:rPr>
              <w:t>Windhoek.</w:t>
            </w:r>
          </w:p>
          <w:p w14:paraId="3E7F42E3" w14:textId="098C4A3A" w:rsidR="00B4276E" w:rsidRPr="00500CF6" w:rsidRDefault="00B4276E" w:rsidP="00026E7F">
            <w:pPr>
              <w:spacing w:after="0" w:line="480" w:lineRule="auto"/>
              <w:ind w:right="-818"/>
              <w:rPr>
                <w:rFonts w:ascii="Arial" w:hAnsi="Arial" w:cs="Arial"/>
                <w:sz w:val="24"/>
                <w:szCs w:val="24"/>
              </w:rPr>
            </w:pPr>
          </w:p>
        </w:tc>
      </w:tr>
      <w:tr w:rsidR="002D6221" w:rsidRPr="00500CF6" w14:paraId="231539E4" w14:textId="77777777" w:rsidTr="008E0490">
        <w:tc>
          <w:tcPr>
            <w:tcW w:w="4701" w:type="dxa"/>
            <w:shd w:val="clear" w:color="auto" w:fill="auto"/>
          </w:tcPr>
          <w:p w14:paraId="726B91D8" w14:textId="77777777" w:rsidR="002D6221" w:rsidRPr="00500CF6" w:rsidRDefault="002D6221" w:rsidP="00500CF6">
            <w:pPr>
              <w:spacing w:after="0" w:line="480" w:lineRule="auto"/>
              <w:rPr>
                <w:rFonts w:ascii="Arial" w:hAnsi="Arial" w:cs="Arial"/>
                <w:sz w:val="24"/>
                <w:szCs w:val="24"/>
              </w:rPr>
            </w:pPr>
          </w:p>
        </w:tc>
        <w:tc>
          <w:tcPr>
            <w:tcW w:w="4371" w:type="dxa"/>
            <w:shd w:val="clear" w:color="auto" w:fill="auto"/>
          </w:tcPr>
          <w:p w14:paraId="23C6F798" w14:textId="77777777" w:rsidR="002D6221" w:rsidRDefault="002D6221" w:rsidP="00026E7F">
            <w:pPr>
              <w:spacing w:after="0" w:line="480" w:lineRule="auto"/>
              <w:ind w:right="-818"/>
              <w:rPr>
                <w:rFonts w:ascii="Arial" w:hAnsi="Arial" w:cs="Arial"/>
                <w:sz w:val="24"/>
                <w:szCs w:val="24"/>
              </w:rPr>
            </w:pPr>
          </w:p>
        </w:tc>
      </w:tr>
      <w:tr w:rsidR="00573B8D" w:rsidRPr="00500CF6" w14:paraId="6A8CDAC3" w14:textId="77777777" w:rsidTr="008E0490">
        <w:tc>
          <w:tcPr>
            <w:tcW w:w="4701" w:type="dxa"/>
            <w:shd w:val="clear" w:color="auto" w:fill="auto"/>
          </w:tcPr>
          <w:p w14:paraId="2C6367DD" w14:textId="2F2137AB" w:rsidR="00573B8D" w:rsidRPr="00500CF6" w:rsidRDefault="00573B8D" w:rsidP="00500CF6">
            <w:pPr>
              <w:spacing w:after="0" w:line="480" w:lineRule="auto"/>
              <w:rPr>
                <w:rFonts w:ascii="Arial" w:hAnsi="Arial" w:cs="Arial"/>
                <w:sz w:val="24"/>
                <w:szCs w:val="24"/>
              </w:rPr>
            </w:pPr>
          </w:p>
        </w:tc>
        <w:tc>
          <w:tcPr>
            <w:tcW w:w="4371" w:type="dxa"/>
            <w:shd w:val="clear" w:color="auto" w:fill="auto"/>
          </w:tcPr>
          <w:p w14:paraId="5F98233E" w14:textId="2861618E" w:rsidR="000F360F" w:rsidRPr="00500CF6" w:rsidRDefault="000F360F" w:rsidP="008C575C">
            <w:pPr>
              <w:spacing w:after="0" w:line="480" w:lineRule="auto"/>
              <w:rPr>
                <w:rFonts w:ascii="Arial" w:hAnsi="Arial" w:cs="Arial"/>
                <w:sz w:val="24"/>
                <w:szCs w:val="24"/>
              </w:rPr>
            </w:pPr>
          </w:p>
        </w:tc>
      </w:tr>
      <w:tr w:rsidR="00573B8D" w:rsidRPr="00500CF6" w14:paraId="0592AACC" w14:textId="77777777" w:rsidTr="008E0490">
        <w:trPr>
          <w:trHeight w:val="328"/>
        </w:trPr>
        <w:tc>
          <w:tcPr>
            <w:tcW w:w="4701" w:type="dxa"/>
            <w:shd w:val="clear" w:color="auto" w:fill="auto"/>
          </w:tcPr>
          <w:p w14:paraId="38B1517E" w14:textId="77777777" w:rsidR="00573B8D" w:rsidRPr="00500CF6" w:rsidRDefault="00573B8D" w:rsidP="00500CF6">
            <w:pPr>
              <w:spacing w:after="0" w:line="480" w:lineRule="auto"/>
              <w:rPr>
                <w:rFonts w:ascii="Arial" w:hAnsi="Arial" w:cs="Arial"/>
                <w:sz w:val="24"/>
                <w:szCs w:val="24"/>
              </w:rPr>
            </w:pPr>
          </w:p>
        </w:tc>
        <w:tc>
          <w:tcPr>
            <w:tcW w:w="4371" w:type="dxa"/>
            <w:shd w:val="clear" w:color="auto" w:fill="auto"/>
          </w:tcPr>
          <w:p w14:paraId="059022C6" w14:textId="15641583" w:rsidR="00573B8D" w:rsidRPr="00500CF6" w:rsidRDefault="00573B8D" w:rsidP="00026E7F">
            <w:pPr>
              <w:spacing w:after="0" w:line="480" w:lineRule="auto"/>
              <w:rPr>
                <w:rFonts w:ascii="Arial" w:hAnsi="Arial" w:cs="Arial"/>
                <w:sz w:val="24"/>
                <w:szCs w:val="24"/>
              </w:rPr>
            </w:pPr>
          </w:p>
        </w:tc>
      </w:tr>
    </w:tbl>
    <w:p w14:paraId="66AF15AB" w14:textId="77777777" w:rsidR="00B266CC" w:rsidRDefault="00B266CC" w:rsidP="007D275A">
      <w:pPr>
        <w:spacing w:after="0" w:line="480" w:lineRule="auto"/>
        <w:jc w:val="both"/>
      </w:pPr>
    </w:p>
    <w:sectPr w:rsidR="00B266CC" w:rsidSect="00053E84">
      <w:headerReference w:type="default" r:id="rId12"/>
      <w:pgSz w:w="11907" w:h="16839" w:code="9"/>
      <w:pgMar w:top="1701" w:right="1418"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46781" w14:textId="77777777" w:rsidR="00ED10AB" w:rsidRDefault="00ED10AB" w:rsidP="00F74879">
      <w:pPr>
        <w:spacing w:after="0" w:line="240" w:lineRule="auto"/>
      </w:pPr>
      <w:r>
        <w:separator/>
      </w:r>
    </w:p>
  </w:endnote>
  <w:endnote w:type="continuationSeparator" w:id="0">
    <w:p w14:paraId="31FA5DFF" w14:textId="77777777" w:rsidR="00ED10AB" w:rsidRDefault="00ED10AB" w:rsidP="00F74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D3926" w14:textId="77777777" w:rsidR="00ED10AB" w:rsidRDefault="00ED10AB" w:rsidP="00F74879">
      <w:pPr>
        <w:spacing w:after="0" w:line="240" w:lineRule="auto"/>
      </w:pPr>
      <w:r>
        <w:separator/>
      </w:r>
    </w:p>
  </w:footnote>
  <w:footnote w:type="continuationSeparator" w:id="0">
    <w:p w14:paraId="3240B29D" w14:textId="77777777" w:rsidR="00ED10AB" w:rsidRDefault="00ED10AB" w:rsidP="00F74879">
      <w:pPr>
        <w:spacing w:after="0" w:line="240" w:lineRule="auto"/>
      </w:pPr>
      <w:r>
        <w:continuationSeparator/>
      </w:r>
    </w:p>
  </w:footnote>
  <w:footnote w:id="1">
    <w:p w14:paraId="0FCCCFE3" w14:textId="4E03B164" w:rsidR="00C47DF3" w:rsidRPr="00C47DF3" w:rsidRDefault="00C47DF3" w:rsidP="00C47DF3">
      <w:pPr>
        <w:pStyle w:val="FootnoteText"/>
        <w:jc w:val="both"/>
        <w:rPr>
          <w:rFonts w:ascii="Arial" w:hAnsi="Arial" w:cs="Arial"/>
          <w:sz w:val="22"/>
          <w:szCs w:val="22"/>
          <w:lang w:val="en-ZA"/>
        </w:rPr>
      </w:pPr>
      <w:r>
        <w:rPr>
          <w:rStyle w:val="FootnoteReference"/>
        </w:rPr>
        <w:footnoteRef/>
      </w:r>
      <w:r>
        <w:t xml:space="preserve"> </w:t>
      </w:r>
      <w:r w:rsidRPr="00C47DF3">
        <w:rPr>
          <w:rFonts w:ascii="Arial" w:hAnsi="Arial" w:cs="Arial"/>
          <w:i/>
          <w:sz w:val="22"/>
          <w:szCs w:val="22"/>
          <w:lang w:val="en-ZA"/>
        </w:rPr>
        <w:t>Cato Fishing Enterprises (Ltd) and another v Wista Construction and another</w:t>
      </w:r>
      <w:r>
        <w:rPr>
          <w:rFonts w:ascii="Arial" w:hAnsi="Arial" w:cs="Arial"/>
          <w:sz w:val="22"/>
          <w:szCs w:val="22"/>
          <w:lang w:val="en-ZA"/>
        </w:rPr>
        <w:t xml:space="preserve"> (SCR 1/2017 NASC 22 November 2017).</w:t>
      </w:r>
    </w:p>
  </w:footnote>
  <w:footnote w:id="2">
    <w:p w14:paraId="38D01B08" w14:textId="14327505" w:rsidR="009151D1" w:rsidRPr="009151D1" w:rsidRDefault="009151D1" w:rsidP="00A53653">
      <w:pPr>
        <w:pStyle w:val="FootnoteText"/>
        <w:jc w:val="both"/>
        <w:rPr>
          <w:rFonts w:ascii="Arial" w:hAnsi="Arial" w:cs="Arial"/>
          <w:sz w:val="22"/>
          <w:szCs w:val="22"/>
          <w:lang w:val="en-ZA"/>
        </w:rPr>
      </w:pPr>
      <w:r>
        <w:rPr>
          <w:rStyle w:val="FootnoteReference"/>
        </w:rPr>
        <w:footnoteRef/>
      </w:r>
      <w:r>
        <w:t xml:space="preserve"> </w:t>
      </w:r>
      <w:r w:rsidRPr="00A53653">
        <w:rPr>
          <w:rFonts w:ascii="Arial" w:hAnsi="Arial" w:cs="Arial"/>
          <w:i/>
          <w:sz w:val="22"/>
          <w:szCs w:val="22"/>
          <w:lang w:val="en-ZA"/>
        </w:rPr>
        <w:t>Ardea Investments (Proprietary) Limited v Namibia Ports Authority and others</w:t>
      </w:r>
      <w:r w:rsidRPr="009151D1">
        <w:rPr>
          <w:rFonts w:ascii="Arial" w:hAnsi="Arial" w:cs="Arial"/>
          <w:lang w:val="en-ZA"/>
        </w:rPr>
        <w:t xml:space="preserve"> (SCR 4/2013 </w:t>
      </w:r>
      <w:r w:rsidRPr="00A53653">
        <w:rPr>
          <w:rFonts w:ascii="Arial" w:hAnsi="Arial" w:cs="Arial"/>
          <w:sz w:val="22"/>
          <w:szCs w:val="22"/>
          <w:lang w:val="en-ZA"/>
        </w:rPr>
        <w:t>2017 NASC (28 March 2017)</w:t>
      </w:r>
      <w:r w:rsidR="00A53653">
        <w:rPr>
          <w:rFonts w:ascii="Arial" w:hAnsi="Arial" w:cs="Arial"/>
          <w:sz w:val="22"/>
          <w:szCs w:val="22"/>
          <w:lang w:val="en-ZA"/>
        </w:rPr>
        <w:t>.</w:t>
      </w:r>
    </w:p>
  </w:footnote>
  <w:footnote w:id="3">
    <w:p w14:paraId="356F97CF" w14:textId="200CA126" w:rsidR="002D78DF" w:rsidRPr="00A53653" w:rsidRDefault="002D78DF" w:rsidP="00A53653">
      <w:pPr>
        <w:pStyle w:val="FootnoteText"/>
        <w:jc w:val="both"/>
        <w:rPr>
          <w:rFonts w:ascii="Arial" w:hAnsi="Arial" w:cs="Arial"/>
          <w:sz w:val="22"/>
          <w:szCs w:val="22"/>
          <w:lang w:val="en-ZA"/>
        </w:rPr>
      </w:pPr>
      <w:r>
        <w:rPr>
          <w:rStyle w:val="FootnoteReference"/>
        </w:rPr>
        <w:footnoteRef/>
      </w:r>
      <w:r>
        <w:t xml:space="preserve"> </w:t>
      </w:r>
      <w:r w:rsidRPr="00A53653">
        <w:rPr>
          <w:rFonts w:ascii="Arial" w:hAnsi="Arial" w:cs="Arial"/>
          <w:sz w:val="22"/>
          <w:szCs w:val="22"/>
          <w:lang w:val="en-ZA"/>
        </w:rPr>
        <w:t>2012(1) NR 331 (HC) at 338D-339A.</w:t>
      </w:r>
    </w:p>
  </w:footnote>
  <w:footnote w:id="4">
    <w:p w14:paraId="66FD8A17" w14:textId="56AF335A" w:rsidR="008650F5" w:rsidRPr="008650F5" w:rsidRDefault="008650F5" w:rsidP="008650F5">
      <w:pPr>
        <w:pStyle w:val="FootnoteText"/>
        <w:jc w:val="both"/>
        <w:rPr>
          <w:rFonts w:ascii="Arial" w:hAnsi="Arial" w:cs="Arial"/>
          <w:sz w:val="22"/>
          <w:szCs w:val="22"/>
          <w:lang w:val="en-ZA"/>
        </w:rPr>
      </w:pPr>
      <w:r>
        <w:rPr>
          <w:rStyle w:val="FootnoteReference"/>
        </w:rPr>
        <w:footnoteRef/>
      </w:r>
      <w:r>
        <w:t xml:space="preserve"> </w:t>
      </w:r>
      <w:r>
        <w:rPr>
          <w:rFonts w:ascii="Arial" w:hAnsi="Arial" w:cs="Arial"/>
          <w:sz w:val="22"/>
          <w:szCs w:val="22"/>
          <w:lang w:val="en-ZA"/>
        </w:rPr>
        <w:t>1907 TS 765 at 774.</w:t>
      </w:r>
    </w:p>
  </w:footnote>
  <w:footnote w:id="5">
    <w:p w14:paraId="03FDCB52" w14:textId="64235334" w:rsidR="00B204AA" w:rsidRPr="00B204AA" w:rsidRDefault="00B204AA" w:rsidP="00B204AA">
      <w:pPr>
        <w:pStyle w:val="FootnoteText"/>
        <w:jc w:val="both"/>
        <w:rPr>
          <w:rFonts w:ascii="Arial" w:hAnsi="Arial" w:cs="Arial"/>
          <w:lang w:val="en-ZA"/>
        </w:rPr>
      </w:pPr>
      <w:r>
        <w:rPr>
          <w:rStyle w:val="FootnoteReference"/>
        </w:rPr>
        <w:footnoteRef/>
      </w:r>
      <w:r>
        <w:t xml:space="preserve"> </w:t>
      </w:r>
      <w:r>
        <w:rPr>
          <w:rFonts w:ascii="Arial" w:hAnsi="Arial" w:cs="Arial"/>
          <w:lang w:val="en-ZA"/>
        </w:rPr>
        <w:t>1925 AD 282 at 295.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3B42D" w14:textId="77777777" w:rsidR="005E44E0" w:rsidRPr="007D275A" w:rsidRDefault="005E44E0">
    <w:pPr>
      <w:pStyle w:val="Header"/>
      <w:jc w:val="right"/>
      <w:rPr>
        <w:rFonts w:ascii="Arial" w:hAnsi="Arial" w:cs="Arial"/>
        <w:sz w:val="24"/>
        <w:szCs w:val="24"/>
      </w:rPr>
    </w:pPr>
    <w:r w:rsidRPr="007D275A">
      <w:rPr>
        <w:rFonts w:ascii="Arial" w:hAnsi="Arial" w:cs="Arial"/>
        <w:sz w:val="24"/>
        <w:szCs w:val="24"/>
      </w:rPr>
      <w:fldChar w:fldCharType="begin"/>
    </w:r>
    <w:r w:rsidRPr="007D275A">
      <w:rPr>
        <w:rFonts w:ascii="Arial" w:hAnsi="Arial" w:cs="Arial"/>
        <w:sz w:val="24"/>
        <w:szCs w:val="24"/>
      </w:rPr>
      <w:instrText xml:space="preserve"> PAGE   \* MERGEFORMAT </w:instrText>
    </w:r>
    <w:r w:rsidRPr="007D275A">
      <w:rPr>
        <w:rFonts w:ascii="Arial" w:hAnsi="Arial" w:cs="Arial"/>
        <w:sz w:val="24"/>
        <w:szCs w:val="24"/>
      </w:rPr>
      <w:fldChar w:fldCharType="separate"/>
    </w:r>
    <w:r w:rsidR="009269F7">
      <w:rPr>
        <w:rFonts w:ascii="Arial" w:hAnsi="Arial" w:cs="Arial"/>
        <w:noProof/>
        <w:sz w:val="24"/>
        <w:szCs w:val="24"/>
      </w:rPr>
      <w:t>13</w:t>
    </w:r>
    <w:r w:rsidRPr="007D275A">
      <w:rPr>
        <w:rFonts w:ascii="Arial" w:hAnsi="Arial" w:cs="Arial"/>
        <w:noProof/>
        <w:sz w:val="24"/>
        <w:szCs w:val="24"/>
      </w:rPr>
      <w:fldChar w:fldCharType="end"/>
    </w:r>
  </w:p>
  <w:p w14:paraId="0713E856" w14:textId="77777777" w:rsidR="005E44E0" w:rsidRDefault="005E4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3125D"/>
    <w:multiLevelType w:val="hybridMultilevel"/>
    <w:tmpl w:val="4E86CBD4"/>
    <w:lvl w:ilvl="0" w:tplc="85A0BD0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 w15:restartNumberingAfterBreak="0">
    <w:nsid w:val="043D385C"/>
    <w:multiLevelType w:val="hybridMultilevel"/>
    <w:tmpl w:val="A08469AE"/>
    <w:lvl w:ilvl="0" w:tplc="27649498">
      <w:start w:val="1"/>
      <w:numFmt w:val="bullet"/>
      <w:lvlText w:val=""/>
      <w:lvlJc w:val="left"/>
      <w:pPr>
        <w:ind w:left="288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F9F80D"/>
    <w:multiLevelType w:val="singleLevel"/>
    <w:tmpl w:val="61DC9D19"/>
    <w:lvl w:ilvl="0">
      <w:start w:val="1"/>
      <w:numFmt w:val="decimal"/>
      <w:lvlText w:val="%1."/>
      <w:lvlJc w:val="left"/>
      <w:pPr>
        <w:tabs>
          <w:tab w:val="num" w:pos="720"/>
        </w:tabs>
        <w:ind w:left="432"/>
      </w:pPr>
      <w:rPr>
        <w:b/>
        <w:bCs/>
        <w:snapToGrid/>
        <w:spacing w:val="66"/>
        <w:sz w:val="25"/>
        <w:szCs w:val="25"/>
      </w:rPr>
    </w:lvl>
  </w:abstractNum>
  <w:abstractNum w:abstractNumId="3" w15:restartNumberingAfterBreak="0">
    <w:nsid w:val="05F82E88"/>
    <w:multiLevelType w:val="hybridMultilevel"/>
    <w:tmpl w:val="22E28FFA"/>
    <w:lvl w:ilvl="0" w:tplc="D806211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 w15:restartNumberingAfterBreak="0">
    <w:nsid w:val="075D1C4F"/>
    <w:multiLevelType w:val="hybridMultilevel"/>
    <w:tmpl w:val="244C0240"/>
    <w:lvl w:ilvl="0" w:tplc="33BAC82E">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5" w15:restartNumberingAfterBreak="0">
    <w:nsid w:val="09D155E3"/>
    <w:multiLevelType w:val="multilevel"/>
    <w:tmpl w:val="3AE48E8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0B4C2721"/>
    <w:multiLevelType w:val="hybridMultilevel"/>
    <w:tmpl w:val="99CEEDA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7" w15:restartNumberingAfterBreak="0">
    <w:nsid w:val="0F9F6C51"/>
    <w:multiLevelType w:val="hybridMultilevel"/>
    <w:tmpl w:val="6584D17A"/>
    <w:lvl w:ilvl="0" w:tplc="4852D9CE">
      <w:start w:val="11"/>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8" w15:restartNumberingAfterBreak="0">
    <w:nsid w:val="121C645F"/>
    <w:multiLevelType w:val="hybridMultilevel"/>
    <w:tmpl w:val="BB7E85D0"/>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5C60E56"/>
    <w:multiLevelType w:val="hybridMultilevel"/>
    <w:tmpl w:val="68445F50"/>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15:restartNumberingAfterBreak="0">
    <w:nsid w:val="19E177EE"/>
    <w:multiLevelType w:val="hybridMultilevel"/>
    <w:tmpl w:val="4D4E15D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30C4E2B"/>
    <w:multiLevelType w:val="hybridMultilevel"/>
    <w:tmpl w:val="EE4ED5C0"/>
    <w:lvl w:ilvl="0" w:tplc="A2E49870">
      <w:start w:val="1"/>
      <w:numFmt w:val="decimal"/>
      <w:lvlText w:val="[%1]"/>
      <w:lvlJc w:val="left"/>
      <w:pPr>
        <w:ind w:left="753" w:hanging="360"/>
      </w:pPr>
      <w:rPr>
        <w:rFonts w:hint="default"/>
      </w:rPr>
    </w:lvl>
    <w:lvl w:ilvl="1" w:tplc="1C090019" w:tentative="1">
      <w:start w:val="1"/>
      <w:numFmt w:val="lowerLetter"/>
      <w:lvlText w:val="%2."/>
      <w:lvlJc w:val="left"/>
      <w:pPr>
        <w:ind w:left="1473" w:hanging="360"/>
      </w:pPr>
    </w:lvl>
    <w:lvl w:ilvl="2" w:tplc="1C09001B" w:tentative="1">
      <w:start w:val="1"/>
      <w:numFmt w:val="lowerRoman"/>
      <w:lvlText w:val="%3."/>
      <w:lvlJc w:val="right"/>
      <w:pPr>
        <w:ind w:left="2193" w:hanging="180"/>
      </w:pPr>
    </w:lvl>
    <w:lvl w:ilvl="3" w:tplc="1C09000F" w:tentative="1">
      <w:start w:val="1"/>
      <w:numFmt w:val="decimal"/>
      <w:lvlText w:val="%4."/>
      <w:lvlJc w:val="left"/>
      <w:pPr>
        <w:ind w:left="2913" w:hanging="360"/>
      </w:pPr>
    </w:lvl>
    <w:lvl w:ilvl="4" w:tplc="1C090019" w:tentative="1">
      <w:start w:val="1"/>
      <w:numFmt w:val="lowerLetter"/>
      <w:lvlText w:val="%5."/>
      <w:lvlJc w:val="left"/>
      <w:pPr>
        <w:ind w:left="3633" w:hanging="360"/>
      </w:pPr>
    </w:lvl>
    <w:lvl w:ilvl="5" w:tplc="1C09001B" w:tentative="1">
      <w:start w:val="1"/>
      <w:numFmt w:val="lowerRoman"/>
      <w:lvlText w:val="%6."/>
      <w:lvlJc w:val="right"/>
      <w:pPr>
        <w:ind w:left="4353" w:hanging="180"/>
      </w:pPr>
    </w:lvl>
    <w:lvl w:ilvl="6" w:tplc="1C09000F" w:tentative="1">
      <w:start w:val="1"/>
      <w:numFmt w:val="decimal"/>
      <w:lvlText w:val="%7."/>
      <w:lvlJc w:val="left"/>
      <w:pPr>
        <w:ind w:left="5073" w:hanging="360"/>
      </w:pPr>
    </w:lvl>
    <w:lvl w:ilvl="7" w:tplc="1C090019" w:tentative="1">
      <w:start w:val="1"/>
      <w:numFmt w:val="lowerLetter"/>
      <w:lvlText w:val="%8."/>
      <w:lvlJc w:val="left"/>
      <w:pPr>
        <w:ind w:left="5793" w:hanging="360"/>
      </w:pPr>
    </w:lvl>
    <w:lvl w:ilvl="8" w:tplc="1C09001B" w:tentative="1">
      <w:start w:val="1"/>
      <w:numFmt w:val="lowerRoman"/>
      <w:lvlText w:val="%9."/>
      <w:lvlJc w:val="right"/>
      <w:pPr>
        <w:ind w:left="6513" w:hanging="180"/>
      </w:pPr>
    </w:lvl>
  </w:abstractNum>
  <w:abstractNum w:abstractNumId="12" w15:restartNumberingAfterBreak="0">
    <w:nsid w:val="249C3A32"/>
    <w:multiLevelType w:val="hybridMultilevel"/>
    <w:tmpl w:val="DBFE1D10"/>
    <w:lvl w:ilvl="0" w:tplc="03040C36">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3" w15:restartNumberingAfterBreak="0">
    <w:nsid w:val="24A0342F"/>
    <w:multiLevelType w:val="hybridMultilevel"/>
    <w:tmpl w:val="B16C0100"/>
    <w:lvl w:ilvl="0" w:tplc="E57A198E">
      <w:start w:val="1"/>
      <w:numFmt w:val="lowerLetter"/>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4" w15:restartNumberingAfterBreak="0">
    <w:nsid w:val="265723D2"/>
    <w:multiLevelType w:val="hybridMultilevel"/>
    <w:tmpl w:val="ED881486"/>
    <w:lvl w:ilvl="0" w:tplc="D6087DAE">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5" w15:restartNumberingAfterBreak="0">
    <w:nsid w:val="3425260D"/>
    <w:multiLevelType w:val="hybridMultilevel"/>
    <w:tmpl w:val="207A377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6866CF5"/>
    <w:multiLevelType w:val="hybridMultilevel"/>
    <w:tmpl w:val="3648C034"/>
    <w:lvl w:ilvl="0" w:tplc="8E7A607E">
      <w:start w:val="1"/>
      <w:numFmt w:val="lowerLetter"/>
      <w:lvlText w:val="(%1)"/>
      <w:lvlJc w:val="left"/>
      <w:pPr>
        <w:ind w:left="1800" w:hanging="360"/>
      </w:pPr>
      <w:rPr>
        <w:rFonts w:hint="default"/>
      </w:rPr>
    </w:lvl>
    <w:lvl w:ilvl="1" w:tplc="1C090019">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15:restartNumberingAfterBreak="0">
    <w:nsid w:val="3AC424F1"/>
    <w:multiLevelType w:val="hybridMultilevel"/>
    <w:tmpl w:val="CC7C4A94"/>
    <w:lvl w:ilvl="0" w:tplc="EF901A86">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18" w15:restartNumberingAfterBreak="0">
    <w:nsid w:val="3AC97959"/>
    <w:multiLevelType w:val="hybridMultilevel"/>
    <w:tmpl w:val="17DE11F2"/>
    <w:lvl w:ilvl="0" w:tplc="D96A7280">
      <w:start w:val="1"/>
      <w:numFmt w:val="lowerRoman"/>
      <w:lvlText w:val="(%1)"/>
      <w:lvlJc w:val="left"/>
      <w:pPr>
        <w:ind w:left="1702" w:hanging="720"/>
      </w:pPr>
      <w:rPr>
        <w:rFonts w:hint="default"/>
      </w:rPr>
    </w:lvl>
    <w:lvl w:ilvl="1" w:tplc="1C090019" w:tentative="1">
      <w:start w:val="1"/>
      <w:numFmt w:val="lowerLetter"/>
      <w:lvlText w:val="%2."/>
      <w:lvlJc w:val="left"/>
      <w:pPr>
        <w:ind w:left="2062" w:hanging="360"/>
      </w:pPr>
    </w:lvl>
    <w:lvl w:ilvl="2" w:tplc="1C09001B" w:tentative="1">
      <w:start w:val="1"/>
      <w:numFmt w:val="lowerRoman"/>
      <w:lvlText w:val="%3."/>
      <w:lvlJc w:val="right"/>
      <w:pPr>
        <w:ind w:left="2782" w:hanging="180"/>
      </w:pPr>
    </w:lvl>
    <w:lvl w:ilvl="3" w:tplc="1C09000F" w:tentative="1">
      <w:start w:val="1"/>
      <w:numFmt w:val="decimal"/>
      <w:lvlText w:val="%4."/>
      <w:lvlJc w:val="left"/>
      <w:pPr>
        <w:ind w:left="3502" w:hanging="360"/>
      </w:pPr>
    </w:lvl>
    <w:lvl w:ilvl="4" w:tplc="1C090019" w:tentative="1">
      <w:start w:val="1"/>
      <w:numFmt w:val="lowerLetter"/>
      <w:lvlText w:val="%5."/>
      <w:lvlJc w:val="left"/>
      <w:pPr>
        <w:ind w:left="4222" w:hanging="360"/>
      </w:pPr>
    </w:lvl>
    <w:lvl w:ilvl="5" w:tplc="1C09001B" w:tentative="1">
      <w:start w:val="1"/>
      <w:numFmt w:val="lowerRoman"/>
      <w:lvlText w:val="%6."/>
      <w:lvlJc w:val="right"/>
      <w:pPr>
        <w:ind w:left="4942" w:hanging="180"/>
      </w:pPr>
    </w:lvl>
    <w:lvl w:ilvl="6" w:tplc="1C09000F" w:tentative="1">
      <w:start w:val="1"/>
      <w:numFmt w:val="decimal"/>
      <w:lvlText w:val="%7."/>
      <w:lvlJc w:val="left"/>
      <w:pPr>
        <w:ind w:left="5662" w:hanging="360"/>
      </w:pPr>
    </w:lvl>
    <w:lvl w:ilvl="7" w:tplc="1C090019" w:tentative="1">
      <w:start w:val="1"/>
      <w:numFmt w:val="lowerLetter"/>
      <w:lvlText w:val="%8."/>
      <w:lvlJc w:val="left"/>
      <w:pPr>
        <w:ind w:left="6382" w:hanging="360"/>
      </w:pPr>
    </w:lvl>
    <w:lvl w:ilvl="8" w:tplc="1C09001B" w:tentative="1">
      <w:start w:val="1"/>
      <w:numFmt w:val="lowerRoman"/>
      <w:lvlText w:val="%9."/>
      <w:lvlJc w:val="right"/>
      <w:pPr>
        <w:ind w:left="7102" w:hanging="180"/>
      </w:pPr>
    </w:lvl>
  </w:abstractNum>
  <w:abstractNum w:abstractNumId="19" w15:restartNumberingAfterBreak="0">
    <w:nsid w:val="3F753EAF"/>
    <w:multiLevelType w:val="hybridMultilevel"/>
    <w:tmpl w:val="D41CF4CC"/>
    <w:lvl w:ilvl="0" w:tplc="8F8A2626">
      <w:start w:val="1"/>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0" w15:restartNumberingAfterBreak="0">
    <w:nsid w:val="4085017B"/>
    <w:multiLevelType w:val="hybridMultilevel"/>
    <w:tmpl w:val="61CE7A32"/>
    <w:lvl w:ilvl="0" w:tplc="3E7EEC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41715BC9"/>
    <w:multiLevelType w:val="hybridMultilevel"/>
    <w:tmpl w:val="D27C94FE"/>
    <w:lvl w:ilvl="0" w:tplc="9D04149E">
      <w:start w:val="1"/>
      <w:numFmt w:val="lowerLetter"/>
      <w:lvlText w:val="(%1)"/>
      <w:lvlJc w:val="left"/>
      <w:pPr>
        <w:ind w:left="1473" w:hanging="360"/>
      </w:pPr>
      <w:rPr>
        <w:rFonts w:hint="default"/>
      </w:rPr>
    </w:lvl>
    <w:lvl w:ilvl="1" w:tplc="1C090019" w:tentative="1">
      <w:start w:val="1"/>
      <w:numFmt w:val="lowerLetter"/>
      <w:lvlText w:val="%2."/>
      <w:lvlJc w:val="left"/>
      <w:pPr>
        <w:ind w:left="2193" w:hanging="360"/>
      </w:pPr>
    </w:lvl>
    <w:lvl w:ilvl="2" w:tplc="1C09001B" w:tentative="1">
      <w:start w:val="1"/>
      <w:numFmt w:val="lowerRoman"/>
      <w:lvlText w:val="%3."/>
      <w:lvlJc w:val="right"/>
      <w:pPr>
        <w:ind w:left="2913" w:hanging="180"/>
      </w:pPr>
    </w:lvl>
    <w:lvl w:ilvl="3" w:tplc="1C09000F" w:tentative="1">
      <w:start w:val="1"/>
      <w:numFmt w:val="decimal"/>
      <w:lvlText w:val="%4."/>
      <w:lvlJc w:val="left"/>
      <w:pPr>
        <w:ind w:left="3633" w:hanging="360"/>
      </w:pPr>
    </w:lvl>
    <w:lvl w:ilvl="4" w:tplc="1C090019" w:tentative="1">
      <w:start w:val="1"/>
      <w:numFmt w:val="lowerLetter"/>
      <w:lvlText w:val="%5."/>
      <w:lvlJc w:val="left"/>
      <w:pPr>
        <w:ind w:left="4353" w:hanging="360"/>
      </w:pPr>
    </w:lvl>
    <w:lvl w:ilvl="5" w:tplc="1C09001B" w:tentative="1">
      <w:start w:val="1"/>
      <w:numFmt w:val="lowerRoman"/>
      <w:lvlText w:val="%6."/>
      <w:lvlJc w:val="right"/>
      <w:pPr>
        <w:ind w:left="5073" w:hanging="180"/>
      </w:pPr>
    </w:lvl>
    <w:lvl w:ilvl="6" w:tplc="1C09000F" w:tentative="1">
      <w:start w:val="1"/>
      <w:numFmt w:val="decimal"/>
      <w:lvlText w:val="%7."/>
      <w:lvlJc w:val="left"/>
      <w:pPr>
        <w:ind w:left="5793" w:hanging="360"/>
      </w:pPr>
    </w:lvl>
    <w:lvl w:ilvl="7" w:tplc="1C090019" w:tentative="1">
      <w:start w:val="1"/>
      <w:numFmt w:val="lowerLetter"/>
      <w:lvlText w:val="%8."/>
      <w:lvlJc w:val="left"/>
      <w:pPr>
        <w:ind w:left="6513" w:hanging="360"/>
      </w:pPr>
    </w:lvl>
    <w:lvl w:ilvl="8" w:tplc="1C09001B" w:tentative="1">
      <w:start w:val="1"/>
      <w:numFmt w:val="lowerRoman"/>
      <w:lvlText w:val="%9."/>
      <w:lvlJc w:val="right"/>
      <w:pPr>
        <w:ind w:left="7233" w:hanging="180"/>
      </w:pPr>
    </w:lvl>
  </w:abstractNum>
  <w:abstractNum w:abstractNumId="22" w15:restartNumberingAfterBreak="0">
    <w:nsid w:val="479D13D9"/>
    <w:multiLevelType w:val="hybridMultilevel"/>
    <w:tmpl w:val="10E225CA"/>
    <w:lvl w:ilvl="0" w:tplc="963A951E">
      <w:start w:val="1"/>
      <w:numFmt w:val="lowerRoman"/>
      <w:lvlText w:val="%1)"/>
      <w:lvlJc w:val="left"/>
      <w:pPr>
        <w:ind w:left="1575" w:hanging="72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3" w15:restartNumberingAfterBreak="0">
    <w:nsid w:val="4DBD12F1"/>
    <w:multiLevelType w:val="hybridMultilevel"/>
    <w:tmpl w:val="B0C64720"/>
    <w:lvl w:ilvl="0" w:tplc="24D451FC">
      <w:numFmt w:val="bullet"/>
      <w:lvlText w:val="-"/>
      <w:lvlJc w:val="left"/>
      <w:pPr>
        <w:ind w:left="2520" w:hanging="360"/>
      </w:pPr>
      <w:rPr>
        <w:rFonts w:ascii="Arial" w:eastAsia="Calibri" w:hAnsi="Arial" w:cs="Arial" w:hint="default"/>
      </w:rPr>
    </w:lvl>
    <w:lvl w:ilvl="1" w:tplc="1C090003" w:tentative="1">
      <w:start w:val="1"/>
      <w:numFmt w:val="bullet"/>
      <w:lvlText w:val="o"/>
      <w:lvlJc w:val="left"/>
      <w:pPr>
        <w:ind w:left="3240" w:hanging="360"/>
      </w:pPr>
      <w:rPr>
        <w:rFonts w:ascii="Courier New" w:hAnsi="Courier New" w:cs="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cs="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cs="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24" w15:restartNumberingAfterBreak="0">
    <w:nsid w:val="50AF20E5"/>
    <w:multiLevelType w:val="hybridMultilevel"/>
    <w:tmpl w:val="B94A058A"/>
    <w:lvl w:ilvl="0" w:tplc="280CDA42">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15:restartNumberingAfterBreak="0">
    <w:nsid w:val="5CA14DC7"/>
    <w:multiLevelType w:val="hybridMultilevel"/>
    <w:tmpl w:val="805CACC2"/>
    <w:lvl w:ilvl="0" w:tplc="BC32503C">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6" w15:restartNumberingAfterBreak="0">
    <w:nsid w:val="63DB0491"/>
    <w:multiLevelType w:val="hybridMultilevel"/>
    <w:tmpl w:val="DD221C64"/>
    <w:lvl w:ilvl="0" w:tplc="1C090019">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15:restartNumberingAfterBreak="0">
    <w:nsid w:val="65E55A71"/>
    <w:multiLevelType w:val="hybridMultilevel"/>
    <w:tmpl w:val="89EEFBB8"/>
    <w:lvl w:ilvl="0" w:tplc="77BE1776">
      <w:start w:val="1"/>
      <w:numFmt w:val="lowerLetter"/>
      <w:lvlText w:val="(%1)"/>
      <w:lvlJc w:val="left"/>
      <w:pPr>
        <w:ind w:left="1215" w:hanging="360"/>
      </w:pPr>
      <w:rPr>
        <w:rFonts w:hint="default"/>
      </w:rPr>
    </w:lvl>
    <w:lvl w:ilvl="1" w:tplc="1C090019">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28" w15:restartNumberingAfterBreak="0">
    <w:nsid w:val="67BC6784"/>
    <w:multiLevelType w:val="hybridMultilevel"/>
    <w:tmpl w:val="67884222"/>
    <w:lvl w:ilvl="0" w:tplc="7D3AB380">
      <w:start w:val="1"/>
      <w:numFmt w:val="decimal"/>
      <w:lvlText w:val="%1."/>
      <w:lvlJc w:val="left"/>
      <w:pPr>
        <w:ind w:left="1872" w:hanging="360"/>
      </w:pPr>
      <w:rPr>
        <w:rFonts w:ascii="Arial" w:eastAsia="Calibri" w:hAnsi="Arial" w:cs="Arial"/>
        <w:b/>
      </w:rPr>
    </w:lvl>
    <w:lvl w:ilvl="1" w:tplc="1C090019" w:tentative="1">
      <w:start w:val="1"/>
      <w:numFmt w:val="lowerLetter"/>
      <w:lvlText w:val="%2."/>
      <w:lvlJc w:val="left"/>
      <w:pPr>
        <w:ind w:left="2592" w:hanging="360"/>
      </w:pPr>
    </w:lvl>
    <w:lvl w:ilvl="2" w:tplc="1C09001B" w:tentative="1">
      <w:start w:val="1"/>
      <w:numFmt w:val="lowerRoman"/>
      <w:lvlText w:val="%3."/>
      <w:lvlJc w:val="right"/>
      <w:pPr>
        <w:ind w:left="3312" w:hanging="180"/>
      </w:pPr>
    </w:lvl>
    <w:lvl w:ilvl="3" w:tplc="1C09000F" w:tentative="1">
      <w:start w:val="1"/>
      <w:numFmt w:val="decimal"/>
      <w:lvlText w:val="%4."/>
      <w:lvlJc w:val="left"/>
      <w:pPr>
        <w:ind w:left="4032" w:hanging="360"/>
      </w:pPr>
    </w:lvl>
    <w:lvl w:ilvl="4" w:tplc="1C090019" w:tentative="1">
      <w:start w:val="1"/>
      <w:numFmt w:val="lowerLetter"/>
      <w:lvlText w:val="%5."/>
      <w:lvlJc w:val="left"/>
      <w:pPr>
        <w:ind w:left="4752" w:hanging="360"/>
      </w:pPr>
    </w:lvl>
    <w:lvl w:ilvl="5" w:tplc="1C09001B" w:tentative="1">
      <w:start w:val="1"/>
      <w:numFmt w:val="lowerRoman"/>
      <w:lvlText w:val="%6."/>
      <w:lvlJc w:val="right"/>
      <w:pPr>
        <w:ind w:left="5472" w:hanging="180"/>
      </w:pPr>
    </w:lvl>
    <w:lvl w:ilvl="6" w:tplc="1C09000F" w:tentative="1">
      <w:start w:val="1"/>
      <w:numFmt w:val="decimal"/>
      <w:lvlText w:val="%7."/>
      <w:lvlJc w:val="left"/>
      <w:pPr>
        <w:ind w:left="6192" w:hanging="360"/>
      </w:pPr>
    </w:lvl>
    <w:lvl w:ilvl="7" w:tplc="1C090019" w:tentative="1">
      <w:start w:val="1"/>
      <w:numFmt w:val="lowerLetter"/>
      <w:lvlText w:val="%8."/>
      <w:lvlJc w:val="left"/>
      <w:pPr>
        <w:ind w:left="6912" w:hanging="360"/>
      </w:pPr>
    </w:lvl>
    <w:lvl w:ilvl="8" w:tplc="1C09001B" w:tentative="1">
      <w:start w:val="1"/>
      <w:numFmt w:val="lowerRoman"/>
      <w:lvlText w:val="%9."/>
      <w:lvlJc w:val="right"/>
      <w:pPr>
        <w:ind w:left="7632" w:hanging="180"/>
      </w:pPr>
    </w:lvl>
  </w:abstractNum>
  <w:abstractNum w:abstractNumId="29" w15:restartNumberingAfterBreak="0">
    <w:nsid w:val="6E9507F0"/>
    <w:multiLevelType w:val="hybridMultilevel"/>
    <w:tmpl w:val="43A8128A"/>
    <w:lvl w:ilvl="0" w:tplc="9D04149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0" w15:restartNumberingAfterBreak="0">
    <w:nsid w:val="6F567DFC"/>
    <w:multiLevelType w:val="hybridMultilevel"/>
    <w:tmpl w:val="0F3846AE"/>
    <w:lvl w:ilvl="0" w:tplc="9D04149E">
      <w:start w:val="1"/>
      <w:numFmt w:val="lowerLetter"/>
      <w:lvlText w:val="(%1)"/>
      <w:lvlJc w:val="left"/>
      <w:pPr>
        <w:ind w:left="1575" w:hanging="360"/>
      </w:pPr>
      <w:rPr>
        <w:rFonts w:hint="default"/>
      </w:rPr>
    </w:lvl>
    <w:lvl w:ilvl="1" w:tplc="1C090019" w:tentative="1">
      <w:start w:val="1"/>
      <w:numFmt w:val="lowerLetter"/>
      <w:lvlText w:val="%2."/>
      <w:lvlJc w:val="left"/>
      <w:pPr>
        <w:ind w:left="2295" w:hanging="360"/>
      </w:pPr>
    </w:lvl>
    <w:lvl w:ilvl="2" w:tplc="1C09001B" w:tentative="1">
      <w:start w:val="1"/>
      <w:numFmt w:val="lowerRoman"/>
      <w:lvlText w:val="%3."/>
      <w:lvlJc w:val="right"/>
      <w:pPr>
        <w:ind w:left="3015" w:hanging="180"/>
      </w:pPr>
    </w:lvl>
    <w:lvl w:ilvl="3" w:tplc="1C09000F" w:tentative="1">
      <w:start w:val="1"/>
      <w:numFmt w:val="decimal"/>
      <w:lvlText w:val="%4."/>
      <w:lvlJc w:val="left"/>
      <w:pPr>
        <w:ind w:left="3735" w:hanging="360"/>
      </w:pPr>
    </w:lvl>
    <w:lvl w:ilvl="4" w:tplc="1C090019" w:tentative="1">
      <w:start w:val="1"/>
      <w:numFmt w:val="lowerLetter"/>
      <w:lvlText w:val="%5."/>
      <w:lvlJc w:val="left"/>
      <w:pPr>
        <w:ind w:left="4455" w:hanging="360"/>
      </w:pPr>
    </w:lvl>
    <w:lvl w:ilvl="5" w:tplc="1C09001B" w:tentative="1">
      <w:start w:val="1"/>
      <w:numFmt w:val="lowerRoman"/>
      <w:lvlText w:val="%6."/>
      <w:lvlJc w:val="right"/>
      <w:pPr>
        <w:ind w:left="5175" w:hanging="180"/>
      </w:pPr>
    </w:lvl>
    <w:lvl w:ilvl="6" w:tplc="1C09000F" w:tentative="1">
      <w:start w:val="1"/>
      <w:numFmt w:val="decimal"/>
      <w:lvlText w:val="%7."/>
      <w:lvlJc w:val="left"/>
      <w:pPr>
        <w:ind w:left="5895" w:hanging="360"/>
      </w:pPr>
    </w:lvl>
    <w:lvl w:ilvl="7" w:tplc="1C090019" w:tentative="1">
      <w:start w:val="1"/>
      <w:numFmt w:val="lowerLetter"/>
      <w:lvlText w:val="%8."/>
      <w:lvlJc w:val="left"/>
      <w:pPr>
        <w:ind w:left="6615" w:hanging="360"/>
      </w:pPr>
    </w:lvl>
    <w:lvl w:ilvl="8" w:tplc="1C09001B" w:tentative="1">
      <w:start w:val="1"/>
      <w:numFmt w:val="lowerRoman"/>
      <w:lvlText w:val="%9."/>
      <w:lvlJc w:val="right"/>
      <w:pPr>
        <w:ind w:left="7335" w:hanging="180"/>
      </w:pPr>
    </w:lvl>
  </w:abstractNum>
  <w:abstractNum w:abstractNumId="31" w15:restartNumberingAfterBreak="0">
    <w:nsid w:val="761A0C72"/>
    <w:multiLevelType w:val="hybridMultilevel"/>
    <w:tmpl w:val="055CF20A"/>
    <w:lvl w:ilvl="0" w:tplc="06FC58D2">
      <w:start w:val="1"/>
      <w:numFmt w:val="decimal"/>
      <w:lvlText w:val="%1."/>
      <w:lvlJc w:val="left"/>
      <w:pPr>
        <w:ind w:left="1215" w:hanging="360"/>
      </w:pPr>
      <w:rPr>
        <w:rFonts w:hint="default"/>
      </w:rPr>
    </w:lvl>
    <w:lvl w:ilvl="1" w:tplc="1C090019" w:tentative="1">
      <w:start w:val="1"/>
      <w:numFmt w:val="lowerLetter"/>
      <w:lvlText w:val="%2."/>
      <w:lvlJc w:val="left"/>
      <w:pPr>
        <w:ind w:left="1935" w:hanging="360"/>
      </w:pPr>
    </w:lvl>
    <w:lvl w:ilvl="2" w:tplc="1C09001B" w:tentative="1">
      <w:start w:val="1"/>
      <w:numFmt w:val="lowerRoman"/>
      <w:lvlText w:val="%3."/>
      <w:lvlJc w:val="right"/>
      <w:pPr>
        <w:ind w:left="2655" w:hanging="180"/>
      </w:pPr>
    </w:lvl>
    <w:lvl w:ilvl="3" w:tplc="1C09000F" w:tentative="1">
      <w:start w:val="1"/>
      <w:numFmt w:val="decimal"/>
      <w:lvlText w:val="%4."/>
      <w:lvlJc w:val="left"/>
      <w:pPr>
        <w:ind w:left="3375" w:hanging="360"/>
      </w:pPr>
    </w:lvl>
    <w:lvl w:ilvl="4" w:tplc="1C090019" w:tentative="1">
      <w:start w:val="1"/>
      <w:numFmt w:val="lowerLetter"/>
      <w:lvlText w:val="%5."/>
      <w:lvlJc w:val="left"/>
      <w:pPr>
        <w:ind w:left="4095" w:hanging="360"/>
      </w:pPr>
    </w:lvl>
    <w:lvl w:ilvl="5" w:tplc="1C09001B" w:tentative="1">
      <w:start w:val="1"/>
      <w:numFmt w:val="lowerRoman"/>
      <w:lvlText w:val="%6."/>
      <w:lvlJc w:val="right"/>
      <w:pPr>
        <w:ind w:left="4815" w:hanging="180"/>
      </w:pPr>
    </w:lvl>
    <w:lvl w:ilvl="6" w:tplc="1C09000F" w:tentative="1">
      <w:start w:val="1"/>
      <w:numFmt w:val="decimal"/>
      <w:lvlText w:val="%7."/>
      <w:lvlJc w:val="left"/>
      <w:pPr>
        <w:ind w:left="5535" w:hanging="360"/>
      </w:pPr>
    </w:lvl>
    <w:lvl w:ilvl="7" w:tplc="1C090019" w:tentative="1">
      <w:start w:val="1"/>
      <w:numFmt w:val="lowerLetter"/>
      <w:lvlText w:val="%8."/>
      <w:lvlJc w:val="left"/>
      <w:pPr>
        <w:ind w:left="6255" w:hanging="360"/>
      </w:pPr>
    </w:lvl>
    <w:lvl w:ilvl="8" w:tplc="1C09001B" w:tentative="1">
      <w:start w:val="1"/>
      <w:numFmt w:val="lowerRoman"/>
      <w:lvlText w:val="%9."/>
      <w:lvlJc w:val="right"/>
      <w:pPr>
        <w:ind w:left="6975" w:hanging="180"/>
      </w:pPr>
    </w:lvl>
  </w:abstractNum>
  <w:abstractNum w:abstractNumId="32" w15:restartNumberingAfterBreak="0">
    <w:nsid w:val="767B2659"/>
    <w:multiLevelType w:val="hybridMultilevel"/>
    <w:tmpl w:val="C8D643B6"/>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7BD0319E"/>
    <w:multiLevelType w:val="multilevel"/>
    <w:tmpl w:val="3C2CC60E"/>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1"/>
  </w:num>
  <w:num w:numId="2">
    <w:abstractNumId w:val="10"/>
  </w:num>
  <w:num w:numId="3">
    <w:abstractNumId w:val="29"/>
  </w:num>
  <w:num w:numId="4">
    <w:abstractNumId w:val="16"/>
  </w:num>
  <w:num w:numId="5">
    <w:abstractNumId w:val="27"/>
  </w:num>
  <w:num w:numId="6">
    <w:abstractNumId w:val="3"/>
  </w:num>
  <w:num w:numId="7">
    <w:abstractNumId w:val="25"/>
  </w:num>
  <w:num w:numId="8">
    <w:abstractNumId w:val="13"/>
  </w:num>
  <w:num w:numId="9">
    <w:abstractNumId w:val="6"/>
  </w:num>
  <w:num w:numId="10">
    <w:abstractNumId w:val="2"/>
  </w:num>
  <w:num w:numId="11">
    <w:abstractNumId w:val="2"/>
    <w:lvlOverride w:ilvl="0">
      <w:lvl w:ilvl="0">
        <w:numFmt w:val="decimal"/>
        <w:lvlText w:val="%1."/>
        <w:lvlJc w:val="left"/>
        <w:pPr>
          <w:tabs>
            <w:tab w:val="num" w:pos="720"/>
          </w:tabs>
          <w:ind w:left="432"/>
        </w:pPr>
        <w:rPr>
          <w:snapToGrid/>
          <w:spacing w:val="99"/>
          <w:sz w:val="25"/>
          <w:szCs w:val="25"/>
        </w:rPr>
      </w:lvl>
    </w:lvlOverride>
  </w:num>
  <w:num w:numId="12">
    <w:abstractNumId w:val="2"/>
    <w:lvlOverride w:ilvl="0">
      <w:lvl w:ilvl="0">
        <w:numFmt w:val="decimal"/>
        <w:lvlText w:val="%1."/>
        <w:lvlJc w:val="left"/>
        <w:pPr>
          <w:tabs>
            <w:tab w:val="num" w:pos="504"/>
          </w:tabs>
          <w:ind w:left="432"/>
        </w:pPr>
        <w:rPr>
          <w:b/>
          <w:bCs/>
          <w:snapToGrid/>
          <w:spacing w:val="3"/>
          <w:sz w:val="25"/>
          <w:szCs w:val="25"/>
        </w:rPr>
      </w:lvl>
    </w:lvlOverride>
  </w:num>
  <w:num w:numId="13">
    <w:abstractNumId w:val="28"/>
  </w:num>
  <w:num w:numId="14">
    <w:abstractNumId w:val="33"/>
  </w:num>
  <w:num w:numId="15">
    <w:abstractNumId w:val="21"/>
  </w:num>
  <w:num w:numId="16">
    <w:abstractNumId w:val="30"/>
  </w:num>
  <w:num w:numId="17">
    <w:abstractNumId w:val="24"/>
  </w:num>
  <w:num w:numId="18">
    <w:abstractNumId w:val="12"/>
  </w:num>
  <w:num w:numId="19">
    <w:abstractNumId w:val="26"/>
  </w:num>
  <w:num w:numId="20">
    <w:abstractNumId w:val="15"/>
  </w:num>
  <w:num w:numId="21">
    <w:abstractNumId w:val="8"/>
  </w:num>
  <w:num w:numId="22">
    <w:abstractNumId w:val="18"/>
  </w:num>
  <w:num w:numId="23">
    <w:abstractNumId w:val="20"/>
  </w:num>
  <w:num w:numId="24">
    <w:abstractNumId w:val="19"/>
  </w:num>
  <w:num w:numId="25">
    <w:abstractNumId w:val="14"/>
  </w:num>
  <w:num w:numId="26">
    <w:abstractNumId w:val="32"/>
  </w:num>
  <w:num w:numId="27">
    <w:abstractNumId w:val="9"/>
  </w:num>
  <w:num w:numId="28">
    <w:abstractNumId w:val="0"/>
  </w:num>
  <w:num w:numId="29">
    <w:abstractNumId w:val="22"/>
  </w:num>
  <w:num w:numId="30">
    <w:abstractNumId w:val="31"/>
  </w:num>
  <w:num w:numId="31">
    <w:abstractNumId w:val="1"/>
  </w:num>
  <w:num w:numId="32">
    <w:abstractNumId w:val="4"/>
  </w:num>
  <w:num w:numId="33">
    <w:abstractNumId w:val="23"/>
  </w:num>
  <w:num w:numId="34">
    <w:abstractNumId w:val="7"/>
  </w:num>
  <w:num w:numId="35">
    <w:abstractNumId w:val="5"/>
  </w:num>
  <w:num w:numId="36">
    <w:abstractNumId w:val="1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12"/>
    <w:rsid w:val="00002415"/>
    <w:rsid w:val="00002DBB"/>
    <w:rsid w:val="00003964"/>
    <w:rsid w:val="000056DD"/>
    <w:rsid w:val="000109F7"/>
    <w:rsid w:val="00011295"/>
    <w:rsid w:val="000114D6"/>
    <w:rsid w:val="00011BE4"/>
    <w:rsid w:val="00012D8E"/>
    <w:rsid w:val="00012E8E"/>
    <w:rsid w:val="00012F9A"/>
    <w:rsid w:val="00014936"/>
    <w:rsid w:val="00014C1B"/>
    <w:rsid w:val="0001606C"/>
    <w:rsid w:val="00017960"/>
    <w:rsid w:val="000203EA"/>
    <w:rsid w:val="00022738"/>
    <w:rsid w:val="000235C7"/>
    <w:rsid w:val="000261BE"/>
    <w:rsid w:val="00026D2D"/>
    <w:rsid w:val="00026E7F"/>
    <w:rsid w:val="00027493"/>
    <w:rsid w:val="00033303"/>
    <w:rsid w:val="000335A8"/>
    <w:rsid w:val="000349E2"/>
    <w:rsid w:val="00041473"/>
    <w:rsid w:val="00042093"/>
    <w:rsid w:val="00042266"/>
    <w:rsid w:val="000435E6"/>
    <w:rsid w:val="000443C2"/>
    <w:rsid w:val="00044866"/>
    <w:rsid w:val="00047DE1"/>
    <w:rsid w:val="000517EE"/>
    <w:rsid w:val="000539F9"/>
    <w:rsid w:val="00053E84"/>
    <w:rsid w:val="00053F8E"/>
    <w:rsid w:val="00054C04"/>
    <w:rsid w:val="00055898"/>
    <w:rsid w:val="00056538"/>
    <w:rsid w:val="0006191B"/>
    <w:rsid w:val="00065103"/>
    <w:rsid w:val="00071968"/>
    <w:rsid w:val="00072608"/>
    <w:rsid w:val="000732C9"/>
    <w:rsid w:val="00073C21"/>
    <w:rsid w:val="00074D22"/>
    <w:rsid w:val="00077622"/>
    <w:rsid w:val="00077C37"/>
    <w:rsid w:val="00080620"/>
    <w:rsid w:val="00081435"/>
    <w:rsid w:val="0008226F"/>
    <w:rsid w:val="0008337A"/>
    <w:rsid w:val="000844B6"/>
    <w:rsid w:val="00084988"/>
    <w:rsid w:val="00090FCB"/>
    <w:rsid w:val="000950EE"/>
    <w:rsid w:val="0009530A"/>
    <w:rsid w:val="000A352D"/>
    <w:rsid w:val="000A468E"/>
    <w:rsid w:val="000A67C8"/>
    <w:rsid w:val="000B54B4"/>
    <w:rsid w:val="000B648D"/>
    <w:rsid w:val="000B7D02"/>
    <w:rsid w:val="000C06DF"/>
    <w:rsid w:val="000C0C30"/>
    <w:rsid w:val="000C10BA"/>
    <w:rsid w:val="000C17C9"/>
    <w:rsid w:val="000C2B11"/>
    <w:rsid w:val="000C319E"/>
    <w:rsid w:val="000C3BB8"/>
    <w:rsid w:val="000C42F7"/>
    <w:rsid w:val="000C466D"/>
    <w:rsid w:val="000C47DD"/>
    <w:rsid w:val="000C4ED6"/>
    <w:rsid w:val="000C5935"/>
    <w:rsid w:val="000C5B5C"/>
    <w:rsid w:val="000C5DD2"/>
    <w:rsid w:val="000C705B"/>
    <w:rsid w:val="000D3777"/>
    <w:rsid w:val="000D3D5D"/>
    <w:rsid w:val="000D4DB9"/>
    <w:rsid w:val="000E06A7"/>
    <w:rsid w:val="000E32E8"/>
    <w:rsid w:val="000E4ACE"/>
    <w:rsid w:val="000E7CF5"/>
    <w:rsid w:val="000F05D6"/>
    <w:rsid w:val="000F360F"/>
    <w:rsid w:val="000F4FD9"/>
    <w:rsid w:val="000F5E2D"/>
    <w:rsid w:val="000F5E43"/>
    <w:rsid w:val="000F6215"/>
    <w:rsid w:val="000F6519"/>
    <w:rsid w:val="0010034D"/>
    <w:rsid w:val="0010087E"/>
    <w:rsid w:val="0010149F"/>
    <w:rsid w:val="001015D5"/>
    <w:rsid w:val="001018D5"/>
    <w:rsid w:val="0010217A"/>
    <w:rsid w:val="00102D32"/>
    <w:rsid w:val="00104EBA"/>
    <w:rsid w:val="00106FF0"/>
    <w:rsid w:val="001110C4"/>
    <w:rsid w:val="00115AD8"/>
    <w:rsid w:val="00115BED"/>
    <w:rsid w:val="00115F0A"/>
    <w:rsid w:val="0012066B"/>
    <w:rsid w:val="001229C4"/>
    <w:rsid w:val="00123B7D"/>
    <w:rsid w:val="001244BA"/>
    <w:rsid w:val="00124758"/>
    <w:rsid w:val="001256EC"/>
    <w:rsid w:val="001267BA"/>
    <w:rsid w:val="0013493D"/>
    <w:rsid w:val="00135D84"/>
    <w:rsid w:val="00136208"/>
    <w:rsid w:val="00136719"/>
    <w:rsid w:val="00137F33"/>
    <w:rsid w:val="00140AFD"/>
    <w:rsid w:val="001418D1"/>
    <w:rsid w:val="001428E5"/>
    <w:rsid w:val="00143550"/>
    <w:rsid w:val="00143ACD"/>
    <w:rsid w:val="00145F71"/>
    <w:rsid w:val="00146D3C"/>
    <w:rsid w:val="001520D7"/>
    <w:rsid w:val="0015481C"/>
    <w:rsid w:val="00155337"/>
    <w:rsid w:val="00155556"/>
    <w:rsid w:val="00156079"/>
    <w:rsid w:val="00160B72"/>
    <w:rsid w:val="00161904"/>
    <w:rsid w:val="00161D63"/>
    <w:rsid w:val="0016358C"/>
    <w:rsid w:val="001644ED"/>
    <w:rsid w:val="00170026"/>
    <w:rsid w:val="00171FCD"/>
    <w:rsid w:val="00172435"/>
    <w:rsid w:val="0017353E"/>
    <w:rsid w:val="00175C15"/>
    <w:rsid w:val="00190E9E"/>
    <w:rsid w:val="0019122B"/>
    <w:rsid w:val="00191A8B"/>
    <w:rsid w:val="00193E77"/>
    <w:rsid w:val="001961F4"/>
    <w:rsid w:val="001973B0"/>
    <w:rsid w:val="001A035F"/>
    <w:rsid w:val="001A0D97"/>
    <w:rsid w:val="001A0FBB"/>
    <w:rsid w:val="001A4F7E"/>
    <w:rsid w:val="001A6DE8"/>
    <w:rsid w:val="001A7049"/>
    <w:rsid w:val="001A77BC"/>
    <w:rsid w:val="001B037C"/>
    <w:rsid w:val="001B5B52"/>
    <w:rsid w:val="001B6E21"/>
    <w:rsid w:val="001C288D"/>
    <w:rsid w:val="001C5FBE"/>
    <w:rsid w:val="001C748D"/>
    <w:rsid w:val="001D0702"/>
    <w:rsid w:val="001D0E27"/>
    <w:rsid w:val="001D1CB4"/>
    <w:rsid w:val="001D35DD"/>
    <w:rsid w:val="001E0ABD"/>
    <w:rsid w:val="001E1A29"/>
    <w:rsid w:val="001E1CE1"/>
    <w:rsid w:val="001E1E59"/>
    <w:rsid w:val="001E2A5C"/>
    <w:rsid w:val="001E3E82"/>
    <w:rsid w:val="001E3FC8"/>
    <w:rsid w:val="001E79CD"/>
    <w:rsid w:val="001F05B2"/>
    <w:rsid w:val="001F1C97"/>
    <w:rsid w:val="001F4247"/>
    <w:rsid w:val="002001E4"/>
    <w:rsid w:val="00201D64"/>
    <w:rsid w:val="0020510D"/>
    <w:rsid w:val="002052EE"/>
    <w:rsid w:val="00206A27"/>
    <w:rsid w:val="002079F7"/>
    <w:rsid w:val="0021179D"/>
    <w:rsid w:val="00212D44"/>
    <w:rsid w:val="0021378C"/>
    <w:rsid w:val="0021625B"/>
    <w:rsid w:val="002163B4"/>
    <w:rsid w:val="00226D3A"/>
    <w:rsid w:val="00227AF5"/>
    <w:rsid w:val="00227E14"/>
    <w:rsid w:val="00230A5D"/>
    <w:rsid w:val="00232CEF"/>
    <w:rsid w:val="00233593"/>
    <w:rsid w:val="002371CD"/>
    <w:rsid w:val="00237CE1"/>
    <w:rsid w:val="00243E18"/>
    <w:rsid w:val="00244FA6"/>
    <w:rsid w:val="00246A1C"/>
    <w:rsid w:val="0025125F"/>
    <w:rsid w:val="00253192"/>
    <w:rsid w:val="002551B4"/>
    <w:rsid w:val="00255D6D"/>
    <w:rsid w:val="0025730F"/>
    <w:rsid w:val="0026172A"/>
    <w:rsid w:val="00261E4D"/>
    <w:rsid w:val="0026325F"/>
    <w:rsid w:val="0026498E"/>
    <w:rsid w:val="00265AC1"/>
    <w:rsid w:val="00266306"/>
    <w:rsid w:val="00270C55"/>
    <w:rsid w:val="00275E18"/>
    <w:rsid w:val="0027621D"/>
    <w:rsid w:val="00276980"/>
    <w:rsid w:val="00280AD9"/>
    <w:rsid w:val="0028553D"/>
    <w:rsid w:val="002907EA"/>
    <w:rsid w:val="0029393D"/>
    <w:rsid w:val="00294DB2"/>
    <w:rsid w:val="002A0C41"/>
    <w:rsid w:val="002A14A3"/>
    <w:rsid w:val="002A679D"/>
    <w:rsid w:val="002B178C"/>
    <w:rsid w:val="002B6884"/>
    <w:rsid w:val="002B6EDF"/>
    <w:rsid w:val="002C04BD"/>
    <w:rsid w:val="002C215D"/>
    <w:rsid w:val="002C3677"/>
    <w:rsid w:val="002C50CA"/>
    <w:rsid w:val="002C5EE0"/>
    <w:rsid w:val="002C60F9"/>
    <w:rsid w:val="002C7FC6"/>
    <w:rsid w:val="002D2B44"/>
    <w:rsid w:val="002D2F38"/>
    <w:rsid w:val="002D43A9"/>
    <w:rsid w:val="002D4FB4"/>
    <w:rsid w:val="002D588A"/>
    <w:rsid w:val="002D6221"/>
    <w:rsid w:val="002D78DF"/>
    <w:rsid w:val="002E0196"/>
    <w:rsid w:val="002E39AB"/>
    <w:rsid w:val="002E7DA7"/>
    <w:rsid w:val="002F3C81"/>
    <w:rsid w:val="002F7D3A"/>
    <w:rsid w:val="003002B3"/>
    <w:rsid w:val="00301DEC"/>
    <w:rsid w:val="00303749"/>
    <w:rsid w:val="00303BAB"/>
    <w:rsid w:val="00304077"/>
    <w:rsid w:val="003075C0"/>
    <w:rsid w:val="00312D39"/>
    <w:rsid w:val="00313C44"/>
    <w:rsid w:val="00313EFC"/>
    <w:rsid w:val="00315690"/>
    <w:rsid w:val="003175DC"/>
    <w:rsid w:val="00317D01"/>
    <w:rsid w:val="003219FB"/>
    <w:rsid w:val="00322D83"/>
    <w:rsid w:val="003243BC"/>
    <w:rsid w:val="003247E0"/>
    <w:rsid w:val="00324C23"/>
    <w:rsid w:val="003273E7"/>
    <w:rsid w:val="003301DB"/>
    <w:rsid w:val="003315AC"/>
    <w:rsid w:val="00331FED"/>
    <w:rsid w:val="003336E3"/>
    <w:rsid w:val="003367F5"/>
    <w:rsid w:val="00336CF9"/>
    <w:rsid w:val="0033716D"/>
    <w:rsid w:val="003415AB"/>
    <w:rsid w:val="0034163C"/>
    <w:rsid w:val="003424F0"/>
    <w:rsid w:val="00343FD9"/>
    <w:rsid w:val="00345847"/>
    <w:rsid w:val="003527E0"/>
    <w:rsid w:val="0035463F"/>
    <w:rsid w:val="003555C6"/>
    <w:rsid w:val="0035728F"/>
    <w:rsid w:val="0035740A"/>
    <w:rsid w:val="00360E00"/>
    <w:rsid w:val="003611DE"/>
    <w:rsid w:val="0036229F"/>
    <w:rsid w:val="003632D2"/>
    <w:rsid w:val="00366980"/>
    <w:rsid w:val="0036701F"/>
    <w:rsid w:val="00371870"/>
    <w:rsid w:val="0038405D"/>
    <w:rsid w:val="00387680"/>
    <w:rsid w:val="00387C9E"/>
    <w:rsid w:val="00390931"/>
    <w:rsid w:val="00391820"/>
    <w:rsid w:val="00391890"/>
    <w:rsid w:val="00392A95"/>
    <w:rsid w:val="00396DFF"/>
    <w:rsid w:val="0039733A"/>
    <w:rsid w:val="003A04A7"/>
    <w:rsid w:val="003A0BBD"/>
    <w:rsid w:val="003A292A"/>
    <w:rsid w:val="003A2D54"/>
    <w:rsid w:val="003A7174"/>
    <w:rsid w:val="003B061F"/>
    <w:rsid w:val="003B306C"/>
    <w:rsid w:val="003B3541"/>
    <w:rsid w:val="003B45FF"/>
    <w:rsid w:val="003B5A28"/>
    <w:rsid w:val="003B6172"/>
    <w:rsid w:val="003C2010"/>
    <w:rsid w:val="003C29EB"/>
    <w:rsid w:val="003C2D83"/>
    <w:rsid w:val="003C2DCF"/>
    <w:rsid w:val="003C3692"/>
    <w:rsid w:val="003C5129"/>
    <w:rsid w:val="003D0750"/>
    <w:rsid w:val="003D485B"/>
    <w:rsid w:val="003D508C"/>
    <w:rsid w:val="003D590B"/>
    <w:rsid w:val="003D713A"/>
    <w:rsid w:val="003D7C0A"/>
    <w:rsid w:val="003E232A"/>
    <w:rsid w:val="003E2D8E"/>
    <w:rsid w:val="003E52E0"/>
    <w:rsid w:val="003F6E03"/>
    <w:rsid w:val="003F7EC2"/>
    <w:rsid w:val="00402032"/>
    <w:rsid w:val="00402D08"/>
    <w:rsid w:val="004032A5"/>
    <w:rsid w:val="00404F4C"/>
    <w:rsid w:val="00410830"/>
    <w:rsid w:val="0041226C"/>
    <w:rsid w:val="004131AD"/>
    <w:rsid w:val="0041472C"/>
    <w:rsid w:val="0041486A"/>
    <w:rsid w:val="00415D6D"/>
    <w:rsid w:val="00416416"/>
    <w:rsid w:val="004169A7"/>
    <w:rsid w:val="00416A40"/>
    <w:rsid w:val="0041775A"/>
    <w:rsid w:val="00417F23"/>
    <w:rsid w:val="0042034A"/>
    <w:rsid w:val="00420A3B"/>
    <w:rsid w:val="00421BB0"/>
    <w:rsid w:val="004232FB"/>
    <w:rsid w:val="0042367D"/>
    <w:rsid w:val="00424C80"/>
    <w:rsid w:val="00427BC7"/>
    <w:rsid w:val="00430CF7"/>
    <w:rsid w:val="00430E24"/>
    <w:rsid w:val="004335AA"/>
    <w:rsid w:val="004351FE"/>
    <w:rsid w:val="004412F6"/>
    <w:rsid w:val="00443C1E"/>
    <w:rsid w:val="00450A85"/>
    <w:rsid w:val="00452EC5"/>
    <w:rsid w:val="0045453D"/>
    <w:rsid w:val="0045561C"/>
    <w:rsid w:val="00455681"/>
    <w:rsid w:val="0045604A"/>
    <w:rsid w:val="0045728B"/>
    <w:rsid w:val="00457FE9"/>
    <w:rsid w:val="00461842"/>
    <w:rsid w:val="00461936"/>
    <w:rsid w:val="00462D45"/>
    <w:rsid w:val="00463530"/>
    <w:rsid w:val="00463A77"/>
    <w:rsid w:val="00465752"/>
    <w:rsid w:val="00465EAB"/>
    <w:rsid w:val="00466144"/>
    <w:rsid w:val="00466472"/>
    <w:rsid w:val="00466B87"/>
    <w:rsid w:val="0047305B"/>
    <w:rsid w:val="00473332"/>
    <w:rsid w:val="00476D82"/>
    <w:rsid w:val="00477E30"/>
    <w:rsid w:val="00480323"/>
    <w:rsid w:val="00480802"/>
    <w:rsid w:val="0048209A"/>
    <w:rsid w:val="00486796"/>
    <w:rsid w:val="00487A3B"/>
    <w:rsid w:val="00493F6B"/>
    <w:rsid w:val="0049484B"/>
    <w:rsid w:val="0049624D"/>
    <w:rsid w:val="00497861"/>
    <w:rsid w:val="004A3483"/>
    <w:rsid w:val="004A4CE8"/>
    <w:rsid w:val="004A686F"/>
    <w:rsid w:val="004B04AA"/>
    <w:rsid w:val="004B0695"/>
    <w:rsid w:val="004B0EA3"/>
    <w:rsid w:val="004B1C5D"/>
    <w:rsid w:val="004B438D"/>
    <w:rsid w:val="004B4EF9"/>
    <w:rsid w:val="004B5645"/>
    <w:rsid w:val="004C0BB9"/>
    <w:rsid w:val="004C4A7C"/>
    <w:rsid w:val="004C7704"/>
    <w:rsid w:val="004C7C08"/>
    <w:rsid w:val="004C7CBC"/>
    <w:rsid w:val="004C7D12"/>
    <w:rsid w:val="004D0315"/>
    <w:rsid w:val="004D04E9"/>
    <w:rsid w:val="004D0E88"/>
    <w:rsid w:val="004D43B1"/>
    <w:rsid w:val="004D4BA4"/>
    <w:rsid w:val="004D4E61"/>
    <w:rsid w:val="004E1D79"/>
    <w:rsid w:val="004E31CC"/>
    <w:rsid w:val="004E49F9"/>
    <w:rsid w:val="004E62C2"/>
    <w:rsid w:val="004E7D39"/>
    <w:rsid w:val="004F26C6"/>
    <w:rsid w:val="004F55D7"/>
    <w:rsid w:val="004F602A"/>
    <w:rsid w:val="004F6376"/>
    <w:rsid w:val="004F66F0"/>
    <w:rsid w:val="00500CF6"/>
    <w:rsid w:val="00501DBC"/>
    <w:rsid w:val="00504ADF"/>
    <w:rsid w:val="00505DB7"/>
    <w:rsid w:val="0050634E"/>
    <w:rsid w:val="00506886"/>
    <w:rsid w:val="005142F8"/>
    <w:rsid w:val="00514A73"/>
    <w:rsid w:val="00514B86"/>
    <w:rsid w:val="00516007"/>
    <w:rsid w:val="00517CBE"/>
    <w:rsid w:val="0052054C"/>
    <w:rsid w:val="00521C27"/>
    <w:rsid w:val="005225C0"/>
    <w:rsid w:val="0052383A"/>
    <w:rsid w:val="005259DF"/>
    <w:rsid w:val="00526B25"/>
    <w:rsid w:val="00530D38"/>
    <w:rsid w:val="00531CFE"/>
    <w:rsid w:val="00532870"/>
    <w:rsid w:val="005336E0"/>
    <w:rsid w:val="0053480E"/>
    <w:rsid w:val="00536B47"/>
    <w:rsid w:val="00537D66"/>
    <w:rsid w:val="00542939"/>
    <w:rsid w:val="005450C4"/>
    <w:rsid w:val="005452E0"/>
    <w:rsid w:val="00545BB4"/>
    <w:rsid w:val="005460B2"/>
    <w:rsid w:val="005470DD"/>
    <w:rsid w:val="00547670"/>
    <w:rsid w:val="005505BF"/>
    <w:rsid w:val="00553368"/>
    <w:rsid w:val="00554852"/>
    <w:rsid w:val="00556530"/>
    <w:rsid w:val="005567D2"/>
    <w:rsid w:val="0056197A"/>
    <w:rsid w:val="00562DAF"/>
    <w:rsid w:val="00564AA1"/>
    <w:rsid w:val="00570109"/>
    <w:rsid w:val="005716EF"/>
    <w:rsid w:val="00571E47"/>
    <w:rsid w:val="0057394D"/>
    <w:rsid w:val="00573B8D"/>
    <w:rsid w:val="00574177"/>
    <w:rsid w:val="0057584D"/>
    <w:rsid w:val="005809E8"/>
    <w:rsid w:val="00582258"/>
    <w:rsid w:val="00582912"/>
    <w:rsid w:val="00584196"/>
    <w:rsid w:val="00584D9D"/>
    <w:rsid w:val="0058633C"/>
    <w:rsid w:val="00590769"/>
    <w:rsid w:val="005928EF"/>
    <w:rsid w:val="00594B41"/>
    <w:rsid w:val="00595166"/>
    <w:rsid w:val="005A05FB"/>
    <w:rsid w:val="005A1219"/>
    <w:rsid w:val="005A3C62"/>
    <w:rsid w:val="005A44C4"/>
    <w:rsid w:val="005A45C9"/>
    <w:rsid w:val="005A4B69"/>
    <w:rsid w:val="005A513F"/>
    <w:rsid w:val="005A5FEE"/>
    <w:rsid w:val="005A7C79"/>
    <w:rsid w:val="005A7EB6"/>
    <w:rsid w:val="005A7FE2"/>
    <w:rsid w:val="005B1FB0"/>
    <w:rsid w:val="005B3EEC"/>
    <w:rsid w:val="005B3FC9"/>
    <w:rsid w:val="005B4527"/>
    <w:rsid w:val="005B4999"/>
    <w:rsid w:val="005B69A4"/>
    <w:rsid w:val="005C1A60"/>
    <w:rsid w:val="005C2370"/>
    <w:rsid w:val="005C23A4"/>
    <w:rsid w:val="005C3548"/>
    <w:rsid w:val="005C443D"/>
    <w:rsid w:val="005C6E3F"/>
    <w:rsid w:val="005C73D6"/>
    <w:rsid w:val="005D078E"/>
    <w:rsid w:val="005D4F18"/>
    <w:rsid w:val="005D56B9"/>
    <w:rsid w:val="005D5D82"/>
    <w:rsid w:val="005D6041"/>
    <w:rsid w:val="005D6157"/>
    <w:rsid w:val="005D68F4"/>
    <w:rsid w:val="005E122A"/>
    <w:rsid w:val="005E1390"/>
    <w:rsid w:val="005E1D15"/>
    <w:rsid w:val="005E226F"/>
    <w:rsid w:val="005E293F"/>
    <w:rsid w:val="005E30D5"/>
    <w:rsid w:val="005E3BDD"/>
    <w:rsid w:val="005E44E0"/>
    <w:rsid w:val="005E5164"/>
    <w:rsid w:val="005E5558"/>
    <w:rsid w:val="005F09C5"/>
    <w:rsid w:val="005F5A2F"/>
    <w:rsid w:val="005F6E98"/>
    <w:rsid w:val="005F7B9F"/>
    <w:rsid w:val="006001C9"/>
    <w:rsid w:val="00601565"/>
    <w:rsid w:val="00602EE5"/>
    <w:rsid w:val="0060360B"/>
    <w:rsid w:val="00604BAC"/>
    <w:rsid w:val="006054AE"/>
    <w:rsid w:val="00607B89"/>
    <w:rsid w:val="00613061"/>
    <w:rsid w:val="0061692F"/>
    <w:rsid w:val="00617288"/>
    <w:rsid w:val="00622C19"/>
    <w:rsid w:val="00623666"/>
    <w:rsid w:val="0062630C"/>
    <w:rsid w:val="00627995"/>
    <w:rsid w:val="00632E2B"/>
    <w:rsid w:val="00633C95"/>
    <w:rsid w:val="00634069"/>
    <w:rsid w:val="00634C12"/>
    <w:rsid w:val="00636BF3"/>
    <w:rsid w:val="00637397"/>
    <w:rsid w:val="00641BB2"/>
    <w:rsid w:val="00643D96"/>
    <w:rsid w:val="00644649"/>
    <w:rsid w:val="00644E35"/>
    <w:rsid w:val="006506DE"/>
    <w:rsid w:val="00650A66"/>
    <w:rsid w:val="00650C8F"/>
    <w:rsid w:val="00653993"/>
    <w:rsid w:val="0065412C"/>
    <w:rsid w:val="006577B3"/>
    <w:rsid w:val="00661D4C"/>
    <w:rsid w:val="00662DFC"/>
    <w:rsid w:val="00675A32"/>
    <w:rsid w:val="00676B06"/>
    <w:rsid w:val="00677512"/>
    <w:rsid w:val="00681FF7"/>
    <w:rsid w:val="006826B1"/>
    <w:rsid w:val="00684649"/>
    <w:rsid w:val="00686283"/>
    <w:rsid w:val="006912BC"/>
    <w:rsid w:val="00693C7D"/>
    <w:rsid w:val="006965DA"/>
    <w:rsid w:val="006B19FE"/>
    <w:rsid w:val="006B38CA"/>
    <w:rsid w:val="006B79BD"/>
    <w:rsid w:val="006C0653"/>
    <w:rsid w:val="006C0B77"/>
    <w:rsid w:val="006C0FFA"/>
    <w:rsid w:val="006C1587"/>
    <w:rsid w:val="006C3CEC"/>
    <w:rsid w:val="006C5E68"/>
    <w:rsid w:val="006D018F"/>
    <w:rsid w:val="006D03E1"/>
    <w:rsid w:val="006D20CA"/>
    <w:rsid w:val="006D2E2E"/>
    <w:rsid w:val="006D3049"/>
    <w:rsid w:val="006D3584"/>
    <w:rsid w:val="006D3E09"/>
    <w:rsid w:val="006D4893"/>
    <w:rsid w:val="006D68CB"/>
    <w:rsid w:val="006E48D4"/>
    <w:rsid w:val="006F0CCC"/>
    <w:rsid w:val="006F3128"/>
    <w:rsid w:val="006F36EA"/>
    <w:rsid w:val="006F3AEF"/>
    <w:rsid w:val="006F5BBA"/>
    <w:rsid w:val="006F7CA3"/>
    <w:rsid w:val="007008DD"/>
    <w:rsid w:val="00701900"/>
    <w:rsid w:val="0070591C"/>
    <w:rsid w:val="00713419"/>
    <w:rsid w:val="00714A3E"/>
    <w:rsid w:val="00715370"/>
    <w:rsid w:val="00715713"/>
    <w:rsid w:val="007179FA"/>
    <w:rsid w:val="00720E88"/>
    <w:rsid w:val="007244A1"/>
    <w:rsid w:val="00724718"/>
    <w:rsid w:val="00725429"/>
    <w:rsid w:val="00730884"/>
    <w:rsid w:val="00731790"/>
    <w:rsid w:val="00733AEA"/>
    <w:rsid w:val="00737051"/>
    <w:rsid w:val="0074070F"/>
    <w:rsid w:val="0074091C"/>
    <w:rsid w:val="00740DDB"/>
    <w:rsid w:val="0074214F"/>
    <w:rsid w:val="007428E7"/>
    <w:rsid w:val="00742D7B"/>
    <w:rsid w:val="00745E19"/>
    <w:rsid w:val="00746321"/>
    <w:rsid w:val="00747033"/>
    <w:rsid w:val="00747452"/>
    <w:rsid w:val="00747BE1"/>
    <w:rsid w:val="00750C8D"/>
    <w:rsid w:val="00750CE9"/>
    <w:rsid w:val="007544E9"/>
    <w:rsid w:val="00755F41"/>
    <w:rsid w:val="00761274"/>
    <w:rsid w:val="00761A96"/>
    <w:rsid w:val="007638D2"/>
    <w:rsid w:val="007651AE"/>
    <w:rsid w:val="00770F19"/>
    <w:rsid w:val="007718F3"/>
    <w:rsid w:val="00780905"/>
    <w:rsid w:val="007815F8"/>
    <w:rsid w:val="00781DCE"/>
    <w:rsid w:val="00782C41"/>
    <w:rsid w:val="007835BC"/>
    <w:rsid w:val="007848A8"/>
    <w:rsid w:val="00785CB7"/>
    <w:rsid w:val="00786E13"/>
    <w:rsid w:val="007910D4"/>
    <w:rsid w:val="007916C0"/>
    <w:rsid w:val="00791EE9"/>
    <w:rsid w:val="00793278"/>
    <w:rsid w:val="0079362D"/>
    <w:rsid w:val="007A37E0"/>
    <w:rsid w:val="007B109A"/>
    <w:rsid w:val="007B190C"/>
    <w:rsid w:val="007B70D9"/>
    <w:rsid w:val="007B7756"/>
    <w:rsid w:val="007B7858"/>
    <w:rsid w:val="007C09B3"/>
    <w:rsid w:val="007C29F3"/>
    <w:rsid w:val="007C29F7"/>
    <w:rsid w:val="007C3BF5"/>
    <w:rsid w:val="007C49A0"/>
    <w:rsid w:val="007C5693"/>
    <w:rsid w:val="007D275A"/>
    <w:rsid w:val="007D378A"/>
    <w:rsid w:val="007D38BD"/>
    <w:rsid w:val="007D6AFF"/>
    <w:rsid w:val="007D6B2E"/>
    <w:rsid w:val="007E0A0A"/>
    <w:rsid w:val="007E0FA9"/>
    <w:rsid w:val="007E1992"/>
    <w:rsid w:val="007E28A4"/>
    <w:rsid w:val="007E30AF"/>
    <w:rsid w:val="007E3D7E"/>
    <w:rsid w:val="007E5147"/>
    <w:rsid w:val="007E5F7E"/>
    <w:rsid w:val="007F4953"/>
    <w:rsid w:val="007F571B"/>
    <w:rsid w:val="007F7C79"/>
    <w:rsid w:val="00802327"/>
    <w:rsid w:val="00802710"/>
    <w:rsid w:val="00803568"/>
    <w:rsid w:val="00804B4B"/>
    <w:rsid w:val="0080731A"/>
    <w:rsid w:val="00807D73"/>
    <w:rsid w:val="00810B85"/>
    <w:rsid w:val="0081282D"/>
    <w:rsid w:val="00813FFF"/>
    <w:rsid w:val="00814BD5"/>
    <w:rsid w:val="008150BE"/>
    <w:rsid w:val="00815DBD"/>
    <w:rsid w:val="00816C7C"/>
    <w:rsid w:val="008210AA"/>
    <w:rsid w:val="00822C36"/>
    <w:rsid w:val="00824366"/>
    <w:rsid w:val="00824B38"/>
    <w:rsid w:val="00830495"/>
    <w:rsid w:val="008307F0"/>
    <w:rsid w:val="00834BA0"/>
    <w:rsid w:val="008361D2"/>
    <w:rsid w:val="008405F6"/>
    <w:rsid w:val="00843158"/>
    <w:rsid w:val="0084392E"/>
    <w:rsid w:val="00844150"/>
    <w:rsid w:val="00845AAB"/>
    <w:rsid w:val="008465D8"/>
    <w:rsid w:val="00850843"/>
    <w:rsid w:val="00850DB4"/>
    <w:rsid w:val="0085123B"/>
    <w:rsid w:val="008544F7"/>
    <w:rsid w:val="00861369"/>
    <w:rsid w:val="00862316"/>
    <w:rsid w:val="00864139"/>
    <w:rsid w:val="008650F5"/>
    <w:rsid w:val="00871A5B"/>
    <w:rsid w:val="0087223D"/>
    <w:rsid w:val="00872D0D"/>
    <w:rsid w:val="00873BA9"/>
    <w:rsid w:val="008747D8"/>
    <w:rsid w:val="0087504D"/>
    <w:rsid w:val="00875AF7"/>
    <w:rsid w:val="0087739C"/>
    <w:rsid w:val="00882821"/>
    <w:rsid w:val="00882B13"/>
    <w:rsid w:val="00882EF4"/>
    <w:rsid w:val="00884740"/>
    <w:rsid w:val="0088573F"/>
    <w:rsid w:val="00885BE8"/>
    <w:rsid w:val="00890360"/>
    <w:rsid w:val="008924CD"/>
    <w:rsid w:val="00894756"/>
    <w:rsid w:val="0089510E"/>
    <w:rsid w:val="0089610E"/>
    <w:rsid w:val="00896FBE"/>
    <w:rsid w:val="008A219F"/>
    <w:rsid w:val="008A2375"/>
    <w:rsid w:val="008A44A3"/>
    <w:rsid w:val="008A5810"/>
    <w:rsid w:val="008A7F39"/>
    <w:rsid w:val="008B0909"/>
    <w:rsid w:val="008B1CE5"/>
    <w:rsid w:val="008B1DDD"/>
    <w:rsid w:val="008B3362"/>
    <w:rsid w:val="008B5A1A"/>
    <w:rsid w:val="008B5A99"/>
    <w:rsid w:val="008C2293"/>
    <w:rsid w:val="008C40B2"/>
    <w:rsid w:val="008C45D3"/>
    <w:rsid w:val="008C575C"/>
    <w:rsid w:val="008C654D"/>
    <w:rsid w:val="008C713B"/>
    <w:rsid w:val="008D1BE3"/>
    <w:rsid w:val="008D2E35"/>
    <w:rsid w:val="008D3130"/>
    <w:rsid w:val="008D3745"/>
    <w:rsid w:val="008D6CE9"/>
    <w:rsid w:val="008D7AE9"/>
    <w:rsid w:val="008E0490"/>
    <w:rsid w:val="008E2863"/>
    <w:rsid w:val="008E3877"/>
    <w:rsid w:val="008F0AB1"/>
    <w:rsid w:val="008F204B"/>
    <w:rsid w:val="008F248C"/>
    <w:rsid w:val="008F42AE"/>
    <w:rsid w:val="008F4D8D"/>
    <w:rsid w:val="008F5BB6"/>
    <w:rsid w:val="008F6477"/>
    <w:rsid w:val="008F6F82"/>
    <w:rsid w:val="008F6F91"/>
    <w:rsid w:val="008F6FDC"/>
    <w:rsid w:val="008F7837"/>
    <w:rsid w:val="0090070E"/>
    <w:rsid w:val="0090365D"/>
    <w:rsid w:val="009069D6"/>
    <w:rsid w:val="00913840"/>
    <w:rsid w:val="009148D3"/>
    <w:rsid w:val="009151D1"/>
    <w:rsid w:val="0091585A"/>
    <w:rsid w:val="009173BB"/>
    <w:rsid w:val="009227A5"/>
    <w:rsid w:val="0092684A"/>
    <w:rsid w:val="009269F7"/>
    <w:rsid w:val="00926E7A"/>
    <w:rsid w:val="00932A5C"/>
    <w:rsid w:val="009349F1"/>
    <w:rsid w:val="00935347"/>
    <w:rsid w:val="00935A3D"/>
    <w:rsid w:val="00935DA8"/>
    <w:rsid w:val="009369BE"/>
    <w:rsid w:val="00936D44"/>
    <w:rsid w:val="00940115"/>
    <w:rsid w:val="0094126C"/>
    <w:rsid w:val="009419C5"/>
    <w:rsid w:val="00942C4A"/>
    <w:rsid w:val="00943CCD"/>
    <w:rsid w:val="009444FB"/>
    <w:rsid w:val="009454C9"/>
    <w:rsid w:val="009457EA"/>
    <w:rsid w:val="00957E6F"/>
    <w:rsid w:val="0096003C"/>
    <w:rsid w:val="00961848"/>
    <w:rsid w:val="00961F24"/>
    <w:rsid w:val="009669A1"/>
    <w:rsid w:val="009672D4"/>
    <w:rsid w:val="00970B6B"/>
    <w:rsid w:val="009714F4"/>
    <w:rsid w:val="00971F56"/>
    <w:rsid w:val="00973284"/>
    <w:rsid w:val="00974078"/>
    <w:rsid w:val="00974EE1"/>
    <w:rsid w:val="00975E1C"/>
    <w:rsid w:val="009767DB"/>
    <w:rsid w:val="009774B0"/>
    <w:rsid w:val="00980D02"/>
    <w:rsid w:val="00986991"/>
    <w:rsid w:val="009912A2"/>
    <w:rsid w:val="009915E4"/>
    <w:rsid w:val="00991EBF"/>
    <w:rsid w:val="00994787"/>
    <w:rsid w:val="00994D07"/>
    <w:rsid w:val="00995EEF"/>
    <w:rsid w:val="00995FBD"/>
    <w:rsid w:val="009A2E1E"/>
    <w:rsid w:val="009A4953"/>
    <w:rsid w:val="009A4E3D"/>
    <w:rsid w:val="009A665B"/>
    <w:rsid w:val="009A7019"/>
    <w:rsid w:val="009B30C3"/>
    <w:rsid w:val="009B56E0"/>
    <w:rsid w:val="009B5A23"/>
    <w:rsid w:val="009B5C5E"/>
    <w:rsid w:val="009B67AB"/>
    <w:rsid w:val="009C08F6"/>
    <w:rsid w:val="009C09B0"/>
    <w:rsid w:val="009C386D"/>
    <w:rsid w:val="009C3A10"/>
    <w:rsid w:val="009D0D24"/>
    <w:rsid w:val="009D3434"/>
    <w:rsid w:val="009D3C06"/>
    <w:rsid w:val="009D3D25"/>
    <w:rsid w:val="009D4253"/>
    <w:rsid w:val="009D452B"/>
    <w:rsid w:val="009D606F"/>
    <w:rsid w:val="009E2B08"/>
    <w:rsid w:val="009E70DD"/>
    <w:rsid w:val="009F27E7"/>
    <w:rsid w:val="009F5BCD"/>
    <w:rsid w:val="00A0048C"/>
    <w:rsid w:val="00A01EDB"/>
    <w:rsid w:val="00A024C6"/>
    <w:rsid w:val="00A030FF"/>
    <w:rsid w:val="00A0340C"/>
    <w:rsid w:val="00A0358C"/>
    <w:rsid w:val="00A047B4"/>
    <w:rsid w:val="00A04A4C"/>
    <w:rsid w:val="00A05465"/>
    <w:rsid w:val="00A10949"/>
    <w:rsid w:val="00A109B8"/>
    <w:rsid w:val="00A25230"/>
    <w:rsid w:val="00A32629"/>
    <w:rsid w:val="00A329AC"/>
    <w:rsid w:val="00A35600"/>
    <w:rsid w:val="00A365C8"/>
    <w:rsid w:val="00A36904"/>
    <w:rsid w:val="00A400B2"/>
    <w:rsid w:val="00A400B5"/>
    <w:rsid w:val="00A41231"/>
    <w:rsid w:val="00A42646"/>
    <w:rsid w:val="00A42702"/>
    <w:rsid w:val="00A43BCB"/>
    <w:rsid w:val="00A43C74"/>
    <w:rsid w:val="00A43E98"/>
    <w:rsid w:val="00A45502"/>
    <w:rsid w:val="00A455D2"/>
    <w:rsid w:val="00A45705"/>
    <w:rsid w:val="00A460B4"/>
    <w:rsid w:val="00A46231"/>
    <w:rsid w:val="00A5021B"/>
    <w:rsid w:val="00A53653"/>
    <w:rsid w:val="00A54EAF"/>
    <w:rsid w:val="00A556BF"/>
    <w:rsid w:val="00A5583D"/>
    <w:rsid w:val="00A56DA6"/>
    <w:rsid w:val="00A57C26"/>
    <w:rsid w:val="00A6310D"/>
    <w:rsid w:val="00A64F99"/>
    <w:rsid w:val="00A66C81"/>
    <w:rsid w:val="00A704ED"/>
    <w:rsid w:val="00A716D1"/>
    <w:rsid w:val="00A719C3"/>
    <w:rsid w:val="00A7280E"/>
    <w:rsid w:val="00A74887"/>
    <w:rsid w:val="00A77937"/>
    <w:rsid w:val="00A779B1"/>
    <w:rsid w:val="00A77BED"/>
    <w:rsid w:val="00A806BB"/>
    <w:rsid w:val="00A831EA"/>
    <w:rsid w:val="00A83C06"/>
    <w:rsid w:val="00A849BA"/>
    <w:rsid w:val="00A8571D"/>
    <w:rsid w:val="00A86358"/>
    <w:rsid w:val="00A92859"/>
    <w:rsid w:val="00A92F2D"/>
    <w:rsid w:val="00A9567F"/>
    <w:rsid w:val="00A95AA3"/>
    <w:rsid w:val="00A95BFD"/>
    <w:rsid w:val="00A96F63"/>
    <w:rsid w:val="00AA0078"/>
    <w:rsid w:val="00AA7F1B"/>
    <w:rsid w:val="00AB0D7E"/>
    <w:rsid w:val="00AB117F"/>
    <w:rsid w:val="00AB13BF"/>
    <w:rsid w:val="00AB5115"/>
    <w:rsid w:val="00AB7A32"/>
    <w:rsid w:val="00AC03FB"/>
    <w:rsid w:val="00AC05A7"/>
    <w:rsid w:val="00AC08C2"/>
    <w:rsid w:val="00AC128A"/>
    <w:rsid w:val="00AC1C3C"/>
    <w:rsid w:val="00AC2B93"/>
    <w:rsid w:val="00AC6836"/>
    <w:rsid w:val="00AC6A9B"/>
    <w:rsid w:val="00AD014B"/>
    <w:rsid w:val="00AD03D5"/>
    <w:rsid w:val="00AD0B54"/>
    <w:rsid w:val="00AD0F64"/>
    <w:rsid w:val="00AD3B65"/>
    <w:rsid w:val="00AD3FBD"/>
    <w:rsid w:val="00AD5720"/>
    <w:rsid w:val="00AE19CF"/>
    <w:rsid w:val="00AE20C0"/>
    <w:rsid w:val="00AE47D9"/>
    <w:rsid w:val="00AE533C"/>
    <w:rsid w:val="00AE561C"/>
    <w:rsid w:val="00AE72C4"/>
    <w:rsid w:val="00AE7816"/>
    <w:rsid w:val="00AF4296"/>
    <w:rsid w:val="00AF43A6"/>
    <w:rsid w:val="00AF65BA"/>
    <w:rsid w:val="00B00F96"/>
    <w:rsid w:val="00B05DBA"/>
    <w:rsid w:val="00B10AAC"/>
    <w:rsid w:val="00B11039"/>
    <w:rsid w:val="00B1135A"/>
    <w:rsid w:val="00B12AC7"/>
    <w:rsid w:val="00B14237"/>
    <w:rsid w:val="00B1653D"/>
    <w:rsid w:val="00B204AA"/>
    <w:rsid w:val="00B21290"/>
    <w:rsid w:val="00B2271E"/>
    <w:rsid w:val="00B22A87"/>
    <w:rsid w:val="00B241EA"/>
    <w:rsid w:val="00B24854"/>
    <w:rsid w:val="00B266CC"/>
    <w:rsid w:val="00B27395"/>
    <w:rsid w:val="00B308C2"/>
    <w:rsid w:val="00B33182"/>
    <w:rsid w:val="00B33370"/>
    <w:rsid w:val="00B33CC6"/>
    <w:rsid w:val="00B342B6"/>
    <w:rsid w:val="00B352D0"/>
    <w:rsid w:val="00B35862"/>
    <w:rsid w:val="00B3640B"/>
    <w:rsid w:val="00B40D37"/>
    <w:rsid w:val="00B40FDF"/>
    <w:rsid w:val="00B41D64"/>
    <w:rsid w:val="00B4276E"/>
    <w:rsid w:val="00B43C5D"/>
    <w:rsid w:val="00B453CB"/>
    <w:rsid w:val="00B466C2"/>
    <w:rsid w:val="00B508CB"/>
    <w:rsid w:val="00B51A51"/>
    <w:rsid w:val="00B538A6"/>
    <w:rsid w:val="00B56727"/>
    <w:rsid w:val="00B60B72"/>
    <w:rsid w:val="00B6177F"/>
    <w:rsid w:val="00B617AB"/>
    <w:rsid w:val="00B62ACC"/>
    <w:rsid w:val="00B62C82"/>
    <w:rsid w:val="00B63973"/>
    <w:rsid w:val="00B63A87"/>
    <w:rsid w:val="00B64FA3"/>
    <w:rsid w:val="00B6794C"/>
    <w:rsid w:val="00B7017A"/>
    <w:rsid w:val="00B728E7"/>
    <w:rsid w:val="00B7409A"/>
    <w:rsid w:val="00B74507"/>
    <w:rsid w:val="00B761C3"/>
    <w:rsid w:val="00B765FF"/>
    <w:rsid w:val="00B77F9B"/>
    <w:rsid w:val="00B80A8D"/>
    <w:rsid w:val="00B8322C"/>
    <w:rsid w:val="00B90F4D"/>
    <w:rsid w:val="00B944E5"/>
    <w:rsid w:val="00B95143"/>
    <w:rsid w:val="00B970D4"/>
    <w:rsid w:val="00B97980"/>
    <w:rsid w:val="00BA04C2"/>
    <w:rsid w:val="00BA1B27"/>
    <w:rsid w:val="00BA2238"/>
    <w:rsid w:val="00BA2B56"/>
    <w:rsid w:val="00BA2E16"/>
    <w:rsid w:val="00BA412B"/>
    <w:rsid w:val="00BA52DD"/>
    <w:rsid w:val="00BA6E85"/>
    <w:rsid w:val="00BA739E"/>
    <w:rsid w:val="00BA750B"/>
    <w:rsid w:val="00BB0033"/>
    <w:rsid w:val="00BB0F32"/>
    <w:rsid w:val="00BB24BC"/>
    <w:rsid w:val="00BB458D"/>
    <w:rsid w:val="00BC08DE"/>
    <w:rsid w:val="00BC1000"/>
    <w:rsid w:val="00BC15F7"/>
    <w:rsid w:val="00BC2269"/>
    <w:rsid w:val="00BC3311"/>
    <w:rsid w:val="00BC41C5"/>
    <w:rsid w:val="00BC46FC"/>
    <w:rsid w:val="00BC7031"/>
    <w:rsid w:val="00BD0DF3"/>
    <w:rsid w:val="00BD1862"/>
    <w:rsid w:val="00BD2D2F"/>
    <w:rsid w:val="00BD5547"/>
    <w:rsid w:val="00BE01C1"/>
    <w:rsid w:val="00BE022D"/>
    <w:rsid w:val="00BE1CF9"/>
    <w:rsid w:val="00BE1E76"/>
    <w:rsid w:val="00BE3226"/>
    <w:rsid w:val="00BE3B37"/>
    <w:rsid w:val="00BE444F"/>
    <w:rsid w:val="00BE7916"/>
    <w:rsid w:val="00BE7EC7"/>
    <w:rsid w:val="00BF14BC"/>
    <w:rsid w:val="00BF14F4"/>
    <w:rsid w:val="00BF39AE"/>
    <w:rsid w:val="00BF49E3"/>
    <w:rsid w:val="00C00FD7"/>
    <w:rsid w:val="00C02E1E"/>
    <w:rsid w:val="00C03AC8"/>
    <w:rsid w:val="00C03D6F"/>
    <w:rsid w:val="00C0529C"/>
    <w:rsid w:val="00C06A6C"/>
    <w:rsid w:val="00C0759C"/>
    <w:rsid w:val="00C11AA3"/>
    <w:rsid w:val="00C12FE2"/>
    <w:rsid w:val="00C133A3"/>
    <w:rsid w:val="00C13593"/>
    <w:rsid w:val="00C13FBD"/>
    <w:rsid w:val="00C14F65"/>
    <w:rsid w:val="00C15948"/>
    <w:rsid w:val="00C17CCF"/>
    <w:rsid w:val="00C219D4"/>
    <w:rsid w:val="00C24409"/>
    <w:rsid w:val="00C258B3"/>
    <w:rsid w:val="00C25BC8"/>
    <w:rsid w:val="00C2672E"/>
    <w:rsid w:val="00C306A2"/>
    <w:rsid w:val="00C352FA"/>
    <w:rsid w:val="00C36598"/>
    <w:rsid w:val="00C36886"/>
    <w:rsid w:val="00C36ACD"/>
    <w:rsid w:val="00C41F19"/>
    <w:rsid w:val="00C4263C"/>
    <w:rsid w:val="00C466C5"/>
    <w:rsid w:val="00C4694F"/>
    <w:rsid w:val="00C47601"/>
    <w:rsid w:val="00C47DF3"/>
    <w:rsid w:val="00C50848"/>
    <w:rsid w:val="00C52A75"/>
    <w:rsid w:val="00C55060"/>
    <w:rsid w:val="00C55736"/>
    <w:rsid w:val="00C55A37"/>
    <w:rsid w:val="00C57677"/>
    <w:rsid w:val="00C57F0A"/>
    <w:rsid w:val="00C6140A"/>
    <w:rsid w:val="00C6238D"/>
    <w:rsid w:val="00C63EEB"/>
    <w:rsid w:val="00C648E9"/>
    <w:rsid w:val="00C64A3B"/>
    <w:rsid w:val="00C65EB0"/>
    <w:rsid w:val="00C720E7"/>
    <w:rsid w:val="00C7250C"/>
    <w:rsid w:val="00C72938"/>
    <w:rsid w:val="00C73A90"/>
    <w:rsid w:val="00C75400"/>
    <w:rsid w:val="00C77602"/>
    <w:rsid w:val="00C83142"/>
    <w:rsid w:val="00C83AA7"/>
    <w:rsid w:val="00C853F4"/>
    <w:rsid w:val="00C870FB"/>
    <w:rsid w:val="00C91107"/>
    <w:rsid w:val="00C92C8B"/>
    <w:rsid w:val="00C9494A"/>
    <w:rsid w:val="00C950D6"/>
    <w:rsid w:val="00C95E03"/>
    <w:rsid w:val="00C95FD8"/>
    <w:rsid w:val="00C96E73"/>
    <w:rsid w:val="00CB0991"/>
    <w:rsid w:val="00CB2AF3"/>
    <w:rsid w:val="00CB4970"/>
    <w:rsid w:val="00CB5359"/>
    <w:rsid w:val="00CC2AEF"/>
    <w:rsid w:val="00CC3827"/>
    <w:rsid w:val="00CD16B0"/>
    <w:rsid w:val="00CD5C4C"/>
    <w:rsid w:val="00CD6E80"/>
    <w:rsid w:val="00CE1489"/>
    <w:rsid w:val="00CE1A05"/>
    <w:rsid w:val="00CE3CDB"/>
    <w:rsid w:val="00CE6F5E"/>
    <w:rsid w:val="00CF3230"/>
    <w:rsid w:val="00CF67F2"/>
    <w:rsid w:val="00CF70D4"/>
    <w:rsid w:val="00CF7206"/>
    <w:rsid w:val="00CF725A"/>
    <w:rsid w:val="00D003D1"/>
    <w:rsid w:val="00D00931"/>
    <w:rsid w:val="00D033C2"/>
    <w:rsid w:val="00D03CC8"/>
    <w:rsid w:val="00D04BA7"/>
    <w:rsid w:val="00D1223E"/>
    <w:rsid w:val="00D16478"/>
    <w:rsid w:val="00D17327"/>
    <w:rsid w:val="00D20AAB"/>
    <w:rsid w:val="00D21CC3"/>
    <w:rsid w:val="00D223C2"/>
    <w:rsid w:val="00D225E4"/>
    <w:rsid w:val="00D24BD5"/>
    <w:rsid w:val="00D25C6D"/>
    <w:rsid w:val="00D25DEB"/>
    <w:rsid w:val="00D27139"/>
    <w:rsid w:val="00D276B9"/>
    <w:rsid w:val="00D31A3B"/>
    <w:rsid w:val="00D3271C"/>
    <w:rsid w:val="00D36262"/>
    <w:rsid w:val="00D36336"/>
    <w:rsid w:val="00D40D1C"/>
    <w:rsid w:val="00D40E59"/>
    <w:rsid w:val="00D410EA"/>
    <w:rsid w:val="00D41E7F"/>
    <w:rsid w:val="00D421EC"/>
    <w:rsid w:val="00D4343C"/>
    <w:rsid w:val="00D517EC"/>
    <w:rsid w:val="00D51C6C"/>
    <w:rsid w:val="00D52294"/>
    <w:rsid w:val="00D53799"/>
    <w:rsid w:val="00D539A6"/>
    <w:rsid w:val="00D54A42"/>
    <w:rsid w:val="00D558AE"/>
    <w:rsid w:val="00D56516"/>
    <w:rsid w:val="00D5792A"/>
    <w:rsid w:val="00D60170"/>
    <w:rsid w:val="00D623DD"/>
    <w:rsid w:val="00D65240"/>
    <w:rsid w:val="00D7159A"/>
    <w:rsid w:val="00D75C24"/>
    <w:rsid w:val="00D75F0D"/>
    <w:rsid w:val="00D76F5B"/>
    <w:rsid w:val="00D81679"/>
    <w:rsid w:val="00D83167"/>
    <w:rsid w:val="00D90361"/>
    <w:rsid w:val="00D92977"/>
    <w:rsid w:val="00D93EEE"/>
    <w:rsid w:val="00DA04DB"/>
    <w:rsid w:val="00DA1305"/>
    <w:rsid w:val="00DA559F"/>
    <w:rsid w:val="00DA67DC"/>
    <w:rsid w:val="00DA71CD"/>
    <w:rsid w:val="00DB0304"/>
    <w:rsid w:val="00DB103E"/>
    <w:rsid w:val="00DB2A04"/>
    <w:rsid w:val="00DB4AE2"/>
    <w:rsid w:val="00DB6052"/>
    <w:rsid w:val="00DB6253"/>
    <w:rsid w:val="00DC314D"/>
    <w:rsid w:val="00DC3205"/>
    <w:rsid w:val="00DC47AF"/>
    <w:rsid w:val="00DC6849"/>
    <w:rsid w:val="00DC7D27"/>
    <w:rsid w:val="00DD06F8"/>
    <w:rsid w:val="00DD072A"/>
    <w:rsid w:val="00DD1168"/>
    <w:rsid w:val="00DD4390"/>
    <w:rsid w:val="00DD4BDF"/>
    <w:rsid w:val="00DD5C00"/>
    <w:rsid w:val="00DD6AF7"/>
    <w:rsid w:val="00DD6DC4"/>
    <w:rsid w:val="00DE0470"/>
    <w:rsid w:val="00DE28C2"/>
    <w:rsid w:val="00DE5E01"/>
    <w:rsid w:val="00DE6D95"/>
    <w:rsid w:val="00DE7494"/>
    <w:rsid w:val="00DF4388"/>
    <w:rsid w:val="00DF44D9"/>
    <w:rsid w:val="00DF4FC1"/>
    <w:rsid w:val="00E01B17"/>
    <w:rsid w:val="00E02D64"/>
    <w:rsid w:val="00E03866"/>
    <w:rsid w:val="00E05862"/>
    <w:rsid w:val="00E05CE1"/>
    <w:rsid w:val="00E07372"/>
    <w:rsid w:val="00E11E1D"/>
    <w:rsid w:val="00E12AD3"/>
    <w:rsid w:val="00E1418E"/>
    <w:rsid w:val="00E22344"/>
    <w:rsid w:val="00E239EA"/>
    <w:rsid w:val="00E23AEF"/>
    <w:rsid w:val="00E2585E"/>
    <w:rsid w:val="00E261A4"/>
    <w:rsid w:val="00E27495"/>
    <w:rsid w:val="00E302E4"/>
    <w:rsid w:val="00E347E0"/>
    <w:rsid w:val="00E3554F"/>
    <w:rsid w:val="00E36250"/>
    <w:rsid w:val="00E3694A"/>
    <w:rsid w:val="00E37206"/>
    <w:rsid w:val="00E41F9F"/>
    <w:rsid w:val="00E43C3B"/>
    <w:rsid w:val="00E444AF"/>
    <w:rsid w:val="00E44787"/>
    <w:rsid w:val="00E44938"/>
    <w:rsid w:val="00E44E74"/>
    <w:rsid w:val="00E44F60"/>
    <w:rsid w:val="00E4516A"/>
    <w:rsid w:val="00E45407"/>
    <w:rsid w:val="00E4546A"/>
    <w:rsid w:val="00E46E35"/>
    <w:rsid w:val="00E476ED"/>
    <w:rsid w:val="00E549CF"/>
    <w:rsid w:val="00E55405"/>
    <w:rsid w:val="00E55E04"/>
    <w:rsid w:val="00E57C03"/>
    <w:rsid w:val="00E60A05"/>
    <w:rsid w:val="00E60CC3"/>
    <w:rsid w:val="00E610FA"/>
    <w:rsid w:val="00E63AE6"/>
    <w:rsid w:val="00E63F8D"/>
    <w:rsid w:val="00E67342"/>
    <w:rsid w:val="00E674D1"/>
    <w:rsid w:val="00E70FD6"/>
    <w:rsid w:val="00E71781"/>
    <w:rsid w:val="00E71DFE"/>
    <w:rsid w:val="00E74CA5"/>
    <w:rsid w:val="00E76555"/>
    <w:rsid w:val="00E80D1C"/>
    <w:rsid w:val="00E819C3"/>
    <w:rsid w:val="00E82BD1"/>
    <w:rsid w:val="00E839AA"/>
    <w:rsid w:val="00E86DFE"/>
    <w:rsid w:val="00EA0FEB"/>
    <w:rsid w:val="00EA28E0"/>
    <w:rsid w:val="00EA2F77"/>
    <w:rsid w:val="00EA30E1"/>
    <w:rsid w:val="00EA359D"/>
    <w:rsid w:val="00EA524A"/>
    <w:rsid w:val="00EA688E"/>
    <w:rsid w:val="00EB0259"/>
    <w:rsid w:val="00EB0C5C"/>
    <w:rsid w:val="00EB15BF"/>
    <w:rsid w:val="00EB3F51"/>
    <w:rsid w:val="00EB67CF"/>
    <w:rsid w:val="00EC067D"/>
    <w:rsid w:val="00EC0EF1"/>
    <w:rsid w:val="00EC1E9D"/>
    <w:rsid w:val="00EC2305"/>
    <w:rsid w:val="00EC25C5"/>
    <w:rsid w:val="00EC35E4"/>
    <w:rsid w:val="00EC364A"/>
    <w:rsid w:val="00EC4D7D"/>
    <w:rsid w:val="00EC5466"/>
    <w:rsid w:val="00ED10AB"/>
    <w:rsid w:val="00ED1BC7"/>
    <w:rsid w:val="00ED1EA4"/>
    <w:rsid w:val="00ED22AD"/>
    <w:rsid w:val="00ED3082"/>
    <w:rsid w:val="00ED3F12"/>
    <w:rsid w:val="00ED4960"/>
    <w:rsid w:val="00EE139D"/>
    <w:rsid w:val="00EE1F18"/>
    <w:rsid w:val="00EE2279"/>
    <w:rsid w:val="00EE2F9F"/>
    <w:rsid w:val="00EE57FF"/>
    <w:rsid w:val="00EE6158"/>
    <w:rsid w:val="00EF124D"/>
    <w:rsid w:val="00EF129D"/>
    <w:rsid w:val="00EF1EC2"/>
    <w:rsid w:val="00EF22F0"/>
    <w:rsid w:val="00EF346F"/>
    <w:rsid w:val="00EF79D7"/>
    <w:rsid w:val="00F00437"/>
    <w:rsid w:val="00F00AD5"/>
    <w:rsid w:val="00F00C32"/>
    <w:rsid w:val="00F02D4D"/>
    <w:rsid w:val="00F03CBD"/>
    <w:rsid w:val="00F04BA6"/>
    <w:rsid w:val="00F0684B"/>
    <w:rsid w:val="00F11AA2"/>
    <w:rsid w:val="00F12166"/>
    <w:rsid w:val="00F12948"/>
    <w:rsid w:val="00F135E1"/>
    <w:rsid w:val="00F14864"/>
    <w:rsid w:val="00F15DF8"/>
    <w:rsid w:val="00F22C55"/>
    <w:rsid w:val="00F23C14"/>
    <w:rsid w:val="00F27B4F"/>
    <w:rsid w:val="00F32AFF"/>
    <w:rsid w:val="00F33815"/>
    <w:rsid w:val="00F33AB7"/>
    <w:rsid w:val="00F34269"/>
    <w:rsid w:val="00F342B7"/>
    <w:rsid w:val="00F35A34"/>
    <w:rsid w:val="00F36668"/>
    <w:rsid w:val="00F36869"/>
    <w:rsid w:val="00F36E77"/>
    <w:rsid w:val="00F41D01"/>
    <w:rsid w:val="00F4295E"/>
    <w:rsid w:val="00F44D71"/>
    <w:rsid w:val="00F45BF2"/>
    <w:rsid w:val="00F5063E"/>
    <w:rsid w:val="00F51539"/>
    <w:rsid w:val="00F62DC2"/>
    <w:rsid w:val="00F62E2B"/>
    <w:rsid w:val="00F64095"/>
    <w:rsid w:val="00F6591B"/>
    <w:rsid w:val="00F711E6"/>
    <w:rsid w:val="00F71565"/>
    <w:rsid w:val="00F724FC"/>
    <w:rsid w:val="00F7287F"/>
    <w:rsid w:val="00F72BEE"/>
    <w:rsid w:val="00F73212"/>
    <w:rsid w:val="00F740A5"/>
    <w:rsid w:val="00F74879"/>
    <w:rsid w:val="00F7516F"/>
    <w:rsid w:val="00F75986"/>
    <w:rsid w:val="00F77238"/>
    <w:rsid w:val="00F84152"/>
    <w:rsid w:val="00F848BD"/>
    <w:rsid w:val="00F85278"/>
    <w:rsid w:val="00F864F5"/>
    <w:rsid w:val="00F86ABC"/>
    <w:rsid w:val="00F94148"/>
    <w:rsid w:val="00F94951"/>
    <w:rsid w:val="00FA1A3C"/>
    <w:rsid w:val="00FA1F52"/>
    <w:rsid w:val="00FA23AB"/>
    <w:rsid w:val="00FA252C"/>
    <w:rsid w:val="00FA4557"/>
    <w:rsid w:val="00FA772C"/>
    <w:rsid w:val="00FB1B28"/>
    <w:rsid w:val="00FB4174"/>
    <w:rsid w:val="00FB6661"/>
    <w:rsid w:val="00FB68D5"/>
    <w:rsid w:val="00FB78DB"/>
    <w:rsid w:val="00FC01AB"/>
    <w:rsid w:val="00FC6063"/>
    <w:rsid w:val="00FC756C"/>
    <w:rsid w:val="00FD2B7F"/>
    <w:rsid w:val="00FD3740"/>
    <w:rsid w:val="00FD5FF1"/>
    <w:rsid w:val="00FD6E99"/>
    <w:rsid w:val="00FE1D67"/>
    <w:rsid w:val="00FE2481"/>
    <w:rsid w:val="00FE25F5"/>
    <w:rsid w:val="00FE266C"/>
    <w:rsid w:val="00FE31B0"/>
    <w:rsid w:val="00FE4061"/>
    <w:rsid w:val="00FE4F59"/>
    <w:rsid w:val="00FE5C68"/>
    <w:rsid w:val="00FE5C98"/>
    <w:rsid w:val="00FE6AA9"/>
    <w:rsid w:val="00FF01D0"/>
    <w:rsid w:val="00FF281F"/>
    <w:rsid w:val="00FF33A8"/>
    <w:rsid w:val="00FF3FB8"/>
    <w:rsid w:val="00FF4712"/>
    <w:rsid w:val="00FF5711"/>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22C000"/>
  <w15:docId w15:val="{02CEAF33-87AD-4E53-A0B0-A8EC3221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712"/>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FF4712"/>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F4712"/>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F4712"/>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unhideWhenUsed/>
    <w:qFormat/>
    <w:rsid w:val="00FF4712"/>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F4712"/>
    <w:rPr>
      <w:rFonts w:ascii="Cambria" w:eastAsia="Times New Roman" w:hAnsi="Cambria" w:cs="Times New Roman"/>
      <w:b/>
      <w:bCs/>
      <w:color w:val="365F91"/>
      <w:sz w:val="28"/>
      <w:szCs w:val="28"/>
    </w:rPr>
  </w:style>
  <w:style w:type="character" w:customStyle="1" w:styleId="Heading2Char">
    <w:name w:val="Heading 2 Char"/>
    <w:link w:val="Heading2"/>
    <w:uiPriority w:val="9"/>
    <w:rsid w:val="00FF4712"/>
    <w:rPr>
      <w:rFonts w:ascii="Cambria" w:eastAsia="Times New Roman" w:hAnsi="Cambria" w:cs="Times New Roman"/>
      <w:b/>
      <w:bCs/>
      <w:color w:val="4F81BD"/>
      <w:sz w:val="26"/>
      <w:szCs w:val="26"/>
    </w:rPr>
  </w:style>
  <w:style w:type="character" w:customStyle="1" w:styleId="Heading3Char">
    <w:name w:val="Heading 3 Char"/>
    <w:link w:val="Heading3"/>
    <w:uiPriority w:val="9"/>
    <w:rsid w:val="00FF4712"/>
    <w:rPr>
      <w:rFonts w:ascii="Cambria" w:eastAsia="Times New Roman" w:hAnsi="Cambria" w:cs="Times New Roman"/>
      <w:b/>
      <w:bCs/>
      <w:color w:val="4F81BD"/>
    </w:rPr>
  </w:style>
  <w:style w:type="character" w:customStyle="1" w:styleId="Heading4Char">
    <w:name w:val="Heading 4 Char"/>
    <w:link w:val="Heading4"/>
    <w:uiPriority w:val="9"/>
    <w:rsid w:val="00FF4712"/>
    <w:rPr>
      <w:rFonts w:ascii="Cambria" w:eastAsia="Times New Roman" w:hAnsi="Cambria" w:cs="Times New Roman"/>
      <w:b/>
      <w:bCs/>
      <w:i/>
      <w:iCs/>
      <w:color w:val="4F81BD"/>
    </w:rPr>
  </w:style>
  <w:style w:type="table" w:styleId="TableGrid">
    <w:name w:val="Table Grid"/>
    <w:basedOn w:val="TableNormal"/>
    <w:uiPriority w:val="59"/>
    <w:rsid w:val="00FF471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F4712"/>
    <w:pPr>
      <w:ind w:left="720"/>
      <w:contextualSpacing/>
    </w:pPr>
  </w:style>
  <w:style w:type="paragraph" w:styleId="Header">
    <w:name w:val="header"/>
    <w:basedOn w:val="Normal"/>
    <w:link w:val="HeaderChar"/>
    <w:uiPriority w:val="99"/>
    <w:unhideWhenUsed/>
    <w:rsid w:val="00FF47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712"/>
  </w:style>
  <w:style w:type="character" w:customStyle="1" w:styleId="FooterChar">
    <w:name w:val="Footer Char"/>
    <w:basedOn w:val="DefaultParagraphFont"/>
    <w:link w:val="Footer"/>
    <w:uiPriority w:val="99"/>
    <w:rsid w:val="00FF4712"/>
  </w:style>
  <w:style w:type="paragraph" w:styleId="Footer">
    <w:name w:val="footer"/>
    <w:basedOn w:val="Normal"/>
    <w:link w:val="FooterChar"/>
    <w:uiPriority w:val="99"/>
    <w:unhideWhenUsed/>
    <w:rsid w:val="00FF4712"/>
    <w:pPr>
      <w:tabs>
        <w:tab w:val="center" w:pos="4680"/>
        <w:tab w:val="right" w:pos="9360"/>
      </w:tabs>
      <w:spacing w:after="0" w:line="240" w:lineRule="auto"/>
    </w:pPr>
  </w:style>
  <w:style w:type="paragraph" w:styleId="CommentText">
    <w:name w:val="annotation text"/>
    <w:basedOn w:val="Normal"/>
    <w:link w:val="CommentTextChar"/>
    <w:uiPriority w:val="99"/>
    <w:semiHidden/>
    <w:unhideWhenUsed/>
    <w:rsid w:val="00FF4712"/>
    <w:pPr>
      <w:spacing w:line="240" w:lineRule="auto"/>
    </w:pPr>
    <w:rPr>
      <w:sz w:val="20"/>
      <w:szCs w:val="20"/>
    </w:rPr>
  </w:style>
  <w:style w:type="character" w:customStyle="1" w:styleId="CommentTextChar">
    <w:name w:val="Comment Text Char"/>
    <w:link w:val="CommentText"/>
    <w:uiPriority w:val="99"/>
    <w:semiHidden/>
    <w:rsid w:val="00FF4712"/>
    <w:rPr>
      <w:sz w:val="20"/>
      <w:szCs w:val="20"/>
    </w:rPr>
  </w:style>
  <w:style w:type="character" w:customStyle="1" w:styleId="CommentSubjectChar">
    <w:name w:val="Comment Subject Char"/>
    <w:link w:val="CommentSubject"/>
    <w:uiPriority w:val="99"/>
    <w:semiHidden/>
    <w:rsid w:val="00FF4712"/>
    <w:rPr>
      <w:b/>
      <w:bCs/>
      <w:sz w:val="20"/>
      <w:szCs w:val="20"/>
    </w:rPr>
  </w:style>
  <w:style w:type="paragraph" w:styleId="CommentSubject">
    <w:name w:val="annotation subject"/>
    <w:basedOn w:val="CommentText"/>
    <w:next w:val="CommentText"/>
    <w:link w:val="CommentSubjectChar"/>
    <w:uiPriority w:val="99"/>
    <w:semiHidden/>
    <w:unhideWhenUsed/>
    <w:rsid w:val="00FF4712"/>
    <w:rPr>
      <w:b/>
      <w:bCs/>
    </w:rPr>
  </w:style>
  <w:style w:type="character" w:customStyle="1" w:styleId="BalloonTextChar">
    <w:name w:val="Balloon Text Char"/>
    <w:link w:val="BalloonText"/>
    <w:uiPriority w:val="99"/>
    <w:semiHidden/>
    <w:rsid w:val="00FF4712"/>
    <w:rPr>
      <w:rFonts w:ascii="Tahoma" w:hAnsi="Tahoma" w:cs="Tahoma"/>
      <w:sz w:val="16"/>
      <w:szCs w:val="16"/>
    </w:rPr>
  </w:style>
  <w:style w:type="paragraph" w:styleId="BalloonText">
    <w:name w:val="Balloon Text"/>
    <w:basedOn w:val="Normal"/>
    <w:link w:val="BalloonTextChar"/>
    <w:uiPriority w:val="99"/>
    <w:semiHidden/>
    <w:unhideWhenUsed/>
    <w:rsid w:val="00FF4712"/>
    <w:pPr>
      <w:spacing w:after="0" w:line="240" w:lineRule="auto"/>
    </w:pPr>
    <w:rPr>
      <w:rFonts w:ascii="Tahoma" w:hAnsi="Tahoma" w:cs="Tahoma"/>
      <w:sz w:val="16"/>
      <w:szCs w:val="16"/>
    </w:rPr>
  </w:style>
  <w:style w:type="paragraph" w:styleId="Title">
    <w:name w:val="Title"/>
    <w:basedOn w:val="Normal"/>
    <w:next w:val="Normal"/>
    <w:link w:val="TitleChar"/>
    <w:uiPriority w:val="10"/>
    <w:qFormat/>
    <w:rsid w:val="00FF471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FF4712"/>
    <w:rPr>
      <w:rFonts w:ascii="Cambria" w:eastAsia="Times New Roman" w:hAnsi="Cambria" w:cs="Times New Roman"/>
      <w:color w:val="17365D"/>
      <w:spacing w:val="5"/>
      <w:kern w:val="28"/>
      <w:sz w:val="52"/>
      <w:szCs w:val="52"/>
    </w:rPr>
  </w:style>
  <w:style w:type="paragraph" w:styleId="NoSpacing">
    <w:name w:val="No Spacing"/>
    <w:uiPriority w:val="1"/>
    <w:qFormat/>
    <w:rsid w:val="00FF4712"/>
    <w:rPr>
      <w:sz w:val="22"/>
      <w:szCs w:val="22"/>
      <w:lang w:val="en-US" w:eastAsia="en-US"/>
    </w:rPr>
  </w:style>
  <w:style w:type="character" w:styleId="Hyperlink">
    <w:name w:val="Hyperlink"/>
    <w:uiPriority w:val="99"/>
    <w:unhideWhenUsed/>
    <w:rsid w:val="00FF4712"/>
    <w:rPr>
      <w:color w:val="0000FF"/>
      <w:u w:val="single"/>
    </w:rPr>
  </w:style>
  <w:style w:type="paragraph" w:styleId="Subtitle">
    <w:name w:val="Subtitle"/>
    <w:basedOn w:val="Normal"/>
    <w:next w:val="Normal"/>
    <w:link w:val="SubtitleChar"/>
    <w:uiPriority w:val="11"/>
    <w:qFormat/>
    <w:rsid w:val="00FF4712"/>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FF4712"/>
    <w:rPr>
      <w:rFonts w:ascii="Cambria" w:eastAsia="Times New Roman" w:hAnsi="Cambria" w:cs="Times New Roman"/>
      <w:i/>
      <w:iCs/>
      <w:color w:val="4F81BD"/>
      <w:spacing w:val="15"/>
      <w:sz w:val="24"/>
      <w:szCs w:val="24"/>
    </w:rPr>
  </w:style>
  <w:style w:type="character" w:styleId="Emphasis">
    <w:name w:val="Emphasis"/>
    <w:uiPriority w:val="20"/>
    <w:qFormat/>
    <w:rsid w:val="00FF4712"/>
    <w:rPr>
      <w:i/>
      <w:iCs/>
    </w:rPr>
  </w:style>
  <w:style w:type="character" w:styleId="Strong">
    <w:name w:val="Strong"/>
    <w:uiPriority w:val="22"/>
    <w:qFormat/>
    <w:rsid w:val="00FF4712"/>
    <w:rPr>
      <w:b/>
      <w:bCs/>
    </w:rPr>
  </w:style>
  <w:style w:type="character" w:styleId="SubtleEmphasis">
    <w:name w:val="Subtle Emphasis"/>
    <w:uiPriority w:val="19"/>
    <w:qFormat/>
    <w:rsid w:val="00FF4712"/>
    <w:rPr>
      <w:i/>
      <w:iCs/>
      <w:color w:val="808080"/>
    </w:rPr>
  </w:style>
  <w:style w:type="character" w:styleId="IntenseEmphasis">
    <w:name w:val="Intense Emphasis"/>
    <w:uiPriority w:val="21"/>
    <w:qFormat/>
    <w:rsid w:val="00FF4712"/>
    <w:rPr>
      <w:b/>
      <w:bCs/>
      <w:i/>
      <w:iCs/>
      <w:color w:val="4F81BD"/>
    </w:rPr>
  </w:style>
  <w:style w:type="paragraph" w:styleId="Quote">
    <w:name w:val="Quote"/>
    <w:basedOn w:val="Normal"/>
    <w:next w:val="Normal"/>
    <w:link w:val="QuoteChar"/>
    <w:uiPriority w:val="29"/>
    <w:qFormat/>
    <w:rsid w:val="00FF4712"/>
    <w:rPr>
      <w:i/>
      <w:iCs/>
      <w:color w:val="000000"/>
    </w:rPr>
  </w:style>
  <w:style w:type="character" w:customStyle="1" w:styleId="QuoteChar">
    <w:name w:val="Quote Char"/>
    <w:link w:val="Quote"/>
    <w:uiPriority w:val="29"/>
    <w:rsid w:val="00FF4712"/>
    <w:rPr>
      <w:i/>
      <w:iCs/>
      <w:color w:val="000000"/>
    </w:rPr>
  </w:style>
  <w:style w:type="character" w:styleId="BookTitle">
    <w:name w:val="Book Title"/>
    <w:uiPriority w:val="33"/>
    <w:qFormat/>
    <w:rsid w:val="00FF4712"/>
    <w:rPr>
      <w:b/>
      <w:bCs/>
      <w:smallCaps/>
      <w:spacing w:val="5"/>
    </w:rPr>
  </w:style>
  <w:style w:type="paragraph" w:styleId="FootnoteText">
    <w:name w:val="footnote text"/>
    <w:basedOn w:val="Normal"/>
    <w:link w:val="FootnoteTextChar"/>
    <w:uiPriority w:val="99"/>
    <w:unhideWhenUsed/>
    <w:rsid w:val="00F74879"/>
    <w:pPr>
      <w:spacing w:after="0" w:line="240" w:lineRule="auto"/>
    </w:pPr>
    <w:rPr>
      <w:sz w:val="20"/>
      <w:szCs w:val="20"/>
    </w:rPr>
  </w:style>
  <w:style w:type="character" w:customStyle="1" w:styleId="FootnoteTextChar">
    <w:name w:val="Footnote Text Char"/>
    <w:link w:val="FootnoteText"/>
    <w:uiPriority w:val="99"/>
    <w:rsid w:val="00F74879"/>
    <w:rPr>
      <w:sz w:val="20"/>
      <w:szCs w:val="20"/>
    </w:rPr>
  </w:style>
  <w:style w:type="character" w:styleId="FootnoteReference">
    <w:name w:val="footnote reference"/>
    <w:uiPriority w:val="99"/>
    <w:unhideWhenUsed/>
    <w:rsid w:val="00F74879"/>
    <w:rPr>
      <w:vertAlign w:val="superscript"/>
    </w:rPr>
  </w:style>
  <w:style w:type="character" w:styleId="CommentReference">
    <w:name w:val="annotation reference"/>
    <w:basedOn w:val="DefaultParagraphFont"/>
    <w:uiPriority w:val="99"/>
    <w:semiHidden/>
    <w:unhideWhenUsed/>
    <w:rsid w:val="00276980"/>
    <w:rPr>
      <w:sz w:val="18"/>
      <w:szCs w:val="18"/>
    </w:rPr>
  </w:style>
  <w:style w:type="paragraph" w:styleId="EndnoteText">
    <w:name w:val="endnote text"/>
    <w:basedOn w:val="Normal"/>
    <w:link w:val="EndnoteTextChar"/>
    <w:uiPriority w:val="99"/>
    <w:semiHidden/>
    <w:unhideWhenUsed/>
    <w:rsid w:val="0045604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5604A"/>
    <w:rPr>
      <w:lang w:val="en-US" w:eastAsia="en-US"/>
    </w:rPr>
  </w:style>
  <w:style w:type="character" w:styleId="EndnoteReference">
    <w:name w:val="endnote reference"/>
    <w:basedOn w:val="DefaultParagraphFont"/>
    <w:uiPriority w:val="99"/>
    <w:semiHidden/>
    <w:unhideWhenUsed/>
    <w:rsid w:val="0045604A"/>
    <w:rPr>
      <w:vertAlign w:val="superscript"/>
    </w:rPr>
  </w:style>
  <w:style w:type="paragraph" w:styleId="Caption">
    <w:name w:val="caption"/>
    <w:basedOn w:val="Normal"/>
    <w:next w:val="Normal"/>
    <w:qFormat/>
    <w:rsid w:val="00995FBD"/>
    <w:pPr>
      <w:spacing w:after="0" w:line="240" w:lineRule="auto"/>
      <w:jc w:val="center"/>
    </w:pPr>
    <w:rPr>
      <w:rFonts w:ascii="Tahoma" w:eastAsia="Times New Roman" w:hAnsi="Tahoma"/>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udgment_x0020_Date xmlns="a1be7fe3-b1af-4cce-82d4-6ea25c209236">2018-04-02T18:30:00+00:00</Judgment_x0020_Date>
    <Year xmlns="63bdd487-88aa-4c54-b893-ddaa81ed2e7c">2018</Yea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1199A0E7BB1848B3F8D450F3FAD5C4" ma:contentTypeVersion="7" ma:contentTypeDescription="Create a new document." ma:contentTypeScope="" ma:versionID="97bdcbebbc8d68d5e1cd0914f92abc14">
  <xsd:schema xmlns:xsd="http://www.w3.org/2001/XMLSchema" xmlns:xs="http://www.w3.org/2001/XMLSchema" xmlns:p="http://schemas.microsoft.com/office/2006/metadata/properties" xmlns:ns2="a1be7fe3-b1af-4cce-82d4-6ea25c209236" xmlns:ns3="63bdd487-88aa-4c54-b893-ddaa81ed2e7c" targetNamespace="http://schemas.microsoft.com/office/2006/metadata/properties" ma:root="true" ma:fieldsID="560a34a0c06ff376806fd0a5e0d6c22a" ns2:_="" ns3:_="">
    <xsd:import namespace="a1be7fe3-b1af-4cce-82d4-6ea25c209236"/>
    <xsd:import namespace="63bdd487-88aa-4c54-b893-ddaa81ed2e7c"/>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e7fe3-b1af-4cce-82d4-6ea25c209236"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3bdd487-88aa-4c54-b893-ddaa81ed2e7c"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EACF3-71FF-4DD2-A8F3-E820B1EAD2EE}">
  <ds:schemaRefs>
    <ds:schemaRef ds:uri="http://schemas.microsoft.com/office/2006/metadata/properties"/>
    <ds:schemaRef ds:uri="http://schemas.microsoft.com/office/infopath/2007/PartnerControls"/>
    <ds:schemaRef ds:uri="a1be7fe3-b1af-4cce-82d4-6ea25c209236"/>
    <ds:schemaRef ds:uri="63bdd487-88aa-4c54-b893-ddaa81ed2e7c"/>
  </ds:schemaRefs>
</ds:datastoreItem>
</file>

<file path=customXml/itemProps2.xml><?xml version="1.0" encoding="utf-8"?>
<ds:datastoreItem xmlns:ds="http://schemas.openxmlformats.org/officeDocument/2006/customXml" ds:itemID="{5EAC6346-723C-4161-B99B-99464E9BD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e7fe3-b1af-4cce-82d4-6ea25c209236"/>
    <ds:schemaRef ds:uri="63bdd487-88aa-4c54-b893-ddaa81ed2e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9E7466-1F93-4A33-89B3-1BC20AF0CF0E}">
  <ds:schemaRefs>
    <ds:schemaRef ds:uri="http://schemas.microsoft.com/sharepoint/v3/contenttype/forms"/>
  </ds:schemaRefs>
</ds:datastoreItem>
</file>

<file path=customXml/itemProps4.xml><?xml version="1.0" encoding="utf-8"?>
<ds:datastoreItem xmlns:ds="http://schemas.openxmlformats.org/officeDocument/2006/customXml" ds:itemID="{9777C500-B50C-4D1E-8ABD-4C3F6D1B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Supreme Court Judgment </vt:lpstr>
    </vt:vector>
  </TitlesOfParts>
  <Company>Hewlett-Packard Company</Company>
  <LinksUpToDate>false</LinksUpToDate>
  <CharactersWithSpaces>15877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Supreme Court Judgment</dc:title>
  <dc:subject/>
  <dc:creator>ybasson</dc:creator>
  <cp:keywords/>
  <cp:lastModifiedBy>Shannon Campbell</cp:lastModifiedBy>
  <cp:revision>4</cp:revision>
  <cp:lastPrinted>2018-05-03T11:04:00Z</cp:lastPrinted>
  <dcterms:created xsi:type="dcterms:W3CDTF">2018-04-03T12:24:00Z</dcterms:created>
  <dcterms:modified xsi:type="dcterms:W3CDTF">2018-05-03T11:04:00Z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0x010100CD1199A0E7BB1848B3F8D450F3FAD5C4</vt:lpwstr>
  </property>
</Properties>
</file>