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A" w:rsidRPr="006A55DD" w:rsidRDefault="001A516A" w:rsidP="001A516A">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66F9473" wp14:editId="619EE98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A516A" w:rsidRDefault="00384FFA" w:rsidP="001A516A">
      <w:pPr>
        <w:pStyle w:val="NoSpacing"/>
        <w:jc w:val="right"/>
        <w:rPr>
          <w:rFonts w:ascii="Arial" w:hAnsi="Arial" w:cs="Arial"/>
          <w:b/>
          <w:sz w:val="24"/>
          <w:szCs w:val="24"/>
        </w:rPr>
      </w:pPr>
      <w:r>
        <w:rPr>
          <w:rFonts w:ascii="Arial" w:hAnsi="Arial" w:cs="Arial"/>
          <w:b/>
          <w:sz w:val="24"/>
          <w:szCs w:val="24"/>
        </w:rPr>
        <w:t>NOT REPORTABLE</w:t>
      </w:r>
    </w:p>
    <w:p w:rsidR="001A516A" w:rsidRDefault="001A516A" w:rsidP="001A516A">
      <w:pPr>
        <w:pStyle w:val="NoSpacing"/>
        <w:jc w:val="right"/>
        <w:rPr>
          <w:rFonts w:ascii="Arial" w:hAnsi="Arial" w:cs="Arial"/>
          <w:sz w:val="24"/>
          <w:szCs w:val="24"/>
        </w:rPr>
      </w:pPr>
    </w:p>
    <w:p w:rsidR="001A516A" w:rsidRDefault="001A516A" w:rsidP="001A516A">
      <w:pPr>
        <w:pStyle w:val="NoSpacing"/>
        <w:jc w:val="right"/>
        <w:rPr>
          <w:rFonts w:ascii="Arial" w:hAnsi="Arial" w:cs="Arial"/>
          <w:sz w:val="24"/>
          <w:szCs w:val="24"/>
        </w:rPr>
      </w:pPr>
      <w:r>
        <w:rPr>
          <w:rFonts w:ascii="Arial" w:hAnsi="Arial" w:cs="Arial"/>
          <w:sz w:val="24"/>
          <w:szCs w:val="24"/>
        </w:rPr>
        <w:t xml:space="preserve">CASE NO: SA </w:t>
      </w:r>
      <w:r w:rsidR="003247A1">
        <w:rPr>
          <w:rFonts w:ascii="Arial" w:hAnsi="Arial" w:cs="Arial"/>
          <w:sz w:val="24"/>
          <w:szCs w:val="24"/>
        </w:rPr>
        <w:t>53/2015</w:t>
      </w:r>
    </w:p>
    <w:p w:rsidR="001A516A" w:rsidRDefault="001A516A" w:rsidP="001A516A">
      <w:pPr>
        <w:pStyle w:val="NoSpacing"/>
        <w:rPr>
          <w:rFonts w:ascii="Arial" w:hAnsi="Arial" w:cs="Arial"/>
          <w:sz w:val="24"/>
          <w:szCs w:val="24"/>
        </w:rPr>
      </w:pPr>
    </w:p>
    <w:p w:rsidR="001A516A" w:rsidRPr="00991107" w:rsidRDefault="001A516A" w:rsidP="001A516A">
      <w:pPr>
        <w:pStyle w:val="NoSpacing"/>
        <w:rPr>
          <w:rFonts w:ascii="Arial" w:hAnsi="Arial" w:cs="Arial"/>
          <w:sz w:val="24"/>
          <w:szCs w:val="24"/>
        </w:rPr>
      </w:pPr>
    </w:p>
    <w:p w:rsidR="001A516A" w:rsidRPr="00970591" w:rsidRDefault="001A516A" w:rsidP="001A516A">
      <w:pPr>
        <w:pStyle w:val="NoSpacing"/>
        <w:rPr>
          <w:rFonts w:ascii="Arial" w:hAnsi="Arial" w:cs="Arial"/>
          <w:b/>
          <w:sz w:val="24"/>
          <w:szCs w:val="24"/>
        </w:rPr>
      </w:pPr>
      <w:r w:rsidRPr="00970591">
        <w:rPr>
          <w:rFonts w:ascii="Arial" w:hAnsi="Arial" w:cs="Arial"/>
          <w:b/>
          <w:sz w:val="24"/>
          <w:szCs w:val="24"/>
        </w:rPr>
        <w:t>IN THE SUPREME COURT OF NAMIBIA</w:t>
      </w:r>
    </w:p>
    <w:p w:rsidR="001A516A" w:rsidRDefault="001A516A" w:rsidP="001A516A">
      <w:pPr>
        <w:pStyle w:val="NoSpacing"/>
        <w:rPr>
          <w:rFonts w:ascii="Arial" w:hAnsi="Arial" w:cs="Arial"/>
          <w:sz w:val="24"/>
          <w:szCs w:val="24"/>
        </w:rPr>
      </w:pPr>
    </w:p>
    <w:p w:rsidR="001A516A" w:rsidRDefault="001A516A" w:rsidP="001A516A">
      <w:pPr>
        <w:pStyle w:val="NoSpacing"/>
        <w:rPr>
          <w:rFonts w:ascii="Arial" w:hAnsi="Arial" w:cs="Arial"/>
          <w:sz w:val="24"/>
          <w:szCs w:val="24"/>
        </w:rPr>
      </w:pPr>
    </w:p>
    <w:p w:rsidR="001A516A" w:rsidRDefault="001A516A" w:rsidP="001A516A">
      <w:pPr>
        <w:pStyle w:val="NoSpacing"/>
        <w:rPr>
          <w:rFonts w:ascii="Arial" w:hAnsi="Arial" w:cs="Arial"/>
          <w:sz w:val="24"/>
          <w:szCs w:val="24"/>
        </w:rPr>
      </w:pPr>
      <w:r>
        <w:rPr>
          <w:rFonts w:ascii="Arial" w:hAnsi="Arial" w:cs="Arial"/>
          <w:sz w:val="24"/>
          <w:szCs w:val="24"/>
        </w:rPr>
        <w:t>In the matter between:</w:t>
      </w:r>
    </w:p>
    <w:p w:rsidR="001A516A" w:rsidRPr="00991107" w:rsidRDefault="001A516A" w:rsidP="001A516A">
      <w:pPr>
        <w:pStyle w:val="NoSpacing"/>
        <w:rPr>
          <w:rFonts w:ascii="Arial" w:hAnsi="Arial" w:cs="Arial"/>
          <w:sz w:val="24"/>
          <w:szCs w:val="24"/>
        </w:rPr>
      </w:pPr>
    </w:p>
    <w:p w:rsidR="001A516A" w:rsidRDefault="001A516A" w:rsidP="001A516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1A516A" w:rsidRPr="00F13DCE" w:rsidTr="00AB4F79">
        <w:tc>
          <w:tcPr>
            <w:tcW w:w="4555" w:type="dxa"/>
          </w:tcPr>
          <w:p w:rsidR="001A516A" w:rsidRPr="00F13DCE" w:rsidRDefault="00A32511" w:rsidP="00C5735C">
            <w:pPr>
              <w:pStyle w:val="NoSpacing"/>
              <w:spacing w:line="360" w:lineRule="auto"/>
              <w:ind w:left="-108"/>
              <w:rPr>
                <w:rFonts w:ascii="Arial" w:hAnsi="Arial" w:cs="Arial"/>
                <w:b/>
                <w:sz w:val="24"/>
                <w:szCs w:val="24"/>
              </w:rPr>
            </w:pPr>
            <w:r>
              <w:rPr>
                <w:rFonts w:ascii="Arial" w:hAnsi="Arial" w:cs="Arial"/>
                <w:b/>
                <w:sz w:val="24"/>
                <w:szCs w:val="24"/>
              </w:rPr>
              <w:t xml:space="preserve">THE </w:t>
            </w:r>
            <w:r w:rsidR="001A516A" w:rsidRPr="00F13DCE">
              <w:rPr>
                <w:rFonts w:ascii="Arial" w:hAnsi="Arial" w:cs="Arial"/>
                <w:b/>
                <w:sz w:val="24"/>
                <w:szCs w:val="24"/>
              </w:rPr>
              <w:t>STATE</w:t>
            </w:r>
          </w:p>
        </w:tc>
        <w:tc>
          <w:tcPr>
            <w:tcW w:w="4556" w:type="dxa"/>
          </w:tcPr>
          <w:p w:rsidR="001A516A" w:rsidRPr="00F13DCE" w:rsidRDefault="001A516A" w:rsidP="00C5735C">
            <w:pPr>
              <w:pStyle w:val="NoSpacing"/>
              <w:spacing w:line="360" w:lineRule="auto"/>
              <w:jc w:val="right"/>
              <w:rPr>
                <w:rFonts w:ascii="Arial" w:hAnsi="Arial" w:cs="Arial"/>
                <w:b/>
                <w:sz w:val="24"/>
                <w:szCs w:val="24"/>
              </w:rPr>
            </w:pPr>
            <w:r w:rsidRPr="00F13DCE">
              <w:rPr>
                <w:rFonts w:ascii="Arial" w:hAnsi="Arial" w:cs="Arial"/>
                <w:b/>
                <w:sz w:val="24"/>
                <w:szCs w:val="24"/>
              </w:rPr>
              <w:t>Appellant</w:t>
            </w:r>
          </w:p>
        </w:tc>
      </w:tr>
      <w:tr w:rsidR="001A516A" w:rsidTr="00AB4F79">
        <w:tc>
          <w:tcPr>
            <w:tcW w:w="4555" w:type="dxa"/>
          </w:tcPr>
          <w:p w:rsidR="001A516A" w:rsidRDefault="001A516A" w:rsidP="00C5735C">
            <w:pPr>
              <w:pStyle w:val="NoSpacing"/>
              <w:spacing w:line="360" w:lineRule="auto"/>
              <w:ind w:left="-108"/>
              <w:rPr>
                <w:rFonts w:ascii="Arial" w:hAnsi="Arial" w:cs="Arial"/>
                <w:sz w:val="24"/>
                <w:szCs w:val="24"/>
              </w:rPr>
            </w:pPr>
          </w:p>
        </w:tc>
        <w:tc>
          <w:tcPr>
            <w:tcW w:w="4556" w:type="dxa"/>
          </w:tcPr>
          <w:p w:rsidR="001A516A" w:rsidRDefault="001A516A" w:rsidP="00C5735C">
            <w:pPr>
              <w:pStyle w:val="NoSpacing"/>
              <w:spacing w:line="360" w:lineRule="auto"/>
              <w:rPr>
                <w:rFonts w:ascii="Arial" w:hAnsi="Arial" w:cs="Arial"/>
                <w:sz w:val="24"/>
                <w:szCs w:val="24"/>
              </w:rPr>
            </w:pPr>
          </w:p>
        </w:tc>
      </w:tr>
      <w:tr w:rsidR="001A516A" w:rsidTr="00AB4F79">
        <w:tc>
          <w:tcPr>
            <w:tcW w:w="4555" w:type="dxa"/>
          </w:tcPr>
          <w:p w:rsidR="001A516A" w:rsidRDefault="001A516A" w:rsidP="00C5735C">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rsidR="001A516A" w:rsidRDefault="001A516A" w:rsidP="00C5735C">
            <w:pPr>
              <w:pStyle w:val="NoSpacing"/>
              <w:spacing w:line="360" w:lineRule="auto"/>
              <w:rPr>
                <w:rFonts w:ascii="Arial" w:hAnsi="Arial" w:cs="Arial"/>
                <w:sz w:val="24"/>
                <w:szCs w:val="24"/>
              </w:rPr>
            </w:pPr>
          </w:p>
        </w:tc>
      </w:tr>
      <w:tr w:rsidR="001A516A" w:rsidTr="00AB4F79">
        <w:tc>
          <w:tcPr>
            <w:tcW w:w="4555" w:type="dxa"/>
          </w:tcPr>
          <w:p w:rsidR="001A516A" w:rsidRDefault="001A516A" w:rsidP="00C5735C">
            <w:pPr>
              <w:pStyle w:val="NoSpacing"/>
              <w:spacing w:line="360" w:lineRule="auto"/>
              <w:ind w:left="-108"/>
              <w:rPr>
                <w:rFonts w:ascii="Arial" w:hAnsi="Arial" w:cs="Arial"/>
                <w:sz w:val="24"/>
                <w:szCs w:val="24"/>
              </w:rPr>
            </w:pPr>
          </w:p>
        </w:tc>
        <w:tc>
          <w:tcPr>
            <w:tcW w:w="4556" w:type="dxa"/>
          </w:tcPr>
          <w:p w:rsidR="001A516A" w:rsidRDefault="001A516A" w:rsidP="00C5735C">
            <w:pPr>
              <w:pStyle w:val="NoSpacing"/>
              <w:spacing w:line="360" w:lineRule="auto"/>
              <w:rPr>
                <w:rFonts w:ascii="Arial" w:hAnsi="Arial" w:cs="Arial"/>
                <w:sz w:val="24"/>
                <w:szCs w:val="24"/>
              </w:rPr>
            </w:pPr>
          </w:p>
        </w:tc>
      </w:tr>
      <w:tr w:rsidR="001A516A" w:rsidRPr="00F13DCE" w:rsidTr="00AB4F79">
        <w:tc>
          <w:tcPr>
            <w:tcW w:w="4555" w:type="dxa"/>
          </w:tcPr>
          <w:p w:rsidR="001A516A" w:rsidRPr="00F13DCE" w:rsidRDefault="001A516A" w:rsidP="00C5735C">
            <w:pPr>
              <w:pStyle w:val="NoSpacing"/>
              <w:spacing w:line="360" w:lineRule="auto"/>
              <w:ind w:left="-108"/>
              <w:rPr>
                <w:rFonts w:ascii="Arial" w:hAnsi="Arial" w:cs="Arial"/>
                <w:b/>
                <w:sz w:val="24"/>
                <w:szCs w:val="24"/>
              </w:rPr>
            </w:pPr>
            <w:r w:rsidRPr="00F13DCE">
              <w:rPr>
                <w:rFonts w:ascii="Arial" w:hAnsi="Arial" w:cs="Arial"/>
                <w:b/>
                <w:sz w:val="24"/>
                <w:szCs w:val="24"/>
              </w:rPr>
              <w:t>IMMANUEL DAVID FREITAS DIAS</w:t>
            </w:r>
          </w:p>
        </w:tc>
        <w:tc>
          <w:tcPr>
            <w:tcW w:w="4556" w:type="dxa"/>
          </w:tcPr>
          <w:p w:rsidR="001A516A" w:rsidRPr="00F13DCE" w:rsidRDefault="001A516A" w:rsidP="00C5735C">
            <w:pPr>
              <w:pStyle w:val="NoSpacing"/>
              <w:spacing w:line="360" w:lineRule="auto"/>
              <w:jc w:val="right"/>
              <w:rPr>
                <w:rFonts w:ascii="Arial" w:hAnsi="Arial" w:cs="Arial"/>
                <w:b/>
                <w:sz w:val="24"/>
                <w:szCs w:val="24"/>
              </w:rPr>
            </w:pPr>
            <w:r w:rsidRPr="00F13DCE">
              <w:rPr>
                <w:rFonts w:ascii="Arial" w:hAnsi="Arial" w:cs="Arial"/>
                <w:b/>
                <w:sz w:val="24"/>
                <w:szCs w:val="24"/>
              </w:rPr>
              <w:t>First Respondent</w:t>
            </w:r>
          </w:p>
        </w:tc>
      </w:tr>
      <w:tr w:rsidR="001A516A" w:rsidRPr="00F13DCE" w:rsidTr="00AB4F79">
        <w:tc>
          <w:tcPr>
            <w:tcW w:w="4555" w:type="dxa"/>
          </w:tcPr>
          <w:p w:rsidR="001A516A" w:rsidRPr="00F13DCE" w:rsidRDefault="001A516A" w:rsidP="00C5735C">
            <w:pPr>
              <w:pStyle w:val="NoSpacing"/>
              <w:spacing w:line="360" w:lineRule="auto"/>
              <w:ind w:left="-108"/>
              <w:rPr>
                <w:rFonts w:ascii="Arial" w:hAnsi="Arial" w:cs="Arial"/>
                <w:b/>
                <w:sz w:val="24"/>
                <w:szCs w:val="24"/>
              </w:rPr>
            </w:pPr>
            <w:r w:rsidRPr="00F13DCE">
              <w:rPr>
                <w:rFonts w:ascii="Arial" w:hAnsi="Arial" w:cs="Arial"/>
                <w:b/>
                <w:sz w:val="24"/>
                <w:szCs w:val="24"/>
              </w:rPr>
              <w:t>EDGAR CARDOSO ALVES</w:t>
            </w:r>
          </w:p>
        </w:tc>
        <w:tc>
          <w:tcPr>
            <w:tcW w:w="4556" w:type="dxa"/>
          </w:tcPr>
          <w:p w:rsidR="001A516A" w:rsidRPr="00F13DCE" w:rsidRDefault="001A516A" w:rsidP="00C5735C">
            <w:pPr>
              <w:pStyle w:val="NoSpacing"/>
              <w:spacing w:line="360" w:lineRule="auto"/>
              <w:jc w:val="right"/>
              <w:rPr>
                <w:rFonts w:ascii="Arial" w:hAnsi="Arial" w:cs="Arial"/>
                <w:b/>
                <w:sz w:val="24"/>
                <w:szCs w:val="24"/>
              </w:rPr>
            </w:pPr>
            <w:r w:rsidRPr="00F13DCE">
              <w:rPr>
                <w:rFonts w:ascii="Arial" w:hAnsi="Arial" w:cs="Arial"/>
                <w:b/>
                <w:sz w:val="24"/>
                <w:szCs w:val="24"/>
              </w:rPr>
              <w:t>Second Respondent</w:t>
            </w:r>
          </w:p>
        </w:tc>
      </w:tr>
    </w:tbl>
    <w:p w:rsidR="001A516A" w:rsidRDefault="001A516A" w:rsidP="001A516A">
      <w:pPr>
        <w:pStyle w:val="NoSpacing"/>
        <w:rPr>
          <w:rFonts w:ascii="Arial" w:hAnsi="Arial" w:cs="Arial"/>
          <w:sz w:val="24"/>
          <w:szCs w:val="24"/>
        </w:rPr>
      </w:pPr>
    </w:p>
    <w:p w:rsidR="00C5735C" w:rsidRPr="00991107" w:rsidRDefault="00C5735C" w:rsidP="001A516A">
      <w:pPr>
        <w:pStyle w:val="NoSpacing"/>
        <w:rPr>
          <w:rFonts w:ascii="Arial" w:hAnsi="Arial" w:cs="Arial"/>
          <w:sz w:val="24"/>
          <w:szCs w:val="24"/>
        </w:rPr>
      </w:pPr>
    </w:p>
    <w:p w:rsidR="001A516A" w:rsidRPr="00991107" w:rsidRDefault="001A516A" w:rsidP="001A516A">
      <w:pPr>
        <w:pStyle w:val="NoSpacing"/>
        <w:rPr>
          <w:rFonts w:ascii="Arial" w:hAnsi="Arial" w:cs="Arial"/>
          <w:sz w:val="24"/>
          <w:szCs w:val="24"/>
        </w:rPr>
      </w:pPr>
      <w:r w:rsidRPr="00970591">
        <w:rPr>
          <w:rFonts w:ascii="Arial" w:hAnsi="Arial" w:cs="Arial"/>
          <w:b/>
          <w:sz w:val="24"/>
          <w:szCs w:val="24"/>
        </w:rPr>
        <w:t>Coram:</w:t>
      </w:r>
      <w:r w:rsidR="00CE50AD">
        <w:rPr>
          <w:rFonts w:ascii="Arial" w:hAnsi="Arial" w:cs="Arial"/>
          <w:sz w:val="24"/>
          <w:szCs w:val="24"/>
        </w:rPr>
        <w:tab/>
      </w:r>
      <w:r>
        <w:rPr>
          <w:rFonts w:ascii="Arial" w:hAnsi="Arial" w:cs="Arial"/>
          <w:sz w:val="24"/>
          <w:szCs w:val="24"/>
        </w:rPr>
        <w:t>DAMASEB DCJ, MAINGA JA and HOFF JA</w:t>
      </w:r>
    </w:p>
    <w:p w:rsidR="001A516A" w:rsidRPr="00466830" w:rsidRDefault="001A516A" w:rsidP="001A516A">
      <w:pPr>
        <w:pStyle w:val="NoSpacing"/>
        <w:rPr>
          <w:rFonts w:ascii="Arial" w:hAnsi="Arial" w:cs="Arial"/>
          <w:b/>
          <w:sz w:val="24"/>
          <w:szCs w:val="24"/>
        </w:rPr>
      </w:pPr>
    </w:p>
    <w:p w:rsidR="001A516A" w:rsidRPr="00466830" w:rsidRDefault="001A516A" w:rsidP="001A516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 October 2017</w:t>
      </w:r>
    </w:p>
    <w:p w:rsidR="001A516A" w:rsidRPr="00466830" w:rsidRDefault="001A516A" w:rsidP="001A516A">
      <w:pPr>
        <w:pStyle w:val="NoSpacing"/>
        <w:rPr>
          <w:rFonts w:ascii="Arial" w:hAnsi="Arial" w:cs="Arial"/>
          <w:b/>
          <w:sz w:val="24"/>
          <w:szCs w:val="24"/>
        </w:rPr>
      </w:pPr>
    </w:p>
    <w:p w:rsidR="001A516A" w:rsidRPr="00466830" w:rsidRDefault="001A516A" w:rsidP="001A516A">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131ED4">
        <w:rPr>
          <w:rFonts w:ascii="Arial" w:hAnsi="Arial" w:cs="Arial"/>
          <w:b/>
          <w:sz w:val="24"/>
          <w:szCs w:val="24"/>
        </w:rPr>
        <w:t xml:space="preserve">13 April </w:t>
      </w:r>
      <w:r w:rsidR="007B10F3">
        <w:rPr>
          <w:rFonts w:ascii="Arial" w:hAnsi="Arial" w:cs="Arial"/>
          <w:b/>
          <w:sz w:val="24"/>
          <w:szCs w:val="24"/>
        </w:rPr>
        <w:t>2021</w:t>
      </w:r>
    </w:p>
    <w:p w:rsidR="001A516A" w:rsidRDefault="001A516A" w:rsidP="001A516A">
      <w:pPr>
        <w:pStyle w:val="NoSpacing"/>
        <w:rPr>
          <w:rFonts w:ascii="Arial" w:hAnsi="Arial" w:cs="Arial"/>
          <w:sz w:val="24"/>
          <w:szCs w:val="24"/>
        </w:rPr>
      </w:pPr>
    </w:p>
    <w:p w:rsidR="00605847" w:rsidRDefault="00605847" w:rsidP="001A516A">
      <w:pPr>
        <w:pStyle w:val="NoSpacing"/>
        <w:rPr>
          <w:rFonts w:ascii="Arial" w:hAnsi="Arial" w:cs="Arial"/>
          <w:sz w:val="24"/>
          <w:szCs w:val="24"/>
        </w:rPr>
      </w:pPr>
    </w:p>
    <w:p w:rsidR="001A516A" w:rsidRPr="00A66B26" w:rsidRDefault="001A516A" w:rsidP="00A713A9">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A66B26" w:rsidRPr="00A66B26">
        <w:rPr>
          <w:rFonts w:ascii="Arial" w:hAnsi="Arial" w:cs="Arial"/>
          <w:sz w:val="24"/>
          <w:szCs w:val="24"/>
        </w:rPr>
        <w:t xml:space="preserve">The respondents </w:t>
      </w:r>
      <w:r w:rsidR="00A66B26">
        <w:rPr>
          <w:rFonts w:ascii="Arial" w:hAnsi="Arial" w:cs="Arial"/>
          <w:sz w:val="24"/>
          <w:szCs w:val="24"/>
        </w:rPr>
        <w:t xml:space="preserve">were acquitted in the High Court on 137 charges of fraud. The appellant was granted leave to appeal against </w:t>
      </w:r>
      <w:r w:rsidR="007B5B25">
        <w:rPr>
          <w:rFonts w:ascii="Arial" w:hAnsi="Arial" w:cs="Arial"/>
          <w:sz w:val="24"/>
          <w:szCs w:val="24"/>
        </w:rPr>
        <w:t>the respondent</w:t>
      </w:r>
      <w:r w:rsidR="007B10F3">
        <w:rPr>
          <w:rFonts w:ascii="Arial" w:hAnsi="Arial" w:cs="Arial"/>
          <w:sz w:val="24"/>
          <w:szCs w:val="24"/>
        </w:rPr>
        <w:t>s</w:t>
      </w:r>
      <w:r w:rsidR="007B5B25">
        <w:rPr>
          <w:rFonts w:ascii="Arial" w:hAnsi="Arial" w:cs="Arial"/>
          <w:sz w:val="24"/>
          <w:szCs w:val="24"/>
        </w:rPr>
        <w:t>’</w:t>
      </w:r>
      <w:r w:rsidR="007B10F3">
        <w:rPr>
          <w:rFonts w:ascii="Arial" w:hAnsi="Arial" w:cs="Arial"/>
          <w:sz w:val="24"/>
          <w:szCs w:val="24"/>
        </w:rPr>
        <w:t xml:space="preserve"> </w:t>
      </w:r>
      <w:r w:rsidR="00A66B26">
        <w:rPr>
          <w:rFonts w:ascii="Arial" w:hAnsi="Arial" w:cs="Arial"/>
          <w:sz w:val="24"/>
          <w:szCs w:val="24"/>
        </w:rPr>
        <w:t>acquittal.</w:t>
      </w:r>
    </w:p>
    <w:p w:rsidR="001A516A" w:rsidRPr="00A66B26" w:rsidRDefault="001A516A" w:rsidP="00A713A9">
      <w:pPr>
        <w:pStyle w:val="NoSpacing"/>
        <w:spacing w:line="360" w:lineRule="auto"/>
        <w:jc w:val="both"/>
        <w:rPr>
          <w:rFonts w:ascii="Arial" w:hAnsi="Arial" w:cs="Arial"/>
          <w:sz w:val="24"/>
          <w:szCs w:val="24"/>
        </w:rPr>
      </w:pPr>
    </w:p>
    <w:p w:rsidR="001A516A" w:rsidRPr="00A66B26" w:rsidRDefault="00A713A9" w:rsidP="00A713A9">
      <w:pPr>
        <w:pStyle w:val="NoSpacing"/>
        <w:spacing w:line="360" w:lineRule="auto"/>
        <w:jc w:val="both"/>
        <w:rPr>
          <w:rFonts w:ascii="Arial" w:hAnsi="Arial" w:cs="Arial"/>
          <w:sz w:val="24"/>
          <w:szCs w:val="24"/>
        </w:rPr>
      </w:pPr>
      <w:r>
        <w:rPr>
          <w:rFonts w:ascii="Arial" w:hAnsi="Arial" w:cs="Arial"/>
          <w:sz w:val="24"/>
          <w:szCs w:val="24"/>
        </w:rPr>
        <w:t xml:space="preserve">Even though the appellant during the trial in the High Court attached columned schedules to the charge sheet setting out the particulars of each of the 139 charges (at that stage), the court </w:t>
      </w:r>
      <w:r w:rsidRPr="00A713A9">
        <w:rPr>
          <w:rFonts w:ascii="Arial" w:hAnsi="Arial" w:cs="Arial"/>
          <w:i/>
          <w:sz w:val="24"/>
          <w:szCs w:val="24"/>
        </w:rPr>
        <w:t>a quo</w:t>
      </w:r>
      <w:r>
        <w:rPr>
          <w:rFonts w:ascii="Arial" w:hAnsi="Arial" w:cs="Arial"/>
          <w:sz w:val="24"/>
          <w:szCs w:val="24"/>
        </w:rPr>
        <w:t xml:space="preserve"> erred in finding that those counts constituted only one charge of fraud. </w:t>
      </w:r>
    </w:p>
    <w:p w:rsidR="001A516A" w:rsidRPr="00A66B26" w:rsidRDefault="00A713A9" w:rsidP="00A713A9">
      <w:pPr>
        <w:pStyle w:val="NoSpacing"/>
        <w:spacing w:line="360" w:lineRule="auto"/>
        <w:jc w:val="both"/>
        <w:rPr>
          <w:rFonts w:ascii="Arial" w:hAnsi="Arial" w:cs="Arial"/>
          <w:sz w:val="24"/>
          <w:szCs w:val="24"/>
        </w:rPr>
      </w:pPr>
      <w:r>
        <w:rPr>
          <w:rFonts w:ascii="Arial" w:hAnsi="Arial" w:cs="Arial"/>
          <w:sz w:val="24"/>
          <w:szCs w:val="24"/>
        </w:rPr>
        <w:lastRenderedPageBreak/>
        <w:t>The first respondent, as manager of Pupkewitz Megabuild Oshikango, devised a scheme</w:t>
      </w:r>
      <w:r w:rsidR="007B10F3">
        <w:rPr>
          <w:rFonts w:ascii="Arial" w:hAnsi="Arial" w:cs="Arial"/>
          <w:sz w:val="24"/>
          <w:szCs w:val="24"/>
        </w:rPr>
        <w:t>,</w:t>
      </w:r>
      <w:r>
        <w:rPr>
          <w:rFonts w:ascii="Arial" w:hAnsi="Arial" w:cs="Arial"/>
          <w:sz w:val="24"/>
          <w:szCs w:val="24"/>
        </w:rPr>
        <w:t xml:space="preserve"> together with second respondent as yard supervisor, to a</w:t>
      </w:r>
      <w:r w:rsidR="007B10F3">
        <w:rPr>
          <w:rFonts w:ascii="Arial" w:hAnsi="Arial" w:cs="Arial"/>
          <w:sz w:val="24"/>
          <w:szCs w:val="24"/>
        </w:rPr>
        <w:t xml:space="preserve">ssist one of their clients, </w:t>
      </w:r>
      <w:r>
        <w:rPr>
          <w:rFonts w:ascii="Arial" w:hAnsi="Arial" w:cs="Arial"/>
          <w:sz w:val="24"/>
          <w:szCs w:val="24"/>
        </w:rPr>
        <w:t>Hauwanga, to buy material on account in instances where Hauwanga had reached his credit limit. Hauwanga would then buy goods on quotation and would receive and dispatch the material</w:t>
      </w:r>
      <w:r w:rsidR="0023496F">
        <w:rPr>
          <w:rFonts w:ascii="Arial" w:hAnsi="Arial" w:cs="Arial"/>
          <w:sz w:val="24"/>
          <w:szCs w:val="24"/>
        </w:rPr>
        <w:t>. No sales were generated on the</w:t>
      </w:r>
      <w:r>
        <w:rPr>
          <w:rFonts w:ascii="Arial" w:hAnsi="Arial" w:cs="Arial"/>
          <w:sz w:val="24"/>
          <w:szCs w:val="24"/>
        </w:rPr>
        <w:t xml:space="preserve"> computer system. The second respondent would then weeks or months later issue Hauwanga with the required advice notes and </w:t>
      </w:r>
      <w:r w:rsidR="004D4565">
        <w:rPr>
          <w:rFonts w:ascii="Arial" w:hAnsi="Arial" w:cs="Arial"/>
          <w:sz w:val="24"/>
          <w:szCs w:val="24"/>
        </w:rPr>
        <w:t>tax invoices of the goods taken on quotation, after Hauwanga had cleared his account. Second respondent would also book goods on Hauwanga’s account where Hauwanga had not received the goods reflected on invoices.</w:t>
      </w:r>
    </w:p>
    <w:p w:rsidR="001A516A" w:rsidRPr="00A66B26" w:rsidRDefault="001A516A" w:rsidP="00A713A9">
      <w:pPr>
        <w:pStyle w:val="NoSpacing"/>
        <w:spacing w:line="360" w:lineRule="auto"/>
        <w:jc w:val="both"/>
        <w:rPr>
          <w:rFonts w:ascii="Arial" w:hAnsi="Arial" w:cs="Arial"/>
          <w:sz w:val="24"/>
          <w:szCs w:val="24"/>
        </w:rPr>
      </w:pPr>
    </w:p>
    <w:p w:rsidR="001A516A" w:rsidRDefault="004D4565" w:rsidP="00A713A9">
      <w:pPr>
        <w:pStyle w:val="NoSpacing"/>
        <w:spacing w:line="360" w:lineRule="auto"/>
        <w:jc w:val="both"/>
        <w:rPr>
          <w:rFonts w:ascii="Arial" w:hAnsi="Arial" w:cs="Arial"/>
          <w:sz w:val="24"/>
          <w:szCs w:val="24"/>
        </w:rPr>
      </w:pPr>
      <w:r>
        <w:rPr>
          <w:rFonts w:ascii="Arial" w:hAnsi="Arial" w:cs="Arial"/>
          <w:sz w:val="24"/>
          <w:szCs w:val="24"/>
        </w:rPr>
        <w:t xml:space="preserve">Hauwanga </w:t>
      </w:r>
      <w:r w:rsidRPr="00F969FF">
        <w:rPr>
          <w:rFonts w:ascii="Arial" w:hAnsi="Arial" w:cs="Arial"/>
          <w:sz w:val="24"/>
          <w:szCs w:val="24"/>
        </w:rPr>
        <w:t>subsequent</w:t>
      </w:r>
      <w:r w:rsidR="007B10F3">
        <w:rPr>
          <w:rFonts w:ascii="Arial" w:hAnsi="Arial" w:cs="Arial"/>
          <w:sz w:val="24"/>
          <w:szCs w:val="24"/>
        </w:rPr>
        <w:t>ly</w:t>
      </w:r>
      <w:r>
        <w:rPr>
          <w:rFonts w:ascii="Arial" w:hAnsi="Arial" w:cs="Arial"/>
          <w:sz w:val="24"/>
          <w:szCs w:val="24"/>
        </w:rPr>
        <w:t xml:space="preserve"> claimed that he had not received goods from Pupkewitz Megabuild to the value of N$4,9 million. Nevertheless</w:t>
      </w:r>
      <w:r w:rsidR="007B10F3">
        <w:rPr>
          <w:rFonts w:ascii="Arial" w:hAnsi="Arial" w:cs="Arial"/>
          <w:sz w:val="24"/>
          <w:szCs w:val="24"/>
        </w:rPr>
        <w:t>,</w:t>
      </w:r>
      <w:r>
        <w:rPr>
          <w:rFonts w:ascii="Arial" w:hAnsi="Arial" w:cs="Arial"/>
          <w:sz w:val="24"/>
          <w:szCs w:val="24"/>
        </w:rPr>
        <w:t xml:space="preserve"> Hauwanga had paid                         N$3,7 million in respect of the disputed goods which he claimed not to have received. </w:t>
      </w:r>
    </w:p>
    <w:p w:rsidR="00A66B26" w:rsidRDefault="00A66B26" w:rsidP="00A713A9">
      <w:pPr>
        <w:pStyle w:val="NoSpacing"/>
        <w:spacing w:line="360" w:lineRule="auto"/>
        <w:jc w:val="both"/>
        <w:rPr>
          <w:rFonts w:ascii="Arial" w:hAnsi="Arial" w:cs="Arial"/>
          <w:sz w:val="24"/>
          <w:szCs w:val="24"/>
        </w:rPr>
      </w:pPr>
    </w:p>
    <w:p w:rsidR="00A66B26" w:rsidRDefault="007B10F3" w:rsidP="00A713A9">
      <w:pPr>
        <w:pStyle w:val="NoSpacing"/>
        <w:spacing w:line="360" w:lineRule="auto"/>
        <w:jc w:val="both"/>
        <w:rPr>
          <w:rFonts w:ascii="Arial" w:hAnsi="Arial" w:cs="Arial"/>
          <w:sz w:val="24"/>
          <w:szCs w:val="24"/>
        </w:rPr>
      </w:pPr>
      <w:r w:rsidRPr="007B10F3">
        <w:rPr>
          <w:rFonts w:ascii="Arial" w:hAnsi="Arial" w:cs="Arial"/>
          <w:i/>
          <w:sz w:val="24"/>
          <w:szCs w:val="24"/>
        </w:rPr>
        <w:t>Held that</w:t>
      </w:r>
      <w:r>
        <w:rPr>
          <w:rFonts w:ascii="Arial" w:hAnsi="Arial" w:cs="Arial"/>
          <w:sz w:val="24"/>
          <w:szCs w:val="24"/>
        </w:rPr>
        <w:t xml:space="preserve"> c</w:t>
      </w:r>
      <w:r w:rsidR="004D4565">
        <w:rPr>
          <w:rFonts w:ascii="Arial" w:hAnsi="Arial" w:cs="Arial"/>
          <w:sz w:val="24"/>
          <w:szCs w:val="24"/>
        </w:rPr>
        <w:t>ommon purpose is present when two or more persons having a common purpose to commit a crime, act together in order to achieve that purpose, the conduct of each of them in the execution of that purpose is imputed to the others. Common purpose is not dependent upon a prior agreement or conspiracy but may be inferred from the circumstances of the case where the evidence shows active association with the common purpose.</w:t>
      </w:r>
    </w:p>
    <w:p w:rsidR="004D4565" w:rsidRDefault="004D4565" w:rsidP="00A713A9">
      <w:pPr>
        <w:pStyle w:val="NoSpacing"/>
        <w:spacing w:line="360" w:lineRule="auto"/>
        <w:jc w:val="both"/>
        <w:rPr>
          <w:rFonts w:ascii="Arial" w:hAnsi="Arial" w:cs="Arial"/>
          <w:sz w:val="24"/>
          <w:szCs w:val="24"/>
        </w:rPr>
      </w:pPr>
    </w:p>
    <w:p w:rsidR="004D4565" w:rsidRDefault="007B10F3" w:rsidP="00A713A9">
      <w:pPr>
        <w:pStyle w:val="NoSpacing"/>
        <w:spacing w:line="360" w:lineRule="auto"/>
        <w:jc w:val="both"/>
        <w:rPr>
          <w:rFonts w:ascii="Arial" w:hAnsi="Arial" w:cs="Arial"/>
          <w:sz w:val="24"/>
          <w:szCs w:val="24"/>
        </w:rPr>
      </w:pPr>
      <w:r w:rsidRPr="007B10F3">
        <w:rPr>
          <w:rFonts w:ascii="Arial" w:hAnsi="Arial" w:cs="Arial"/>
          <w:i/>
          <w:sz w:val="24"/>
          <w:szCs w:val="24"/>
        </w:rPr>
        <w:t>Held that</w:t>
      </w:r>
      <w:r>
        <w:rPr>
          <w:rFonts w:ascii="Arial" w:hAnsi="Arial" w:cs="Arial"/>
          <w:sz w:val="24"/>
          <w:szCs w:val="24"/>
        </w:rPr>
        <w:t xml:space="preserve"> f</w:t>
      </w:r>
      <w:r w:rsidR="004D4565">
        <w:rPr>
          <w:rFonts w:ascii="Arial" w:hAnsi="Arial" w:cs="Arial"/>
          <w:sz w:val="24"/>
          <w:szCs w:val="24"/>
        </w:rPr>
        <w:t>irst and second respondents devised and implemented a scheme or scam, involving Hauwanga, with the common purpose to increase sales volumes of material or goods in an unprocedural way enabling Hauw</w:t>
      </w:r>
      <w:r w:rsidR="0023496F">
        <w:rPr>
          <w:rFonts w:ascii="Arial" w:hAnsi="Arial" w:cs="Arial"/>
          <w:sz w:val="24"/>
          <w:szCs w:val="24"/>
        </w:rPr>
        <w:t>anga</w:t>
      </w:r>
      <w:r w:rsidR="004D4565">
        <w:rPr>
          <w:rFonts w:ascii="Arial" w:hAnsi="Arial" w:cs="Arial"/>
          <w:sz w:val="24"/>
          <w:szCs w:val="24"/>
        </w:rPr>
        <w:t xml:space="preserve"> to buy on credit when he was disqualified to do so. Inference from clear evidence by respondents </w:t>
      </w:r>
      <w:r>
        <w:rPr>
          <w:rFonts w:ascii="Arial" w:hAnsi="Arial" w:cs="Arial"/>
          <w:sz w:val="24"/>
          <w:szCs w:val="24"/>
        </w:rPr>
        <w:t>indicated</w:t>
      </w:r>
      <w:r w:rsidR="004D4565">
        <w:rPr>
          <w:rFonts w:ascii="Arial" w:hAnsi="Arial" w:cs="Arial"/>
          <w:sz w:val="24"/>
          <w:szCs w:val="24"/>
        </w:rPr>
        <w:t xml:space="preserve"> that they acted with common purpose. </w:t>
      </w:r>
    </w:p>
    <w:p w:rsidR="004D4565" w:rsidRDefault="004D4565" w:rsidP="00A713A9">
      <w:pPr>
        <w:pStyle w:val="NoSpacing"/>
        <w:spacing w:line="360" w:lineRule="auto"/>
        <w:jc w:val="both"/>
        <w:rPr>
          <w:rFonts w:ascii="Arial" w:hAnsi="Arial" w:cs="Arial"/>
          <w:sz w:val="24"/>
          <w:szCs w:val="24"/>
        </w:rPr>
      </w:pPr>
    </w:p>
    <w:p w:rsidR="004D4565" w:rsidRDefault="007B10F3" w:rsidP="00A713A9">
      <w:pPr>
        <w:pStyle w:val="NoSpacing"/>
        <w:spacing w:line="360" w:lineRule="auto"/>
        <w:jc w:val="both"/>
        <w:rPr>
          <w:rFonts w:ascii="Arial" w:hAnsi="Arial" w:cs="Arial"/>
          <w:sz w:val="24"/>
          <w:szCs w:val="24"/>
        </w:rPr>
      </w:pPr>
      <w:r w:rsidRPr="007B10F3">
        <w:rPr>
          <w:rFonts w:ascii="Arial" w:hAnsi="Arial" w:cs="Arial"/>
          <w:i/>
          <w:sz w:val="24"/>
          <w:szCs w:val="24"/>
        </w:rPr>
        <w:t>Held that</w:t>
      </w:r>
      <w:r>
        <w:rPr>
          <w:rFonts w:ascii="Arial" w:hAnsi="Arial" w:cs="Arial"/>
          <w:sz w:val="24"/>
          <w:szCs w:val="24"/>
        </w:rPr>
        <w:t xml:space="preserve"> f</w:t>
      </w:r>
      <w:r w:rsidR="004D4565">
        <w:rPr>
          <w:rFonts w:ascii="Arial" w:hAnsi="Arial" w:cs="Arial"/>
          <w:sz w:val="24"/>
          <w:szCs w:val="24"/>
        </w:rPr>
        <w:t xml:space="preserve">raud – prejudice may be either actual or potential. The existence of prejudice must be determined at the time when the misrepresentation is made. Potential </w:t>
      </w:r>
      <w:r w:rsidR="004D4565">
        <w:rPr>
          <w:rFonts w:ascii="Arial" w:hAnsi="Arial" w:cs="Arial"/>
          <w:sz w:val="24"/>
          <w:szCs w:val="24"/>
        </w:rPr>
        <w:lastRenderedPageBreak/>
        <w:t xml:space="preserve">prejudice means that the misrepresentation objectively viewed, involved some risk of prejudice or that it was likely to prejudice. </w:t>
      </w:r>
    </w:p>
    <w:p w:rsidR="004D4565" w:rsidRDefault="004D4565" w:rsidP="00A713A9">
      <w:pPr>
        <w:pStyle w:val="NoSpacing"/>
        <w:spacing w:line="360" w:lineRule="auto"/>
        <w:jc w:val="both"/>
        <w:rPr>
          <w:rFonts w:ascii="Arial" w:hAnsi="Arial" w:cs="Arial"/>
          <w:sz w:val="24"/>
          <w:szCs w:val="24"/>
        </w:rPr>
      </w:pPr>
    </w:p>
    <w:p w:rsidR="004D4565" w:rsidRDefault="007B10F3" w:rsidP="00A713A9">
      <w:pPr>
        <w:pStyle w:val="NoSpacing"/>
        <w:spacing w:line="360" w:lineRule="auto"/>
        <w:jc w:val="both"/>
        <w:rPr>
          <w:rFonts w:ascii="Arial" w:hAnsi="Arial" w:cs="Arial"/>
          <w:sz w:val="24"/>
          <w:szCs w:val="24"/>
        </w:rPr>
      </w:pPr>
      <w:r w:rsidRPr="007B10F3">
        <w:rPr>
          <w:rFonts w:ascii="Arial" w:hAnsi="Arial" w:cs="Arial"/>
          <w:i/>
          <w:sz w:val="24"/>
          <w:szCs w:val="24"/>
        </w:rPr>
        <w:t>Held that</w:t>
      </w:r>
      <w:r>
        <w:rPr>
          <w:rFonts w:ascii="Arial" w:hAnsi="Arial" w:cs="Arial"/>
          <w:sz w:val="24"/>
          <w:szCs w:val="24"/>
        </w:rPr>
        <w:t xml:space="preserve"> i</w:t>
      </w:r>
      <w:r w:rsidR="00D86619">
        <w:rPr>
          <w:rFonts w:ascii="Arial" w:hAnsi="Arial" w:cs="Arial"/>
          <w:sz w:val="24"/>
          <w:szCs w:val="24"/>
        </w:rPr>
        <w:t xml:space="preserve">mplementation of a procedure not sanctioned by Pupkewitz Megabuild, in the circumstances, more serious than just a mere deviation from the correct procedure. When second respondent entered into the computer system that certain goods were invoiced to Hauwanga’s account they misrepresented that whilst making that entry the goods were ordered and dispatched to Hauwanga which was not truthful. They induced Pupkewitz to embark on a course of action, namely to accept on the face of the entries that B H Motor Spares CC received the goods for which it must pay and that a binding contract was concluded, enforceable in a court of law. </w:t>
      </w:r>
    </w:p>
    <w:p w:rsidR="00440EEB" w:rsidRDefault="00440EEB" w:rsidP="00A713A9">
      <w:pPr>
        <w:pStyle w:val="NoSpacing"/>
        <w:spacing w:line="360" w:lineRule="auto"/>
        <w:jc w:val="both"/>
        <w:rPr>
          <w:rFonts w:ascii="Arial" w:hAnsi="Arial" w:cs="Arial"/>
          <w:sz w:val="24"/>
          <w:szCs w:val="24"/>
        </w:rPr>
      </w:pPr>
    </w:p>
    <w:p w:rsidR="00440EEB" w:rsidRDefault="007B10F3" w:rsidP="00A713A9">
      <w:pPr>
        <w:pStyle w:val="NoSpacing"/>
        <w:spacing w:line="360" w:lineRule="auto"/>
        <w:jc w:val="both"/>
        <w:rPr>
          <w:rFonts w:ascii="Arial" w:hAnsi="Arial" w:cs="Arial"/>
          <w:sz w:val="24"/>
          <w:szCs w:val="24"/>
        </w:rPr>
      </w:pPr>
      <w:r w:rsidRPr="00EE102A">
        <w:rPr>
          <w:rFonts w:ascii="Arial" w:hAnsi="Arial" w:cs="Arial"/>
          <w:i/>
          <w:sz w:val="24"/>
          <w:szCs w:val="24"/>
        </w:rPr>
        <w:t>Held that</w:t>
      </w:r>
      <w:r>
        <w:rPr>
          <w:rFonts w:ascii="Arial" w:hAnsi="Arial" w:cs="Arial"/>
          <w:sz w:val="24"/>
          <w:szCs w:val="24"/>
        </w:rPr>
        <w:t xml:space="preserve"> t</w:t>
      </w:r>
      <w:r w:rsidR="00D86619">
        <w:rPr>
          <w:rFonts w:ascii="Arial" w:hAnsi="Arial" w:cs="Arial"/>
          <w:sz w:val="24"/>
          <w:szCs w:val="24"/>
        </w:rPr>
        <w:t xml:space="preserve">he evidence shows that the respondents knew that the representations were false. Potential prejudice was proved – the respondents cannot escape convictions on the crime of fraud. </w:t>
      </w:r>
    </w:p>
    <w:p w:rsidR="00D86619" w:rsidRDefault="00D86619" w:rsidP="00A713A9">
      <w:pPr>
        <w:pStyle w:val="NoSpacing"/>
        <w:spacing w:line="360" w:lineRule="auto"/>
        <w:jc w:val="both"/>
        <w:rPr>
          <w:rFonts w:ascii="Arial" w:hAnsi="Arial" w:cs="Arial"/>
          <w:sz w:val="24"/>
          <w:szCs w:val="24"/>
        </w:rPr>
      </w:pPr>
    </w:p>
    <w:p w:rsidR="00D86619" w:rsidRDefault="007B10F3" w:rsidP="00A713A9">
      <w:pPr>
        <w:pStyle w:val="NoSpacing"/>
        <w:spacing w:line="360" w:lineRule="auto"/>
        <w:jc w:val="both"/>
        <w:rPr>
          <w:rFonts w:ascii="Arial" w:hAnsi="Arial" w:cs="Arial"/>
          <w:sz w:val="24"/>
          <w:szCs w:val="24"/>
        </w:rPr>
      </w:pPr>
      <w:r w:rsidRPr="00EE102A">
        <w:rPr>
          <w:rFonts w:ascii="Arial" w:hAnsi="Arial" w:cs="Arial"/>
          <w:i/>
          <w:sz w:val="24"/>
          <w:szCs w:val="24"/>
        </w:rPr>
        <w:t>Held that</w:t>
      </w:r>
      <w:r>
        <w:rPr>
          <w:rFonts w:ascii="Arial" w:hAnsi="Arial" w:cs="Arial"/>
          <w:sz w:val="24"/>
          <w:szCs w:val="24"/>
        </w:rPr>
        <w:t xml:space="preserve"> t</w:t>
      </w:r>
      <w:r w:rsidR="00D86619">
        <w:rPr>
          <w:rFonts w:ascii="Arial" w:hAnsi="Arial" w:cs="Arial"/>
          <w:sz w:val="24"/>
          <w:szCs w:val="24"/>
        </w:rPr>
        <w:t xml:space="preserve">he finding of not guilty by the court </w:t>
      </w:r>
      <w:r w:rsidR="00D86619" w:rsidRPr="007B10F3">
        <w:rPr>
          <w:rFonts w:ascii="Arial" w:hAnsi="Arial" w:cs="Arial"/>
          <w:i/>
          <w:sz w:val="24"/>
          <w:szCs w:val="24"/>
        </w:rPr>
        <w:t>a quo</w:t>
      </w:r>
      <w:r w:rsidR="00D86619">
        <w:rPr>
          <w:rFonts w:ascii="Arial" w:hAnsi="Arial" w:cs="Arial"/>
          <w:sz w:val="24"/>
          <w:szCs w:val="24"/>
        </w:rPr>
        <w:t xml:space="preserve"> in respect of counts 1 – 137 is set aside and substituted with convictions of fraud. </w:t>
      </w:r>
    </w:p>
    <w:p w:rsidR="00D86619" w:rsidRDefault="00D86619" w:rsidP="00A713A9">
      <w:pPr>
        <w:pStyle w:val="NoSpacing"/>
        <w:spacing w:line="360" w:lineRule="auto"/>
        <w:jc w:val="both"/>
        <w:rPr>
          <w:rFonts w:ascii="Arial" w:hAnsi="Arial" w:cs="Arial"/>
          <w:sz w:val="24"/>
          <w:szCs w:val="24"/>
        </w:rPr>
      </w:pPr>
    </w:p>
    <w:p w:rsidR="00D86619" w:rsidRPr="00A66B26" w:rsidRDefault="00D86619" w:rsidP="00A713A9">
      <w:pPr>
        <w:pStyle w:val="NoSpacing"/>
        <w:spacing w:line="360" w:lineRule="auto"/>
        <w:jc w:val="both"/>
        <w:rPr>
          <w:rFonts w:ascii="Arial" w:hAnsi="Arial" w:cs="Arial"/>
          <w:sz w:val="24"/>
          <w:szCs w:val="24"/>
        </w:rPr>
      </w:pPr>
      <w:r>
        <w:rPr>
          <w:rFonts w:ascii="Arial" w:hAnsi="Arial" w:cs="Arial"/>
          <w:sz w:val="24"/>
          <w:szCs w:val="24"/>
        </w:rPr>
        <w:t>The matter is referred back to the High Court for sentencing.</w:t>
      </w:r>
    </w:p>
    <w:p w:rsidR="00C5735C" w:rsidRPr="00991107" w:rsidRDefault="00C5735C" w:rsidP="00A713A9">
      <w:pPr>
        <w:pStyle w:val="NoSpacing"/>
        <w:jc w:val="both"/>
        <w:rPr>
          <w:rFonts w:ascii="Arial" w:hAnsi="Arial" w:cs="Arial"/>
          <w:sz w:val="24"/>
          <w:szCs w:val="24"/>
        </w:rPr>
      </w:pPr>
    </w:p>
    <w:p w:rsidR="001A516A" w:rsidRPr="00991107" w:rsidRDefault="001A516A" w:rsidP="001A516A">
      <w:pPr>
        <w:pStyle w:val="NoSpacing"/>
        <w:rPr>
          <w:rFonts w:ascii="Arial" w:hAnsi="Arial" w:cs="Arial"/>
          <w:sz w:val="24"/>
          <w:szCs w:val="24"/>
        </w:rPr>
      </w:pPr>
      <w:r>
        <w:rPr>
          <w:rFonts w:ascii="Arial" w:hAnsi="Arial" w:cs="Arial"/>
          <w:sz w:val="24"/>
          <w:szCs w:val="24"/>
        </w:rPr>
        <w:t>____________________________________________________________________</w:t>
      </w:r>
    </w:p>
    <w:p w:rsidR="001A516A" w:rsidRPr="00991107" w:rsidRDefault="001A516A" w:rsidP="001A516A">
      <w:pPr>
        <w:pStyle w:val="NoSpacing"/>
        <w:rPr>
          <w:rFonts w:ascii="Arial" w:hAnsi="Arial" w:cs="Arial"/>
          <w:sz w:val="24"/>
          <w:szCs w:val="24"/>
        </w:rPr>
      </w:pPr>
    </w:p>
    <w:p w:rsidR="001A516A" w:rsidRPr="00970591" w:rsidRDefault="001A516A" w:rsidP="001A516A">
      <w:pPr>
        <w:pStyle w:val="NoSpacing"/>
        <w:jc w:val="center"/>
        <w:rPr>
          <w:rFonts w:ascii="Arial" w:hAnsi="Arial" w:cs="Arial"/>
          <w:b/>
          <w:sz w:val="24"/>
          <w:szCs w:val="24"/>
        </w:rPr>
      </w:pPr>
      <w:r w:rsidRPr="00970591">
        <w:rPr>
          <w:rFonts w:ascii="Arial" w:hAnsi="Arial" w:cs="Arial"/>
          <w:b/>
          <w:sz w:val="24"/>
          <w:szCs w:val="24"/>
        </w:rPr>
        <w:t>APPEAL JUDGMENT</w:t>
      </w:r>
    </w:p>
    <w:p w:rsidR="001A516A" w:rsidRPr="00991107" w:rsidRDefault="001A516A" w:rsidP="001A516A">
      <w:pPr>
        <w:pStyle w:val="NoSpacing"/>
        <w:rPr>
          <w:rFonts w:ascii="Arial" w:hAnsi="Arial" w:cs="Arial"/>
          <w:sz w:val="24"/>
          <w:szCs w:val="24"/>
        </w:rPr>
      </w:pPr>
      <w:r>
        <w:rPr>
          <w:rFonts w:ascii="Arial" w:hAnsi="Arial" w:cs="Arial"/>
          <w:sz w:val="24"/>
          <w:szCs w:val="24"/>
        </w:rPr>
        <w:t>____________________________________________________________________</w:t>
      </w:r>
    </w:p>
    <w:p w:rsidR="001A516A" w:rsidRDefault="001A516A" w:rsidP="001A516A">
      <w:pPr>
        <w:pStyle w:val="NoSpacing"/>
        <w:rPr>
          <w:rFonts w:ascii="Arial" w:hAnsi="Arial" w:cs="Arial"/>
          <w:sz w:val="24"/>
          <w:szCs w:val="24"/>
        </w:rPr>
      </w:pPr>
    </w:p>
    <w:p w:rsidR="00384FFA" w:rsidRPr="00991107" w:rsidRDefault="00384FFA" w:rsidP="001A516A">
      <w:pPr>
        <w:pStyle w:val="NoSpacing"/>
        <w:rPr>
          <w:rFonts w:ascii="Arial" w:hAnsi="Arial" w:cs="Arial"/>
          <w:sz w:val="24"/>
          <w:szCs w:val="24"/>
        </w:rPr>
      </w:pPr>
    </w:p>
    <w:p w:rsidR="001A516A" w:rsidRPr="00991107" w:rsidRDefault="001A516A" w:rsidP="001A516A">
      <w:pPr>
        <w:pStyle w:val="NoSpacing"/>
        <w:spacing w:line="480" w:lineRule="auto"/>
        <w:jc w:val="both"/>
        <w:rPr>
          <w:rFonts w:ascii="Arial" w:hAnsi="Arial" w:cs="Arial"/>
          <w:sz w:val="24"/>
          <w:szCs w:val="24"/>
        </w:rPr>
      </w:pPr>
      <w:r>
        <w:rPr>
          <w:rFonts w:ascii="Arial" w:hAnsi="Arial" w:cs="Arial"/>
          <w:sz w:val="24"/>
          <w:szCs w:val="24"/>
        </w:rPr>
        <w:t>HOFF JA (DAMASEB DCJ and MAINGA JA concurring):</w:t>
      </w:r>
    </w:p>
    <w:p w:rsidR="00482D28" w:rsidRDefault="00CE50AD" w:rsidP="00482D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two respondents together with a third person, Mark Paul Alves, were arraigned in the High Court </w:t>
      </w:r>
      <w:r w:rsidR="00384FFA">
        <w:rPr>
          <w:rFonts w:ascii="Arial" w:hAnsi="Arial" w:cs="Arial"/>
          <w:sz w:val="24"/>
          <w:szCs w:val="24"/>
        </w:rPr>
        <w:t>for</w:t>
      </w:r>
      <w:r>
        <w:rPr>
          <w:rFonts w:ascii="Arial" w:hAnsi="Arial" w:cs="Arial"/>
          <w:sz w:val="24"/>
          <w:szCs w:val="24"/>
        </w:rPr>
        <w:t xml:space="preserve"> fraud (counts 1 – 139), a first alternative to 139 counts of theft, a second alternative to 139 counts of theft (general deficiency); one count of theft (count 140); one count of theft by false pretence (count 141), alternatively theft.</w:t>
      </w:r>
    </w:p>
    <w:p w:rsidR="00CE50AD" w:rsidRDefault="00CE50AD" w:rsidP="009435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alleged that these crimes were committed between 8 August 2007 and     19 March 2008 at or near Oshikango in the district of Eenhana and that the complainants were Pupkewitz &amp; Sons (Pty) Ltd and/or Ian D Gallagher and/or Willem Johannes Paulus Burger a</w:t>
      </w:r>
      <w:r w:rsidR="009435DE">
        <w:rPr>
          <w:rFonts w:ascii="Arial" w:hAnsi="Arial" w:cs="Arial"/>
          <w:sz w:val="24"/>
          <w:szCs w:val="24"/>
        </w:rPr>
        <w:t xml:space="preserve">nd/or </w:t>
      </w:r>
      <w:r w:rsidR="00DF0A64">
        <w:rPr>
          <w:rFonts w:ascii="Arial" w:hAnsi="Arial" w:cs="Arial"/>
          <w:sz w:val="24"/>
          <w:szCs w:val="24"/>
        </w:rPr>
        <w:t>Volker Hans Otto</w:t>
      </w:r>
      <w:r w:rsidR="009435DE">
        <w:rPr>
          <w:rFonts w:ascii="Arial" w:hAnsi="Arial" w:cs="Arial"/>
          <w:sz w:val="24"/>
          <w:szCs w:val="24"/>
        </w:rPr>
        <w:t xml:space="preserve"> and/or B H </w:t>
      </w:r>
      <w:r w:rsidR="00816658">
        <w:rPr>
          <w:rFonts w:ascii="Arial" w:hAnsi="Arial" w:cs="Arial"/>
          <w:sz w:val="24"/>
          <w:szCs w:val="24"/>
        </w:rPr>
        <w:t xml:space="preserve">Motor Spares CC and/or </w:t>
      </w:r>
      <w:r w:rsidR="00DF0A64">
        <w:rPr>
          <w:rFonts w:ascii="Arial" w:hAnsi="Arial" w:cs="Arial"/>
          <w:sz w:val="24"/>
          <w:szCs w:val="24"/>
        </w:rPr>
        <w:t xml:space="preserve">Ben </w:t>
      </w:r>
      <w:r>
        <w:rPr>
          <w:rFonts w:ascii="Arial" w:hAnsi="Arial" w:cs="Arial"/>
          <w:sz w:val="24"/>
          <w:szCs w:val="24"/>
        </w:rPr>
        <w:t>Hauwanga. The alleged amount involved was N$5</w:t>
      </w:r>
      <w:r w:rsidR="009435DE">
        <w:rPr>
          <w:rFonts w:ascii="Arial" w:hAnsi="Arial" w:cs="Arial"/>
          <w:sz w:val="24"/>
          <w:szCs w:val="24"/>
        </w:rPr>
        <w:t xml:space="preserve"> </w:t>
      </w:r>
      <w:r>
        <w:rPr>
          <w:rFonts w:ascii="Arial" w:hAnsi="Arial" w:cs="Arial"/>
          <w:sz w:val="24"/>
          <w:szCs w:val="24"/>
        </w:rPr>
        <w:t>227</w:t>
      </w:r>
      <w:r w:rsidR="009435DE">
        <w:rPr>
          <w:rFonts w:ascii="Arial" w:hAnsi="Arial" w:cs="Arial"/>
          <w:sz w:val="24"/>
          <w:szCs w:val="24"/>
        </w:rPr>
        <w:t xml:space="preserve"> </w:t>
      </w:r>
      <w:r>
        <w:rPr>
          <w:rFonts w:ascii="Arial" w:hAnsi="Arial" w:cs="Arial"/>
          <w:sz w:val="24"/>
          <w:szCs w:val="24"/>
        </w:rPr>
        <w:t>594,74</w:t>
      </w:r>
      <w:r w:rsidR="009435DE">
        <w:rPr>
          <w:rFonts w:ascii="Arial" w:hAnsi="Arial" w:cs="Arial"/>
          <w:sz w:val="24"/>
          <w:szCs w:val="24"/>
        </w:rPr>
        <w:t>.</w:t>
      </w:r>
    </w:p>
    <w:p w:rsidR="009435DE" w:rsidRDefault="009435DE" w:rsidP="009435DE">
      <w:pPr>
        <w:pStyle w:val="ListParagraph"/>
        <w:spacing w:after="0" w:line="480" w:lineRule="auto"/>
        <w:rPr>
          <w:rFonts w:ascii="Arial" w:hAnsi="Arial" w:cs="Arial"/>
          <w:sz w:val="24"/>
          <w:szCs w:val="24"/>
        </w:rPr>
      </w:pPr>
    </w:p>
    <w:p w:rsidR="009435DE" w:rsidRDefault="009435DE" w:rsidP="009435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All three accused persons pleaded not guilty to all counts and no written plea explanations were given. </w:t>
      </w:r>
      <w:r w:rsidR="00926C66">
        <w:rPr>
          <w:rFonts w:ascii="Arial" w:hAnsi="Arial" w:cs="Arial"/>
          <w:sz w:val="24"/>
          <w:szCs w:val="24"/>
        </w:rPr>
        <w:t xml:space="preserve">The first respondent represented, by Mr Murorua, elected to remain silent. The second respondent, represented by Mr Mbaeva, orally placed certain ‘facts’ before the court </w:t>
      </w:r>
      <w:r w:rsidR="00926C66" w:rsidRPr="00926C66">
        <w:rPr>
          <w:rFonts w:ascii="Arial" w:hAnsi="Arial" w:cs="Arial"/>
          <w:i/>
          <w:sz w:val="24"/>
          <w:szCs w:val="24"/>
        </w:rPr>
        <w:t>a quo</w:t>
      </w:r>
      <w:r w:rsidR="00926C66">
        <w:rPr>
          <w:rFonts w:ascii="Arial" w:hAnsi="Arial" w:cs="Arial"/>
          <w:sz w:val="24"/>
          <w:szCs w:val="24"/>
        </w:rPr>
        <w:t xml:space="preserve"> from the bar, and the third person represented by </w:t>
      </w:r>
      <w:r w:rsidR="00EA1527">
        <w:rPr>
          <w:rFonts w:ascii="Arial" w:hAnsi="Arial" w:cs="Arial"/>
          <w:sz w:val="24"/>
          <w:szCs w:val="24"/>
        </w:rPr>
        <w:t xml:space="preserve">              Mr </w:t>
      </w:r>
      <w:r w:rsidR="00926C66">
        <w:rPr>
          <w:rFonts w:ascii="Arial" w:hAnsi="Arial" w:cs="Arial"/>
          <w:sz w:val="24"/>
          <w:szCs w:val="24"/>
        </w:rPr>
        <w:t>Maritz gave an oral plea explanation. The third person was found not guilty of all c</w:t>
      </w:r>
      <w:r w:rsidR="00384FFA">
        <w:rPr>
          <w:rFonts w:ascii="Arial" w:hAnsi="Arial" w:cs="Arial"/>
          <w:sz w:val="24"/>
          <w:szCs w:val="24"/>
        </w:rPr>
        <w:t>ounts at the conclusion of the S</w:t>
      </w:r>
      <w:r w:rsidR="00926C66">
        <w:rPr>
          <w:rFonts w:ascii="Arial" w:hAnsi="Arial" w:cs="Arial"/>
          <w:sz w:val="24"/>
          <w:szCs w:val="24"/>
        </w:rPr>
        <w:t>tate’s case and was discharged.</w:t>
      </w:r>
    </w:p>
    <w:p w:rsidR="00926C66" w:rsidRDefault="00926C66" w:rsidP="00926C66">
      <w:pPr>
        <w:pStyle w:val="ListParagraph"/>
        <w:spacing w:after="0" w:line="480" w:lineRule="auto"/>
        <w:rPr>
          <w:rFonts w:ascii="Arial" w:hAnsi="Arial" w:cs="Arial"/>
          <w:sz w:val="24"/>
          <w:szCs w:val="24"/>
        </w:rPr>
      </w:pPr>
    </w:p>
    <w:p w:rsidR="00926C66" w:rsidRDefault="00926C66" w:rsidP="00926C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conclusion of the trial</w:t>
      </w:r>
      <w:r w:rsidR="00384FFA">
        <w:rPr>
          <w:rFonts w:ascii="Arial" w:hAnsi="Arial" w:cs="Arial"/>
          <w:sz w:val="24"/>
          <w:szCs w:val="24"/>
        </w:rPr>
        <w:t>,</w:t>
      </w:r>
      <w:r>
        <w:rPr>
          <w:rFonts w:ascii="Arial" w:hAnsi="Arial" w:cs="Arial"/>
          <w:sz w:val="24"/>
          <w:szCs w:val="24"/>
        </w:rPr>
        <w:t xml:space="preserve"> the first and second respondents w</w:t>
      </w:r>
      <w:r w:rsidR="00384FFA">
        <w:rPr>
          <w:rFonts w:ascii="Arial" w:hAnsi="Arial" w:cs="Arial"/>
          <w:sz w:val="24"/>
          <w:szCs w:val="24"/>
        </w:rPr>
        <w:t>ere found not guilty as follows (except in respect of count 139):</w:t>
      </w:r>
    </w:p>
    <w:p w:rsidR="00BC4515" w:rsidRDefault="00BC4515" w:rsidP="00BC4515">
      <w:pPr>
        <w:pStyle w:val="NoSpacing"/>
        <w:spacing w:line="480" w:lineRule="auto"/>
        <w:jc w:val="both"/>
        <w:rPr>
          <w:rFonts w:ascii="Arial" w:hAnsi="Arial" w:cs="Arial"/>
          <w:sz w:val="24"/>
          <w:szCs w:val="24"/>
        </w:rPr>
      </w:pPr>
    </w:p>
    <w:p w:rsidR="00926C66" w:rsidRPr="00926C66" w:rsidRDefault="00926C66" w:rsidP="00926C66">
      <w:pPr>
        <w:spacing w:line="480" w:lineRule="auto"/>
        <w:ind w:left="2880" w:hanging="2160"/>
        <w:jc w:val="both"/>
        <w:rPr>
          <w:rFonts w:ascii="Arial" w:hAnsi="Arial" w:cs="Arial"/>
          <w:sz w:val="24"/>
          <w:szCs w:val="24"/>
        </w:rPr>
      </w:pPr>
      <w:r w:rsidRPr="00926C66">
        <w:rPr>
          <w:rFonts w:ascii="Arial" w:hAnsi="Arial" w:cs="Arial"/>
          <w:sz w:val="24"/>
          <w:szCs w:val="24"/>
        </w:rPr>
        <w:t>Counts 1 – 137:</w:t>
      </w:r>
      <w:r>
        <w:rPr>
          <w:rFonts w:ascii="Arial" w:hAnsi="Arial" w:cs="Arial"/>
          <w:sz w:val="24"/>
          <w:szCs w:val="24"/>
        </w:rPr>
        <w:tab/>
      </w:r>
      <w:r w:rsidRPr="00926C66">
        <w:rPr>
          <w:rFonts w:ascii="Arial" w:hAnsi="Arial" w:cs="Arial"/>
          <w:sz w:val="24"/>
          <w:szCs w:val="24"/>
        </w:rPr>
        <w:t>Fraud: Main count and both alternative counts not guilty and discharged.</w:t>
      </w:r>
    </w:p>
    <w:p w:rsidR="00926C66" w:rsidRDefault="00926C66" w:rsidP="00926C66">
      <w:pPr>
        <w:pStyle w:val="ListParagraph"/>
        <w:spacing w:line="480" w:lineRule="auto"/>
        <w:jc w:val="both"/>
        <w:rPr>
          <w:rFonts w:ascii="Arial" w:hAnsi="Arial" w:cs="Arial"/>
          <w:sz w:val="24"/>
          <w:szCs w:val="24"/>
        </w:rPr>
      </w:pPr>
      <w:r>
        <w:rPr>
          <w:rFonts w:ascii="Arial" w:hAnsi="Arial" w:cs="Arial"/>
          <w:sz w:val="24"/>
          <w:szCs w:val="24"/>
        </w:rPr>
        <w:t>Count 138:</w:t>
      </w:r>
      <w:r>
        <w:rPr>
          <w:rFonts w:ascii="Arial" w:hAnsi="Arial" w:cs="Arial"/>
          <w:sz w:val="24"/>
          <w:szCs w:val="24"/>
        </w:rPr>
        <w:tab/>
        <w:t>Theft: Not guilty and discharged.</w:t>
      </w:r>
    </w:p>
    <w:p w:rsidR="00926C66" w:rsidRDefault="00926C66" w:rsidP="00926C66">
      <w:pPr>
        <w:pStyle w:val="ListParagraph"/>
        <w:spacing w:line="480" w:lineRule="auto"/>
        <w:ind w:left="2160" w:hanging="1440"/>
        <w:jc w:val="both"/>
        <w:rPr>
          <w:rFonts w:ascii="Arial" w:hAnsi="Arial" w:cs="Arial"/>
          <w:sz w:val="24"/>
          <w:szCs w:val="24"/>
        </w:rPr>
      </w:pPr>
      <w:r>
        <w:rPr>
          <w:rFonts w:ascii="Arial" w:hAnsi="Arial" w:cs="Arial"/>
          <w:sz w:val="24"/>
          <w:szCs w:val="24"/>
        </w:rPr>
        <w:t>Count 139:</w:t>
      </w:r>
      <w:r>
        <w:rPr>
          <w:rFonts w:ascii="Arial" w:hAnsi="Arial" w:cs="Arial"/>
          <w:sz w:val="24"/>
          <w:szCs w:val="24"/>
        </w:rPr>
        <w:tab/>
        <w:t xml:space="preserve">Theft: Both guilty – theft of goods in </w:t>
      </w:r>
      <w:r w:rsidR="000F3FF2">
        <w:rPr>
          <w:rFonts w:ascii="Arial" w:hAnsi="Arial" w:cs="Arial"/>
          <w:sz w:val="24"/>
          <w:szCs w:val="24"/>
        </w:rPr>
        <w:t>exhibit</w:t>
      </w:r>
      <w:r>
        <w:rPr>
          <w:rFonts w:ascii="Arial" w:hAnsi="Arial" w:cs="Arial"/>
          <w:sz w:val="24"/>
          <w:szCs w:val="24"/>
        </w:rPr>
        <w:t xml:space="preserve"> ‘H’ worth N$239 054,10</w:t>
      </w:r>
    </w:p>
    <w:p w:rsidR="00926C66" w:rsidRDefault="00926C66" w:rsidP="00926C66">
      <w:pPr>
        <w:pStyle w:val="ListParagraph"/>
        <w:spacing w:line="480" w:lineRule="auto"/>
        <w:jc w:val="both"/>
        <w:rPr>
          <w:rFonts w:ascii="Arial" w:hAnsi="Arial" w:cs="Arial"/>
          <w:sz w:val="24"/>
          <w:szCs w:val="24"/>
        </w:rPr>
      </w:pPr>
      <w:r>
        <w:rPr>
          <w:rFonts w:ascii="Arial" w:hAnsi="Arial" w:cs="Arial"/>
          <w:sz w:val="24"/>
          <w:szCs w:val="24"/>
        </w:rPr>
        <w:t>Count 140:</w:t>
      </w:r>
      <w:r>
        <w:rPr>
          <w:rFonts w:ascii="Arial" w:hAnsi="Arial" w:cs="Arial"/>
          <w:sz w:val="24"/>
          <w:szCs w:val="24"/>
        </w:rPr>
        <w:tab/>
        <w:t>Both not guilty and discharged.</w:t>
      </w:r>
    </w:p>
    <w:p w:rsidR="00926C66" w:rsidRDefault="00926C66" w:rsidP="00926C66">
      <w:pPr>
        <w:pStyle w:val="ListParagraph"/>
        <w:spacing w:line="480" w:lineRule="auto"/>
        <w:jc w:val="both"/>
        <w:rPr>
          <w:rFonts w:ascii="Arial" w:hAnsi="Arial" w:cs="Arial"/>
          <w:sz w:val="24"/>
          <w:szCs w:val="24"/>
        </w:rPr>
      </w:pPr>
      <w:r>
        <w:rPr>
          <w:rFonts w:ascii="Arial" w:hAnsi="Arial" w:cs="Arial"/>
          <w:sz w:val="24"/>
          <w:szCs w:val="24"/>
        </w:rPr>
        <w:t>Count 141:</w:t>
      </w:r>
      <w:r>
        <w:rPr>
          <w:rFonts w:ascii="Arial" w:hAnsi="Arial" w:cs="Arial"/>
          <w:sz w:val="24"/>
          <w:szCs w:val="24"/>
        </w:rPr>
        <w:tab/>
        <w:t>Accused 1: Not guilty: Main and alternative count.</w:t>
      </w:r>
    </w:p>
    <w:p w:rsidR="00926C66" w:rsidRDefault="00926C66" w:rsidP="005F5247">
      <w:pPr>
        <w:pStyle w:val="ListParagraph"/>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Accused 2: Guilty alternative count (fraud).</w:t>
      </w:r>
    </w:p>
    <w:p w:rsidR="00926C66" w:rsidRDefault="00926C66" w:rsidP="005F52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first respondent was sentenced to six years imprisonment of which three years imprisonment was wholly suspended for a period of five years on condition that the accused is not convicted of theft committed during the period of suspension.</w:t>
      </w:r>
    </w:p>
    <w:p w:rsidR="00926C66" w:rsidRDefault="00926C66" w:rsidP="00926C66">
      <w:pPr>
        <w:pStyle w:val="NoSpacing"/>
        <w:spacing w:line="480" w:lineRule="auto"/>
        <w:jc w:val="both"/>
        <w:rPr>
          <w:rFonts w:ascii="Arial" w:hAnsi="Arial" w:cs="Arial"/>
          <w:sz w:val="24"/>
          <w:szCs w:val="24"/>
        </w:rPr>
      </w:pPr>
    </w:p>
    <w:p w:rsidR="00926C66" w:rsidRDefault="00926C66" w:rsidP="00926C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respondent was sentenced on count 139 to three years imprisonment of which one year was wholly suspended for a period of five years on condition </w:t>
      </w:r>
      <w:r w:rsidR="00384FFA">
        <w:rPr>
          <w:rFonts w:ascii="Arial" w:hAnsi="Arial" w:cs="Arial"/>
          <w:sz w:val="24"/>
          <w:szCs w:val="24"/>
        </w:rPr>
        <w:t xml:space="preserve">that </w:t>
      </w:r>
      <w:r>
        <w:rPr>
          <w:rFonts w:ascii="Arial" w:hAnsi="Arial" w:cs="Arial"/>
          <w:sz w:val="24"/>
          <w:szCs w:val="24"/>
        </w:rPr>
        <w:t>the accused is not convicted of theft committed during the period of suspension. On count 141</w:t>
      </w:r>
      <w:r w:rsidR="00384FFA">
        <w:rPr>
          <w:rFonts w:ascii="Arial" w:hAnsi="Arial" w:cs="Arial"/>
          <w:sz w:val="24"/>
          <w:szCs w:val="24"/>
        </w:rPr>
        <w:t>,</w:t>
      </w:r>
      <w:r>
        <w:rPr>
          <w:rFonts w:ascii="Arial" w:hAnsi="Arial" w:cs="Arial"/>
          <w:sz w:val="24"/>
          <w:szCs w:val="24"/>
        </w:rPr>
        <w:t xml:space="preserve"> the second respondent was cautioned and discharge</w:t>
      </w:r>
      <w:r w:rsidR="008A1778">
        <w:rPr>
          <w:rFonts w:ascii="Arial" w:hAnsi="Arial" w:cs="Arial"/>
          <w:sz w:val="24"/>
          <w:szCs w:val="24"/>
        </w:rPr>
        <w:t>d</w:t>
      </w:r>
      <w:r>
        <w:rPr>
          <w:rFonts w:ascii="Arial" w:hAnsi="Arial" w:cs="Arial"/>
          <w:sz w:val="24"/>
          <w:szCs w:val="24"/>
        </w:rPr>
        <w:t>.</w:t>
      </w:r>
    </w:p>
    <w:p w:rsidR="00FB5AC5" w:rsidRDefault="00FB5AC5" w:rsidP="00FB5AC5">
      <w:pPr>
        <w:pStyle w:val="ListParagraph"/>
        <w:spacing w:after="0" w:line="480" w:lineRule="auto"/>
        <w:rPr>
          <w:rFonts w:ascii="Arial" w:hAnsi="Arial" w:cs="Arial"/>
          <w:sz w:val="24"/>
          <w:szCs w:val="24"/>
        </w:rPr>
      </w:pPr>
    </w:p>
    <w:p w:rsidR="00FB5AC5" w:rsidRDefault="00FB5AC5" w:rsidP="00FB5A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respondent applied for leave to appeal against the sentence imposed. This application was refused. The appellant applied for leave to appeal against the acquittal of the respondents on counts 1 – 137 of fraud and all the alternative charges thereto. This application was similarly refused by the court </w:t>
      </w:r>
      <w:r w:rsidRPr="00EE2BB2">
        <w:rPr>
          <w:rFonts w:ascii="Arial" w:hAnsi="Arial" w:cs="Arial"/>
          <w:i/>
          <w:sz w:val="24"/>
          <w:szCs w:val="24"/>
        </w:rPr>
        <w:t>a quo</w:t>
      </w:r>
      <w:r>
        <w:rPr>
          <w:rFonts w:ascii="Arial" w:hAnsi="Arial" w:cs="Arial"/>
          <w:sz w:val="24"/>
          <w:szCs w:val="24"/>
        </w:rPr>
        <w:t>. On petition to the Chief Justice</w:t>
      </w:r>
      <w:r w:rsidR="00384FFA">
        <w:rPr>
          <w:rFonts w:ascii="Arial" w:hAnsi="Arial" w:cs="Arial"/>
          <w:sz w:val="24"/>
          <w:szCs w:val="24"/>
        </w:rPr>
        <w:t>,</w:t>
      </w:r>
      <w:r>
        <w:rPr>
          <w:rFonts w:ascii="Arial" w:hAnsi="Arial" w:cs="Arial"/>
          <w:sz w:val="24"/>
          <w:szCs w:val="24"/>
        </w:rPr>
        <w:t xml:space="preserve"> leave to appeal was granted against counts 1 – 137.</w:t>
      </w:r>
    </w:p>
    <w:p w:rsidR="00FB5AC5" w:rsidRDefault="00FB5AC5" w:rsidP="00FB5AC5">
      <w:pPr>
        <w:pStyle w:val="ListParagraph"/>
        <w:spacing w:after="0" w:line="480" w:lineRule="auto"/>
        <w:rPr>
          <w:rFonts w:ascii="Arial" w:hAnsi="Arial" w:cs="Arial"/>
          <w:sz w:val="24"/>
          <w:szCs w:val="24"/>
        </w:rPr>
      </w:pPr>
    </w:p>
    <w:p w:rsidR="00FB5AC5" w:rsidRDefault="00E1537C" w:rsidP="00FB5A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Counts 1 – 137 reads as follows:</w:t>
      </w:r>
    </w:p>
    <w:p w:rsidR="00E1537C" w:rsidRPr="00C5735C" w:rsidRDefault="00E1537C" w:rsidP="008E492E">
      <w:pPr>
        <w:pStyle w:val="NoSpacing"/>
        <w:spacing w:line="360" w:lineRule="auto"/>
        <w:ind w:left="720"/>
        <w:jc w:val="both"/>
        <w:rPr>
          <w:rFonts w:ascii="Arial" w:hAnsi="Arial" w:cs="Arial"/>
        </w:rPr>
      </w:pPr>
    </w:p>
    <w:p w:rsidR="00E1537C" w:rsidRPr="00E1537C" w:rsidRDefault="008E492E" w:rsidP="008E492E">
      <w:pPr>
        <w:pStyle w:val="ListParagraph"/>
        <w:spacing w:after="0" w:line="360" w:lineRule="auto"/>
        <w:rPr>
          <w:rFonts w:ascii="Arial" w:hAnsi="Arial" w:cs="Arial"/>
          <w:b/>
          <w:sz w:val="24"/>
          <w:szCs w:val="24"/>
        </w:rPr>
      </w:pPr>
      <w:r>
        <w:rPr>
          <w:rFonts w:ascii="Arial" w:hAnsi="Arial" w:cs="Arial"/>
          <w:b/>
          <w:sz w:val="24"/>
          <w:szCs w:val="24"/>
        </w:rPr>
        <w:t>‘</w:t>
      </w:r>
      <w:r w:rsidR="00E1537C" w:rsidRPr="00E1537C">
        <w:rPr>
          <w:rFonts w:ascii="Arial" w:hAnsi="Arial" w:cs="Arial"/>
          <w:b/>
          <w:sz w:val="24"/>
          <w:szCs w:val="24"/>
        </w:rPr>
        <w:t>WHEREAS</w:t>
      </w:r>
    </w:p>
    <w:p w:rsidR="00E1537C" w:rsidRPr="00C5735C" w:rsidRDefault="00E1537C" w:rsidP="008E492E">
      <w:pPr>
        <w:pStyle w:val="NoSpacing"/>
        <w:spacing w:line="360" w:lineRule="auto"/>
        <w:ind w:left="720"/>
        <w:jc w:val="both"/>
        <w:rPr>
          <w:rFonts w:ascii="Arial" w:hAnsi="Arial" w:cs="Arial"/>
        </w:rPr>
      </w:pPr>
    </w:p>
    <w:p w:rsidR="008E492E" w:rsidRPr="008E492E" w:rsidRDefault="008E492E" w:rsidP="008E492E">
      <w:pPr>
        <w:spacing w:after="0" w:line="360" w:lineRule="auto"/>
        <w:ind w:left="720"/>
        <w:jc w:val="both"/>
        <w:rPr>
          <w:rFonts w:ascii="Arial" w:hAnsi="Arial" w:cs="Arial"/>
        </w:rPr>
      </w:pPr>
      <w:r w:rsidRPr="008E492E">
        <w:rPr>
          <w:rFonts w:ascii="Arial" w:hAnsi="Arial" w:cs="Arial"/>
        </w:rPr>
        <w:t xml:space="preserve">The first accused Immanuel David Freitas Dias was at all material and relevant times employed by Pupkewitz &amp; Sons (PTY) as the Branch </w:t>
      </w:r>
      <w:r w:rsidRPr="008E492E">
        <w:rPr>
          <w:rFonts w:ascii="Arial" w:hAnsi="Arial" w:cs="Arial"/>
          <w:spacing w:val="5"/>
        </w:rPr>
        <w:t>Manager of Megabuild, Oshikango. He was responsible for</w:t>
      </w:r>
      <w:r w:rsidRPr="008E492E">
        <w:rPr>
          <w:rFonts w:ascii="Arial" w:hAnsi="Arial" w:cs="Arial"/>
        </w:rPr>
        <w:t xml:space="preserve"> implementing and managing the operational procedures of the</w:t>
      </w:r>
      <w:r w:rsidRPr="008E492E">
        <w:rPr>
          <w:rFonts w:ascii="Arial" w:hAnsi="Arial" w:cs="Arial"/>
          <w:w w:val="80"/>
        </w:rPr>
        <w:t xml:space="preserve"> </w:t>
      </w:r>
      <w:r w:rsidRPr="008E492E">
        <w:rPr>
          <w:rFonts w:ascii="Arial" w:hAnsi="Arial" w:cs="Arial"/>
        </w:rPr>
        <w:t>company and had the responsibility to ensure that every employee complied with the set procedures.</w:t>
      </w:r>
    </w:p>
    <w:p w:rsidR="008E492E" w:rsidRPr="008E492E" w:rsidRDefault="008E492E" w:rsidP="008E492E">
      <w:pPr>
        <w:spacing w:after="0" w:line="360" w:lineRule="auto"/>
        <w:rPr>
          <w:rFonts w:ascii="Arial" w:hAnsi="Arial" w:cs="Arial"/>
        </w:rPr>
      </w:pPr>
    </w:p>
    <w:p w:rsidR="008E492E" w:rsidRPr="008E492E" w:rsidRDefault="008E492E" w:rsidP="008E492E">
      <w:pPr>
        <w:spacing w:after="0" w:line="360" w:lineRule="auto"/>
        <w:ind w:left="720"/>
        <w:jc w:val="both"/>
        <w:rPr>
          <w:rFonts w:ascii="Arial" w:hAnsi="Arial" w:cs="Arial"/>
        </w:rPr>
      </w:pPr>
      <w:r w:rsidRPr="008E492E">
        <w:rPr>
          <w:rFonts w:ascii="Arial" w:hAnsi="Arial" w:cs="Arial"/>
        </w:rPr>
        <w:t xml:space="preserve">The second accused, Edgar Cardoso Alves, was at all material and relevant times employed by Pupkewitz &amp; Sons (PTY) Ltd as a Sales Representative at Megabuild, </w:t>
      </w:r>
      <w:r w:rsidRPr="008E492E">
        <w:rPr>
          <w:rFonts w:ascii="Arial" w:hAnsi="Arial" w:cs="Arial"/>
        </w:rPr>
        <w:lastRenderedPageBreak/>
        <w:t>Oshikango branch. His duties inter alia included assisting cash sale and account sale customers.</w:t>
      </w:r>
    </w:p>
    <w:p w:rsidR="008E492E" w:rsidRPr="008E492E" w:rsidRDefault="008E492E" w:rsidP="008E492E">
      <w:pPr>
        <w:spacing w:after="0" w:line="360" w:lineRule="auto"/>
        <w:jc w:val="both"/>
        <w:rPr>
          <w:rFonts w:ascii="Arial" w:hAnsi="Arial" w:cs="Arial"/>
        </w:rPr>
      </w:pPr>
    </w:p>
    <w:p w:rsidR="008E492E" w:rsidRDefault="008E492E" w:rsidP="008E492E">
      <w:pPr>
        <w:spacing w:after="0" w:line="360" w:lineRule="auto"/>
        <w:ind w:left="720"/>
        <w:jc w:val="both"/>
        <w:rPr>
          <w:rFonts w:ascii="Arial" w:hAnsi="Arial" w:cs="Arial"/>
        </w:rPr>
      </w:pPr>
      <w:r w:rsidRPr="008E492E">
        <w:rPr>
          <w:rFonts w:ascii="Arial" w:hAnsi="Arial" w:cs="Arial"/>
        </w:rPr>
        <w:t>The third accused, Mark Paul Alves was also at all material and relevant times employed by Pupkewitz &amp; Sons (PTY) Ltd at Megabuild, Oshikango branch as a Dispatch Controller. His duties inter alia included delivering goods to the customers as per the invoices or advice notes and to make sure that the customers' signed the invoice or advice slip to acknowledge receipt of the goods.</w:t>
      </w:r>
    </w:p>
    <w:p w:rsidR="008E492E" w:rsidRPr="008E492E" w:rsidRDefault="008E492E" w:rsidP="008E492E">
      <w:pPr>
        <w:spacing w:after="0" w:line="360" w:lineRule="auto"/>
        <w:ind w:left="720"/>
        <w:jc w:val="both"/>
        <w:rPr>
          <w:rFonts w:ascii="Arial" w:hAnsi="Arial" w:cs="Arial"/>
        </w:rPr>
      </w:pPr>
    </w:p>
    <w:p w:rsidR="008E492E" w:rsidRPr="008E492E" w:rsidRDefault="008E492E" w:rsidP="008E492E">
      <w:pPr>
        <w:spacing w:after="0" w:line="360" w:lineRule="auto"/>
        <w:ind w:left="720"/>
        <w:jc w:val="both"/>
        <w:rPr>
          <w:rFonts w:ascii="Arial" w:hAnsi="Arial" w:cs="Arial"/>
        </w:rPr>
      </w:pPr>
      <w:r w:rsidRPr="008E492E">
        <w:rPr>
          <w:rFonts w:ascii="Arial" w:hAnsi="Arial" w:cs="Arial"/>
          <w:b/>
        </w:rPr>
        <w:t>AND WHEREAS</w:t>
      </w:r>
      <w:r w:rsidRPr="008E492E">
        <w:rPr>
          <w:rFonts w:ascii="Arial" w:hAnsi="Arial" w:cs="Arial"/>
        </w:rPr>
        <w:t xml:space="preserve"> the accused persons acting in concert, and/or common purpose, and/or one or more of them, did, between the period extending from the 8</w:t>
      </w:r>
      <w:r w:rsidRPr="008E492E">
        <w:rPr>
          <w:rFonts w:ascii="Arial" w:hAnsi="Arial" w:cs="Arial"/>
          <w:vertAlign w:val="superscript"/>
        </w:rPr>
        <w:t>th</w:t>
      </w:r>
      <w:r w:rsidRPr="008E492E">
        <w:rPr>
          <w:rFonts w:ascii="Arial" w:hAnsi="Arial" w:cs="Arial"/>
        </w:rPr>
        <w:t xml:space="preserve"> August 2007 to the 19</w:t>
      </w:r>
      <w:r w:rsidRPr="008E492E">
        <w:rPr>
          <w:rFonts w:ascii="Arial" w:hAnsi="Arial" w:cs="Arial"/>
          <w:vertAlign w:val="superscript"/>
        </w:rPr>
        <w:t>th</w:t>
      </w:r>
      <w:r w:rsidRPr="008E492E">
        <w:rPr>
          <w:rFonts w:ascii="Arial" w:hAnsi="Arial" w:cs="Arial"/>
        </w:rPr>
        <w:t xml:space="preserve"> March 2008 and at or near Oshikango in the district of Eenhana, wrongfully, unlawfully, falsely and with intent to defraud give out and pretend to Pupkewitz &amp; Sons (PTY) Ltd and/ or Ian D. Gallagher and/or Willem Johannes Paulus Burger and/ or Otto Volker Hans and/or B.H. Motor Spares CC and/or Ben Hauwanga that:</w:t>
      </w:r>
    </w:p>
    <w:p w:rsidR="008E492E" w:rsidRPr="008E492E" w:rsidRDefault="008E492E" w:rsidP="008E492E">
      <w:pPr>
        <w:spacing w:after="0" w:line="360" w:lineRule="auto"/>
        <w:jc w:val="both"/>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 xml:space="preserve">B.H. Motor Spares CC and/or Ben Hauwanga had purchased goods and materials listed in invoices under </w:t>
      </w:r>
      <w:r w:rsidRPr="008E492E">
        <w:rPr>
          <w:rFonts w:ascii="Arial" w:hAnsi="Arial" w:cs="Arial"/>
          <w:b/>
        </w:rPr>
        <w:t>Column C of Schedule 1</w:t>
      </w:r>
      <w:r w:rsidRPr="008E492E">
        <w:rPr>
          <w:rFonts w:ascii="Arial" w:hAnsi="Arial" w:cs="Arial"/>
        </w:rPr>
        <w:t xml:space="preserve"> on or about the dates indicated in column B of the same schedule for the total amounts indicated in column E of the same schedule, on credit through account number H00004 and/or;</w:t>
      </w:r>
    </w:p>
    <w:p w:rsidR="008E492E" w:rsidRPr="008E492E" w:rsidRDefault="008E492E" w:rsidP="008E492E">
      <w:pPr>
        <w:spacing w:after="0" w:line="360" w:lineRule="auto"/>
        <w:ind w:left="720"/>
        <w:jc w:val="both"/>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 goods and materials referred to in paragraph (a) above had been delivered to B. H. Motor Spares and/or Ben Hauwanga and/or his chosen appointees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consequently, B.H. Motor Spares</w:t>
      </w:r>
      <w:r w:rsidR="00EA315A">
        <w:rPr>
          <w:rFonts w:ascii="Arial" w:hAnsi="Arial" w:cs="Arial"/>
        </w:rPr>
        <w:t xml:space="preserve"> CC</w:t>
      </w:r>
      <w:r w:rsidRPr="008E492E">
        <w:rPr>
          <w:rFonts w:ascii="Arial" w:hAnsi="Arial" w:cs="Arial"/>
        </w:rPr>
        <w:t xml:space="preserve"> and/or Ben Hauwanga owed Pupkewitz &amp; Sons (PTY) Ltd N$ </w:t>
      </w:r>
      <w:r w:rsidRPr="008E492E">
        <w:rPr>
          <w:rFonts w:ascii="Arial" w:hAnsi="Arial" w:cs="Arial"/>
          <w:b/>
          <w:bCs/>
        </w:rPr>
        <w:t xml:space="preserve">N$ 5 227 594.74 </w:t>
      </w:r>
      <w:r w:rsidRPr="008E492E">
        <w:rPr>
          <w:rFonts w:ascii="Arial" w:hAnsi="Arial" w:cs="Arial"/>
        </w:rPr>
        <w:t>which was due and payable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items listed in quotation number Q00066425 were still part of the stock available for resale at Megabuild, Oshikango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they were keeping good accounting record of the stock meant for resale and were working to the best interests of their employer.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spacing w:after="0" w:line="360" w:lineRule="auto"/>
        <w:ind w:left="1080"/>
        <w:jc w:val="both"/>
        <w:rPr>
          <w:rFonts w:ascii="Arial" w:hAnsi="Arial" w:cs="Arial"/>
        </w:rPr>
      </w:pPr>
      <w:r w:rsidRPr="008E492E">
        <w:rPr>
          <w:rFonts w:ascii="Arial" w:hAnsi="Arial" w:cs="Arial"/>
          <w:b/>
        </w:rPr>
        <w:t>And</w:t>
      </w:r>
      <w:r w:rsidRPr="008E492E">
        <w:rPr>
          <w:rFonts w:ascii="Arial" w:hAnsi="Arial" w:cs="Arial"/>
        </w:rPr>
        <w:t xml:space="preserve"> did then and there by means of the said false pretences induce Pupkewitz &amp; Sons (PTY) Ltd and/or Ian D. Gallagher and/or Willem Johannes Paulus Burger </w:t>
      </w:r>
      <w:r w:rsidRPr="008E492E">
        <w:rPr>
          <w:rFonts w:ascii="Arial" w:hAnsi="Arial" w:cs="Arial"/>
        </w:rPr>
        <w:lastRenderedPageBreak/>
        <w:t xml:space="preserve">and/or Otto Volker Hans and/or B.H. Motor Spares CC and/or Ben Hauwanga to the actual or potential loss or prejudice to Pupkewitz &amp; Sons and/or B.H. Motor Spares </w:t>
      </w:r>
      <w:r w:rsidR="00EA315A">
        <w:rPr>
          <w:rFonts w:ascii="Arial" w:hAnsi="Arial" w:cs="Arial"/>
        </w:rPr>
        <w:t xml:space="preserve">CC </w:t>
      </w:r>
      <w:r w:rsidRPr="008E492E">
        <w:rPr>
          <w:rFonts w:ascii="Arial" w:hAnsi="Arial" w:cs="Arial"/>
        </w:rPr>
        <w:t>and/or Ben Hauwanga to:</w:t>
      </w:r>
    </w:p>
    <w:p w:rsidR="008E492E" w:rsidRPr="008E492E" w:rsidRDefault="008E492E" w:rsidP="008E492E">
      <w:pPr>
        <w:spacing w:after="0" w:line="360" w:lineRule="auto"/>
        <w:jc w:val="both"/>
        <w:rPr>
          <w:rFonts w:ascii="Arial" w:hAnsi="Arial" w:cs="Arial"/>
        </w:rPr>
      </w:pPr>
      <w:r>
        <w:rPr>
          <w:rFonts w:ascii="Arial" w:hAnsi="Arial" w:cs="Arial"/>
        </w:rPr>
        <w:tab/>
      </w: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believe and accept the above mentioned misrepresentations and/or any part thereof and/or;</w:t>
      </w:r>
    </w:p>
    <w:p w:rsidR="008E492E" w:rsidRPr="008E492E" w:rsidRDefault="008E492E" w:rsidP="008E492E">
      <w:pPr>
        <w:spacing w:after="0" w:line="360" w:lineRule="auto"/>
        <w:ind w:left="720"/>
        <w:jc w:val="both"/>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believe that all goods and materials supplied to Megabuild, Oshikango for resale were duly accounted for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to demand payments from B.H. Motors Spares and/or Ben Hauwanga for goods purportedly sold and delivered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effect actual payments to service the account number H00004 belonging to B.H. Motor Spares CC and/or Ben Hauwanga and/or;</w:t>
      </w:r>
    </w:p>
    <w:p w:rsidR="00587AA1" w:rsidRPr="008E492E" w:rsidRDefault="00587AA1" w:rsidP="00587AA1">
      <w:pPr>
        <w:widowControl w:val="0"/>
        <w:autoSpaceDE w:val="0"/>
        <w:autoSpaceDN w:val="0"/>
        <w:adjustRightInd w:val="0"/>
        <w:spacing w:after="0" w:line="360" w:lineRule="auto"/>
        <w:jc w:val="both"/>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to accept payments from B.H. Motors Spares CC and/or Ben Hauwanga for goods purportedly sold and delivered.</w:t>
      </w:r>
    </w:p>
    <w:p w:rsidR="008E492E" w:rsidRPr="008E492E" w:rsidRDefault="008E492E" w:rsidP="008E492E">
      <w:pPr>
        <w:spacing w:after="0" w:line="360" w:lineRule="auto"/>
        <w:rPr>
          <w:rFonts w:ascii="Arial" w:hAnsi="Arial" w:cs="Arial"/>
        </w:rPr>
      </w:pPr>
    </w:p>
    <w:p w:rsidR="008E492E" w:rsidRDefault="008E492E" w:rsidP="008E492E">
      <w:pPr>
        <w:spacing w:after="0" w:line="360" w:lineRule="auto"/>
        <w:ind w:left="1080"/>
        <w:rPr>
          <w:rFonts w:ascii="Arial" w:hAnsi="Arial" w:cs="Arial"/>
        </w:rPr>
      </w:pPr>
      <w:r w:rsidRPr="008E492E">
        <w:rPr>
          <w:rFonts w:ascii="Arial" w:hAnsi="Arial" w:cs="Arial"/>
          <w:b/>
        </w:rPr>
        <w:t>Whereas</w:t>
      </w:r>
      <w:r w:rsidRPr="008E492E">
        <w:rPr>
          <w:rFonts w:ascii="Arial" w:hAnsi="Arial" w:cs="Arial"/>
        </w:rPr>
        <w:t xml:space="preserve"> in truth and in fact the accused, when he and/or they so gave out and pretended as previously mentioned he and/or they well knew that:</w:t>
      </w:r>
    </w:p>
    <w:p w:rsidR="00384FFA" w:rsidRPr="008E492E" w:rsidRDefault="00384FFA" w:rsidP="008E492E">
      <w:pPr>
        <w:spacing w:after="0" w:line="360" w:lineRule="auto"/>
        <w:ind w:left="1080"/>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 goods and materials listed in invoices under column C of Schedule 1 issued on the dates indicated in column B of the same schedule for the total amounts indicated in column E of the same schedule had, in actual fact not been</w:t>
      </w:r>
      <w:r w:rsidR="00384FFA">
        <w:rPr>
          <w:rFonts w:ascii="Arial" w:hAnsi="Arial" w:cs="Arial"/>
        </w:rPr>
        <w:t xml:space="preserve"> purchased by B.H. Motor Spares</w:t>
      </w:r>
      <w:r w:rsidR="00EA315A">
        <w:rPr>
          <w:rFonts w:ascii="Arial" w:hAnsi="Arial" w:cs="Arial"/>
        </w:rPr>
        <w:t xml:space="preserve"> </w:t>
      </w:r>
      <w:r w:rsidRPr="008E492E">
        <w:rPr>
          <w:rFonts w:ascii="Arial" w:hAnsi="Arial" w:cs="Arial"/>
        </w:rPr>
        <w:t>and/or Ben Hauwanga and/or delivered to the same or their appointed nominees and/or;</w:t>
      </w:r>
    </w:p>
    <w:p w:rsidR="008E492E" w:rsidRPr="008E492E" w:rsidRDefault="008E492E" w:rsidP="008E492E">
      <w:pPr>
        <w:spacing w:after="0" w:line="360" w:lineRule="auto"/>
        <w:ind w:left="720"/>
        <w:jc w:val="both"/>
        <w:rPr>
          <w:rFonts w:ascii="Arial" w:hAnsi="Arial" w:cs="Arial"/>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spacing w:val="6"/>
        </w:rPr>
        <w:t>they had appropriated some of the goods and materials for their</w:t>
      </w:r>
      <w:r w:rsidRPr="008E492E">
        <w:rPr>
          <w:rFonts w:ascii="Arial" w:hAnsi="Arial" w:cs="Arial"/>
        </w:rPr>
        <w:t xml:space="preserve"> </w:t>
      </w:r>
      <w:r w:rsidRPr="008E492E">
        <w:rPr>
          <w:rFonts w:ascii="Arial" w:hAnsi="Arial" w:cs="Arial"/>
          <w:spacing w:val="3"/>
        </w:rPr>
        <w:t>own benefit and/or for one of them and/or;</w:t>
      </w:r>
    </w:p>
    <w:p w:rsidR="008E492E" w:rsidRPr="008E492E" w:rsidRDefault="008E492E" w:rsidP="008E492E">
      <w:pPr>
        <w:widowControl w:val="0"/>
        <w:autoSpaceDE w:val="0"/>
        <w:autoSpaceDN w:val="0"/>
        <w:adjustRightInd w:val="0"/>
        <w:spacing w:after="0" w:line="360" w:lineRule="auto"/>
        <w:ind w:left="720"/>
        <w:contextualSpacing/>
        <w:jc w:val="both"/>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they had sold some of the goods and materials to among other people, Angolans, and he and/or they had either pocketed the proceeds thereof or they stood to be paid at a later date and thus appropriate the proceeds for his and/or their own benefit and/or;</w:t>
      </w: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lastRenderedPageBreak/>
        <w:t>goods and materials listed in quotation number Q00066425 were no longer part of the stock at Megabuild, Oshikango but had been appropriated by all or one of them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 representations a</w:t>
      </w:r>
      <w:r w:rsidR="001C77B4">
        <w:rPr>
          <w:rFonts w:ascii="Arial" w:hAnsi="Arial" w:cs="Arial"/>
        </w:rPr>
        <w:t>forementioned in paragraphs (a)</w:t>
      </w:r>
      <w:r w:rsidRPr="008E492E">
        <w:rPr>
          <w:rFonts w:ascii="Arial" w:hAnsi="Arial" w:cs="Arial"/>
        </w:rPr>
        <w:t>, (b), (c), (d) and (e) above, or any part thereof were false and/or incorrect and/or;</w:t>
      </w:r>
    </w:p>
    <w:p w:rsidR="008E492E" w:rsidRPr="008E492E" w:rsidRDefault="008E492E" w:rsidP="008E492E">
      <w:pPr>
        <w:widowControl w:val="0"/>
        <w:autoSpaceDE w:val="0"/>
        <w:autoSpaceDN w:val="0"/>
        <w:adjustRightInd w:val="0"/>
        <w:spacing w:after="0" w:line="360" w:lineRule="auto"/>
        <w:ind w:left="720"/>
        <w:contextualSpacing/>
        <w:rPr>
          <w:rFonts w:ascii="Arial" w:eastAsiaTheme="minorEastAsia" w:hAnsi="Arial" w:cs="Arial"/>
          <w:sz w:val="20"/>
          <w:szCs w:val="20"/>
          <w:lang w:val="en-US" w:eastAsia="en-ZA"/>
        </w:rPr>
      </w:pPr>
    </w:p>
    <w:p w:rsidR="008E492E" w:rsidRPr="008E492E" w:rsidRDefault="008E492E" w:rsidP="008E492E">
      <w:pPr>
        <w:widowControl w:val="0"/>
        <w:numPr>
          <w:ilvl w:val="0"/>
          <w:numId w:val="2"/>
        </w:numPr>
        <w:autoSpaceDE w:val="0"/>
        <w:autoSpaceDN w:val="0"/>
        <w:adjustRightInd w:val="0"/>
        <w:spacing w:after="0" w:line="360" w:lineRule="auto"/>
        <w:jc w:val="both"/>
        <w:rPr>
          <w:rFonts w:ascii="Arial" w:hAnsi="Arial" w:cs="Arial"/>
        </w:rPr>
      </w:pPr>
      <w:r w:rsidRPr="008E492E">
        <w:rPr>
          <w:rFonts w:ascii="Arial" w:hAnsi="Arial" w:cs="Arial"/>
        </w:rPr>
        <w:t>they and/or he had no lawful right to appropriate all the goods previously mentioned and/or to dispose of them as they did without the consent of their employer.</w:t>
      </w:r>
    </w:p>
    <w:p w:rsidR="0056588B" w:rsidRPr="008E492E" w:rsidRDefault="0056588B" w:rsidP="0056588B">
      <w:pPr>
        <w:spacing w:after="0" w:line="360" w:lineRule="auto"/>
        <w:ind w:left="1080"/>
        <w:jc w:val="both"/>
        <w:rPr>
          <w:rFonts w:ascii="Arial" w:hAnsi="Arial" w:cs="Arial"/>
          <w:b/>
          <w:bCs/>
          <w:spacing w:val="1"/>
        </w:rPr>
      </w:pPr>
    </w:p>
    <w:p w:rsidR="00E1537C" w:rsidRPr="0056588B" w:rsidRDefault="008E492E" w:rsidP="0056588B">
      <w:pPr>
        <w:spacing w:after="0" w:line="360" w:lineRule="auto"/>
        <w:ind w:left="360" w:firstLine="720"/>
        <w:jc w:val="both"/>
        <w:rPr>
          <w:rFonts w:ascii="Arial" w:hAnsi="Arial" w:cs="Arial"/>
        </w:rPr>
      </w:pPr>
      <w:r w:rsidRPr="008E492E">
        <w:rPr>
          <w:rFonts w:ascii="Arial" w:hAnsi="Arial" w:cs="Arial"/>
          <w:b/>
          <w:bCs/>
          <w:spacing w:val="1"/>
        </w:rPr>
        <w:t xml:space="preserve">And </w:t>
      </w:r>
      <w:r w:rsidRPr="008E492E">
        <w:rPr>
          <w:rFonts w:ascii="Arial" w:hAnsi="Arial" w:cs="Arial"/>
          <w:spacing w:val="1"/>
        </w:rPr>
        <w:t xml:space="preserve">thus, the accused did commit the crime of </w:t>
      </w:r>
      <w:r w:rsidRPr="008E492E">
        <w:rPr>
          <w:rFonts w:ascii="Arial" w:hAnsi="Arial" w:cs="Arial"/>
          <w:b/>
          <w:bCs/>
          <w:spacing w:val="1"/>
        </w:rPr>
        <w:t>FRAUD.</w:t>
      </w:r>
    </w:p>
    <w:p w:rsidR="00587AA1" w:rsidRPr="00C5735C" w:rsidRDefault="00C5735C" w:rsidP="00C5735C">
      <w:pPr>
        <w:pStyle w:val="NoSpacing"/>
        <w:spacing w:line="360" w:lineRule="auto"/>
        <w:jc w:val="both"/>
        <w:rPr>
          <w:rFonts w:ascii="Arial" w:hAnsi="Arial" w:cs="Arial"/>
          <w:sz w:val="24"/>
          <w:szCs w:val="24"/>
        </w:rPr>
      </w:pPr>
      <w:r>
        <w:rPr>
          <w:rFonts w:ascii="Arial" w:hAnsi="Arial" w:cs="Arial"/>
          <w:sz w:val="24"/>
          <w:szCs w:val="24"/>
        </w:rPr>
        <w:tab/>
      </w:r>
    </w:p>
    <w:p w:rsidR="00D87036" w:rsidRPr="0056588B" w:rsidRDefault="0056588B" w:rsidP="00D87036">
      <w:pPr>
        <w:pStyle w:val="NoSpacing"/>
        <w:spacing w:line="360" w:lineRule="auto"/>
        <w:ind w:left="720"/>
        <w:jc w:val="both"/>
        <w:rPr>
          <w:rFonts w:ascii="Arial" w:hAnsi="Arial" w:cs="Arial"/>
          <w:b/>
          <w:u w:val="single"/>
        </w:rPr>
      </w:pPr>
      <w:r w:rsidRPr="0056588B">
        <w:rPr>
          <w:rFonts w:ascii="Arial" w:hAnsi="Arial" w:cs="Arial"/>
          <w:b/>
          <w:u w:val="single"/>
        </w:rPr>
        <w:t>ANNEXURE A</w:t>
      </w:r>
    </w:p>
    <w:p w:rsidR="0056588B" w:rsidRDefault="0056588B" w:rsidP="00682849">
      <w:pPr>
        <w:pStyle w:val="NoSpacing"/>
        <w:spacing w:line="360" w:lineRule="auto"/>
        <w:ind w:left="720"/>
        <w:jc w:val="both"/>
        <w:rPr>
          <w:rFonts w:ascii="Arial" w:hAnsi="Arial" w:cs="Arial"/>
          <w:b/>
          <w:u w:val="single"/>
        </w:rPr>
      </w:pPr>
      <w:r w:rsidRPr="0056588B">
        <w:rPr>
          <w:rFonts w:ascii="Arial" w:hAnsi="Arial" w:cs="Arial"/>
          <w:b/>
          <w:u w:val="single"/>
        </w:rPr>
        <w:t>SCHEDULE 1</w:t>
      </w:r>
    </w:p>
    <w:p w:rsidR="00EA4E31" w:rsidRPr="0056588B" w:rsidRDefault="00EA4E31" w:rsidP="00682849">
      <w:pPr>
        <w:pStyle w:val="NoSpacing"/>
        <w:spacing w:line="360" w:lineRule="auto"/>
        <w:ind w:left="720"/>
        <w:jc w:val="both"/>
        <w:rPr>
          <w:rFonts w:ascii="Arial" w:hAnsi="Arial" w:cs="Arial"/>
          <w:b/>
          <w:u w:val="single"/>
        </w:rPr>
      </w:pPr>
    </w:p>
    <w:tbl>
      <w:tblPr>
        <w:tblStyle w:val="TableGrid"/>
        <w:tblW w:w="0" w:type="auto"/>
        <w:tblInd w:w="704" w:type="dxa"/>
        <w:tblLook w:val="04A0" w:firstRow="1" w:lastRow="0" w:firstColumn="1" w:lastColumn="0" w:noHBand="0" w:noVBand="1"/>
      </w:tblPr>
      <w:tblGrid>
        <w:gridCol w:w="1141"/>
        <w:gridCol w:w="1836"/>
        <w:gridCol w:w="1843"/>
        <w:gridCol w:w="1559"/>
        <w:gridCol w:w="2028"/>
      </w:tblGrid>
      <w:tr w:rsidR="0056588B" w:rsidRPr="00941385" w:rsidTr="00D87036">
        <w:tc>
          <w:tcPr>
            <w:tcW w:w="1141" w:type="dxa"/>
          </w:tcPr>
          <w:p w:rsidR="0056588B" w:rsidRPr="00941385" w:rsidRDefault="0056588B" w:rsidP="00682849">
            <w:pPr>
              <w:pStyle w:val="NoSpacing"/>
              <w:spacing w:line="360" w:lineRule="auto"/>
              <w:jc w:val="center"/>
              <w:rPr>
                <w:rFonts w:ascii="Arial" w:hAnsi="Arial" w:cs="Arial"/>
                <w:b/>
              </w:rPr>
            </w:pPr>
            <w:r w:rsidRPr="00941385">
              <w:rPr>
                <w:rFonts w:ascii="Arial" w:hAnsi="Arial" w:cs="Arial"/>
                <w:b/>
              </w:rPr>
              <w:t>A</w:t>
            </w:r>
          </w:p>
        </w:tc>
        <w:tc>
          <w:tcPr>
            <w:tcW w:w="1836" w:type="dxa"/>
          </w:tcPr>
          <w:p w:rsidR="0056588B" w:rsidRPr="00941385" w:rsidRDefault="0056588B" w:rsidP="00682849">
            <w:pPr>
              <w:pStyle w:val="NoSpacing"/>
              <w:spacing w:line="360" w:lineRule="auto"/>
              <w:jc w:val="center"/>
              <w:rPr>
                <w:rFonts w:ascii="Arial" w:hAnsi="Arial" w:cs="Arial"/>
                <w:b/>
              </w:rPr>
            </w:pPr>
            <w:r w:rsidRPr="00941385">
              <w:rPr>
                <w:rFonts w:ascii="Arial" w:hAnsi="Arial" w:cs="Arial"/>
                <w:b/>
              </w:rPr>
              <w:t>B</w:t>
            </w:r>
          </w:p>
        </w:tc>
        <w:tc>
          <w:tcPr>
            <w:tcW w:w="1843" w:type="dxa"/>
          </w:tcPr>
          <w:p w:rsidR="0056588B" w:rsidRPr="00941385" w:rsidRDefault="0056588B" w:rsidP="00682849">
            <w:pPr>
              <w:pStyle w:val="NoSpacing"/>
              <w:spacing w:line="360" w:lineRule="auto"/>
              <w:jc w:val="center"/>
              <w:rPr>
                <w:rFonts w:ascii="Arial" w:hAnsi="Arial" w:cs="Arial"/>
                <w:b/>
              </w:rPr>
            </w:pPr>
            <w:r w:rsidRPr="00941385">
              <w:rPr>
                <w:rFonts w:ascii="Arial" w:hAnsi="Arial" w:cs="Arial"/>
                <w:b/>
              </w:rPr>
              <w:t>C</w:t>
            </w:r>
          </w:p>
        </w:tc>
        <w:tc>
          <w:tcPr>
            <w:tcW w:w="1559" w:type="dxa"/>
          </w:tcPr>
          <w:p w:rsidR="0056588B" w:rsidRPr="00941385" w:rsidRDefault="0056588B" w:rsidP="00682849">
            <w:pPr>
              <w:pStyle w:val="NoSpacing"/>
              <w:spacing w:line="360" w:lineRule="auto"/>
              <w:jc w:val="center"/>
              <w:rPr>
                <w:rFonts w:ascii="Arial" w:hAnsi="Arial" w:cs="Arial"/>
                <w:b/>
              </w:rPr>
            </w:pPr>
            <w:r w:rsidRPr="00941385">
              <w:rPr>
                <w:rFonts w:ascii="Arial" w:hAnsi="Arial" w:cs="Arial"/>
                <w:b/>
              </w:rPr>
              <w:t>D</w:t>
            </w:r>
          </w:p>
        </w:tc>
        <w:tc>
          <w:tcPr>
            <w:tcW w:w="2028" w:type="dxa"/>
          </w:tcPr>
          <w:p w:rsidR="0056588B" w:rsidRPr="00941385" w:rsidRDefault="0056588B" w:rsidP="00682849">
            <w:pPr>
              <w:pStyle w:val="NoSpacing"/>
              <w:spacing w:line="360" w:lineRule="auto"/>
              <w:jc w:val="center"/>
              <w:rPr>
                <w:rFonts w:ascii="Arial" w:hAnsi="Arial" w:cs="Arial"/>
                <w:b/>
              </w:rPr>
            </w:pPr>
            <w:r w:rsidRPr="00941385">
              <w:rPr>
                <w:rFonts w:ascii="Arial" w:hAnsi="Arial" w:cs="Arial"/>
                <w:b/>
              </w:rPr>
              <w:t>E</w:t>
            </w:r>
          </w:p>
        </w:tc>
      </w:tr>
      <w:tr w:rsidR="0056588B" w:rsidRPr="00941385" w:rsidTr="00D87036">
        <w:tc>
          <w:tcPr>
            <w:tcW w:w="1141" w:type="dxa"/>
          </w:tcPr>
          <w:p w:rsidR="0056588B" w:rsidRPr="00941385" w:rsidRDefault="0056588B" w:rsidP="00AB4F79">
            <w:pPr>
              <w:pStyle w:val="NoSpacing"/>
              <w:jc w:val="center"/>
              <w:rPr>
                <w:rFonts w:ascii="Arial" w:hAnsi="Arial" w:cs="Arial"/>
                <w:b/>
              </w:rPr>
            </w:pPr>
            <w:r w:rsidRPr="00941385">
              <w:rPr>
                <w:rFonts w:ascii="Arial" w:hAnsi="Arial" w:cs="Arial"/>
                <w:b/>
              </w:rPr>
              <w:t>COUNT</w:t>
            </w:r>
          </w:p>
        </w:tc>
        <w:tc>
          <w:tcPr>
            <w:tcW w:w="1836" w:type="dxa"/>
          </w:tcPr>
          <w:p w:rsidR="0056588B" w:rsidRPr="00941385" w:rsidRDefault="0056588B" w:rsidP="00AB4F79">
            <w:pPr>
              <w:pStyle w:val="NoSpacing"/>
              <w:jc w:val="center"/>
              <w:rPr>
                <w:rFonts w:ascii="Arial" w:hAnsi="Arial" w:cs="Arial"/>
                <w:b/>
              </w:rPr>
            </w:pPr>
            <w:r w:rsidRPr="00941385">
              <w:rPr>
                <w:rFonts w:ascii="Arial" w:hAnsi="Arial" w:cs="Arial"/>
                <w:b/>
              </w:rPr>
              <w:t>DATE</w:t>
            </w:r>
          </w:p>
        </w:tc>
        <w:tc>
          <w:tcPr>
            <w:tcW w:w="1843" w:type="dxa"/>
          </w:tcPr>
          <w:p w:rsidR="0056588B" w:rsidRPr="00941385" w:rsidRDefault="0056588B" w:rsidP="00AB4F79">
            <w:pPr>
              <w:pStyle w:val="NoSpacing"/>
              <w:jc w:val="center"/>
              <w:rPr>
                <w:rFonts w:ascii="Arial" w:hAnsi="Arial" w:cs="Arial"/>
                <w:b/>
              </w:rPr>
            </w:pPr>
            <w:r w:rsidRPr="00941385">
              <w:rPr>
                <w:rFonts w:ascii="Arial" w:hAnsi="Arial" w:cs="Arial"/>
                <w:b/>
              </w:rPr>
              <w:t>INVOICE NR</w:t>
            </w:r>
          </w:p>
        </w:tc>
        <w:tc>
          <w:tcPr>
            <w:tcW w:w="1559" w:type="dxa"/>
          </w:tcPr>
          <w:p w:rsidR="0056588B" w:rsidRPr="00941385" w:rsidRDefault="0056588B" w:rsidP="00AB4F79">
            <w:pPr>
              <w:pStyle w:val="NoSpacing"/>
              <w:jc w:val="center"/>
              <w:rPr>
                <w:rFonts w:ascii="Arial" w:hAnsi="Arial" w:cs="Arial"/>
                <w:b/>
              </w:rPr>
            </w:pPr>
            <w:r w:rsidRPr="00941385">
              <w:rPr>
                <w:rFonts w:ascii="Arial" w:hAnsi="Arial" w:cs="Arial"/>
                <w:b/>
              </w:rPr>
              <w:t>ADV. NOTE NR</w:t>
            </w:r>
          </w:p>
        </w:tc>
        <w:tc>
          <w:tcPr>
            <w:tcW w:w="2028" w:type="dxa"/>
          </w:tcPr>
          <w:p w:rsidR="00EA4E31" w:rsidRPr="00941385" w:rsidRDefault="0056588B" w:rsidP="00EA4E31">
            <w:pPr>
              <w:pStyle w:val="NoSpacing"/>
              <w:jc w:val="center"/>
              <w:rPr>
                <w:rFonts w:ascii="Arial" w:hAnsi="Arial" w:cs="Arial"/>
                <w:b/>
              </w:rPr>
            </w:pPr>
            <w:r w:rsidRPr="00941385">
              <w:rPr>
                <w:rFonts w:ascii="Arial" w:hAnsi="Arial" w:cs="Arial"/>
                <w:b/>
              </w:rPr>
              <w:t>INVOICE TOTAL EXCLUDE VAT</w:t>
            </w:r>
          </w:p>
          <w:p w:rsidR="0056588B" w:rsidRPr="00941385" w:rsidRDefault="0056588B" w:rsidP="00AB4F79">
            <w:pPr>
              <w:pStyle w:val="NoSpacing"/>
              <w:jc w:val="center"/>
              <w:rPr>
                <w:rFonts w:ascii="Arial" w:hAnsi="Arial" w:cs="Arial"/>
                <w:b/>
              </w:rPr>
            </w:pP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8201702</w:t>
            </w:r>
          </w:p>
        </w:tc>
        <w:tc>
          <w:tcPr>
            <w:tcW w:w="1559" w:type="dxa"/>
          </w:tcPr>
          <w:p w:rsidR="0056588B" w:rsidRPr="00941385" w:rsidRDefault="0056588B" w:rsidP="00AB4F79">
            <w:pPr>
              <w:pStyle w:val="NoSpacing"/>
              <w:jc w:val="right"/>
              <w:rPr>
                <w:rFonts w:ascii="Arial" w:hAnsi="Arial" w:cs="Arial"/>
              </w:rPr>
            </w:pPr>
            <w:r w:rsidRPr="00941385">
              <w:rPr>
                <w:rFonts w:ascii="Arial" w:hAnsi="Arial" w:cs="Arial"/>
              </w:rPr>
              <w:t>202135</w:t>
            </w:r>
          </w:p>
        </w:tc>
        <w:tc>
          <w:tcPr>
            <w:tcW w:w="2028" w:type="dxa"/>
          </w:tcPr>
          <w:p w:rsidR="0056588B" w:rsidRPr="00941385" w:rsidRDefault="0056588B" w:rsidP="00AB4F79">
            <w:pPr>
              <w:pStyle w:val="NoSpacing"/>
              <w:jc w:val="right"/>
              <w:rPr>
                <w:rFonts w:ascii="Arial" w:hAnsi="Arial" w:cs="Arial"/>
              </w:rPr>
            </w:pPr>
            <w:r w:rsidRPr="00941385">
              <w:rPr>
                <w:rFonts w:ascii="Arial" w:hAnsi="Arial" w:cs="Arial"/>
              </w:rPr>
              <w:t>36 089.37</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2</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703</w:t>
            </w:r>
          </w:p>
        </w:tc>
        <w:tc>
          <w:tcPr>
            <w:tcW w:w="1559" w:type="dxa"/>
          </w:tcPr>
          <w:p w:rsidR="0056588B" w:rsidRPr="00941385" w:rsidRDefault="0056588B" w:rsidP="00AB4F79">
            <w:pPr>
              <w:pStyle w:val="NoSpacing"/>
              <w:jc w:val="right"/>
              <w:rPr>
                <w:rFonts w:ascii="Arial" w:hAnsi="Arial" w:cs="Arial"/>
              </w:rPr>
            </w:pPr>
            <w:r>
              <w:rPr>
                <w:rFonts w:ascii="Arial" w:hAnsi="Arial" w:cs="Arial"/>
              </w:rPr>
              <w:t>202136</w:t>
            </w:r>
          </w:p>
        </w:tc>
        <w:tc>
          <w:tcPr>
            <w:tcW w:w="2028" w:type="dxa"/>
          </w:tcPr>
          <w:p w:rsidR="0056588B" w:rsidRPr="00941385" w:rsidRDefault="0056588B" w:rsidP="00AB4F79">
            <w:pPr>
              <w:pStyle w:val="NoSpacing"/>
              <w:jc w:val="right"/>
              <w:rPr>
                <w:rFonts w:ascii="Arial" w:hAnsi="Arial" w:cs="Arial"/>
              </w:rPr>
            </w:pPr>
            <w:r>
              <w:rPr>
                <w:rFonts w:ascii="Arial" w:hAnsi="Arial" w:cs="Arial"/>
              </w:rPr>
              <w:t>34 179.12</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3</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704</w:t>
            </w:r>
          </w:p>
        </w:tc>
        <w:tc>
          <w:tcPr>
            <w:tcW w:w="1559" w:type="dxa"/>
          </w:tcPr>
          <w:p w:rsidR="0056588B" w:rsidRPr="00941385" w:rsidRDefault="0056588B" w:rsidP="00AB4F79">
            <w:pPr>
              <w:pStyle w:val="NoSpacing"/>
              <w:jc w:val="right"/>
              <w:rPr>
                <w:rFonts w:ascii="Arial" w:hAnsi="Arial" w:cs="Arial"/>
              </w:rPr>
            </w:pPr>
            <w:r>
              <w:rPr>
                <w:rFonts w:ascii="Arial" w:hAnsi="Arial" w:cs="Arial"/>
              </w:rPr>
              <w:t>202137</w:t>
            </w:r>
          </w:p>
        </w:tc>
        <w:tc>
          <w:tcPr>
            <w:tcW w:w="2028" w:type="dxa"/>
          </w:tcPr>
          <w:p w:rsidR="0056588B" w:rsidRPr="00941385" w:rsidRDefault="0056588B" w:rsidP="00AB4F79">
            <w:pPr>
              <w:pStyle w:val="NoSpacing"/>
              <w:jc w:val="right"/>
              <w:rPr>
                <w:rFonts w:ascii="Arial" w:hAnsi="Arial" w:cs="Arial"/>
              </w:rPr>
            </w:pPr>
            <w:r>
              <w:rPr>
                <w:rFonts w:ascii="Arial" w:hAnsi="Arial" w:cs="Arial"/>
              </w:rPr>
              <w:t>42 912.00</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4</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705</w:t>
            </w:r>
          </w:p>
        </w:tc>
        <w:tc>
          <w:tcPr>
            <w:tcW w:w="1559" w:type="dxa"/>
          </w:tcPr>
          <w:p w:rsidR="0056588B" w:rsidRPr="00941385" w:rsidRDefault="0056588B" w:rsidP="00AB4F79">
            <w:pPr>
              <w:pStyle w:val="NoSpacing"/>
              <w:jc w:val="right"/>
              <w:rPr>
                <w:rFonts w:ascii="Arial" w:hAnsi="Arial" w:cs="Arial"/>
              </w:rPr>
            </w:pPr>
            <w:r>
              <w:rPr>
                <w:rFonts w:ascii="Arial" w:hAnsi="Arial" w:cs="Arial"/>
              </w:rPr>
              <w:t>202138</w:t>
            </w:r>
          </w:p>
        </w:tc>
        <w:tc>
          <w:tcPr>
            <w:tcW w:w="2028" w:type="dxa"/>
          </w:tcPr>
          <w:p w:rsidR="0056588B" w:rsidRPr="00941385" w:rsidRDefault="0056588B" w:rsidP="00AB4F79">
            <w:pPr>
              <w:pStyle w:val="NoSpacing"/>
              <w:jc w:val="right"/>
              <w:rPr>
                <w:rFonts w:ascii="Arial" w:hAnsi="Arial" w:cs="Arial"/>
              </w:rPr>
            </w:pPr>
            <w:r>
              <w:rPr>
                <w:rFonts w:ascii="Arial" w:hAnsi="Arial" w:cs="Arial"/>
              </w:rPr>
              <w:t>44 262.42</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5</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707</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202140</w:t>
            </w:r>
          </w:p>
        </w:tc>
        <w:tc>
          <w:tcPr>
            <w:tcW w:w="2028" w:type="dxa"/>
          </w:tcPr>
          <w:p w:rsidR="0056588B" w:rsidRPr="00941385" w:rsidRDefault="0056588B" w:rsidP="00AB4F79">
            <w:pPr>
              <w:pStyle w:val="NoSpacing"/>
              <w:jc w:val="right"/>
              <w:rPr>
                <w:rFonts w:ascii="Arial" w:hAnsi="Arial" w:cs="Arial"/>
              </w:rPr>
            </w:pPr>
            <w:r>
              <w:rPr>
                <w:rFonts w:ascii="Arial" w:hAnsi="Arial" w:cs="Arial"/>
              </w:rPr>
              <w:t>32 904.00</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6</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708</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202141</w:t>
            </w:r>
          </w:p>
        </w:tc>
        <w:tc>
          <w:tcPr>
            <w:tcW w:w="2028" w:type="dxa"/>
          </w:tcPr>
          <w:p w:rsidR="0056588B" w:rsidRPr="00941385" w:rsidRDefault="0056588B" w:rsidP="00AB4F79">
            <w:pPr>
              <w:pStyle w:val="NoSpacing"/>
              <w:jc w:val="right"/>
              <w:rPr>
                <w:rFonts w:ascii="Arial" w:hAnsi="Arial" w:cs="Arial"/>
              </w:rPr>
            </w:pPr>
            <w:r>
              <w:rPr>
                <w:rFonts w:ascii="Arial" w:hAnsi="Arial" w:cs="Arial"/>
              </w:rPr>
              <w:t>14 931.00</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7</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709</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202142</w:t>
            </w:r>
          </w:p>
        </w:tc>
        <w:tc>
          <w:tcPr>
            <w:tcW w:w="2028" w:type="dxa"/>
          </w:tcPr>
          <w:p w:rsidR="0056588B" w:rsidRPr="00941385" w:rsidRDefault="0056588B" w:rsidP="00AB4F79">
            <w:pPr>
              <w:pStyle w:val="NoSpacing"/>
              <w:jc w:val="right"/>
              <w:rPr>
                <w:rFonts w:ascii="Arial" w:hAnsi="Arial" w:cs="Arial"/>
              </w:rPr>
            </w:pPr>
            <w:r>
              <w:rPr>
                <w:rFonts w:ascii="Arial" w:hAnsi="Arial" w:cs="Arial"/>
              </w:rPr>
              <w:t>44 005.50</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8</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710</w:t>
            </w:r>
          </w:p>
        </w:tc>
        <w:tc>
          <w:tcPr>
            <w:tcW w:w="1559" w:type="dxa"/>
          </w:tcPr>
          <w:p w:rsidR="0056588B" w:rsidRPr="00941385" w:rsidRDefault="0056588B" w:rsidP="00AB4F79">
            <w:pPr>
              <w:pStyle w:val="NoSpacing"/>
              <w:jc w:val="right"/>
              <w:rPr>
                <w:rFonts w:ascii="Arial" w:hAnsi="Arial" w:cs="Arial"/>
              </w:rPr>
            </w:pPr>
          </w:p>
        </w:tc>
        <w:tc>
          <w:tcPr>
            <w:tcW w:w="2028" w:type="dxa"/>
          </w:tcPr>
          <w:p w:rsidR="0056588B" w:rsidRPr="00941385" w:rsidRDefault="0056588B" w:rsidP="00AB4F79">
            <w:pPr>
              <w:pStyle w:val="NoSpacing"/>
              <w:jc w:val="right"/>
              <w:rPr>
                <w:rFonts w:ascii="Arial" w:hAnsi="Arial" w:cs="Arial"/>
              </w:rPr>
            </w:pPr>
            <w:r>
              <w:rPr>
                <w:rFonts w:ascii="Arial" w:hAnsi="Arial" w:cs="Arial"/>
              </w:rPr>
              <w:t>49 567.66</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9</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711</w:t>
            </w:r>
          </w:p>
        </w:tc>
        <w:tc>
          <w:tcPr>
            <w:tcW w:w="1559" w:type="dxa"/>
          </w:tcPr>
          <w:p w:rsidR="0056588B" w:rsidRPr="00941385" w:rsidRDefault="0056588B" w:rsidP="00AB4F79">
            <w:pPr>
              <w:pStyle w:val="NoSpacing"/>
              <w:jc w:val="right"/>
              <w:rPr>
                <w:rFonts w:ascii="Arial" w:hAnsi="Arial" w:cs="Arial"/>
              </w:rPr>
            </w:pPr>
          </w:p>
        </w:tc>
        <w:tc>
          <w:tcPr>
            <w:tcW w:w="2028" w:type="dxa"/>
          </w:tcPr>
          <w:p w:rsidR="0056588B" w:rsidRPr="00941385" w:rsidRDefault="0056588B" w:rsidP="00AB4F79">
            <w:pPr>
              <w:pStyle w:val="NoSpacing"/>
              <w:jc w:val="right"/>
              <w:rPr>
                <w:rFonts w:ascii="Arial" w:hAnsi="Arial" w:cs="Arial"/>
              </w:rPr>
            </w:pPr>
            <w:r>
              <w:rPr>
                <w:rFonts w:ascii="Arial" w:hAnsi="Arial" w:cs="Arial"/>
              </w:rPr>
              <w:t>36 282.88</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10</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712</w:t>
            </w:r>
          </w:p>
        </w:tc>
        <w:tc>
          <w:tcPr>
            <w:tcW w:w="1559" w:type="dxa"/>
          </w:tcPr>
          <w:p w:rsidR="0056588B" w:rsidRPr="00941385" w:rsidRDefault="0056588B" w:rsidP="00AB4F79">
            <w:pPr>
              <w:pStyle w:val="NoSpacing"/>
              <w:jc w:val="right"/>
              <w:rPr>
                <w:rFonts w:ascii="Arial" w:hAnsi="Arial" w:cs="Arial"/>
              </w:rPr>
            </w:pPr>
          </w:p>
        </w:tc>
        <w:tc>
          <w:tcPr>
            <w:tcW w:w="2028" w:type="dxa"/>
          </w:tcPr>
          <w:p w:rsidR="0056588B" w:rsidRPr="00941385" w:rsidRDefault="0056588B" w:rsidP="00AB4F79">
            <w:pPr>
              <w:pStyle w:val="NoSpacing"/>
              <w:jc w:val="right"/>
              <w:rPr>
                <w:rFonts w:ascii="Arial" w:hAnsi="Arial" w:cs="Arial"/>
              </w:rPr>
            </w:pPr>
            <w:r>
              <w:rPr>
                <w:rFonts w:ascii="Arial" w:hAnsi="Arial" w:cs="Arial"/>
              </w:rPr>
              <w:t>47 557.44</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11</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82017</w:t>
            </w:r>
            <w:r>
              <w:rPr>
                <w:rFonts w:ascii="Arial" w:hAnsi="Arial" w:cs="Arial"/>
              </w:rPr>
              <w:t>13</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202146</w:t>
            </w:r>
          </w:p>
        </w:tc>
        <w:tc>
          <w:tcPr>
            <w:tcW w:w="2028" w:type="dxa"/>
          </w:tcPr>
          <w:p w:rsidR="0056588B" w:rsidRPr="00941385" w:rsidRDefault="0056588B" w:rsidP="00AB4F79">
            <w:pPr>
              <w:pStyle w:val="NoSpacing"/>
              <w:jc w:val="right"/>
              <w:rPr>
                <w:rFonts w:ascii="Arial" w:hAnsi="Arial" w:cs="Arial"/>
              </w:rPr>
            </w:pPr>
            <w:r>
              <w:rPr>
                <w:rFonts w:ascii="Arial" w:hAnsi="Arial" w:cs="Arial"/>
              </w:rPr>
              <w:t>49 680.24</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12</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714</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202147</w:t>
            </w:r>
          </w:p>
        </w:tc>
        <w:tc>
          <w:tcPr>
            <w:tcW w:w="2028" w:type="dxa"/>
          </w:tcPr>
          <w:p w:rsidR="0056588B" w:rsidRPr="00941385" w:rsidRDefault="0056588B" w:rsidP="00AB4F79">
            <w:pPr>
              <w:pStyle w:val="NoSpacing"/>
              <w:jc w:val="right"/>
              <w:rPr>
                <w:rFonts w:ascii="Arial" w:hAnsi="Arial" w:cs="Arial"/>
              </w:rPr>
            </w:pPr>
            <w:r>
              <w:rPr>
                <w:rFonts w:ascii="Arial" w:hAnsi="Arial" w:cs="Arial"/>
              </w:rPr>
              <w:t>46 189.44</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13</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715</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202148</w:t>
            </w:r>
          </w:p>
        </w:tc>
        <w:tc>
          <w:tcPr>
            <w:tcW w:w="2028" w:type="dxa"/>
          </w:tcPr>
          <w:p w:rsidR="0056588B" w:rsidRPr="00941385" w:rsidRDefault="0056588B" w:rsidP="00AB4F79">
            <w:pPr>
              <w:pStyle w:val="NoSpacing"/>
              <w:jc w:val="right"/>
              <w:rPr>
                <w:rFonts w:ascii="Arial" w:hAnsi="Arial" w:cs="Arial"/>
              </w:rPr>
            </w:pPr>
            <w:r>
              <w:rPr>
                <w:rFonts w:ascii="Arial" w:hAnsi="Arial" w:cs="Arial"/>
              </w:rPr>
              <w:t>45 618.96</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14</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716</w:t>
            </w:r>
          </w:p>
        </w:tc>
        <w:tc>
          <w:tcPr>
            <w:tcW w:w="1559" w:type="dxa"/>
          </w:tcPr>
          <w:p w:rsidR="0056588B" w:rsidRPr="00941385" w:rsidRDefault="0056588B" w:rsidP="00AB4F79">
            <w:pPr>
              <w:pStyle w:val="NoSpacing"/>
              <w:jc w:val="right"/>
              <w:rPr>
                <w:rFonts w:ascii="Arial" w:hAnsi="Arial" w:cs="Arial"/>
              </w:rPr>
            </w:pPr>
            <w:r>
              <w:rPr>
                <w:rFonts w:ascii="Arial" w:hAnsi="Arial" w:cs="Arial"/>
              </w:rPr>
              <w:t>202149</w:t>
            </w:r>
          </w:p>
        </w:tc>
        <w:tc>
          <w:tcPr>
            <w:tcW w:w="2028" w:type="dxa"/>
          </w:tcPr>
          <w:p w:rsidR="0056588B" w:rsidRPr="00941385" w:rsidRDefault="0056588B" w:rsidP="00AB4F79">
            <w:pPr>
              <w:pStyle w:val="NoSpacing"/>
              <w:jc w:val="right"/>
              <w:rPr>
                <w:rFonts w:ascii="Arial" w:hAnsi="Arial" w:cs="Arial"/>
              </w:rPr>
            </w:pPr>
            <w:r>
              <w:rPr>
                <w:rFonts w:ascii="Arial" w:hAnsi="Arial" w:cs="Arial"/>
              </w:rPr>
              <w:t>40 658.27</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15</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717</w:t>
            </w:r>
          </w:p>
        </w:tc>
        <w:tc>
          <w:tcPr>
            <w:tcW w:w="1559" w:type="dxa"/>
          </w:tcPr>
          <w:p w:rsidR="0056588B" w:rsidRPr="00941385" w:rsidRDefault="0056588B" w:rsidP="00AB4F79">
            <w:pPr>
              <w:pStyle w:val="NoSpacing"/>
              <w:jc w:val="right"/>
              <w:rPr>
                <w:rFonts w:ascii="Arial" w:hAnsi="Arial" w:cs="Arial"/>
              </w:rPr>
            </w:pPr>
            <w:r>
              <w:rPr>
                <w:rFonts w:ascii="Arial" w:hAnsi="Arial" w:cs="Arial"/>
              </w:rPr>
              <w:t>202150</w:t>
            </w:r>
          </w:p>
        </w:tc>
        <w:tc>
          <w:tcPr>
            <w:tcW w:w="2028" w:type="dxa"/>
          </w:tcPr>
          <w:p w:rsidR="0056588B" w:rsidRPr="00941385" w:rsidRDefault="0056588B" w:rsidP="00AB4F79">
            <w:pPr>
              <w:pStyle w:val="NoSpacing"/>
              <w:jc w:val="right"/>
              <w:rPr>
                <w:rFonts w:ascii="Arial" w:hAnsi="Arial" w:cs="Arial"/>
              </w:rPr>
            </w:pPr>
            <w:r>
              <w:rPr>
                <w:rFonts w:ascii="Arial" w:hAnsi="Arial" w:cs="Arial"/>
              </w:rPr>
              <w:t>45 104.64</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16</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718</w:t>
            </w:r>
          </w:p>
        </w:tc>
        <w:tc>
          <w:tcPr>
            <w:tcW w:w="1559" w:type="dxa"/>
          </w:tcPr>
          <w:p w:rsidR="0056588B" w:rsidRPr="00941385" w:rsidRDefault="0056588B" w:rsidP="00AB4F79">
            <w:pPr>
              <w:pStyle w:val="NoSpacing"/>
              <w:jc w:val="right"/>
              <w:rPr>
                <w:rFonts w:ascii="Arial" w:hAnsi="Arial" w:cs="Arial"/>
              </w:rPr>
            </w:pPr>
            <w:r>
              <w:rPr>
                <w:rFonts w:ascii="Arial" w:hAnsi="Arial" w:cs="Arial"/>
              </w:rPr>
              <w:t>202151</w:t>
            </w:r>
          </w:p>
        </w:tc>
        <w:tc>
          <w:tcPr>
            <w:tcW w:w="2028" w:type="dxa"/>
          </w:tcPr>
          <w:p w:rsidR="0056588B" w:rsidRPr="00941385" w:rsidRDefault="0056588B" w:rsidP="00AB4F79">
            <w:pPr>
              <w:pStyle w:val="NoSpacing"/>
              <w:jc w:val="right"/>
              <w:rPr>
                <w:rFonts w:ascii="Arial" w:hAnsi="Arial" w:cs="Arial"/>
              </w:rPr>
            </w:pPr>
            <w:r>
              <w:rPr>
                <w:rFonts w:ascii="Arial" w:hAnsi="Arial" w:cs="Arial"/>
              </w:rPr>
              <w:t>30 263.84</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17</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719</w:t>
            </w:r>
          </w:p>
        </w:tc>
        <w:tc>
          <w:tcPr>
            <w:tcW w:w="1559" w:type="dxa"/>
          </w:tcPr>
          <w:p w:rsidR="0056588B" w:rsidRPr="00941385" w:rsidRDefault="0056588B" w:rsidP="00AB4F79">
            <w:pPr>
              <w:pStyle w:val="NoSpacing"/>
              <w:jc w:val="right"/>
              <w:rPr>
                <w:rFonts w:ascii="Arial" w:hAnsi="Arial" w:cs="Arial"/>
              </w:rPr>
            </w:pPr>
            <w:r>
              <w:rPr>
                <w:rFonts w:ascii="Arial" w:hAnsi="Arial" w:cs="Arial"/>
              </w:rPr>
              <w:t>202152</w:t>
            </w:r>
          </w:p>
        </w:tc>
        <w:tc>
          <w:tcPr>
            <w:tcW w:w="2028" w:type="dxa"/>
          </w:tcPr>
          <w:p w:rsidR="0056588B" w:rsidRPr="00941385" w:rsidRDefault="0056588B" w:rsidP="00AB4F79">
            <w:pPr>
              <w:pStyle w:val="NoSpacing"/>
              <w:jc w:val="right"/>
              <w:rPr>
                <w:rFonts w:ascii="Arial" w:hAnsi="Arial" w:cs="Arial"/>
              </w:rPr>
            </w:pPr>
            <w:r>
              <w:rPr>
                <w:rFonts w:ascii="Arial" w:hAnsi="Arial" w:cs="Arial"/>
              </w:rPr>
              <w:t>9 077.48</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18</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720</w:t>
            </w:r>
          </w:p>
        </w:tc>
        <w:tc>
          <w:tcPr>
            <w:tcW w:w="1559" w:type="dxa"/>
          </w:tcPr>
          <w:p w:rsidR="0056588B" w:rsidRPr="00941385" w:rsidRDefault="0056588B" w:rsidP="00AB4F79">
            <w:pPr>
              <w:pStyle w:val="NoSpacing"/>
              <w:jc w:val="right"/>
              <w:rPr>
                <w:rFonts w:ascii="Arial" w:hAnsi="Arial" w:cs="Arial"/>
              </w:rPr>
            </w:pPr>
            <w:r>
              <w:rPr>
                <w:rFonts w:ascii="Arial" w:hAnsi="Arial" w:cs="Arial"/>
              </w:rPr>
              <w:t>202153</w:t>
            </w:r>
          </w:p>
        </w:tc>
        <w:tc>
          <w:tcPr>
            <w:tcW w:w="2028" w:type="dxa"/>
          </w:tcPr>
          <w:p w:rsidR="0056588B" w:rsidRPr="00941385" w:rsidRDefault="0056588B" w:rsidP="00AB4F79">
            <w:pPr>
              <w:pStyle w:val="NoSpacing"/>
              <w:jc w:val="right"/>
              <w:rPr>
                <w:rFonts w:ascii="Arial" w:hAnsi="Arial" w:cs="Arial"/>
              </w:rPr>
            </w:pPr>
            <w:r>
              <w:rPr>
                <w:rFonts w:ascii="Arial" w:hAnsi="Arial" w:cs="Arial"/>
              </w:rPr>
              <w:t>12</w:t>
            </w:r>
            <w:r w:rsidR="00AA1845">
              <w:rPr>
                <w:rFonts w:ascii="Arial" w:hAnsi="Arial" w:cs="Arial"/>
              </w:rPr>
              <w:t xml:space="preserve"> </w:t>
            </w:r>
            <w:r>
              <w:rPr>
                <w:rFonts w:ascii="Arial" w:hAnsi="Arial" w:cs="Arial"/>
              </w:rPr>
              <w:t>575.33</w:t>
            </w:r>
          </w:p>
        </w:tc>
      </w:tr>
      <w:tr w:rsidR="0056588B" w:rsidRPr="00941385" w:rsidTr="00D87036">
        <w:tc>
          <w:tcPr>
            <w:tcW w:w="1141" w:type="dxa"/>
          </w:tcPr>
          <w:p w:rsidR="0056588B" w:rsidRPr="00941385" w:rsidRDefault="0056588B" w:rsidP="00AB4F79">
            <w:pPr>
              <w:pStyle w:val="NoSpacing"/>
              <w:jc w:val="right"/>
              <w:rPr>
                <w:rFonts w:ascii="Arial" w:hAnsi="Arial" w:cs="Arial"/>
              </w:rPr>
            </w:pPr>
            <w:r w:rsidRPr="00941385">
              <w:rPr>
                <w:rFonts w:ascii="Arial" w:hAnsi="Arial" w:cs="Arial"/>
              </w:rPr>
              <w:t>19</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721</w:t>
            </w:r>
          </w:p>
        </w:tc>
        <w:tc>
          <w:tcPr>
            <w:tcW w:w="1559" w:type="dxa"/>
          </w:tcPr>
          <w:p w:rsidR="0056588B" w:rsidRPr="00941385" w:rsidRDefault="0056588B" w:rsidP="00AB4F79">
            <w:pPr>
              <w:pStyle w:val="NoSpacing"/>
              <w:jc w:val="right"/>
              <w:rPr>
                <w:rFonts w:ascii="Arial" w:hAnsi="Arial" w:cs="Arial"/>
              </w:rPr>
            </w:pPr>
            <w:r>
              <w:rPr>
                <w:rFonts w:ascii="Arial" w:hAnsi="Arial" w:cs="Arial"/>
              </w:rPr>
              <w:t>202154</w:t>
            </w:r>
          </w:p>
        </w:tc>
        <w:tc>
          <w:tcPr>
            <w:tcW w:w="2028" w:type="dxa"/>
          </w:tcPr>
          <w:p w:rsidR="0056588B" w:rsidRPr="00941385" w:rsidRDefault="0056588B" w:rsidP="00AB4F79">
            <w:pPr>
              <w:pStyle w:val="NoSpacing"/>
              <w:jc w:val="right"/>
              <w:rPr>
                <w:rFonts w:ascii="Arial" w:hAnsi="Arial" w:cs="Arial"/>
              </w:rPr>
            </w:pPr>
            <w:r>
              <w:rPr>
                <w:rFonts w:ascii="Arial" w:hAnsi="Arial" w:cs="Arial"/>
              </w:rPr>
              <w:t>49 932.00</w:t>
            </w:r>
          </w:p>
        </w:tc>
      </w:tr>
      <w:tr w:rsidR="0056588B" w:rsidTr="00D87036">
        <w:tc>
          <w:tcPr>
            <w:tcW w:w="1141" w:type="dxa"/>
          </w:tcPr>
          <w:p w:rsidR="0056588B" w:rsidRDefault="0056588B" w:rsidP="00AB4F79">
            <w:pPr>
              <w:pStyle w:val="NoSpacing"/>
              <w:jc w:val="right"/>
              <w:rPr>
                <w:rFonts w:ascii="Arial" w:hAnsi="Arial" w:cs="Arial"/>
              </w:rPr>
            </w:pPr>
            <w:r>
              <w:rPr>
                <w:rFonts w:ascii="Arial" w:hAnsi="Arial" w:cs="Arial"/>
              </w:rPr>
              <w:t>20</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722</w:t>
            </w:r>
          </w:p>
        </w:tc>
        <w:tc>
          <w:tcPr>
            <w:tcW w:w="1559" w:type="dxa"/>
          </w:tcPr>
          <w:p w:rsidR="0056588B" w:rsidRDefault="0056588B" w:rsidP="00AB4F79">
            <w:pPr>
              <w:pStyle w:val="NoSpacing"/>
              <w:jc w:val="right"/>
              <w:rPr>
                <w:rFonts w:ascii="Arial" w:hAnsi="Arial" w:cs="Arial"/>
              </w:rPr>
            </w:pPr>
            <w:r>
              <w:rPr>
                <w:rFonts w:ascii="Arial" w:hAnsi="Arial" w:cs="Arial"/>
              </w:rPr>
              <w:t>202155</w:t>
            </w:r>
          </w:p>
        </w:tc>
        <w:tc>
          <w:tcPr>
            <w:tcW w:w="2028" w:type="dxa"/>
          </w:tcPr>
          <w:p w:rsidR="0056588B" w:rsidRDefault="0056588B" w:rsidP="00AB4F79">
            <w:pPr>
              <w:pStyle w:val="NoSpacing"/>
              <w:jc w:val="right"/>
              <w:rPr>
                <w:rFonts w:ascii="Arial" w:hAnsi="Arial" w:cs="Arial"/>
              </w:rPr>
            </w:pPr>
            <w:r>
              <w:rPr>
                <w:rFonts w:ascii="Arial" w:hAnsi="Arial" w:cs="Arial"/>
              </w:rPr>
              <w:t>49 914.00</w:t>
            </w:r>
          </w:p>
        </w:tc>
      </w:tr>
      <w:tr w:rsidR="0056588B" w:rsidTr="00D87036">
        <w:tc>
          <w:tcPr>
            <w:tcW w:w="1141" w:type="dxa"/>
          </w:tcPr>
          <w:p w:rsidR="0056588B" w:rsidRDefault="0056588B" w:rsidP="00AB4F79">
            <w:pPr>
              <w:pStyle w:val="NoSpacing"/>
              <w:jc w:val="right"/>
              <w:rPr>
                <w:rFonts w:ascii="Arial" w:hAnsi="Arial" w:cs="Arial"/>
              </w:rPr>
            </w:pPr>
            <w:r>
              <w:rPr>
                <w:rFonts w:ascii="Arial" w:hAnsi="Arial" w:cs="Arial"/>
              </w:rPr>
              <w:t>21</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723</w:t>
            </w:r>
          </w:p>
        </w:tc>
        <w:tc>
          <w:tcPr>
            <w:tcW w:w="1559" w:type="dxa"/>
          </w:tcPr>
          <w:p w:rsidR="0056588B" w:rsidRDefault="0056588B" w:rsidP="00AB4F79">
            <w:pPr>
              <w:pStyle w:val="NoSpacing"/>
              <w:jc w:val="right"/>
              <w:rPr>
                <w:rFonts w:ascii="Arial" w:hAnsi="Arial" w:cs="Arial"/>
              </w:rPr>
            </w:pPr>
            <w:r>
              <w:rPr>
                <w:rFonts w:ascii="Arial" w:hAnsi="Arial" w:cs="Arial"/>
              </w:rPr>
              <w:t>202156</w:t>
            </w:r>
          </w:p>
        </w:tc>
        <w:tc>
          <w:tcPr>
            <w:tcW w:w="2028" w:type="dxa"/>
          </w:tcPr>
          <w:p w:rsidR="0056588B" w:rsidRDefault="0056588B" w:rsidP="00AB4F79">
            <w:pPr>
              <w:pStyle w:val="NoSpacing"/>
              <w:jc w:val="right"/>
              <w:rPr>
                <w:rFonts w:ascii="Arial" w:hAnsi="Arial" w:cs="Arial"/>
              </w:rPr>
            </w:pPr>
            <w:r>
              <w:rPr>
                <w:rFonts w:ascii="Arial" w:hAnsi="Arial" w:cs="Arial"/>
              </w:rPr>
              <w:t>41 595.00</w:t>
            </w:r>
          </w:p>
        </w:tc>
      </w:tr>
      <w:tr w:rsidR="0056588B" w:rsidTr="00D87036">
        <w:tc>
          <w:tcPr>
            <w:tcW w:w="1141" w:type="dxa"/>
          </w:tcPr>
          <w:p w:rsidR="0056588B" w:rsidRDefault="0056588B" w:rsidP="00AB4F79">
            <w:pPr>
              <w:pStyle w:val="NoSpacing"/>
              <w:jc w:val="right"/>
              <w:rPr>
                <w:rFonts w:ascii="Arial" w:hAnsi="Arial" w:cs="Arial"/>
              </w:rPr>
            </w:pPr>
            <w:r>
              <w:rPr>
                <w:rFonts w:ascii="Arial" w:hAnsi="Arial" w:cs="Arial"/>
              </w:rPr>
              <w:t>22</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725</w:t>
            </w:r>
          </w:p>
        </w:tc>
        <w:tc>
          <w:tcPr>
            <w:tcW w:w="1559" w:type="dxa"/>
          </w:tcPr>
          <w:p w:rsidR="0056588B" w:rsidRDefault="0056588B" w:rsidP="00AB4F79">
            <w:pPr>
              <w:pStyle w:val="NoSpacing"/>
              <w:jc w:val="right"/>
              <w:rPr>
                <w:rFonts w:ascii="Arial" w:hAnsi="Arial" w:cs="Arial"/>
              </w:rPr>
            </w:pPr>
            <w:r>
              <w:rPr>
                <w:rFonts w:ascii="Arial" w:hAnsi="Arial" w:cs="Arial"/>
              </w:rPr>
              <w:t>202158</w:t>
            </w:r>
          </w:p>
        </w:tc>
        <w:tc>
          <w:tcPr>
            <w:tcW w:w="2028" w:type="dxa"/>
          </w:tcPr>
          <w:p w:rsidR="0056588B" w:rsidRDefault="0056588B" w:rsidP="00AB4F79">
            <w:pPr>
              <w:pStyle w:val="NoSpacing"/>
              <w:jc w:val="right"/>
              <w:rPr>
                <w:rFonts w:ascii="Arial" w:hAnsi="Arial" w:cs="Arial"/>
              </w:rPr>
            </w:pPr>
            <w:r>
              <w:rPr>
                <w:rFonts w:ascii="Arial" w:hAnsi="Arial" w:cs="Arial"/>
              </w:rPr>
              <w:t>9</w:t>
            </w:r>
            <w:r w:rsidR="001C77B4">
              <w:rPr>
                <w:rFonts w:ascii="Arial" w:hAnsi="Arial" w:cs="Arial"/>
              </w:rPr>
              <w:t xml:space="preserve"> </w:t>
            </w:r>
            <w:r>
              <w:rPr>
                <w:rFonts w:ascii="Arial" w:hAnsi="Arial" w:cs="Arial"/>
              </w:rPr>
              <w:t>333.00</w:t>
            </w:r>
          </w:p>
        </w:tc>
      </w:tr>
      <w:tr w:rsidR="0056588B" w:rsidTr="00D87036">
        <w:tc>
          <w:tcPr>
            <w:tcW w:w="1141" w:type="dxa"/>
          </w:tcPr>
          <w:p w:rsidR="0056588B" w:rsidRDefault="0056588B" w:rsidP="00AB4F79">
            <w:pPr>
              <w:pStyle w:val="NoSpacing"/>
              <w:jc w:val="right"/>
              <w:rPr>
                <w:rFonts w:ascii="Arial" w:hAnsi="Arial" w:cs="Arial"/>
              </w:rPr>
            </w:pPr>
            <w:r>
              <w:rPr>
                <w:rFonts w:ascii="Arial" w:hAnsi="Arial" w:cs="Arial"/>
              </w:rPr>
              <w:t>23</w:t>
            </w:r>
          </w:p>
        </w:tc>
        <w:tc>
          <w:tcPr>
            <w:tcW w:w="1836" w:type="dxa"/>
          </w:tcPr>
          <w:p w:rsidR="0056588B" w:rsidRPr="00941385" w:rsidRDefault="0056588B" w:rsidP="00AB4F79">
            <w:pPr>
              <w:pStyle w:val="NoSpacing"/>
              <w:jc w:val="right"/>
              <w:rPr>
                <w:rFonts w:ascii="Arial" w:hAnsi="Arial" w:cs="Arial"/>
              </w:rPr>
            </w:pPr>
            <w:r w:rsidRPr="00941385">
              <w:rPr>
                <w:rFonts w:ascii="Arial" w:hAnsi="Arial" w:cs="Arial"/>
              </w:rPr>
              <w:t>08-Aug-07</w:t>
            </w:r>
          </w:p>
        </w:tc>
        <w:tc>
          <w:tcPr>
            <w:tcW w:w="1843" w:type="dxa"/>
          </w:tcPr>
          <w:p w:rsidR="0056588B" w:rsidRPr="00941385" w:rsidRDefault="0056588B" w:rsidP="00AB4F79">
            <w:pPr>
              <w:pStyle w:val="NoSpacing"/>
              <w:jc w:val="right"/>
              <w:rPr>
                <w:rFonts w:ascii="Arial" w:hAnsi="Arial" w:cs="Arial"/>
              </w:rPr>
            </w:pPr>
            <w:r w:rsidRPr="00941385">
              <w:rPr>
                <w:rFonts w:ascii="Arial" w:hAnsi="Arial" w:cs="Arial"/>
              </w:rPr>
              <w:t>8201</w:t>
            </w:r>
            <w:r>
              <w:rPr>
                <w:rFonts w:ascii="Arial" w:hAnsi="Arial" w:cs="Arial"/>
              </w:rPr>
              <w:t>727</w:t>
            </w:r>
          </w:p>
        </w:tc>
        <w:tc>
          <w:tcPr>
            <w:tcW w:w="1559" w:type="dxa"/>
          </w:tcPr>
          <w:p w:rsidR="0056588B" w:rsidRDefault="0056588B" w:rsidP="00AB4F79">
            <w:pPr>
              <w:pStyle w:val="NoSpacing"/>
              <w:jc w:val="right"/>
              <w:rPr>
                <w:rFonts w:ascii="Arial" w:hAnsi="Arial" w:cs="Arial"/>
              </w:rPr>
            </w:pPr>
            <w:r>
              <w:rPr>
                <w:rFonts w:ascii="Arial" w:hAnsi="Arial" w:cs="Arial"/>
              </w:rPr>
              <w:t>202160</w:t>
            </w:r>
          </w:p>
        </w:tc>
        <w:tc>
          <w:tcPr>
            <w:tcW w:w="2028" w:type="dxa"/>
          </w:tcPr>
          <w:p w:rsidR="0056588B" w:rsidRDefault="0056588B" w:rsidP="00AB4F79">
            <w:pPr>
              <w:pStyle w:val="NoSpacing"/>
              <w:jc w:val="right"/>
              <w:rPr>
                <w:rFonts w:ascii="Arial" w:hAnsi="Arial" w:cs="Arial"/>
              </w:rPr>
            </w:pPr>
            <w:r>
              <w:rPr>
                <w:rFonts w:ascii="Arial" w:hAnsi="Arial" w:cs="Arial"/>
              </w:rPr>
              <w:t>32 550.00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lastRenderedPageBreak/>
              <w:t>24</w:t>
            </w:r>
          </w:p>
        </w:tc>
        <w:tc>
          <w:tcPr>
            <w:tcW w:w="1836" w:type="dxa"/>
          </w:tcPr>
          <w:p w:rsidR="00682849" w:rsidRPr="00941385"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740</w:t>
            </w:r>
          </w:p>
        </w:tc>
        <w:tc>
          <w:tcPr>
            <w:tcW w:w="1559" w:type="dxa"/>
          </w:tcPr>
          <w:p w:rsidR="00682849" w:rsidRDefault="00682849" w:rsidP="00682849">
            <w:pPr>
              <w:pStyle w:val="NoSpacing"/>
              <w:jc w:val="right"/>
              <w:rPr>
                <w:rFonts w:ascii="Arial" w:hAnsi="Arial" w:cs="Arial"/>
              </w:rPr>
            </w:pPr>
            <w:r>
              <w:rPr>
                <w:rFonts w:ascii="Arial" w:hAnsi="Arial" w:cs="Arial"/>
              </w:rPr>
              <w:t>202175</w:t>
            </w:r>
          </w:p>
        </w:tc>
        <w:tc>
          <w:tcPr>
            <w:tcW w:w="2028" w:type="dxa"/>
          </w:tcPr>
          <w:p w:rsidR="00682849" w:rsidRDefault="000A71E9" w:rsidP="00682849">
            <w:pPr>
              <w:pStyle w:val="NoSpacing"/>
              <w:jc w:val="right"/>
              <w:rPr>
                <w:rFonts w:ascii="Arial" w:hAnsi="Arial" w:cs="Arial"/>
              </w:rPr>
            </w:pPr>
            <w:r>
              <w:rPr>
                <w:rFonts w:ascii="Arial" w:hAnsi="Arial" w:cs="Arial"/>
              </w:rPr>
              <w:t>8</w:t>
            </w:r>
            <w:r w:rsidR="001C77B4">
              <w:rPr>
                <w:rFonts w:ascii="Arial" w:hAnsi="Arial" w:cs="Arial"/>
              </w:rPr>
              <w:t xml:space="preserve"> </w:t>
            </w:r>
            <w:r>
              <w:rPr>
                <w:rFonts w:ascii="Arial" w:hAnsi="Arial" w:cs="Arial"/>
              </w:rPr>
              <w:t>517.20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25</w:t>
            </w:r>
          </w:p>
        </w:tc>
        <w:tc>
          <w:tcPr>
            <w:tcW w:w="1836" w:type="dxa"/>
          </w:tcPr>
          <w:p w:rsidR="00682849"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742</w:t>
            </w:r>
          </w:p>
        </w:tc>
        <w:tc>
          <w:tcPr>
            <w:tcW w:w="1559" w:type="dxa"/>
          </w:tcPr>
          <w:p w:rsidR="00682849" w:rsidRDefault="00682849" w:rsidP="00682849">
            <w:pPr>
              <w:pStyle w:val="NoSpacing"/>
              <w:jc w:val="right"/>
              <w:rPr>
                <w:rFonts w:ascii="Arial" w:hAnsi="Arial" w:cs="Arial"/>
              </w:rPr>
            </w:pPr>
            <w:r>
              <w:rPr>
                <w:rFonts w:ascii="Arial" w:hAnsi="Arial" w:cs="Arial"/>
              </w:rPr>
              <w:t>202177</w:t>
            </w:r>
          </w:p>
        </w:tc>
        <w:tc>
          <w:tcPr>
            <w:tcW w:w="2028" w:type="dxa"/>
          </w:tcPr>
          <w:p w:rsidR="00682849" w:rsidRDefault="000A71E9" w:rsidP="00682849">
            <w:pPr>
              <w:pStyle w:val="NoSpacing"/>
              <w:jc w:val="right"/>
              <w:rPr>
                <w:rFonts w:ascii="Arial" w:hAnsi="Arial" w:cs="Arial"/>
              </w:rPr>
            </w:pPr>
            <w:r>
              <w:rPr>
                <w:rFonts w:ascii="Arial" w:hAnsi="Arial" w:cs="Arial"/>
              </w:rPr>
              <w:t>49</w:t>
            </w:r>
            <w:r w:rsidR="00AB4F79">
              <w:rPr>
                <w:rFonts w:ascii="Arial" w:hAnsi="Arial" w:cs="Arial"/>
              </w:rPr>
              <w:t xml:space="preserve"> </w:t>
            </w:r>
            <w:r>
              <w:rPr>
                <w:rFonts w:ascii="Arial" w:hAnsi="Arial" w:cs="Arial"/>
              </w:rPr>
              <w:t>788.00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26</w:t>
            </w:r>
          </w:p>
        </w:tc>
        <w:tc>
          <w:tcPr>
            <w:tcW w:w="1836" w:type="dxa"/>
          </w:tcPr>
          <w:p w:rsidR="00682849"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744</w:t>
            </w:r>
          </w:p>
        </w:tc>
        <w:tc>
          <w:tcPr>
            <w:tcW w:w="1559" w:type="dxa"/>
          </w:tcPr>
          <w:p w:rsidR="00682849" w:rsidRDefault="00682849" w:rsidP="00682849">
            <w:pPr>
              <w:pStyle w:val="NoSpacing"/>
              <w:jc w:val="right"/>
              <w:rPr>
                <w:rFonts w:ascii="Arial" w:hAnsi="Arial" w:cs="Arial"/>
              </w:rPr>
            </w:pPr>
            <w:r>
              <w:rPr>
                <w:rFonts w:ascii="Arial" w:hAnsi="Arial" w:cs="Arial"/>
              </w:rPr>
              <w:t>202179</w:t>
            </w:r>
          </w:p>
        </w:tc>
        <w:tc>
          <w:tcPr>
            <w:tcW w:w="2028" w:type="dxa"/>
          </w:tcPr>
          <w:p w:rsidR="00682849" w:rsidRDefault="000A71E9" w:rsidP="00682849">
            <w:pPr>
              <w:pStyle w:val="NoSpacing"/>
              <w:jc w:val="right"/>
              <w:rPr>
                <w:rFonts w:ascii="Arial" w:hAnsi="Arial" w:cs="Arial"/>
              </w:rPr>
            </w:pPr>
            <w:r>
              <w:rPr>
                <w:rFonts w:ascii="Arial" w:hAnsi="Arial" w:cs="Arial"/>
              </w:rPr>
              <w:t>34</w:t>
            </w:r>
            <w:r w:rsidR="00AB4F79">
              <w:rPr>
                <w:rFonts w:ascii="Arial" w:hAnsi="Arial" w:cs="Arial"/>
              </w:rPr>
              <w:t xml:space="preserve"> </w:t>
            </w:r>
            <w:r>
              <w:rPr>
                <w:rFonts w:ascii="Arial" w:hAnsi="Arial" w:cs="Arial"/>
              </w:rPr>
              <w:t>684.25</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27</w:t>
            </w:r>
          </w:p>
        </w:tc>
        <w:tc>
          <w:tcPr>
            <w:tcW w:w="1836" w:type="dxa"/>
          </w:tcPr>
          <w:p w:rsidR="00682849" w:rsidRPr="00941385"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745</w:t>
            </w:r>
          </w:p>
        </w:tc>
        <w:tc>
          <w:tcPr>
            <w:tcW w:w="1559" w:type="dxa"/>
          </w:tcPr>
          <w:p w:rsidR="00682849" w:rsidRDefault="00682849" w:rsidP="00682849">
            <w:pPr>
              <w:pStyle w:val="NoSpacing"/>
              <w:jc w:val="right"/>
              <w:rPr>
                <w:rFonts w:ascii="Arial" w:hAnsi="Arial" w:cs="Arial"/>
              </w:rPr>
            </w:pPr>
            <w:r>
              <w:rPr>
                <w:rFonts w:ascii="Arial" w:hAnsi="Arial" w:cs="Arial"/>
              </w:rPr>
              <w:t>202180</w:t>
            </w:r>
          </w:p>
        </w:tc>
        <w:tc>
          <w:tcPr>
            <w:tcW w:w="2028" w:type="dxa"/>
          </w:tcPr>
          <w:p w:rsidR="00682849" w:rsidRDefault="000A71E9" w:rsidP="00682849">
            <w:pPr>
              <w:pStyle w:val="NoSpacing"/>
              <w:jc w:val="right"/>
              <w:rPr>
                <w:rFonts w:ascii="Arial" w:hAnsi="Arial" w:cs="Arial"/>
              </w:rPr>
            </w:pPr>
            <w:r>
              <w:rPr>
                <w:rFonts w:ascii="Arial" w:hAnsi="Arial" w:cs="Arial"/>
              </w:rPr>
              <w:t>42</w:t>
            </w:r>
            <w:r w:rsidR="00AB4F79">
              <w:rPr>
                <w:rFonts w:ascii="Arial" w:hAnsi="Arial" w:cs="Arial"/>
              </w:rPr>
              <w:t xml:space="preserve"> </w:t>
            </w:r>
            <w:r>
              <w:rPr>
                <w:rFonts w:ascii="Arial" w:hAnsi="Arial" w:cs="Arial"/>
              </w:rPr>
              <w:t>176.00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28</w:t>
            </w:r>
          </w:p>
        </w:tc>
        <w:tc>
          <w:tcPr>
            <w:tcW w:w="1836" w:type="dxa"/>
          </w:tcPr>
          <w:p w:rsidR="00682849"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746</w:t>
            </w:r>
          </w:p>
        </w:tc>
        <w:tc>
          <w:tcPr>
            <w:tcW w:w="1559" w:type="dxa"/>
          </w:tcPr>
          <w:p w:rsidR="00682849" w:rsidRDefault="00682849" w:rsidP="00682849">
            <w:pPr>
              <w:pStyle w:val="NoSpacing"/>
              <w:jc w:val="right"/>
              <w:rPr>
                <w:rFonts w:ascii="Arial" w:hAnsi="Arial" w:cs="Arial"/>
              </w:rPr>
            </w:pPr>
            <w:r>
              <w:rPr>
                <w:rFonts w:ascii="Arial" w:hAnsi="Arial" w:cs="Arial"/>
              </w:rPr>
              <w:t>202181</w:t>
            </w:r>
          </w:p>
        </w:tc>
        <w:tc>
          <w:tcPr>
            <w:tcW w:w="2028" w:type="dxa"/>
          </w:tcPr>
          <w:p w:rsidR="00682849" w:rsidRDefault="000A71E9" w:rsidP="00682849">
            <w:pPr>
              <w:pStyle w:val="NoSpacing"/>
              <w:jc w:val="right"/>
              <w:rPr>
                <w:rFonts w:ascii="Arial" w:hAnsi="Arial" w:cs="Arial"/>
              </w:rPr>
            </w:pPr>
            <w:r>
              <w:rPr>
                <w:rFonts w:ascii="Arial" w:hAnsi="Arial" w:cs="Arial"/>
              </w:rPr>
              <w:t>24</w:t>
            </w:r>
            <w:r w:rsidR="00AB4F79">
              <w:rPr>
                <w:rFonts w:ascii="Arial" w:hAnsi="Arial" w:cs="Arial"/>
              </w:rPr>
              <w:t xml:space="preserve"> </w:t>
            </w:r>
            <w:r>
              <w:rPr>
                <w:rFonts w:ascii="Arial" w:hAnsi="Arial" w:cs="Arial"/>
              </w:rPr>
              <w:t>001.95</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29</w:t>
            </w:r>
          </w:p>
        </w:tc>
        <w:tc>
          <w:tcPr>
            <w:tcW w:w="1836" w:type="dxa"/>
          </w:tcPr>
          <w:p w:rsidR="00682849" w:rsidRDefault="00682849" w:rsidP="00682849">
            <w:pPr>
              <w:pStyle w:val="NoSpacing"/>
              <w:jc w:val="right"/>
              <w:rPr>
                <w:rFonts w:ascii="Arial" w:hAnsi="Arial" w:cs="Arial"/>
              </w:rPr>
            </w:pPr>
            <w:r>
              <w:rPr>
                <w:rFonts w:ascii="Arial" w:hAnsi="Arial" w:cs="Arial"/>
              </w:rPr>
              <w:t>30-Aug-07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747</w:t>
            </w:r>
          </w:p>
        </w:tc>
        <w:tc>
          <w:tcPr>
            <w:tcW w:w="1559" w:type="dxa"/>
          </w:tcPr>
          <w:p w:rsidR="00682849" w:rsidRDefault="00682849" w:rsidP="00682849">
            <w:pPr>
              <w:pStyle w:val="NoSpacing"/>
              <w:jc w:val="right"/>
              <w:rPr>
                <w:rFonts w:ascii="Arial" w:hAnsi="Arial" w:cs="Arial"/>
              </w:rPr>
            </w:pPr>
            <w:r>
              <w:rPr>
                <w:rFonts w:ascii="Arial" w:hAnsi="Arial" w:cs="Arial"/>
              </w:rPr>
              <w:t>202182</w:t>
            </w:r>
          </w:p>
        </w:tc>
        <w:tc>
          <w:tcPr>
            <w:tcW w:w="2028" w:type="dxa"/>
          </w:tcPr>
          <w:p w:rsidR="00682849" w:rsidRDefault="000A71E9" w:rsidP="00682849">
            <w:pPr>
              <w:pStyle w:val="NoSpacing"/>
              <w:jc w:val="right"/>
              <w:rPr>
                <w:rFonts w:ascii="Arial" w:hAnsi="Arial" w:cs="Arial"/>
              </w:rPr>
            </w:pPr>
            <w:r>
              <w:rPr>
                <w:rFonts w:ascii="Arial" w:hAnsi="Arial" w:cs="Arial"/>
              </w:rPr>
              <w:t>34</w:t>
            </w:r>
            <w:r w:rsidR="00AB4F79">
              <w:rPr>
                <w:rFonts w:ascii="Arial" w:hAnsi="Arial" w:cs="Arial"/>
              </w:rPr>
              <w:t xml:space="preserve"> </w:t>
            </w:r>
            <w:r>
              <w:rPr>
                <w:rFonts w:ascii="Arial" w:hAnsi="Arial" w:cs="Arial"/>
              </w:rPr>
              <w:t>323.30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30</w:t>
            </w:r>
          </w:p>
        </w:tc>
        <w:tc>
          <w:tcPr>
            <w:tcW w:w="1836" w:type="dxa"/>
          </w:tcPr>
          <w:p w:rsidR="00682849" w:rsidRDefault="00682849" w:rsidP="00682849">
            <w:pPr>
              <w:pStyle w:val="NoSpacing"/>
              <w:jc w:val="right"/>
              <w:rPr>
                <w:rFonts w:ascii="Arial" w:hAnsi="Arial" w:cs="Arial"/>
              </w:rPr>
            </w:pPr>
            <w:r>
              <w:rPr>
                <w:rFonts w:ascii="Arial" w:hAnsi="Arial" w:cs="Arial"/>
              </w:rPr>
              <w:t>26-Sep-07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771</w:t>
            </w:r>
          </w:p>
        </w:tc>
        <w:tc>
          <w:tcPr>
            <w:tcW w:w="1559" w:type="dxa"/>
          </w:tcPr>
          <w:p w:rsidR="00682849" w:rsidRDefault="00682849" w:rsidP="00682849">
            <w:pPr>
              <w:pStyle w:val="NoSpacing"/>
              <w:jc w:val="right"/>
              <w:rPr>
                <w:rFonts w:ascii="Arial" w:hAnsi="Arial" w:cs="Arial"/>
              </w:rPr>
            </w:pPr>
            <w:r>
              <w:rPr>
                <w:rFonts w:ascii="Arial" w:hAnsi="Arial" w:cs="Arial"/>
              </w:rPr>
              <w:t>202207</w:t>
            </w:r>
          </w:p>
        </w:tc>
        <w:tc>
          <w:tcPr>
            <w:tcW w:w="2028" w:type="dxa"/>
          </w:tcPr>
          <w:p w:rsidR="00682849" w:rsidRDefault="000A71E9" w:rsidP="00682849">
            <w:pPr>
              <w:pStyle w:val="NoSpacing"/>
              <w:jc w:val="right"/>
              <w:rPr>
                <w:rFonts w:ascii="Arial" w:hAnsi="Arial" w:cs="Arial"/>
              </w:rPr>
            </w:pPr>
            <w:r>
              <w:rPr>
                <w:rFonts w:ascii="Arial" w:hAnsi="Arial" w:cs="Arial"/>
              </w:rPr>
              <w:t>10</w:t>
            </w:r>
            <w:r w:rsidR="00AB4F79">
              <w:rPr>
                <w:rFonts w:ascii="Arial" w:hAnsi="Arial" w:cs="Arial"/>
              </w:rPr>
              <w:t xml:space="preserve"> </w:t>
            </w:r>
            <w:r>
              <w:rPr>
                <w:rFonts w:ascii="Arial" w:hAnsi="Arial" w:cs="Arial"/>
              </w:rPr>
              <w:t>695.00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31</w:t>
            </w:r>
          </w:p>
        </w:tc>
        <w:tc>
          <w:tcPr>
            <w:tcW w:w="1836" w:type="dxa"/>
          </w:tcPr>
          <w:p w:rsidR="00682849" w:rsidRDefault="00682849" w:rsidP="00682849">
            <w:pPr>
              <w:pStyle w:val="NoSpacing"/>
              <w:jc w:val="right"/>
              <w:rPr>
                <w:rFonts w:ascii="Arial" w:hAnsi="Arial" w:cs="Arial"/>
              </w:rPr>
            </w:pPr>
            <w:r>
              <w:rPr>
                <w:rFonts w:ascii="Arial" w:hAnsi="Arial" w:cs="Arial"/>
              </w:rPr>
              <w:t>26-Sep-07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757</w:t>
            </w:r>
          </w:p>
        </w:tc>
        <w:tc>
          <w:tcPr>
            <w:tcW w:w="1559" w:type="dxa"/>
          </w:tcPr>
          <w:p w:rsidR="00682849" w:rsidRDefault="00682849" w:rsidP="00682849">
            <w:pPr>
              <w:pStyle w:val="NoSpacing"/>
              <w:jc w:val="right"/>
              <w:rPr>
                <w:rFonts w:ascii="Arial" w:hAnsi="Arial" w:cs="Arial"/>
              </w:rPr>
            </w:pPr>
            <w:r>
              <w:rPr>
                <w:rFonts w:ascii="Arial" w:hAnsi="Arial" w:cs="Arial"/>
              </w:rPr>
              <w:t>202193</w:t>
            </w:r>
          </w:p>
        </w:tc>
        <w:tc>
          <w:tcPr>
            <w:tcW w:w="2028" w:type="dxa"/>
          </w:tcPr>
          <w:p w:rsidR="00682849" w:rsidRDefault="000A71E9" w:rsidP="00682849">
            <w:pPr>
              <w:pStyle w:val="NoSpacing"/>
              <w:jc w:val="right"/>
              <w:rPr>
                <w:rFonts w:ascii="Arial" w:hAnsi="Arial" w:cs="Arial"/>
              </w:rPr>
            </w:pPr>
            <w:r>
              <w:rPr>
                <w:rFonts w:ascii="Arial" w:hAnsi="Arial" w:cs="Arial"/>
              </w:rPr>
              <w:t>11</w:t>
            </w:r>
            <w:r w:rsidR="00AB4F79">
              <w:rPr>
                <w:rFonts w:ascii="Arial" w:hAnsi="Arial" w:cs="Arial"/>
              </w:rPr>
              <w:t xml:space="preserve"> </w:t>
            </w:r>
            <w:r>
              <w:rPr>
                <w:rFonts w:ascii="Arial" w:hAnsi="Arial" w:cs="Arial"/>
              </w:rPr>
              <w:t>989.68</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32</w:t>
            </w:r>
          </w:p>
        </w:tc>
        <w:tc>
          <w:tcPr>
            <w:tcW w:w="1836" w:type="dxa"/>
          </w:tcPr>
          <w:p w:rsidR="00682849" w:rsidRDefault="00682849" w:rsidP="00682849">
            <w:pPr>
              <w:pStyle w:val="NoSpacing"/>
              <w:jc w:val="right"/>
              <w:rPr>
                <w:rFonts w:ascii="Arial" w:hAnsi="Arial" w:cs="Arial"/>
              </w:rPr>
            </w:pPr>
            <w:r>
              <w:rPr>
                <w:rFonts w:ascii="Arial" w:hAnsi="Arial" w:cs="Arial"/>
              </w:rPr>
              <w:t>26-Sep-07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763</w:t>
            </w:r>
          </w:p>
        </w:tc>
        <w:tc>
          <w:tcPr>
            <w:tcW w:w="1559" w:type="dxa"/>
          </w:tcPr>
          <w:p w:rsidR="00682849" w:rsidRDefault="00682849" w:rsidP="00682849">
            <w:pPr>
              <w:pStyle w:val="NoSpacing"/>
              <w:jc w:val="right"/>
              <w:rPr>
                <w:rFonts w:ascii="Arial" w:hAnsi="Arial" w:cs="Arial"/>
              </w:rPr>
            </w:pPr>
            <w:r>
              <w:rPr>
                <w:rFonts w:ascii="Arial" w:hAnsi="Arial" w:cs="Arial"/>
              </w:rPr>
              <w:t>202199</w:t>
            </w:r>
          </w:p>
        </w:tc>
        <w:tc>
          <w:tcPr>
            <w:tcW w:w="2028" w:type="dxa"/>
          </w:tcPr>
          <w:p w:rsidR="00682849" w:rsidRDefault="000A71E9" w:rsidP="00682849">
            <w:pPr>
              <w:pStyle w:val="NoSpacing"/>
              <w:jc w:val="right"/>
              <w:rPr>
                <w:rFonts w:ascii="Arial" w:hAnsi="Arial" w:cs="Arial"/>
              </w:rPr>
            </w:pPr>
            <w:r>
              <w:rPr>
                <w:rFonts w:ascii="Arial" w:hAnsi="Arial" w:cs="Arial"/>
              </w:rPr>
              <w:t>19</w:t>
            </w:r>
            <w:r w:rsidR="00AB4F79">
              <w:rPr>
                <w:rFonts w:ascii="Arial" w:hAnsi="Arial" w:cs="Arial"/>
              </w:rPr>
              <w:t xml:space="preserve"> </w:t>
            </w:r>
            <w:r>
              <w:rPr>
                <w:rFonts w:ascii="Arial" w:hAnsi="Arial" w:cs="Arial"/>
              </w:rPr>
              <w:t>512.90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33</w:t>
            </w:r>
          </w:p>
        </w:tc>
        <w:tc>
          <w:tcPr>
            <w:tcW w:w="1836" w:type="dxa"/>
          </w:tcPr>
          <w:p w:rsidR="00682849" w:rsidRDefault="00682849" w:rsidP="00682849">
            <w:pPr>
              <w:pStyle w:val="NoSpacing"/>
              <w:jc w:val="right"/>
              <w:rPr>
                <w:rFonts w:ascii="Arial" w:hAnsi="Arial" w:cs="Arial"/>
              </w:rPr>
            </w:pPr>
            <w:r>
              <w:rPr>
                <w:rFonts w:ascii="Arial" w:hAnsi="Arial" w:cs="Arial"/>
              </w:rPr>
              <w:t>26-Sep-07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770</w:t>
            </w:r>
          </w:p>
        </w:tc>
        <w:tc>
          <w:tcPr>
            <w:tcW w:w="1559" w:type="dxa"/>
          </w:tcPr>
          <w:p w:rsidR="00682849" w:rsidRDefault="00682849" w:rsidP="00682849">
            <w:pPr>
              <w:pStyle w:val="NoSpacing"/>
              <w:jc w:val="right"/>
              <w:rPr>
                <w:rFonts w:ascii="Arial" w:hAnsi="Arial" w:cs="Arial"/>
              </w:rPr>
            </w:pPr>
            <w:r>
              <w:rPr>
                <w:rFonts w:ascii="Arial" w:hAnsi="Arial" w:cs="Arial"/>
              </w:rPr>
              <w:t>202206</w:t>
            </w:r>
          </w:p>
        </w:tc>
        <w:tc>
          <w:tcPr>
            <w:tcW w:w="2028" w:type="dxa"/>
          </w:tcPr>
          <w:p w:rsidR="00682849" w:rsidRDefault="000A71E9" w:rsidP="00682849">
            <w:pPr>
              <w:pStyle w:val="NoSpacing"/>
              <w:jc w:val="right"/>
              <w:rPr>
                <w:rFonts w:ascii="Arial" w:hAnsi="Arial" w:cs="Arial"/>
              </w:rPr>
            </w:pPr>
            <w:r>
              <w:rPr>
                <w:rFonts w:ascii="Arial" w:hAnsi="Arial" w:cs="Arial"/>
              </w:rPr>
              <w:t>37</w:t>
            </w:r>
            <w:r w:rsidR="00AB4F79">
              <w:rPr>
                <w:rFonts w:ascii="Arial" w:hAnsi="Arial" w:cs="Arial"/>
              </w:rPr>
              <w:t xml:space="preserve"> </w:t>
            </w:r>
            <w:r>
              <w:rPr>
                <w:rFonts w:ascii="Arial" w:hAnsi="Arial" w:cs="Arial"/>
              </w:rPr>
              <w:t>107.20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34</w:t>
            </w:r>
          </w:p>
        </w:tc>
        <w:tc>
          <w:tcPr>
            <w:tcW w:w="1836" w:type="dxa"/>
          </w:tcPr>
          <w:p w:rsidR="00682849" w:rsidRDefault="00682849" w:rsidP="00682849">
            <w:pPr>
              <w:pStyle w:val="NoSpacing"/>
              <w:jc w:val="right"/>
              <w:rPr>
                <w:rFonts w:ascii="Arial" w:hAnsi="Arial" w:cs="Arial"/>
              </w:rPr>
            </w:pPr>
            <w:r>
              <w:rPr>
                <w:rFonts w:ascii="Arial" w:hAnsi="Arial" w:cs="Arial"/>
              </w:rPr>
              <w:t>26-Sep-07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767</w:t>
            </w:r>
          </w:p>
        </w:tc>
        <w:tc>
          <w:tcPr>
            <w:tcW w:w="1559" w:type="dxa"/>
          </w:tcPr>
          <w:p w:rsidR="00682849" w:rsidRDefault="00682849" w:rsidP="00682849">
            <w:pPr>
              <w:pStyle w:val="NoSpacing"/>
              <w:jc w:val="right"/>
              <w:rPr>
                <w:rFonts w:ascii="Arial" w:hAnsi="Arial" w:cs="Arial"/>
              </w:rPr>
            </w:pPr>
            <w:r>
              <w:rPr>
                <w:rFonts w:ascii="Arial" w:hAnsi="Arial" w:cs="Arial"/>
              </w:rPr>
              <w:t>202203</w:t>
            </w:r>
          </w:p>
        </w:tc>
        <w:tc>
          <w:tcPr>
            <w:tcW w:w="2028" w:type="dxa"/>
          </w:tcPr>
          <w:p w:rsidR="00682849" w:rsidRDefault="000A71E9" w:rsidP="00682849">
            <w:pPr>
              <w:pStyle w:val="NoSpacing"/>
              <w:jc w:val="right"/>
              <w:rPr>
                <w:rFonts w:ascii="Arial" w:hAnsi="Arial" w:cs="Arial"/>
              </w:rPr>
            </w:pPr>
            <w:r>
              <w:rPr>
                <w:rFonts w:ascii="Arial" w:hAnsi="Arial" w:cs="Arial"/>
              </w:rPr>
              <w:t>49</w:t>
            </w:r>
            <w:r w:rsidR="00AB4F79">
              <w:rPr>
                <w:rFonts w:ascii="Arial" w:hAnsi="Arial" w:cs="Arial"/>
              </w:rPr>
              <w:t xml:space="preserve"> </w:t>
            </w:r>
            <w:r>
              <w:rPr>
                <w:rFonts w:ascii="Arial" w:hAnsi="Arial" w:cs="Arial"/>
              </w:rPr>
              <w:t>882.00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35</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788</w:t>
            </w:r>
          </w:p>
        </w:tc>
        <w:tc>
          <w:tcPr>
            <w:tcW w:w="1559" w:type="dxa"/>
          </w:tcPr>
          <w:p w:rsidR="00682849" w:rsidRDefault="000A71E9" w:rsidP="00682849">
            <w:pPr>
              <w:pStyle w:val="NoSpacing"/>
              <w:jc w:val="right"/>
              <w:rPr>
                <w:rFonts w:ascii="Arial" w:hAnsi="Arial" w:cs="Arial"/>
              </w:rPr>
            </w:pPr>
            <w:r>
              <w:rPr>
                <w:rFonts w:ascii="Arial" w:hAnsi="Arial" w:cs="Arial"/>
              </w:rPr>
              <w:t>202227</w:t>
            </w:r>
          </w:p>
        </w:tc>
        <w:tc>
          <w:tcPr>
            <w:tcW w:w="2028" w:type="dxa"/>
          </w:tcPr>
          <w:p w:rsidR="00682849" w:rsidRDefault="000A71E9" w:rsidP="00682849">
            <w:pPr>
              <w:pStyle w:val="NoSpacing"/>
              <w:jc w:val="right"/>
              <w:rPr>
                <w:rFonts w:ascii="Arial" w:hAnsi="Arial" w:cs="Arial"/>
              </w:rPr>
            </w:pPr>
            <w:r>
              <w:rPr>
                <w:rFonts w:ascii="Arial" w:hAnsi="Arial" w:cs="Arial"/>
              </w:rPr>
              <w:t>49</w:t>
            </w:r>
            <w:r w:rsidR="00AB4F79">
              <w:rPr>
                <w:rFonts w:ascii="Arial" w:hAnsi="Arial" w:cs="Arial"/>
              </w:rPr>
              <w:t xml:space="preserve"> </w:t>
            </w:r>
            <w:r>
              <w:rPr>
                <w:rFonts w:ascii="Arial" w:hAnsi="Arial" w:cs="Arial"/>
              </w:rPr>
              <w:t>062.30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36</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790</w:t>
            </w:r>
          </w:p>
        </w:tc>
        <w:tc>
          <w:tcPr>
            <w:tcW w:w="1559" w:type="dxa"/>
          </w:tcPr>
          <w:p w:rsidR="00682849" w:rsidRDefault="000A71E9" w:rsidP="00682849">
            <w:pPr>
              <w:pStyle w:val="NoSpacing"/>
              <w:jc w:val="right"/>
              <w:rPr>
                <w:rFonts w:ascii="Arial" w:hAnsi="Arial" w:cs="Arial"/>
              </w:rPr>
            </w:pPr>
            <w:r>
              <w:rPr>
                <w:rFonts w:ascii="Arial" w:hAnsi="Arial" w:cs="Arial"/>
              </w:rPr>
              <w:t>202229</w:t>
            </w:r>
          </w:p>
        </w:tc>
        <w:tc>
          <w:tcPr>
            <w:tcW w:w="2028" w:type="dxa"/>
          </w:tcPr>
          <w:p w:rsidR="00682849" w:rsidRDefault="000A71E9" w:rsidP="00682849">
            <w:pPr>
              <w:pStyle w:val="NoSpacing"/>
              <w:jc w:val="right"/>
              <w:rPr>
                <w:rFonts w:ascii="Arial" w:hAnsi="Arial" w:cs="Arial"/>
              </w:rPr>
            </w:pPr>
            <w:r>
              <w:rPr>
                <w:rFonts w:ascii="Arial" w:hAnsi="Arial" w:cs="Arial"/>
              </w:rPr>
              <w:t>31</w:t>
            </w:r>
            <w:r w:rsidR="00AB4F79">
              <w:rPr>
                <w:rFonts w:ascii="Arial" w:hAnsi="Arial" w:cs="Arial"/>
              </w:rPr>
              <w:t xml:space="preserve"> </w:t>
            </w:r>
            <w:r>
              <w:rPr>
                <w:rFonts w:ascii="Arial" w:hAnsi="Arial" w:cs="Arial"/>
              </w:rPr>
              <w:t>890.00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37</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791</w:t>
            </w:r>
          </w:p>
        </w:tc>
        <w:tc>
          <w:tcPr>
            <w:tcW w:w="1559" w:type="dxa"/>
          </w:tcPr>
          <w:p w:rsidR="00682849" w:rsidRDefault="000A71E9" w:rsidP="00682849">
            <w:pPr>
              <w:pStyle w:val="NoSpacing"/>
              <w:jc w:val="right"/>
              <w:rPr>
                <w:rFonts w:ascii="Arial" w:hAnsi="Arial" w:cs="Arial"/>
              </w:rPr>
            </w:pPr>
            <w:r>
              <w:rPr>
                <w:rFonts w:ascii="Arial" w:hAnsi="Arial" w:cs="Arial"/>
              </w:rPr>
              <w:t>202230</w:t>
            </w:r>
          </w:p>
        </w:tc>
        <w:tc>
          <w:tcPr>
            <w:tcW w:w="2028" w:type="dxa"/>
          </w:tcPr>
          <w:p w:rsidR="00682849" w:rsidRDefault="000A71E9" w:rsidP="00682849">
            <w:pPr>
              <w:pStyle w:val="NoSpacing"/>
              <w:jc w:val="right"/>
              <w:rPr>
                <w:rFonts w:ascii="Arial" w:hAnsi="Arial" w:cs="Arial"/>
              </w:rPr>
            </w:pPr>
            <w:r>
              <w:rPr>
                <w:rFonts w:ascii="Arial" w:hAnsi="Arial" w:cs="Arial"/>
              </w:rPr>
              <w:t>41</w:t>
            </w:r>
            <w:r w:rsidR="00AB4F79">
              <w:rPr>
                <w:rFonts w:ascii="Arial" w:hAnsi="Arial" w:cs="Arial"/>
              </w:rPr>
              <w:t xml:space="preserve"> </w:t>
            </w:r>
            <w:r>
              <w:rPr>
                <w:rFonts w:ascii="Arial" w:hAnsi="Arial" w:cs="Arial"/>
              </w:rPr>
              <w:t>151.60</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38</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792</w:t>
            </w:r>
          </w:p>
        </w:tc>
        <w:tc>
          <w:tcPr>
            <w:tcW w:w="1559" w:type="dxa"/>
          </w:tcPr>
          <w:p w:rsidR="00682849" w:rsidRDefault="000A71E9" w:rsidP="00682849">
            <w:pPr>
              <w:pStyle w:val="NoSpacing"/>
              <w:jc w:val="right"/>
              <w:rPr>
                <w:rFonts w:ascii="Arial" w:hAnsi="Arial" w:cs="Arial"/>
              </w:rPr>
            </w:pPr>
            <w:r>
              <w:rPr>
                <w:rFonts w:ascii="Arial" w:hAnsi="Arial" w:cs="Arial"/>
              </w:rPr>
              <w:t>202231</w:t>
            </w:r>
          </w:p>
        </w:tc>
        <w:tc>
          <w:tcPr>
            <w:tcW w:w="2028" w:type="dxa"/>
          </w:tcPr>
          <w:p w:rsidR="00682849" w:rsidRDefault="000A71E9" w:rsidP="00682849">
            <w:pPr>
              <w:pStyle w:val="NoSpacing"/>
              <w:jc w:val="right"/>
              <w:rPr>
                <w:rFonts w:ascii="Arial" w:hAnsi="Arial" w:cs="Arial"/>
              </w:rPr>
            </w:pPr>
            <w:r>
              <w:rPr>
                <w:rFonts w:ascii="Arial" w:hAnsi="Arial" w:cs="Arial"/>
              </w:rPr>
              <w:t>40</w:t>
            </w:r>
            <w:r w:rsidR="00AB4F79">
              <w:rPr>
                <w:rFonts w:ascii="Arial" w:hAnsi="Arial" w:cs="Arial"/>
              </w:rPr>
              <w:t xml:space="preserve"> </w:t>
            </w:r>
            <w:r>
              <w:rPr>
                <w:rFonts w:ascii="Arial" w:hAnsi="Arial" w:cs="Arial"/>
              </w:rPr>
              <w:t>918.05</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39</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794</w:t>
            </w:r>
          </w:p>
        </w:tc>
        <w:tc>
          <w:tcPr>
            <w:tcW w:w="1559" w:type="dxa"/>
          </w:tcPr>
          <w:p w:rsidR="00682849" w:rsidRDefault="000A71E9" w:rsidP="00682849">
            <w:pPr>
              <w:pStyle w:val="NoSpacing"/>
              <w:jc w:val="right"/>
              <w:rPr>
                <w:rFonts w:ascii="Arial" w:hAnsi="Arial" w:cs="Arial"/>
              </w:rPr>
            </w:pPr>
            <w:r>
              <w:rPr>
                <w:rFonts w:ascii="Arial" w:hAnsi="Arial" w:cs="Arial"/>
              </w:rPr>
              <w:t>202233</w:t>
            </w:r>
          </w:p>
        </w:tc>
        <w:tc>
          <w:tcPr>
            <w:tcW w:w="2028" w:type="dxa"/>
          </w:tcPr>
          <w:p w:rsidR="00682849" w:rsidRDefault="000A71E9" w:rsidP="00682849">
            <w:pPr>
              <w:pStyle w:val="NoSpacing"/>
              <w:jc w:val="right"/>
              <w:rPr>
                <w:rFonts w:ascii="Arial" w:hAnsi="Arial" w:cs="Arial"/>
              </w:rPr>
            </w:pPr>
            <w:r>
              <w:rPr>
                <w:rFonts w:ascii="Arial" w:hAnsi="Arial" w:cs="Arial"/>
              </w:rPr>
              <w:t>25</w:t>
            </w:r>
            <w:r w:rsidR="00AB4F79">
              <w:rPr>
                <w:rFonts w:ascii="Arial" w:hAnsi="Arial" w:cs="Arial"/>
              </w:rPr>
              <w:t xml:space="preserve"> </w:t>
            </w:r>
            <w:r>
              <w:rPr>
                <w:rFonts w:ascii="Arial" w:hAnsi="Arial" w:cs="Arial"/>
              </w:rPr>
              <w:t>762.55</w:t>
            </w:r>
          </w:p>
        </w:tc>
      </w:tr>
      <w:tr w:rsidR="00682849" w:rsidTr="00D87036">
        <w:tc>
          <w:tcPr>
            <w:tcW w:w="1141" w:type="dxa"/>
          </w:tcPr>
          <w:p w:rsidR="00682849" w:rsidRDefault="00682849" w:rsidP="00682849">
            <w:pPr>
              <w:pStyle w:val="NoSpacing"/>
              <w:jc w:val="right"/>
              <w:rPr>
                <w:rFonts w:ascii="Arial" w:hAnsi="Arial" w:cs="Arial"/>
              </w:rPr>
            </w:pPr>
            <w:r>
              <w:rPr>
                <w:rFonts w:ascii="Arial" w:hAnsi="Arial" w:cs="Arial"/>
              </w:rPr>
              <w:t>40</w:t>
            </w:r>
          </w:p>
        </w:tc>
        <w:tc>
          <w:tcPr>
            <w:tcW w:w="1836" w:type="dxa"/>
          </w:tcPr>
          <w:p w:rsidR="00682849" w:rsidRDefault="00682849" w:rsidP="00682849">
            <w:pPr>
              <w:pStyle w:val="NoSpacing"/>
              <w:jc w:val="right"/>
              <w:rPr>
                <w:rFonts w:ascii="Arial" w:hAnsi="Arial" w:cs="Arial"/>
              </w:rPr>
            </w:pPr>
            <w:r>
              <w:rPr>
                <w:rFonts w:ascii="Arial" w:hAnsi="Arial" w:cs="Arial"/>
              </w:rPr>
              <w:t>25-Oct-07</w:t>
            </w:r>
          </w:p>
        </w:tc>
        <w:tc>
          <w:tcPr>
            <w:tcW w:w="1843" w:type="dxa"/>
          </w:tcPr>
          <w:p w:rsidR="00682849" w:rsidRPr="00941385" w:rsidRDefault="00682849" w:rsidP="00682849">
            <w:pPr>
              <w:pStyle w:val="NoSpacing"/>
              <w:jc w:val="right"/>
              <w:rPr>
                <w:rFonts w:ascii="Arial" w:hAnsi="Arial" w:cs="Arial"/>
              </w:rPr>
            </w:pPr>
            <w:r w:rsidRPr="00941385">
              <w:rPr>
                <w:rFonts w:ascii="Arial" w:hAnsi="Arial" w:cs="Arial"/>
              </w:rPr>
              <w:t>8201</w:t>
            </w:r>
            <w:r>
              <w:rPr>
                <w:rFonts w:ascii="Arial" w:hAnsi="Arial" w:cs="Arial"/>
              </w:rPr>
              <w:t>795</w:t>
            </w:r>
          </w:p>
        </w:tc>
        <w:tc>
          <w:tcPr>
            <w:tcW w:w="1559" w:type="dxa"/>
          </w:tcPr>
          <w:p w:rsidR="00682849" w:rsidRDefault="000A71E9" w:rsidP="00682849">
            <w:pPr>
              <w:pStyle w:val="NoSpacing"/>
              <w:jc w:val="right"/>
              <w:rPr>
                <w:rFonts w:ascii="Arial" w:hAnsi="Arial" w:cs="Arial"/>
              </w:rPr>
            </w:pPr>
            <w:r>
              <w:rPr>
                <w:rFonts w:ascii="Arial" w:hAnsi="Arial" w:cs="Arial"/>
              </w:rPr>
              <w:t>202234</w:t>
            </w:r>
          </w:p>
        </w:tc>
        <w:tc>
          <w:tcPr>
            <w:tcW w:w="2028" w:type="dxa"/>
          </w:tcPr>
          <w:p w:rsidR="00682849" w:rsidRDefault="000A71E9" w:rsidP="00682849">
            <w:pPr>
              <w:pStyle w:val="NoSpacing"/>
              <w:jc w:val="right"/>
              <w:rPr>
                <w:rFonts w:ascii="Arial" w:hAnsi="Arial" w:cs="Arial"/>
              </w:rPr>
            </w:pPr>
            <w:r>
              <w:rPr>
                <w:rFonts w:ascii="Arial" w:hAnsi="Arial" w:cs="Arial"/>
              </w:rPr>
              <w:t>9</w:t>
            </w:r>
            <w:r w:rsidR="00AB4F79">
              <w:rPr>
                <w:rFonts w:ascii="Arial" w:hAnsi="Arial" w:cs="Arial"/>
              </w:rPr>
              <w:t xml:space="preserve"> </w:t>
            </w:r>
            <w:r>
              <w:rPr>
                <w:rFonts w:ascii="Arial" w:hAnsi="Arial" w:cs="Arial"/>
              </w:rPr>
              <w:t>855.46</w:t>
            </w:r>
          </w:p>
        </w:tc>
      </w:tr>
      <w:tr w:rsidR="00682849" w:rsidTr="00D87036">
        <w:tc>
          <w:tcPr>
            <w:tcW w:w="1141" w:type="dxa"/>
          </w:tcPr>
          <w:p w:rsidR="00682849" w:rsidRDefault="00AB4F79" w:rsidP="00682849">
            <w:pPr>
              <w:pStyle w:val="NoSpacing"/>
              <w:jc w:val="right"/>
              <w:rPr>
                <w:rFonts w:ascii="Arial" w:hAnsi="Arial" w:cs="Arial"/>
              </w:rPr>
            </w:pPr>
            <w:r>
              <w:rPr>
                <w:rFonts w:ascii="Arial" w:hAnsi="Arial" w:cs="Arial"/>
              </w:rPr>
              <w:t>41</w:t>
            </w:r>
          </w:p>
        </w:tc>
        <w:tc>
          <w:tcPr>
            <w:tcW w:w="1836" w:type="dxa"/>
          </w:tcPr>
          <w:p w:rsidR="00682849" w:rsidRDefault="00AB4F79" w:rsidP="00682849">
            <w:pPr>
              <w:pStyle w:val="NoSpacing"/>
              <w:jc w:val="right"/>
              <w:rPr>
                <w:rFonts w:ascii="Arial" w:hAnsi="Arial" w:cs="Arial"/>
              </w:rPr>
            </w:pPr>
            <w:r>
              <w:rPr>
                <w:rFonts w:ascii="Arial" w:hAnsi="Arial" w:cs="Arial"/>
              </w:rPr>
              <w:t>25-Oct-07</w:t>
            </w:r>
          </w:p>
        </w:tc>
        <w:tc>
          <w:tcPr>
            <w:tcW w:w="1843" w:type="dxa"/>
          </w:tcPr>
          <w:p w:rsidR="00682849" w:rsidRPr="00941385" w:rsidRDefault="000372D8" w:rsidP="00682849">
            <w:pPr>
              <w:pStyle w:val="NoSpacing"/>
              <w:jc w:val="right"/>
              <w:rPr>
                <w:rFonts w:ascii="Arial" w:hAnsi="Arial" w:cs="Arial"/>
              </w:rPr>
            </w:pPr>
            <w:r>
              <w:rPr>
                <w:rFonts w:ascii="Arial" w:hAnsi="Arial" w:cs="Arial"/>
              </w:rPr>
              <w:t>8201797</w:t>
            </w:r>
          </w:p>
        </w:tc>
        <w:tc>
          <w:tcPr>
            <w:tcW w:w="1559" w:type="dxa"/>
          </w:tcPr>
          <w:p w:rsidR="00682849" w:rsidRDefault="00736144" w:rsidP="00682849">
            <w:pPr>
              <w:pStyle w:val="NoSpacing"/>
              <w:jc w:val="right"/>
              <w:rPr>
                <w:rFonts w:ascii="Arial" w:hAnsi="Arial" w:cs="Arial"/>
              </w:rPr>
            </w:pPr>
            <w:r>
              <w:rPr>
                <w:rFonts w:ascii="Arial" w:hAnsi="Arial" w:cs="Arial"/>
              </w:rPr>
              <w:t>202</w:t>
            </w:r>
            <w:r w:rsidR="000372D8">
              <w:rPr>
                <w:rFonts w:ascii="Arial" w:hAnsi="Arial" w:cs="Arial"/>
              </w:rPr>
              <w:t>236</w:t>
            </w:r>
          </w:p>
        </w:tc>
        <w:tc>
          <w:tcPr>
            <w:tcW w:w="2028" w:type="dxa"/>
          </w:tcPr>
          <w:p w:rsidR="00682849" w:rsidRDefault="000372D8" w:rsidP="00682849">
            <w:pPr>
              <w:pStyle w:val="NoSpacing"/>
              <w:jc w:val="right"/>
              <w:rPr>
                <w:rFonts w:ascii="Arial" w:hAnsi="Arial" w:cs="Arial"/>
              </w:rPr>
            </w:pPr>
            <w:r>
              <w:rPr>
                <w:rFonts w:ascii="Arial" w:hAnsi="Arial" w:cs="Arial"/>
              </w:rPr>
              <w:t>46 790.80</w:t>
            </w:r>
          </w:p>
        </w:tc>
      </w:tr>
      <w:tr w:rsidR="00682849" w:rsidTr="00D87036">
        <w:tc>
          <w:tcPr>
            <w:tcW w:w="1141" w:type="dxa"/>
          </w:tcPr>
          <w:p w:rsidR="00682849" w:rsidRDefault="00AB4F79" w:rsidP="00682849">
            <w:pPr>
              <w:pStyle w:val="NoSpacing"/>
              <w:jc w:val="right"/>
              <w:rPr>
                <w:rFonts w:ascii="Arial" w:hAnsi="Arial" w:cs="Arial"/>
              </w:rPr>
            </w:pPr>
            <w:r>
              <w:rPr>
                <w:rFonts w:ascii="Arial" w:hAnsi="Arial" w:cs="Arial"/>
              </w:rPr>
              <w:t>42</w:t>
            </w:r>
          </w:p>
        </w:tc>
        <w:tc>
          <w:tcPr>
            <w:tcW w:w="1836" w:type="dxa"/>
          </w:tcPr>
          <w:p w:rsidR="00682849" w:rsidRDefault="00AB4F79" w:rsidP="00682849">
            <w:pPr>
              <w:pStyle w:val="NoSpacing"/>
              <w:jc w:val="right"/>
              <w:rPr>
                <w:rFonts w:ascii="Arial" w:hAnsi="Arial" w:cs="Arial"/>
              </w:rPr>
            </w:pPr>
            <w:r>
              <w:rPr>
                <w:rFonts w:ascii="Arial" w:hAnsi="Arial" w:cs="Arial"/>
              </w:rPr>
              <w:t>25-Oct-07</w:t>
            </w:r>
          </w:p>
        </w:tc>
        <w:tc>
          <w:tcPr>
            <w:tcW w:w="1843" w:type="dxa"/>
          </w:tcPr>
          <w:p w:rsidR="00682849" w:rsidRPr="00941385" w:rsidRDefault="000372D8" w:rsidP="00682849">
            <w:pPr>
              <w:pStyle w:val="NoSpacing"/>
              <w:jc w:val="right"/>
              <w:rPr>
                <w:rFonts w:ascii="Arial" w:hAnsi="Arial" w:cs="Arial"/>
              </w:rPr>
            </w:pPr>
            <w:r>
              <w:rPr>
                <w:rFonts w:ascii="Arial" w:hAnsi="Arial" w:cs="Arial"/>
              </w:rPr>
              <w:t>8201</w:t>
            </w:r>
            <w:r w:rsidR="00736144">
              <w:rPr>
                <w:rFonts w:ascii="Arial" w:hAnsi="Arial" w:cs="Arial"/>
              </w:rPr>
              <w:t>799</w:t>
            </w:r>
          </w:p>
        </w:tc>
        <w:tc>
          <w:tcPr>
            <w:tcW w:w="1559" w:type="dxa"/>
          </w:tcPr>
          <w:p w:rsidR="00682849" w:rsidRDefault="000372D8" w:rsidP="00682849">
            <w:pPr>
              <w:pStyle w:val="NoSpacing"/>
              <w:jc w:val="right"/>
              <w:rPr>
                <w:rFonts w:ascii="Arial" w:hAnsi="Arial" w:cs="Arial"/>
              </w:rPr>
            </w:pPr>
            <w:r>
              <w:rPr>
                <w:rFonts w:ascii="Arial" w:hAnsi="Arial" w:cs="Arial"/>
              </w:rPr>
              <w:t>202</w:t>
            </w:r>
            <w:r w:rsidR="00736144">
              <w:rPr>
                <w:rFonts w:ascii="Arial" w:hAnsi="Arial" w:cs="Arial"/>
              </w:rPr>
              <w:t>238</w:t>
            </w:r>
          </w:p>
        </w:tc>
        <w:tc>
          <w:tcPr>
            <w:tcW w:w="2028" w:type="dxa"/>
          </w:tcPr>
          <w:p w:rsidR="00682849" w:rsidRDefault="00736144" w:rsidP="00682849">
            <w:pPr>
              <w:pStyle w:val="NoSpacing"/>
              <w:jc w:val="right"/>
              <w:rPr>
                <w:rFonts w:ascii="Arial" w:hAnsi="Arial" w:cs="Arial"/>
              </w:rPr>
            </w:pPr>
            <w:r>
              <w:rPr>
                <w:rFonts w:ascii="Arial" w:hAnsi="Arial" w:cs="Arial"/>
              </w:rPr>
              <w:t>23</w:t>
            </w:r>
            <w:r w:rsidR="009940B5">
              <w:rPr>
                <w:rFonts w:ascii="Arial" w:hAnsi="Arial" w:cs="Arial"/>
              </w:rPr>
              <w:t xml:space="preserve"> 812.40</w:t>
            </w:r>
          </w:p>
        </w:tc>
      </w:tr>
      <w:tr w:rsidR="00682849" w:rsidTr="00D87036">
        <w:tc>
          <w:tcPr>
            <w:tcW w:w="1141" w:type="dxa"/>
          </w:tcPr>
          <w:p w:rsidR="00682849" w:rsidRDefault="00AB4F79" w:rsidP="00682849">
            <w:pPr>
              <w:pStyle w:val="NoSpacing"/>
              <w:jc w:val="right"/>
              <w:rPr>
                <w:rFonts w:ascii="Arial" w:hAnsi="Arial" w:cs="Arial"/>
              </w:rPr>
            </w:pPr>
            <w:r>
              <w:rPr>
                <w:rFonts w:ascii="Arial" w:hAnsi="Arial" w:cs="Arial"/>
              </w:rPr>
              <w:t>43</w:t>
            </w:r>
          </w:p>
        </w:tc>
        <w:tc>
          <w:tcPr>
            <w:tcW w:w="1836" w:type="dxa"/>
          </w:tcPr>
          <w:p w:rsidR="00682849" w:rsidRDefault="00AB4F79" w:rsidP="00682849">
            <w:pPr>
              <w:pStyle w:val="NoSpacing"/>
              <w:jc w:val="right"/>
              <w:rPr>
                <w:rFonts w:ascii="Arial" w:hAnsi="Arial" w:cs="Arial"/>
              </w:rPr>
            </w:pPr>
            <w:r>
              <w:rPr>
                <w:rFonts w:ascii="Arial" w:hAnsi="Arial" w:cs="Arial"/>
              </w:rPr>
              <w:t>25-Oct-07</w:t>
            </w:r>
          </w:p>
        </w:tc>
        <w:tc>
          <w:tcPr>
            <w:tcW w:w="1843" w:type="dxa"/>
          </w:tcPr>
          <w:p w:rsidR="00682849" w:rsidRPr="00941385" w:rsidRDefault="000372D8" w:rsidP="00682849">
            <w:pPr>
              <w:pStyle w:val="NoSpacing"/>
              <w:jc w:val="right"/>
              <w:rPr>
                <w:rFonts w:ascii="Arial" w:hAnsi="Arial" w:cs="Arial"/>
              </w:rPr>
            </w:pPr>
            <w:r>
              <w:rPr>
                <w:rFonts w:ascii="Arial" w:hAnsi="Arial" w:cs="Arial"/>
              </w:rPr>
              <w:t>8201</w:t>
            </w:r>
            <w:r w:rsidR="009940B5">
              <w:rPr>
                <w:rFonts w:ascii="Arial" w:hAnsi="Arial" w:cs="Arial"/>
              </w:rPr>
              <w:t>800</w:t>
            </w:r>
          </w:p>
        </w:tc>
        <w:tc>
          <w:tcPr>
            <w:tcW w:w="1559" w:type="dxa"/>
          </w:tcPr>
          <w:p w:rsidR="00682849" w:rsidRDefault="000372D8" w:rsidP="00682849">
            <w:pPr>
              <w:pStyle w:val="NoSpacing"/>
              <w:jc w:val="right"/>
              <w:rPr>
                <w:rFonts w:ascii="Arial" w:hAnsi="Arial" w:cs="Arial"/>
              </w:rPr>
            </w:pPr>
            <w:r>
              <w:rPr>
                <w:rFonts w:ascii="Arial" w:hAnsi="Arial" w:cs="Arial"/>
              </w:rPr>
              <w:t>202</w:t>
            </w:r>
            <w:r w:rsidR="009940B5">
              <w:rPr>
                <w:rFonts w:ascii="Arial" w:hAnsi="Arial" w:cs="Arial"/>
              </w:rPr>
              <w:t>239</w:t>
            </w:r>
          </w:p>
        </w:tc>
        <w:tc>
          <w:tcPr>
            <w:tcW w:w="2028" w:type="dxa"/>
          </w:tcPr>
          <w:p w:rsidR="00682849" w:rsidRDefault="009940B5" w:rsidP="00682849">
            <w:pPr>
              <w:pStyle w:val="NoSpacing"/>
              <w:jc w:val="right"/>
              <w:rPr>
                <w:rFonts w:ascii="Arial" w:hAnsi="Arial" w:cs="Arial"/>
              </w:rPr>
            </w:pPr>
            <w:r>
              <w:rPr>
                <w:rFonts w:ascii="Arial" w:hAnsi="Arial" w:cs="Arial"/>
              </w:rPr>
              <w:t>34 109.16</w:t>
            </w:r>
          </w:p>
        </w:tc>
      </w:tr>
      <w:tr w:rsidR="00AB4F79" w:rsidTr="00D87036">
        <w:tc>
          <w:tcPr>
            <w:tcW w:w="1141" w:type="dxa"/>
          </w:tcPr>
          <w:p w:rsidR="00AB4F79" w:rsidRDefault="00AB4F79" w:rsidP="00AB4F79">
            <w:pPr>
              <w:pStyle w:val="NoSpacing"/>
              <w:jc w:val="right"/>
              <w:rPr>
                <w:rFonts w:ascii="Arial" w:hAnsi="Arial" w:cs="Arial"/>
              </w:rPr>
            </w:pPr>
            <w:r>
              <w:rPr>
                <w:rFonts w:ascii="Arial" w:hAnsi="Arial" w:cs="Arial"/>
              </w:rPr>
              <w:t>44</w:t>
            </w:r>
          </w:p>
        </w:tc>
        <w:tc>
          <w:tcPr>
            <w:tcW w:w="1836" w:type="dxa"/>
          </w:tcPr>
          <w:p w:rsidR="00AB4F79" w:rsidRDefault="00AB4F79" w:rsidP="00AB4F79">
            <w:pPr>
              <w:pStyle w:val="NoSpacing"/>
              <w:jc w:val="right"/>
              <w:rPr>
                <w:rFonts w:ascii="Arial" w:hAnsi="Arial" w:cs="Arial"/>
              </w:rPr>
            </w:pPr>
            <w:r>
              <w:rPr>
                <w:rFonts w:ascii="Arial" w:hAnsi="Arial" w:cs="Arial"/>
              </w:rPr>
              <w:t>25-Oct-07</w:t>
            </w:r>
          </w:p>
        </w:tc>
        <w:tc>
          <w:tcPr>
            <w:tcW w:w="1843" w:type="dxa"/>
          </w:tcPr>
          <w:p w:rsidR="00AB4F79" w:rsidRPr="00941385" w:rsidRDefault="000372D8" w:rsidP="00AB4F79">
            <w:pPr>
              <w:pStyle w:val="NoSpacing"/>
              <w:jc w:val="right"/>
              <w:rPr>
                <w:rFonts w:ascii="Arial" w:hAnsi="Arial" w:cs="Arial"/>
              </w:rPr>
            </w:pPr>
            <w:r>
              <w:rPr>
                <w:rFonts w:ascii="Arial" w:hAnsi="Arial" w:cs="Arial"/>
              </w:rPr>
              <w:t>8201</w:t>
            </w:r>
            <w:r w:rsidR="009940B5">
              <w:rPr>
                <w:rFonts w:ascii="Arial" w:hAnsi="Arial" w:cs="Arial"/>
              </w:rPr>
              <w:t>802</w:t>
            </w:r>
          </w:p>
        </w:tc>
        <w:tc>
          <w:tcPr>
            <w:tcW w:w="1559" w:type="dxa"/>
          </w:tcPr>
          <w:p w:rsidR="00AB4F79" w:rsidRDefault="000372D8" w:rsidP="00AB4F79">
            <w:pPr>
              <w:pStyle w:val="NoSpacing"/>
              <w:jc w:val="right"/>
              <w:rPr>
                <w:rFonts w:ascii="Arial" w:hAnsi="Arial" w:cs="Arial"/>
              </w:rPr>
            </w:pPr>
            <w:r>
              <w:rPr>
                <w:rFonts w:ascii="Arial" w:hAnsi="Arial" w:cs="Arial"/>
              </w:rPr>
              <w:t>202</w:t>
            </w:r>
            <w:r w:rsidR="009940B5">
              <w:rPr>
                <w:rFonts w:ascii="Arial" w:hAnsi="Arial" w:cs="Arial"/>
              </w:rPr>
              <w:t>241</w:t>
            </w:r>
          </w:p>
        </w:tc>
        <w:tc>
          <w:tcPr>
            <w:tcW w:w="2028" w:type="dxa"/>
          </w:tcPr>
          <w:p w:rsidR="00AB4F79" w:rsidRDefault="009940B5" w:rsidP="00AB4F79">
            <w:pPr>
              <w:pStyle w:val="NoSpacing"/>
              <w:jc w:val="right"/>
              <w:rPr>
                <w:rFonts w:ascii="Arial" w:hAnsi="Arial" w:cs="Arial"/>
              </w:rPr>
            </w:pPr>
            <w:r>
              <w:rPr>
                <w:rFonts w:ascii="Arial" w:hAnsi="Arial" w:cs="Arial"/>
              </w:rPr>
              <w:t>38 533.60</w:t>
            </w:r>
          </w:p>
        </w:tc>
      </w:tr>
      <w:tr w:rsidR="00AB4F79" w:rsidTr="00D87036">
        <w:tc>
          <w:tcPr>
            <w:tcW w:w="1141" w:type="dxa"/>
          </w:tcPr>
          <w:p w:rsidR="00AB4F79" w:rsidRDefault="00AB4F79" w:rsidP="00AB4F79">
            <w:pPr>
              <w:pStyle w:val="NoSpacing"/>
              <w:jc w:val="right"/>
              <w:rPr>
                <w:rFonts w:ascii="Arial" w:hAnsi="Arial" w:cs="Arial"/>
              </w:rPr>
            </w:pPr>
            <w:r>
              <w:rPr>
                <w:rFonts w:ascii="Arial" w:hAnsi="Arial" w:cs="Arial"/>
              </w:rPr>
              <w:t>45</w:t>
            </w:r>
          </w:p>
        </w:tc>
        <w:tc>
          <w:tcPr>
            <w:tcW w:w="1836" w:type="dxa"/>
          </w:tcPr>
          <w:p w:rsidR="00AB4F79" w:rsidRDefault="00AB4F79" w:rsidP="00AB4F79">
            <w:pPr>
              <w:pStyle w:val="NoSpacing"/>
              <w:jc w:val="right"/>
              <w:rPr>
                <w:rFonts w:ascii="Arial" w:hAnsi="Arial" w:cs="Arial"/>
              </w:rPr>
            </w:pPr>
            <w:r>
              <w:rPr>
                <w:rFonts w:ascii="Arial" w:hAnsi="Arial" w:cs="Arial"/>
              </w:rPr>
              <w:t>25-Oct-07</w:t>
            </w:r>
          </w:p>
        </w:tc>
        <w:tc>
          <w:tcPr>
            <w:tcW w:w="1843" w:type="dxa"/>
          </w:tcPr>
          <w:p w:rsidR="00AB4F79" w:rsidRPr="00941385" w:rsidRDefault="000372D8" w:rsidP="00AB4F79">
            <w:pPr>
              <w:pStyle w:val="NoSpacing"/>
              <w:jc w:val="right"/>
              <w:rPr>
                <w:rFonts w:ascii="Arial" w:hAnsi="Arial" w:cs="Arial"/>
              </w:rPr>
            </w:pPr>
            <w:r>
              <w:rPr>
                <w:rFonts w:ascii="Arial" w:hAnsi="Arial" w:cs="Arial"/>
              </w:rPr>
              <w:t>8201</w:t>
            </w:r>
            <w:r w:rsidR="009940B5">
              <w:rPr>
                <w:rFonts w:ascii="Arial" w:hAnsi="Arial" w:cs="Arial"/>
              </w:rPr>
              <w:t>803</w:t>
            </w:r>
          </w:p>
        </w:tc>
        <w:tc>
          <w:tcPr>
            <w:tcW w:w="1559" w:type="dxa"/>
          </w:tcPr>
          <w:p w:rsidR="00AB4F79" w:rsidRDefault="000372D8" w:rsidP="00AB4F79">
            <w:pPr>
              <w:pStyle w:val="NoSpacing"/>
              <w:jc w:val="right"/>
              <w:rPr>
                <w:rFonts w:ascii="Arial" w:hAnsi="Arial" w:cs="Arial"/>
              </w:rPr>
            </w:pPr>
            <w:r>
              <w:rPr>
                <w:rFonts w:ascii="Arial" w:hAnsi="Arial" w:cs="Arial"/>
              </w:rPr>
              <w:t>202</w:t>
            </w:r>
            <w:r w:rsidR="009940B5">
              <w:rPr>
                <w:rFonts w:ascii="Arial" w:hAnsi="Arial" w:cs="Arial"/>
              </w:rPr>
              <w:t>242</w:t>
            </w:r>
          </w:p>
        </w:tc>
        <w:tc>
          <w:tcPr>
            <w:tcW w:w="2028" w:type="dxa"/>
          </w:tcPr>
          <w:p w:rsidR="00AB4F79" w:rsidRDefault="009940B5" w:rsidP="00AB4F79">
            <w:pPr>
              <w:pStyle w:val="NoSpacing"/>
              <w:jc w:val="right"/>
              <w:rPr>
                <w:rFonts w:ascii="Arial" w:hAnsi="Arial" w:cs="Arial"/>
              </w:rPr>
            </w:pPr>
            <w:r>
              <w:rPr>
                <w:rFonts w:ascii="Arial" w:hAnsi="Arial" w:cs="Arial"/>
              </w:rPr>
              <w:t>31 500.00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46</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804</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243</w:t>
            </w:r>
          </w:p>
        </w:tc>
        <w:tc>
          <w:tcPr>
            <w:tcW w:w="2028" w:type="dxa"/>
          </w:tcPr>
          <w:p w:rsidR="000372D8" w:rsidRDefault="009940B5" w:rsidP="000372D8">
            <w:pPr>
              <w:pStyle w:val="NoSpacing"/>
              <w:jc w:val="right"/>
              <w:rPr>
                <w:rFonts w:ascii="Arial" w:hAnsi="Arial" w:cs="Arial"/>
              </w:rPr>
            </w:pPr>
            <w:r>
              <w:rPr>
                <w:rFonts w:ascii="Arial" w:hAnsi="Arial" w:cs="Arial"/>
              </w:rPr>
              <w:t>31 500.00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47</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805</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244</w:t>
            </w:r>
          </w:p>
        </w:tc>
        <w:tc>
          <w:tcPr>
            <w:tcW w:w="2028" w:type="dxa"/>
          </w:tcPr>
          <w:p w:rsidR="000372D8" w:rsidRDefault="009940B5" w:rsidP="000372D8">
            <w:pPr>
              <w:pStyle w:val="NoSpacing"/>
              <w:jc w:val="right"/>
              <w:rPr>
                <w:rFonts w:ascii="Arial" w:hAnsi="Arial" w:cs="Arial"/>
              </w:rPr>
            </w:pPr>
            <w:r>
              <w:rPr>
                <w:rFonts w:ascii="Arial" w:hAnsi="Arial" w:cs="Arial"/>
              </w:rPr>
              <w:t>28 350.00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48</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806</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245</w:t>
            </w:r>
          </w:p>
        </w:tc>
        <w:tc>
          <w:tcPr>
            <w:tcW w:w="2028" w:type="dxa"/>
          </w:tcPr>
          <w:p w:rsidR="000372D8" w:rsidRDefault="009940B5" w:rsidP="000372D8">
            <w:pPr>
              <w:pStyle w:val="NoSpacing"/>
              <w:jc w:val="right"/>
              <w:rPr>
                <w:rFonts w:ascii="Arial" w:hAnsi="Arial" w:cs="Arial"/>
              </w:rPr>
            </w:pPr>
            <w:r>
              <w:rPr>
                <w:rFonts w:ascii="Arial" w:hAnsi="Arial" w:cs="Arial"/>
              </w:rPr>
              <w:t>11 239.00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49</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807</w:t>
            </w:r>
          </w:p>
        </w:tc>
        <w:tc>
          <w:tcPr>
            <w:tcW w:w="1559" w:type="dxa"/>
          </w:tcPr>
          <w:p w:rsidR="000372D8" w:rsidRDefault="009940B5" w:rsidP="000372D8">
            <w:pPr>
              <w:pStyle w:val="NoSpacing"/>
              <w:jc w:val="right"/>
              <w:rPr>
                <w:rFonts w:ascii="Arial" w:hAnsi="Arial" w:cs="Arial"/>
              </w:rPr>
            </w:pPr>
            <w:r>
              <w:rPr>
                <w:rFonts w:ascii="Arial" w:hAnsi="Arial" w:cs="Arial"/>
              </w:rPr>
              <w:t>202246</w:t>
            </w:r>
          </w:p>
        </w:tc>
        <w:tc>
          <w:tcPr>
            <w:tcW w:w="2028" w:type="dxa"/>
          </w:tcPr>
          <w:p w:rsidR="000372D8" w:rsidRDefault="009940B5" w:rsidP="000372D8">
            <w:pPr>
              <w:pStyle w:val="NoSpacing"/>
              <w:jc w:val="right"/>
              <w:rPr>
                <w:rFonts w:ascii="Arial" w:hAnsi="Arial" w:cs="Arial"/>
              </w:rPr>
            </w:pPr>
            <w:r>
              <w:rPr>
                <w:rFonts w:ascii="Arial" w:hAnsi="Arial" w:cs="Arial"/>
              </w:rPr>
              <w:t>47 370.50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50</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809</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248</w:t>
            </w:r>
          </w:p>
        </w:tc>
        <w:tc>
          <w:tcPr>
            <w:tcW w:w="2028" w:type="dxa"/>
          </w:tcPr>
          <w:p w:rsidR="000372D8" w:rsidRDefault="009940B5" w:rsidP="000372D8">
            <w:pPr>
              <w:pStyle w:val="NoSpacing"/>
              <w:jc w:val="right"/>
              <w:rPr>
                <w:rFonts w:ascii="Arial" w:hAnsi="Arial" w:cs="Arial"/>
              </w:rPr>
            </w:pPr>
            <w:r>
              <w:rPr>
                <w:rFonts w:ascii="Arial" w:hAnsi="Arial" w:cs="Arial"/>
              </w:rPr>
              <w:t>37 414.20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51</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810</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249</w:t>
            </w:r>
          </w:p>
        </w:tc>
        <w:tc>
          <w:tcPr>
            <w:tcW w:w="2028" w:type="dxa"/>
          </w:tcPr>
          <w:p w:rsidR="000372D8" w:rsidRDefault="009940B5" w:rsidP="000372D8">
            <w:pPr>
              <w:pStyle w:val="NoSpacing"/>
              <w:jc w:val="right"/>
              <w:rPr>
                <w:rFonts w:ascii="Arial" w:hAnsi="Arial" w:cs="Arial"/>
              </w:rPr>
            </w:pPr>
            <w:r>
              <w:rPr>
                <w:rFonts w:ascii="Arial" w:hAnsi="Arial" w:cs="Arial"/>
              </w:rPr>
              <w:t>40 186.56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52</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811</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250</w:t>
            </w:r>
          </w:p>
        </w:tc>
        <w:tc>
          <w:tcPr>
            <w:tcW w:w="2028" w:type="dxa"/>
          </w:tcPr>
          <w:p w:rsidR="000372D8" w:rsidRDefault="009940B5" w:rsidP="000372D8">
            <w:pPr>
              <w:pStyle w:val="NoSpacing"/>
              <w:jc w:val="right"/>
              <w:rPr>
                <w:rFonts w:ascii="Arial" w:hAnsi="Arial" w:cs="Arial"/>
              </w:rPr>
            </w:pPr>
            <w:r>
              <w:rPr>
                <w:rFonts w:ascii="Arial" w:hAnsi="Arial" w:cs="Arial"/>
              </w:rPr>
              <w:t>39 486.72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53</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812</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251</w:t>
            </w:r>
          </w:p>
        </w:tc>
        <w:tc>
          <w:tcPr>
            <w:tcW w:w="2028" w:type="dxa"/>
          </w:tcPr>
          <w:p w:rsidR="000372D8" w:rsidRDefault="009940B5" w:rsidP="000372D8">
            <w:pPr>
              <w:pStyle w:val="NoSpacing"/>
              <w:jc w:val="right"/>
              <w:rPr>
                <w:rFonts w:ascii="Arial" w:hAnsi="Arial" w:cs="Arial"/>
              </w:rPr>
            </w:pPr>
            <w:r>
              <w:rPr>
                <w:rFonts w:ascii="Arial" w:hAnsi="Arial" w:cs="Arial"/>
              </w:rPr>
              <w:t>30 354.72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54</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813</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252</w:t>
            </w:r>
          </w:p>
        </w:tc>
        <w:tc>
          <w:tcPr>
            <w:tcW w:w="2028" w:type="dxa"/>
          </w:tcPr>
          <w:p w:rsidR="000372D8" w:rsidRDefault="009940B5" w:rsidP="000372D8">
            <w:pPr>
              <w:pStyle w:val="NoSpacing"/>
              <w:jc w:val="right"/>
              <w:rPr>
                <w:rFonts w:ascii="Arial" w:hAnsi="Arial" w:cs="Arial"/>
              </w:rPr>
            </w:pPr>
            <w:r>
              <w:rPr>
                <w:rFonts w:ascii="Arial" w:hAnsi="Arial" w:cs="Arial"/>
              </w:rPr>
              <w:t>40 176.85</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55</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815</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254</w:t>
            </w:r>
          </w:p>
        </w:tc>
        <w:tc>
          <w:tcPr>
            <w:tcW w:w="2028" w:type="dxa"/>
          </w:tcPr>
          <w:p w:rsidR="000372D8" w:rsidRDefault="009940B5" w:rsidP="000372D8">
            <w:pPr>
              <w:pStyle w:val="NoSpacing"/>
              <w:jc w:val="right"/>
              <w:rPr>
                <w:rFonts w:ascii="Arial" w:hAnsi="Arial" w:cs="Arial"/>
              </w:rPr>
            </w:pPr>
            <w:r>
              <w:rPr>
                <w:rFonts w:ascii="Arial" w:hAnsi="Arial" w:cs="Arial"/>
              </w:rPr>
              <w:t>11 800.32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56</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816</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255</w:t>
            </w:r>
          </w:p>
        </w:tc>
        <w:tc>
          <w:tcPr>
            <w:tcW w:w="2028" w:type="dxa"/>
          </w:tcPr>
          <w:p w:rsidR="000372D8" w:rsidRDefault="009940B5" w:rsidP="000372D8">
            <w:pPr>
              <w:pStyle w:val="NoSpacing"/>
              <w:jc w:val="right"/>
              <w:rPr>
                <w:rFonts w:ascii="Arial" w:hAnsi="Arial" w:cs="Arial"/>
              </w:rPr>
            </w:pPr>
            <w:r>
              <w:rPr>
                <w:rFonts w:ascii="Arial" w:hAnsi="Arial" w:cs="Arial"/>
              </w:rPr>
              <w:t>48 204.00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57</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940B5">
              <w:rPr>
                <w:rFonts w:ascii="Arial" w:hAnsi="Arial" w:cs="Arial"/>
              </w:rPr>
              <w:t>817</w:t>
            </w:r>
          </w:p>
        </w:tc>
        <w:tc>
          <w:tcPr>
            <w:tcW w:w="1559" w:type="dxa"/>
          </w:tcPr>
          <w:p w:rsidR="000372D8" w:rsidRDefault="000372D8" w:rsidP="000372D8">
            <w:pPr>
              <w:pStyle w:val="NoSpacing"/>
              <w:jc w:val="right"/>
              <w:rPr>
                <w:rFonts w:ascii="Arial" w:hAnsi="Arial" w:cs="Arial"/>
              </w:rPr>
            </w:pPr>
            <w:r>
              <w:rPr>
                <w:rFonts w:ascii="Arial" w:hAnsi="Arial" w:cs="Arial"/>
              </w:rPr>
              <w:t>202</w:t>
            </w:r>
            <w:r w:rsidR="009940B5">
              <w:rPr>
                <w:rFonts w:ascii="Arial" w:hAnsi="Arial" w:cs="Arial"/>
              </w:rPr>
              <w:t>256</w:t>
            </w:r>
          </w:p>
        </w:tc>
        <w:tc>
          <w:tcPr>
            <w:tcW w:w="2028" w:type="dxa"/>
          </w:tcPr>
          <w:p w:rsidR="000372D8" w:rsidRDefault="009940B5" w:rsidP="009940B5">
            <w:pPr>
              <w:pStyle w:val="NoSpacing"/>
              <w:jc w:val="right"/>
              <w:rPr>
                <w:rFonts w:ascii="Arial" w:hAnsi="Arial" w:cs="Arial"/>
              </w:rPr>
            </w:pPr>
            <w:r>
              <w:rPr>
                <w:rFonts w:ascii="Arial" w:hAnsi="Arial" w:cs="Arial"/>
              </w:rPr>
              <w:t xml:space="preserve">48 </w:t>
            </w:r>
            <w:r w:rsidR="0086292C">
              <w:rPr>
                <w:rFonts w:ascii="Arial" w:hAnsi="Arial" w:cs="Arial"/>
              </w:rPr>
              <w:t>2</w:t>
            </w:r>
            <w:r>
              <w:rPr>
                <w:rFonts w:ascii="Arial" w:hAnsi="Arial" w:cs="Arial"/>
              </w:rPr>
              <w:t>04.00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58</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6292C">
              <w:rPr>
                <w:rFonts w:ascii="Arial" w:hAnsi="Arial" w:cs="Arial"/>
              </w:rPr>
              <w:t>818</w:t>
            </w:r>
          </w:p>
        </w:tc>
        <w:tc>
          <w:tcPr>
            <w:tcW w:w="1559" w:type="dxa"/>
          </w:tcPr>
          <w:p w:rsidR="000372D8" w:rsidRDefault="000372D8" w:rsidP="000372D8">
            <w:pPr>
              <w:pStyle w:val="NoSpacing"/>
              <w:jc w:val="right"/>
              <w:rPr>
                <w:rFonts w:ascii="Arial" w:hAnsi="Arial" w:cs="Arial"/>
              </w:rPr>
            </w:pPr>
            <w:r>
              <w:rPr>
                <w:rFonts w:ascii="Arial" w:hAnsi="Arial" w:cs="Arial"/>
              </w:rPr>
              <w:t>202</w:t>
            </w:r>
            <w:r w:rsidR="0086292C">
              <w:rPr>
                <w:rFonts w:ascii="Arial" w:hAnsi="Arial" w:cs="Arial"/>
              </w:rPr>
              <w:t>857</w:t>
            </w:r>
          </w:p>
        </w:tc>
        <w:tc>
          <w:tcPr>
            <w:tcW w:w="2028" w:type="dxa"/>
          </w:tcPr>
          <w:p w:rsidR="000372D8" w:rsidRDefault="0086292C" w:rsidP="000372D8">
            <w:pPr>
              <w:pStyle w:val="NoSpacing"/>
              <w:jc w:val="right"/>
              <w:rPr>
                <w:rFonts w:ascii="Arial" w:hAnsi="Arial" w:cs="Arial"/>
              </w:rPr>
            </w:pPr>
            <w:r>
              <w:rPr>
                <w:rFonts w:ascii="Arial" w:hAnsi="Arial" w:cs="Arial"/>
              </w:rPr>
              <w:t>48 204.00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59</w:t>
            </w:r>
          </w:p>
        </w:tc>
        <w:tc>
          <w:tcPr>
            <w:tcW w:w="1836" w:type="dxa"/>
          </w:tcPr>
          <w:p w:rsidR="000372D8" w:rsidRDefault="000372D8" w:rsidP="000372D8">
            <w:pPr>
              <w:pStyle w:val="NoSpacing"/>
              <w:jc w:val="right"/>
              <w:rPr>
                <w:rFonts w:ascii="Arial" w:hAnsi="Arial" w:cs="Arial"/>
              </w:rPr>
            </w:pPr>
            <w:r>
              <w:rPr>
                <w:rFonts w:ascii="Arial" w:hAnsi="Arial" w:cs="Arial"/>
              </w:rPr>
              <w:t>25-Oct-07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6292C">
              <w:rPr>
                <w:rFonts w:ascii="Arial" w:hAnsi="Arial" w:cs="Arial"/>
              </w:rPr>
              <w:t>819</w:t>
            </w:r>
          </w:p>
        </w:tc>
        <w:tc>
          <w:tcPr>
            <w:tcW w:w="1559" w:type="dxa"/>
          </w:tcPr>
          <w:p w:rsidR="000372D8" w:rsidRDefault="000372D8" w:rsidP="000372D8">
            <w:pPr>
              <w:pStyle w:val="NoSpacing"/>
              <w:jc w:val="right"/>
              <w:rPr>
                <w:rFonts w:ascii="Arial" w:hAnsi="Arial" w:cs="Arial"/>
              </w:rPr>
            </w:pPr>
            <w:r>
              <w:rPr>
                <w:rFonts w:ascii="Arial" w:hAnsi="Arial" w:cs="Arial"/>
              </w:rPr>
              <w:t>202</w:t>
            </w:r>
            <w:r w:rsidR="0086292C">
              <w:rPr>
                <w:rFonts w:ascii="Arial" w:hAnsi="Arial" w:cs="Arial"/>
              </w:rPr>
              <w:t>858</w:t>
            </w:r>
          </w:p>
        </w:tc>
        <w:tc>
          <w:tcPr>
            <w:tcW w:w="2028" w:type="dxa"/>
          </w:tcPr>
          <w:p w:rsidR="000372D8" w:rsidRDefault="0086292C" w:rsidP="000372D8">
            <w:pPr>
              <w:pStyle w:val="NoSpacing"/>
              <w:jc w:val="right"/>
              <w:rPr>
                <w:rFonts w:ascii="Arial" w:hAnsi="Arial" w:cs="Arial"/>
              </w:rPr>
            </w:pPr>
            <w:r>
              <w:rPr>
                <w:rFonts w:ascii="Arial" w:hAnsi="Arial" w:cs="Arial"/>
              </w:rPr>
              <w:t>7 498.40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60</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6292C">
              <w:rPr>
                <w:rFonts w:ascii="Arial" w:hAnsi="Arial" w:cs="Arial"/>
              </w:rPr>
              <w:t>865</w:t>
            </w:r>
          </w:p>
        </w:tc>
        <w:tc>
          <w:tcPr>
            <w:tcW w:w="1559" w:type="dxa"/>
          </w:tcPr>
          <w:p w:rsidR="000372D8" w:rsidRDefault="000372D8" w:rsidP="000372D8">
            <w:pPr>
              <w:pStyle w:val="NoSpacing"/>
              <w:jc w:val="right"/>
              <w:rPr>
                <w:rFonts w:ascii="Arial" w:hAnsi="Arial" w:cs="Arial"/>
              </w:rPr>
            </w:pPr>
            <w:r>
              <w:rPr>
                <w:rFonts w:ascii="Arial" w:hAnsi="Arial" w:cs="Arial"/>
              </w:rPr>
              <w:t>202</w:t>
            </w:r>
            <w:r w:rsidR="0086292C">
              <w:rPr>
                <w:rFonts w:ascii="Arial" w:hAnsi="Arial" w:cs="Arial"/>
              </w:rPr>
              <w:t>307</w:t>
            </w:r>
          </w:p>
        </w:tc>
        <w:tc>
          <w:tcPr>
            <w:tcW w:w="2028" w:type="dxa"/>
          </w:tcPr>
          <w:p w:rsidR="000372D8" w:rsidRDefault="0086292C" w:rsidP="000372D8">
            <w:pPr>
              <w:pStyle w:val="NoSpacing"/>
              <w:jc w:val="right"/>
              <w:rPr>
                <w:rFonts w:ascii="Arial" w:hAnsi="Arial" w:cs="Arial"/>
              </w:rPr>
            </w:pPr>
            <w:r>
              <w:rPr>
                <w:rFonts w:ascii="Arial" w:hAnsi="Arial" w:cs="Arial"/>
              </w:rPr>
              <w:t>43 560.00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61</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FB6A4E">
              <w:rPr>
                <w:rFonts w:ascii="Arial" w:hAnsi="Arial" w:cs="Arial"/>
              </w:rPr>
              <w:t>864</w:t>
            </w:r>
          </w:p>
        </w:tc>
        <w:tc>
          <w:tcPr>
            <w:tcW w:w="1559" w:type="dxa"/>
          </w:tcPr>
          <w:p w:rsidR="000372D8" w:rsidRDefault="000372D8" w:rsidP="000372D8">
            <w:pPr>
              <w:pStyle w:val="NoSpacing"/>
              <w:jc w:val="right"/>
              <w:rPr>
                <w:rFonts w:ascii="Arial" w:hAnsi="Arial" w:cs="Arial"/>
              </w:rPr>
            </w:pPr>
            <w:r>
              <w:rPr>
                <w:rFonts w:ascii="Arial" w:hAnsi="Arial" w:cs="Arial"/>
              </w:rPr>
              <w:t>202</w:t>
            </w:r>
            <w:r w:rsidR="00FB6A4E">
              <w:rPr>
                <w:rFonts w:ascii="Arial" w:hAnsi="Arial" w:cs="Arial"/>
              </w:rPr>
              <w:t>306</w:t>
            </w:r>
          </w:p>
        </w:tc>
        <w:tc>
          <w:tcPr>
            <w:tcW w:w="2028" w:type="dxa"/>
          </w:tcPr>
          <w:p w:rsidR="000372D8" w:rsidRDefault="00FB6A4E" w:rsidP="000372D8">
            <w:pPr>
              <w:pStyle w:val="NoSpacing"/>
              <w:jc w:val="right"/>
              <w:rPr>
                <w:rFonts w:ascii="Arial" w:hAnsi="Arial" w:cs="Arial"/>
              </w:rPr>
            </w:pPr>
            <w:r>
              <w:rPr>
                <w:rFonts w:ascii="Arial" w:hAnsi="Arial" w:cs="Arial"/>
              </w:rPr>
              <w:t>46</w:t>
            </w:r>
            <w:r w:rsidR="00D35A74">
              <w:rPr>
                <w:rFonts w:ascii="Arial" w:hAnsi="Arial" w:cs="Arial"/>
              </w:rPr>
              <w:t xml:space="preserve"> </w:t>
            </w:r>
            <w:r>
              <w:rPr>
                <w:rFonts w:ascii="Arial" w:hAnsi="Arial" w:cs="Arial"/>
              </w:rPr>
              <w:t>260.00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62</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D35A74">
              <w:rPr>
                <w:rFonts w:ascii="Arial" w:hAnsi="Arial" w:cs="Arial"/>
              </w:rPr>
              <w:t>863</w:t>
            </w:r>
          </w:p>
        </w:tc>
        <w:tc>
          <w:tcPr>
            <w:tcW w:w="1559" w:type="dxa"/>
          </w:tcPr>
          <w:p w:rsidR="000372D8" w:rsidRDefault="000372D8" w:rsidP="000372D8">
            <w:pPr>
              <w:pStyle w:val="NoSpacing"/>
              <w:jc w:val="right"/>
              <w:rPr>
                <w:rFonts w:ascii="Arial" w:hAnsi="Arial" w:cs="Arial"/>
              </w:rPr>
            </w:pPr>
            <w:r>
              <w:rPr>
                <w:rFonts w:ascii="Arial" w:hAnsi="Arial" w:cs="Arial"/>
              </w:rPr>
              <w:t>202</w:t>
            </w:r>
            <w:r w:rsidR="00D35A74">
              <w:rPr>
                <w:rFonts w:ascii="Arial" w:hAnsi="Arial" w:cs="Arial"/>
              </w:rPr>
              <w:t>305</w:t>
            </w:r>
          </w:p>
        </w:tc>
        <w:tc>
          <w:tcPr>
            <w:tcW w:w="2028" w:type="dxa"/>
          </w:tcPr>
          <w:p w:rsidR="000372D8" w:rsidRDefault="00D35A74" w:rsidP="000372D8">
            <w:pPr>
              <w:pStyle w:val="NoSpacing"/>
              <w:jc w:val="right"/>
              <w:rPr>
                <w:rFonts w:ascii="Arial" w:hAnsi="Arial" w:cs="Arial"/>
              </w:rPr>
            </w:pPr>
            <w:r>
              <w:rPr>
                <w:rFonts w:ascii="Arial" w:hAnsi="Arial" w:cs="Arial"/>
              </w:rPr>
              <w:t>43 395.00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63</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D35A74">
              <w:rPr>
                <w:rFonts w:ascii="Arial" w:hAnsi="Arial" w:cs="Arial"/>
              </w:rPr>
              <w:t>304</w:t>
            </w:r>
          </w:p>
        </w:tc>
        <w:tc>
          <w:tcPr>
            <w:tcW w:w="1559" w:type="dxa"/>
          </w:tcPr>
          <w:p w:rsidR="000372D8" w:rsidRDefault="000372D8" w:rsidP="000372D8">
            <w:pPr>
              <w:pStyle w:val="NoSpacing"/>
              <w:jc w:val="right"/>
              <w:rPr>
                <w:rFonts w:ascii="Arial" w:hAnsi="Arial" w:cs="Arial"/>
              </w:rPr>
            </w:pPr>
            <w:r>
              <w:rPr>
                <w:rFonts w:ascii="Arial" w:hAnsi="Arial" w:cs="Arial"/>
              </w:rPr>
              <w:t>202</w:t>
            </w:r>
            <w:r w:rsidR="00D35A74">
              <w:rPr>
                <w:rFonts w:ascii="Arial" w:hAnsi="Arial" w:cs="Arial"/>
              </w:rPr>
              <w:t>304</w:t>
            </w:r>
          </w:p>
        </w:tc>
        <w:tc>
          <w:tcPr>
            <w:tcW w:w="2028" w:type="dxa"/>
          </w:tcPr>
          <w:p w:rsidR="000372D8" w:rsidRDefault="00D35A74" w:rsidP="000372D8">
            <w:pPr>
              <w:pStyle w:val="NoSpacing"/>
              <w:jc w:val="right"/>
              <w:rPr>
                <w:rFonts w:ascii="Arial" w:hAnsi="Arial" w:cs="Arial"/>
              </w:rPr>
            </w:pPr>
            <w:r>
              <w:rPr>
                <w:rFonts w:ascii="Arial" w:hAnsi="Arial" w:cs="Arial"/>
              </w:rPr>
              <w:t>42</w:t>
            </w:r>
            <w:r w:rsidR="00AA1845">
              <w:rPr>
                <w:rFonts w:ascii="Arial" w:hAnsi="Arial" w:cs="Arial"/>
              </w:rPr>
              <w:t xml:space="preserve"> </w:t>
            </w:r>
            <w:r>
              <w:rPr>
                <w:rFonts w:ascii="Arial" w:hAnsi="Arial" w:cs="Arial"/>
              </w:rPr>
              <w:t>140.00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64</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C18FD">
              <w:rPr>
                <w:rFonts w:ascii="Arial" w:hAnsi="Arial" w:cs="Arial"/>
              </w:rPr>
              <w:t>860</w:t>
            </w:r>
          </w:p>
        </w:tc>
        <w:tc>
          <w:tcPr>
            <w:tcW w:w="1559" w:type="dxa"/>
          </w:tcPr>
          <w:p w:rsidR="000372D8" w:rsidRDefault="000372D8" w:rsidP="000372D8">
            <w:pPr>
              <w:pStyle w:val="NoSpacing"/>
              <w:jc w:val="right"/>
              <w:rPr>
                <w:rFonts w:ascii="Arial" w:hAnsi="Arial" w:cs="Arial"/>
              </w:rPr>
            </w:pPr>
          </w:p>
        </w:tc>
        <w:tc>
          <w:tcPr>
            <w:tcW w:w="2028" w:type="dxa"/>
          </w:tcPr>
          <w:p w:rsidR="000372D8" w:rsidRDefault="008C18FD" w:rsidP="000372D8">
            <w:pPr>
              <w:pStyle w:val="NoSpacing"/>
              <w:jc w:val="right"/>
              <w:rPr>
                <w:rFonts w:ascii="Arial" w:hAnsi="Arial" w:cs="Arial"/>
              </w:rPr>
            </w:pPr>
            <w:r>
              <w:rPr>
                <w:rFonts w:ascii="Arial" w:hAnsi="Arial" w:cs="Arial"/>
              </w:rPr>
              <w:t>21 780.00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65</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C18FD">
              <w:rPr>
                <w:rFonts w:ascii="Arial" w:hAnsi="Arial" w:cs="Arial"/>
              </w:rPr>
              <w:t>859</w:t>
            </w:r>
          </w:p>
        </w:tc>
        <w:tc>
          <w:tcPr>
            <w:tcW w:w="1559" w:type="dxa"/>
          </w:tcPr>
          <w:p w:rsidR="000372D8" w:rsidRDefault="000372D8" w:rsidP="000372D8">
            <w:pPr>
              <w:pStyle w:val="NoSpacing"/>
              <w:jc w:val="right"/>
              <w:rPr>
                <w:rFonts w:ascii="Arial" w:hAnsi="Arial" w:cs="Arial"/>
              </w:rPr>
            </w:pPr>
            <w:r>
              <w:rPr>
                <w:rFonts w:ascii="Arial" w:hAnsi="Arial" w:cs="Arial"/>
              </w:rPr>
              <w:t>202</w:t>
            </w:r>
            <w:r w:rsidR="008C18FD">
              <w:rPr>
                <w:rFonts w:ascii="Arial" w:hAnsi="Arial" w:cs="Arial"/>
              </w:rPr>
              <w:t>301</w:t>
            </w:r>
          </w:p>
        </w:tc>
        <w:tc>
          <w:tcPr>
            <w:tcW w:w="2028" w:type="dxa"/>
          </w:tcPr>
          <w:p w:rsidR="000372D8" w:rsidRDefault="008C18FD" w:rsidP="000372D8">
            <w:pPr>
              <w:pStyle w:val="NoSpacing"/>
              <w:jc w:val="right"/>
              <w:rPr>
                <w:rFonts w:ascii="Arial" w:hAnsi="Arial" w:cs="Arial"/>
              </w:rPr>
            </w:pPr>
            <w:r>
              <w:rPr>
                <w:rFonts w:ascii="Arial" w:hAnsi="Arial" w:cs="Arial"/>
              </w:rPr>
              <w:t>47 866.00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66</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8C18FD">
              <w:rPr>
                <w:rFonts w:ascii="Arial" w:hAnsi="Arial" w:cs="Arial"/>
              </w:rPr>
              <w:t>858</w:t>
            </w:r>
          </w:p>
        </w:tc>
        <w:tc>
          <w:tcPr>
            <w:tcW w:w="1559" w:type="dxa"/>
          </w:tcPr>
          <w:p w:rsidR="000372D8" w:rsidRDefault="000372D8" w:rsidP="000372D8">
            <w:pPr>
              <w:pStyle w:val="NoSpacing"/>
              <w:jc w:val="right"/>
              <w:rPr>
                <w:rFonts w:ascii="Arial" w:hAnsi="Arial" w:cs="Arial"/>
              </w:rPr>
            </w:pPr>
            <w:r>
              <w:rPr>
                <w:rFonts w:ascii="Arial" w:hAnsi="Arial" w:cs="Arial"/>
              </w:rPr>
              <w:t>202</w:t>
            </w:r>
            <w:r w:rsidR="008C18FD">
              <w:rPr>
                <w:rFonts w:ascii="Arial" w:hAnsi="Arial" w:cs="Arial"/>
              </w:rPr>
              <w:t>300</w:t>
            </w:r>
          </w:p>
        </w:tc>
        <w:tc>
          <w:tcPr>
            <w:tcW w:w="2028" w:type="dxa"/>
          </w:tcPr>
          <w:p w:rsidR="000372D8" w:rsidRDefault="008C18FD" w:rsidP="000372D8">
            <w:pPr>
              <w:pStyle w:val="NoSpacing"/>
              <w:jc w:val="right"/>
              <w:rPr>
                <w:rFonts w:ascii="Arial" w:hAnsi="Arial" w:cs="Arial"/>
              </w:rPr>
            </w:pPr>
            <w:r>
              <w:rPr>
                <w:rFonts w:ascii="Arial" w:hAnsi="Arial" w:cs="Arial"/>
              </w:rPr>
              <w:t>47</w:t>
            </w:r>
            <w:r w:rsidR="0075298F">
              <w:rPr>
                <w:rFonts w:ascii="Arial" w:hAnsi="Arial" w:cs="Arial"/>
              </w:rPr>
              <w:t xml:space="preserve"> </w:t>
            </w:r>
            <w:r>
              <w:rPr>
                <w:rFonts w:ascii="Arial" w:hAnsi="Arial" w:cs="Arial"/>
              </w:rPr>
              <w:t>866</w:t>
            </w:r>
            <w:r w:rsidR="0075298F">
              <w:rPr>
                <w:rFonts w:ascii="Arial" w:hAnsi="Arial" w:cs="Arial"/>
              </w:rPr>
              <w:t>.00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67</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857</w:t>
            </w:r>
          </w:p>
        </w:tc>
        <w:tc>
          <w:tcPr>
            <w:tcW w:w="1559" w:type="dxa"/>
          </w:tcPr>
          <w:p w:rsidR="000372D8" w:rsidRDefault="000372D8" w:rsidP="000372D8">
            <w:pPr>
              <w:pStyle w:val="NoSpacing"/>
              <w:jc w:val="right"/>
              <w:rPr>
                <w:rFonts w:ascii="Arial" w:hAnsi="Arial" w:cs="Arial"/>
              </w:rPr>
            </w:pPr>
          </w:p>
        </w:tc>
        <w:tc>
          <w:tcPr>
            <w:tcW w:w="2028" w:type="dxa"/>
          </w:tcPr>
          <w:p w:rsidR="000372D8" w:rsidRDefault="0075298F" w:rsidP="000372D8">
            <w:pPr>
              <w:pStyle w:val="NoSpacing"/>
              <w:jc w:val="right"/>
              <w:rPr>
                <w:rFonts w:ascii="Arial" w:hAnsi="Arial" w:cs="Arial"/>
              </w:rPr>
            </w:pPr>
            <w:r>
              <w:rPr>
                <w:rFonts w:ascii="Arial" w:hAnsi="Arial" w:cs="Arial"/>
              </w:rPr>
              <w:t>34 190.00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68</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854</w:t>
            </w:r>
          </w:p>
        </w:tc>
        <w:tc>
          <w:tcPr>
            <w:tcW w:w="1559" w:type="dxa"/>
          </w:tcPr>
          <w:p w:rsidR="000372D8" w:rsidRDefault="000372D8" w:rsidP="000372D8">
            <w:pPr>
              <w:pStyle w:val="NoSpacing"/>
              <w:jc w:val="right"/>
              <w:rPr>
                <w:rFonts w:ascii="Arial" w:hAnsi="Arial" w:cs="Arial"/>
              </w:rPr>
            </w:pPr>
            <w:r>
              <w:rPr>
                <w:rFonts w:ascii="Arial" w:hAnsi="Arial" w:cs="Arial"/>
              </w:rPr>
              <w:t>202</w:t>
            </w:r>
            <w:r w:rsidR="0075298F">
              <w:rPr>
                <w:rFonts w:ascii="Arial" w:hAnsi="Arial" w:cs="Arial"/>
              </w:rPr>
              <w:t>296</w:t>
            </w:r>
          </w:p>
        </w:tc>
        <w:tc>
          <w:tcPr>
            <w:tcW w:w="2028" w:type="dxa"/>
          </w:tcPr>
          <w:p w:rsidR="000372D8" w:rsidRDefault="0075298F" w:rsidP="000372D8">
            <w:pPr>
              <w:pStyle w:val="NoSpacing"/>
              <w:jc w:val="right"/>
              <w:rPr>
                <w:rFonts w:ascii="Arial" w:hAnsi="Arial" w:cs="Arial"/>
              </w:rPr>
            </w:pPr>
            <w:r>
              <w:rPr>
                <w:rFonts w:ascii="Arial" w:hAnsi="Arial" w:cs="Arial"/>
              </w:rPr>
              <w:t>21 261.26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69</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853</w:t>
            </w:r>
          </w:p>
        </w:tc>
        <w:tc>
          <w:tcPr>
            <w:tcW w:w="1559" w:type="dxa"/>
          </w:tcPr>
          <w:p w:rsidR="000372D8" w:rsidRDefault="000372D8" w:rsidP="000372D8">
            <w:pPr>
              <w:pStyle w:val="NoSpacing"/>
              <w:jc w:val="right"/>
              <w:rPr>
                <w:rFonts w:ascii="Arial" w:hAnsi="Arial" w:cs="Arial"/>
              </w:rPr>
            </w:pPr>
            <w:r>
              <w:rPr>
                <w:rFonts w:ascii="Arial" w:hAnsi="Arial" w:cs="Arial"/>
              </w:rPr>
              <w:t>202</w:t>
            </w:r>
            <w:r w:rsidR="0075298F">
              <w:rPr>
                <w:rFonts w:ascii="Arial" w:hAnsi="Arial" w:cs="Arial"/>
              </w:rPr>
              <w:t>295</w:t>
            </w:r>
          </w:p>
        </w:tc>
        <w:tc>
          <w:tcPr>
            <w:tcW w:w="2028" w:type="dxa"/>
          </w:tcPr>
          <w:p w:rsidR="000372D8" w:rsidRDefault="0075298F" w:rsidP="000372D8">
            <w:pPr>
              <w:pStyle w:val="NoSpacing"/>
              <w:jc w:val="right"/>
              <w:rPr>
                <w:rFonts w:ascii="Arial" w:hAnsi="Arial" w:cs="Arial"/>
              </w:rPr>
            </w:pPr>
            <w:r>
              <w:rPr>
                <w:rFonts w:ascii="Arial" w:hAnsi="Arial" w:cs="Arial"/>
              </w:rPr>
              <w:t>34 218.00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70</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852</w:t>
            </w:r>
          </w:p>
        </w:tc>
        <w:tc>
          <w:tcPr>
            <w:tcW w:w="1559" w:type="dxa"/>
          </w:tcPr>
          <w:p w:rsidR="000372D8" w:rsidRDefault="000372D8" w:rsidP="000372D8">
            <w:pPr>
              <w:pStyle w:val="NoSpacing"/>
              <w:jc w:val="right"/>
              <w:rPr>
                <w:rFonts w:ascii="Arial" w:hAnsi="Arial" w:cs="Arial"/>
              </w:rPr>
            </w:pPr>
            <w:r>
              <w:rPr>
                <w:rFonts w:ascii="Arial" w:hAnsi="Arial" w:cs="Arial"/>
              </w:rPr>
              <w:t>202</w:t>
            </w:r>
            <w:r w:rsidR="0075298F">
              <w:rPr>
                <w:rFonts w:ascii="Arial" w:hAnsi="Arial" w:cs="Arial"/>
              </w:rPr>
              <w:t>294</w:t>
            </w:r>
          </w:p>
        </w:tc>
        <w:tc>
          <w:tcPr>
            <w:tcW w:w="2028" w:type="dxa"/>
          </w:tcPr>
          <w:p w:rsidR="000372D8" w:rsidRDefault="0075298F" w:rsidP="000372D8">
            <w:pPr>
              <w:pStyle w:val="NoSpacing"/>
              <w:jc w:val="right"/>
              <w:rPr>
                <w:rFonts w:ascii="Arial" w:hAnsi="Arial" w:cs="Arial"/>
              </w:rPr>
            </w:pPr>
            <w:r>
              <w:rPr>
                <w:rFonts w:ascii="Arial" w:hAnsi="Arial" w:cs="Arial"/>
              </w:rPr>
              <w:t>47 012.46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71</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851</w:t>
            </w:r>
          </w:p>
        </w:tc>
        <w:tc>
          <w:tcPr>
            <w:tcW w:w="1559" w:type="dxa"/>
          </w:tcPr>
          <w:p w:rsidR="000372D8" w:rsidRDefault="000372D8" w:rsidP="000372D8">
            <w:pPr>
              <w:pStyle w:val="NoSpacing"/>
              <w:jc w:val="right"/>
              <w:rPr>
                <w:rFonts w:ascii="Arial" w:hAnsi="Arial" w:cs="Arial"/>
              </w:rPr>
            </w:pPr>
            <w:r>
              <w:rPr>
                <w:rFonts w:ascii="Arial" w:hAnsi="Arial" w:cs="Arial"/>
              </w:rPr>
              <w:t>202</w:t>
            </w:r>
            <w:r w:rsidR="0075298F">
              <w:rPr>
                <w:rFonts w:ascii="Arial" w:hAnsi="Arial" w:cs="Arial"/>
              </w:rPr>
              <w:t>293</w:t>
            </w:r>
          </w:p>
        </w:tc>
        <w:tc>
          <w:tcPr>
            <w:tcW w:w="2028" w:type="dxa"/>
          </w:tcPr>
          <w:p w:rsidR="000372D8" w:rsidRDefault="0075298F" w:rsidP="000372D8">
            <w:pPr>
              <w:pStyle w:val="NoSpacing"/>
              <w:jc w:val="right"/>
              <w:rPr>
                <w:rFonts w:ascii="Arial" w:hAnsi="Arial" w:cs="Arial"/>
              </w:rPr>
            </w:pPr>
            <w:r>
              <w:rPr>
                <w:rFonts w:ascii="Arial" w:hAnsi="Arial" w:cs="Arial"/>
              </w:rPr>
              <w:t>44 988.48</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72</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75298F">
              <w:rPr>
                <w:rFonts w:ascii="Arial" w:hAnsi="Arial" w:cs="Arial"/>
              </w:rPr>
              <w:t>850</w:t>
            </w:r>
          </w:p>
        </w:tc>
        <w:tc>
          <w:tcPr>
            <w:tcW w:w="1559" w:type="dxa"/>
          </w:tcPr>
          <w:p w:rsidR="000372D8" w:rsidRDefault="0075298F" w:rsidP="000372D8">
            <w:pPr>
              <w:pStyle w:val="NoSpacing"/>
              <w:jc w:val="right"/>
              <w:rPr>
                <w:rFonts w:ascii="Arial" w:hAnsi="Arial" w:cs="Arial"/>
              </w:rPr>
            </w:pPr>
            <w:r>
              <w:rPr>
                <w:rFonts w:ascii="Arial" w:hAnsi="Arial" w:cs="Arial"/>
              </w:rPr>
              <w:t>202292</w:t>
            </w:r>
          </w:p>
        </w:tc>
        <w:tc>
          <w:tcPr>
            <w:tcW w:w="2028" w:type="dxa"/>
          </w:tcPr>
          <w:p w:rsidR="000372D8" w:rsidRDefault="0075298F" w:rsidP="000372D8">
            <w:pPr>
              <w:pStyle w:val="NoSpacing"/>
              <w:jc w:val="right"/>
              <w:rPr>
                <w:rFonts w:ascii="Arial" w:hAnsi="Arial" w:cs="Arial"/>
              </w:rPr>
            </w:pPr>
            <w:r>
              <w:rPr>
                <w:rFonts w:ascii="Arial" w:hAnsi="Arial" w:cs="Arial"/>
              </w:rPr>
              <w:t>37</w:t>
            </w:r>
            <w:r w:rsidR="00956473">
              <w:rPr>
                <w:rFonts w:ascii="Arial" w:hAnsi="Arial" w:cs="Arial"/>
              </w:rPr>
              <w:t xml:space="preserve"> </w:t>
            </w:r>
            <w:r>
              <w:rPr>
                <w:rFonts w:ascii="Arial" w:hAnsi="Arial" w:cs="Arial"/>
              </w:rPr>
              <w:t>841.64</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lastRenderedPageBreak/>
              <w:t>73</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849</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291</w:t>
            </w:r>
          </w:p>
        </w:tc>
        <w:tc>
          <w:tcPr>
            <w:tcW w:w="2028" w:type="dxa"/>
          </w:tcPr>
          <w:p w:rsidR="000372D8" w:rsidRDefault="00956473" w:rsidP="000372D8">
            <w:pPr>
              <w:pStyle w:val="NoSpacing"/>
              <w:jc w:val="right"/>
              <w:rPr>
                <w:rFonts w:ascii="Arial" w:hAnsi="Arial" w:cs="Arial"/>
              </w:rPr>
            </w:pPr>
            <w:r>
              <w:rPr>
                <w:rFonts w:ascii="Arial" w:hAnsi="Arial" w:cs="Arial"/>
              </w:rPr>
              <w:t>43 010.00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74</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848</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290</w:t>
            </w:r>
          </w:p>
        </w:tc>
        <w:tc>
          <w:tcPr>
            <w:tcW w:w="2028" w:type="dxa"/>
          </w:tcPr>
          <w:p w:rsidR="000372D8" w:rsidRDefault="00956473" w:rsidP="000372D8">
            <w:pPr>
              <w:pStyle w:val="NoSpacing"/>
              <w:jc w:val="right"/>
              <w:rPr>
                <w:rFonts w:ascii="Arial" w:hAnsi="Arial" w:cs="Arial"/>
              </w:rPr>
            </w:pPr>
            <w:r>
              <w:rPr>
                <w:rFonts w:ascii="Arial" w:hAnsi="Arial" w:cs="Arial"/>
              </w:rPr>
              <w:t>34 560.00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75</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847</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289</w:t>
            </w:r>
          </w:p>
        </w:tc>
        <w:tc>
          <w:tcPr>
            <w:tcW w:w="2028" w:type="dxa"/>
          </w:tcPr>
          <w:p w:rsidR="000372D8" w:rsidRDefault="00956473" w:rsidP="000372D8">
            <w:pPr>
              <w:pStyle w:val="NoSpacing"/>
              <w:jc w:val="right"/>
              <w:rPr>
                <w:rFonts w:ascii="Arial" w:hAnsi="Arial" w:cs="Arial"/>
              </w:rPr>
            </w:pPr>
            <w:r>
              <w:rPr>
                <w:rFonts w:ascii="Arial" w:hAnsi="Arial" w:cs="Arial"/>
              </w:rPr>
              <w:t>45</w:t>
            </w:r>
            <w:r w:rsidR="00184D2A">
              <w:rPr>
                <w:rFonts w:ascii="Arial" w:hAnsi="Arial" w:cs="Arial"/>
              </w:rPr>
              <w:t xml:space="preserve"> </w:t>
            </w:r>
            <w:r>
              <w:rPr>
                <w:rFonts w:ascii="Arial" w:hAnsi="Arial" w:cs="Arial"/>
              </w:rPr>
              <w:t>120.00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76</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843</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285</w:t>
            </w:r>
          </w:p>
        </w:tc>
        <w:tc>
          <w:tcPr>
            <w:tcW w:w="2028" w:type="dxa"/>
          </w:tcPr>
          <w:p w:rsidR="000372D8" w:rsidRDefault="00956473" w:rsidP="000372D8">
            <w:pPr>
              <w:pStyle w:val="NoSpacing"/>
              <w:jc w:val="right"/>
              <w:rPr>
                <w:rFonts w:ascii="Arial" w:hAnsi="Arial" w:cs="Arial"/>
              </w:rPr>
            </w:pPr>
            <w:r>
              <w:rPr>
                <w:rFonts w:ascii="Arial" w:hAnsi="Arial" w:cs="Arial"/>
              </w:rPr>
              <w:t>21 879.36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77</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842</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284</w:t>
            </w:r>
          </w:p>
        </w:tc>
        <w:tc>
          <w:tcPr>
            <w:tcW w:w="2028" w:type="dxa"/>
          </w:tcPr>
          <w:p w:rsidR="000372D8" w:rsidRDefault="00956473" w:rsidP="000372D8">
            <w:pPr>
              <w:pStyle w:val="NoSpacing"/>
              <w:jc w:val="right"/>
              <w:rPr>
                <w:rFonts w:ascii="Arial" w:hAnsi="Arial" w:cs="Arial"/>
              </w:rPr>
            </w:pPr>
            <w:r>
              <w:rPr>
                <w:rFonts w:ascii="Arial" w:hAnsi="Arial" w:cs="Arial"/>
              </w:rPr>
              <w:t>39 704.64</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78</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839</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281</w:t>
            </w:r>
          </w:p>
        </w:tc>
        <w:tc>
          <w:tcPr>
            <w:tcW w:w="2028" w:type="dxa"/>
          </w:tcPr>
          <w:p w:rsidR="000372D8" w:rsidRDefault="00956473" w:rsidP="000372D8">
            <w:pPr>
              <w:pStyle w:val="NoSpacing"/>
              <w:jc w:val="right"/>
              <w:rPr>
                <w:rFonts w:ascii="Arial" w:hAnsi="Arial" w:cs="Arial"/>
              </w:rPr>
            </w:pPr>
            <w:r>
              <w:rPr>
                <w:rFonts w:ascii="Arial" w:hAnsi="Arial" w:cs="Arial"/>
              </w:rPr>
              <w:t>43 763.22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79</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833</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275</w:t>
            </w:r>
          </w:p>
        </w:tc>
        <w:tc>
          <w:tcPr>
            <w:tcW w:w="2028" w:type="dxa"/>
          </w:tcPr>
          <w:p w:rsidR="000372D8" w:rsidRDefault="00956473" w:rsidP="000372D8">
            <w:pPr>
              <w:pStyle w:val="NoSpacing"/>
              <w:jc w:val="right"/>
              <w:rPr>
                <w:rFonts w:ascii="Arial" w:hAnsi="Arial" w:cs="Arial"/>
              </w:rPr>
            </w:pPr>
            <w:r>
              <w:rPr>
                <w:rFonts w:ascii="Arial" w:hAnsi="Arial" w:cs="Arial"/>
              </w:rPr>
              <w:t>30 102.12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80</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830</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272</w:t>
            </w:r>
          </w:p>
        </w:tc>
        <w:tc>
          <w:tcPr>
            <w:tcW w:w="2028" w:type="dxa"/>
          </w:tcPr>
          <w:p w:rsidR="000372D8" w:rsidRDefault="00956473" w:rsidP="000372D8">
            <w:pPr>
              <w:pStyle w:val="NoSpacing"/>
              <w:jc w:val="right"/>
              <w:rPr>
                <w:rFonts w:ascii="Arial" w:hAnsi="Arial" w:cs="Arial"/>
              </w:rPr>
            </w:pPr>
            <w:r>
              <w:rPr>
                <w:rFonts w:ascii="Arial" w:hAnsi="Arial" w:cs="Arial"/>
              </w:rPr>
              <w:t>40 641.00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81</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829</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271</w:t>
            </w:r>
          </w:p>
        </w:tc>
        <w:tc>
          <w:tcPr>
            <w:tcW w:w="2028" w:type="dxa"/>
          </w:tcPr>
          <w:p w:rsidR="000372D8" w:rsidRDefault="00956473" w:rsidP="000372D8">
            <w:pPr>
              <w:pStyle w:val="NoSpacing"/>
              <w:jc w:val="right"/>
              <w:rPr>
                <w:rFonts w:ascii="Arial" w:hAnsi="Arial" w:cs="Arial"/>
              </w:rPr>
            </w:pPr>
            <w:r>
              <w:rPr>
                <w:rFonts w:ascii="Arial" w:hAnsi="Arial" w:cs="Arial"/>
              </w:rPr>
              <w:t>43 560.00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82</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828</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270</w:t>
            </w:r>
          </w:p>
        </w:tc>
        <w:tc>
          <w:tcPr>
            <w:tcW w:w="2028" w:type="dxa"/>
          </w:tcPr>
          <w:p w:rsidR="000372D8" w:rsidRDefault="00956473" w:rsidP="000372D8">
            <w:pPr>
              <w:pStyle w:val="NoSpacing"/>
              <w:jc w:val="right"/>
              <w:rPr>
                <w:rFonts w:ascii="Arial" w:hAnsi="Arial" w:cs="Arial"/>
              </w:rPr>
            </w:pPr>
            <w:r>
              <w:rPr>
                <w:rFonts w:ascii="Arial" w:hAnsi="Arial" w:cs="Arial"/>
              </w:rPr>
              <w:t>47 601.00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83</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827</w:t>
            </w:r>
          </w:p>
        </w:tc>
        <w:tc>
          <w:tcPr>
            <w:tcW w:w="1559" w:type="dxa"/>
          </w:tcPr>
          <w:p w:rsidR="000372D8" w:rsidRDefault="000372D8" w:rsidP="000372D8">
            <w:pPr>
              <w:pStyle w:val="NoSpacing"/>
              <w:jc w:val="right"/>
              <w:rPr>
                <w:rFonts w:ascii="Arial" w:hAnsi="Arial" w:cs="Arial"/>
              </w:rPr>
            </w:pPr>
            <w:r>
              <w:rPr>
                <w:rFonts w:ascii="Arial" w:hAnsi="Arial" w:cs="Arial"/>
              </w:rPr>
              <w:t>202</w:t>
            </w:r>
            <w:r w:rsidR="00956473">
              <w:rPr>
                <w:rFonts w:ascii="Arial" w:hAnsi="Arial" w:cs="Arial"/>
              </w:rPr>
              <w:t>269</w:t>
            </w:r>
          </w:p>
        </w:tc>
        <w:tc>
          <w:tcPr>
            <w:tcW w:w="2028" w:type="dxa"/>
          </w:tcPr>
          <w:p w:rsidR="000372D8" w:rsidRDefault="00956473" w:rsidP="000372D8">
            <w:pPr>
              <w:pStyle w:val="NoSpacing"/>
              <w:jc w:val="right"/>
              <w:rPr>
                <w:rFonts w:ascii="Arial" w:hAnsi="Arial" w:cs="Arial"/>
              </w:rPr>
            </w:pPr>
            <w:r>
              <w:rPr>
                <w:rFonts w:ascii="Arial" w:hAnsi="Arial" w:cs="Arial"/>
              </w:rPr>
              <w:t>43 560.00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84</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56473">
              <w:rPr>
                <w:rFonts w:ascii="Arial" w:hAnsi="Arial" w:cs="Arial"/>
              </w:rPr>
              <w:t>826</w:t>
            </w:r>
          </w:p>
        </w:tc>
        <w:tc>
          <w:tcPr>
            <w:tcW w:w="1559" w:type="dxa"/>
          </w:tcPr>
          <w:p w:rsidR="000372D8" w:rsidRDefault="000372D8" w:rsidP="000372D8">
            <w:pPr>
              <w:pStyle w:val="NoSpacing"/>
              <w:jc w:val="right"/>
              <w:rPr>
                <w:rFonts w:ascii="Arial" w:hAnsi="Arial" w:cs="Arial"/>
              </w:rPr>
            </w:pPr>
            <w:r>
              <w:rPr>
                <w:rFonts w:ascii="Arial" w:hAnsi="Arial" w:cs="Arial"/>
              </w:rPr>
              <w:t>202</w:t>
            </w:r>
            <w:r w:rsidR="009C5395">
              <w:rPr>
                <w:rFonts w:ascii="Arial" w:hAnsi="Arial" w:cs="Arial"/>
              </w:rPr>
              <w:t>268</w:t>
            </w:r>
          </w:p>
        </w:tc>
        <w:tc>
          <w:tcPr>
            <w:tcW w:w="2028" w:type="dxa"/>
          </w:tcPr>
          <w:p w:rsidR="000372D8" w:rsidRDefault="004916E1" w:rsidP="000372D8">
            <w:pPr>
              <w:pStyle w:val="NoSpacing"/>
              <w:jc w:val="right"/>
              <w:rPr>
                <w:rFonts w:ascii="Arial" w:hAnsi="Arial" w:cs="Arial"/>
              </w:rPr>
            </w:pPr>
            <w:r>
              <w:rPr>
                <w:rFonts w:ascii="Arial" w:hAnsi="Arial" w:cs="Arial"/>
              </w:rPr>
              <w:t>49 113</w:t>
            </w:r>
            <w:r w:rsidR="009C5395">
              <w:rPr>
                <w:rFonts w:ascii="Arial" w:hAnsi="Arial" w:cs="Arial"/>
              </w:rPr>
              <w:t>.20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85</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823</w:t>
            </w:r>
          </w:p>
        </w:tc>
        <w:tc>
          <w:tcPr>
            <w:tcW w:w="1559" w:type="dxa"/>
          </w:tcPr>
          <w:p w:rsidR="000372D8" w:rsidRDefault="000372D8" w:rsidP="000372D8">
            <w:pPr>
              <w:pStyle w:val="NoSpacing"/>
              <w:jc w:val="right"/>
              <w:rPr>
                <w:rFonts w:ascii="Arial" w:hAnsi="Arial" w:cs="Arial"/>
              </w:rPr>
            </w:pPr>
          </w:p>
        </w:tc>
        <w:tc>
          <w:tcPr>
            <w:tcW w:w="2028" w:type="dxa"/>
          </w:tcPr>
          <w:p w:rsidR="000372D8" w:rsidRDefault="009C5395" w:rsidP="000372D8">
            <w:pPr>
              <w:pStyle w:val="NoSpacing"/>
              <w:jc w:val="right"/>
              <w:rPr>
                <w:rFonts w:ascii="Arial" w:hAnsi="Arial" w:cs="Arial"/>
              </w:rPr>
            </w:pPr>
            <w:r>
              <w:rPr>
                <w:rFonts w:ascii="Arial" w:hAnsi="Arial" w:cs="Arial"/>
              </w:rPr>
              <w:t>42 140.00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86</w:t>
            </w:r>
          </w:p>
        </w:tc>
        <w:tc>
          <w:tcPr>
            <w:tcW w:w="1836" w:type="dxa"/>
          </w:tcPr>
          <w:p w:rsidR="000372D8" w:rsidRDefault="000372D8" w:rsidP="000372D8">
            <w:pPr>
              <w:pStyle w:val="NoSpacing"/>
              <w:jc w:val="right"/>
              <w:rPr>
                <w:rFonts w:ascii="Arial" w:hAnsi="Arial" w:cs="Arial"/>
              </w:rPr>
            </w:pPr>
            <w:r>
              <w:rPr>
                <w:rFonts w:ascii="Arial" w:hAnsi="Arial" w:cs="Arial"/>
              </w:rPr>
              <w:t>30-Nov-07</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822</w:t>
            </w:r>
          </w:p>
        </w:tc>
        <w:tc>
          <w:tcPr>
            <w:tcW w:w="1559" w:type="dxa"/>
          </w:tcPr>
          <w:p w:rsidR="000372D8" w:rsidRDefault="000372D8" w:rsidP="000372D8">
            <w:pPr>
              <w:pStyle w:val="NoSpacing"/>
              <w:jc w:val="right"/>
              <w:rPr>
                <w:rFonts w:ascii="Arial" w:hAnsi="Arial" w:cs="Arial"/>
              </w:rPr>
            </w:pPr>
            <w:r>
              <w:rPr>
                <w:rFonts w:ascii="Arial" w:hAnsi="Arial" w:cs="Arial"/>
              </w:rPr>
              <w:t>202</w:t>
            </w:r>
            <w:r w:rsidR="009C5395">
              <w:rPr>
                <w:rFonts w:ascii="Arial" w:hAnsi="Arial" w:cs="Arial"/>
              </w:rPr>
              <w:t>264</w:t>
            </w:r>
          </w:p>
        </w:tc>
        <w:tc>
          <w:tcPr>
            <w:tcW w:w="2028" w:type="dxa"/>
          </w:tcPr>
          <w:p w:rsidR="000372D8" w:rsidRDefault="009C5395" w:rsidP="000372D8">
            <w:pPr>
              <w:pStyle w:val="NoSpacing"/>
              <w:jc w:val="right"/>
              <w:rPr>
                <w:rFonts w:ascii="Arial" w:hAnsi="Arial" w:cs="Arial"/>
              </w:rPr>
            </w:pPr>
            <w:r>
              <w:rPr>
                <w:rFonts w:ascii="Arial" w:hAnsi="Arial" w:cs="Arial"/>
              </w:rPr>
              <w:t>35 413.38</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87</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866</w:t>
            </w:r>
          </w:p>
        </w:tc>
        <w:tc>
          <w:tcPr>
            <w:tcW w:w="1559" w:type="dxa"/>
          </w:tcPr>
          <w:p w:rsidR="000372D8" w:rsidRDefault="000372D8" w:rsidP="000372D8">
            <w:pPr>
              <w:pStyle w:val="NoSpacing"/>
              <w:jc w:val="right"/>
              <w:rPr>
                <w:rFonts w:ascii="Arial" w:hAnsi="Arial" w:cs="Arial"/>
              </w:rPr>
            </w:pPr>
            <w:r>
              <w:rPr>
                <w:rFonts w:ascii="Arial" w:hAnsi="Arial" w:cs="Arial"/>
              </w:rPr>
              <w:t>202</w:t>
            </w:r>
            <w:r w:rsidR="009C5395">
              <w:rPr>
                <w:rFonts w:ascii="Arial" w:hAnsi="Arial" w:cs="Arial"/>
              </w:rPr>
              <w:t>309</w:t>
            </w:r>
          </w:p>
        </w:tc>
        <w:tc>
          <w:tcPr>
            <w:tcW w:w="2028" w:type="dxa"/>
          </w:tcPr>
          <w:p w:rsidR="000372D8" w:rsidRDefault="009C5395" w:rsidP="000372D8">
            <w:pPr>
              <w:pStyle w:val="NoSpacing"/>
              <w:jc w:val="right"/>
              <w:rPr>
                <w:rFonts w:ascii="Arial" w:hAnsi="Arial" w:cs="Arial"/>
              </w:rPr>
            </w:pPr>
            <w:r>
              <w:rPr>
                <w:rFonts w:ascii="Arial" w:hAnsi="Arial" w:cs="Arial"/>
              </w:rPr>
              <w:t>7 244.56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88</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0F7AC0">
              <w:rPr>
                <w:rFonts w:ascii="Arial" w:hAnsi="Arial" w:cs="Arial"/>
              </w:rPr>
              <w:t>867</w:t>
            </w:r>
          </w:p>
        </w:tc>
        <w:tc>
          <w:tcPr>
            <w:tcW w:w="1559" w:type="dxa"/>
          </w:tcPr>
          <w:p w:rsidR="000372D8" w:rsidRDefault="000372D8" w:rsidP="000372D8">
            <w:pPr>
              <w:pStyle w:val="NoSpacing"/>
              <w:jc w:val="right"/>
              <w:rPr>
                <w:rFonts w:ascii="Arial" w:hAnsi="Arial" w:cs="Arial"/>
              </w:rPr>
            </w:pPr>
            <w:r>
              <w:rPr>
                <w:rFonts w:ascii="Arial" w:hAnsi="Arial" w:cs="Arial"/>
              </w:rPr>
              <w:t>202</w:t>
            </w:r>
            <w:r w:rsidR="000F7AC0">
              <w:rPr>
                <w:rFonts w:ascii="Arial" w:hAnsi="Arial" w:cs="Arial"/>
              </w:rPr>
              <w:t>310</w:t>
            </w:r>
          </w:p>
        </w:tc>
        <w:tc>
          <w:tcPr>
            <w:tcW w:w="2028" w:type="dxa"/>
          </w:tcPr>
          <w:p w:rsidR="000372D8" w:rsidRDefault="000F7AC0" w:rsidP="000372D8">
            <w:pPr>
              <w:pStyle w:val="NoSpacing"/>
              <w:jc w:val="right"/>
              <w:rPr>
                <w:rFonts w:ascii="Arial" w:hAnsi="Arial" w:cs="Arial"/>
              </w:rPr>
            </w:pPr>
            <w:r>
              <w:rPr>
                <w:rFonts w:ascii="Arial" w:hAnsi="Arial" w:cs="Arial"/>
              </w:rPr>
              <w:t>33 353.00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89</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71F72">
              <w:rPr>
                <w:rFonts w:ascii="Arial" w:hAnsi="Arial" w:cs="Arial"/>
              </w:rPr>
              <w:t>868</w:t>
            </w:r>
          </w:p>
        </w:tc>
        <w:tc>
          <w:tcPr>
            <w:tcW w:w="1559" w:type="dxa"/>
          </w:tcPr>
          <w:p w:rsidR="000372D8" w:rsidRDefault="000372D8" w:rsidP="000372D8">
            <w:pPr>
              <w:pStyle w:val="NoSpacing"/>
              <w:jc w:val="right"/>
              <w:rPr>
                <w:rFonts w:ascii="Arial" w:hAnsi="Arial" w:cs="Arial"/>
              </w:rPr>
            </w:pPr>
            <w:r>
              <w:rPr>
                <w:rFonts w:ascii="Arial" w:hAnsi="Arial" w:cs="Arial"/>
              </w:rPr>
              <w:t>202</w:t>
            </w:r>
            <w:r w:rsidR="00971F72">
              <w:rPr>
                <w:rFonts w:ascii="Arial" w:hAnsi="Arial" w:cs="Arial"/>
              </w:rPr>
              <w:t>311</w:t>
            </w:r>
          </w:p>
        </w:tc>
        <w:tc>
          <w:tcPr>
            <w:tcW w:w="2028" w:type="dxa"/>
          </w:tcPr>
          <w:p w:rsidR="000372D8" w:rsidRDefault="00971F72" w:rsidP="000372D8">
            <w:pPr>
              <w:pStyle w:val="NoSpacing"/>
              <w:jc w:val="right"/>
              <w:rPr>
                <w:rFonts w:ascii="Arial" w:hAnsi="Arial" w:cs="Arial"/>
              </w:rPr>
            </w:pPr>
            <w:r>
              <w:rPr>
                <w:rFonts w:ascii="Arial" w:hAnsi="Arial" w:cs="Arial"/>
              </w:rPr>
              <w:t>49 873.44</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90</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71F72">
              <w:rPr>
                <w:rFonts w:ascii="Arial" w:hAnsi="Arial" w:cs="Arial"/>
              </w:rPr>
              <w:t>871</w:t>
            </w:r>
          </w:p>
        </w:tc>
        <w:tc>
          <w:tcPr>
            <w:tcW w:w="1559" w:type="dxa"/>
          </w:tcPr>
          <w:p w:rsidR="000372D8" w:rsidRDefault="000372D8" w:rsidP="000372D8">
            <w:pPr>
              <w:pStyle w:val="NoSpacing"/>
              <w:jc w:val="right"/>
              <w:rPr>
                <w:rFonts w:ascii="Arial" w:hAnsi="Arial" w:cs="Arial"/>
              </w:rPr>
            </w:pPr>
            <w:r>
              <w:rPr>
                <w:rFonts w:ascii="Arial" w:hAnsi="Arial" w:cs="Arial"/>
              </w:rPr>
              <w:t>202</w:t>
            </w:r>
            <w:r w:rsidR="00971F72">
              <w:rPr>
                <w:rFonts w:ascii="Arial" w:hAnsi="Arial" w:cs="Arial"/>
              </w:rPr>
              <w:t>314</w:t>
            </w:r>
          </w:p>
        </w:tc>
        <w:tc>
          <w:tcPr>
            <w:tcW w:w="2028" w:type="dxa"/>
          </w:tcPr>
          <w:p w:rsidR="000372D8" w:rsidRDefault="00971F72" w:rsidP="000372D8">
            <w:pPr>
              <w:pStyle w:val="NoSpacing"/>
              <w:jc w:val="right"/>
              <w:rPr>
                <w:rFonts w:ascii="Arial" w:hAnsi="Arial" w:cs="Arial"/>
              </w:rPr>
            </w:pPr>
            <w:r>
              <w:rPr>
                <w:rFonts w:ascii="Arial" w:hAnsi="Arial" w:cs="Arial"/>
              </w:rPr>
              <w:t>4 102.80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91</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D87036">
              <w:rPr>
                <w:rFonts w:ascii="Arial" w:hAnsi="Arial" w:cs="Arial"/>
              </w:rPr>
              <w:t>872</w:t>
            </w:r>
          </w:p>
        </w:tc>
        <w:tc>
          <w:tcPr>
            <w:tcW w:w="1559" w:type="dxa"/>
          </w:tcPr>
          <w:p w:rsidR="000372D8" w:rsidRDefault="000372D8" w:rsidP="000372D8">
            <w:pPr>
              <w:pStyle w:val="NoSpacing"/>
              <w:jc w:val="right"/>
              <w:rPr>
                <w:rFonts w:ascii="Arial" w:hAnsi="Arial" w:cs="Arial"/>
              </w:rPr>
            </w:pPr>
            <w:r>
              <w:rPr>
                <w:rFonts w:ascii="Arial" w:hAnsi="Arial" w:cs="Arial"/>
              </w:rPr>
              <w:t>202</w:t>
            </w:r>
            <w:r w:rsidR="00D87036">
              <w:rPr>
                <w:rFonts w:ascii="Arial" w:hAnsi="Arial" w:cs="Arial"/>
              </w:rPr>
              <w:t>315</w:t>
            </w:r>
          </w:p>
        </w:tc>
        <w:tc>
          <w:tcPr>
            <w:tcW w:w="2028" w:type="dxa"/>
          </w:tcPr>
          <w:p w:rsidR="000372D8" w:rsidRDefault="00D87036" w:rsidP="000372D8">
            <w:pPr>
              <w:pStyle w:val="NoSpacing"/>
              <w:jc w:val="right"/>
              <w:rPr>
                <w:rFonts w:ascii="Arial" w:hAnsi="Arial" w:cs="Arial"/>
              </w:rPr>
            </w:pPr>
            <w:r>
              <w:rPr>
                <w:rFonts w:ascii="Arial" w:hAnsi="Arial" w:cs="Arial"/>
              </w:rPr>
              <w:t>41 313.60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92</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D87036">
              <w:rPr>
                <w:rFonts w:ascii="Arial" w:hAnsi="Arial" w:cs="Arial"/>
              </w:rPr>
              <w:t>875</w:t>
            </w:r>
          </w:p>
        </w:tc>
        <w:tc>
          <w:tcPr>
            <w:tcW w:w="1559" w:type="dxa"/>
          </w:tcPr>
          <w:p w:rsidR="000372D8" w:rsidRDefault="000372D8" w:rsidP="000372D8">
            <w:pPr>
              <w:pStyle w:val="NoSpacing"/>
              <w:jc w:val="right"/>
              <w:rPr>
                <w:rFonts w:ascii="Arial" w:hAnsi="Arial" w:cs="Arial"/>
              </w:rPr>
            </w:pPr>
            <w:r>
              <w:rPr>
                <w:rFonts w:ascii="Arial" w:hAnsi="Arial" w:cs="Arial"/>
              </w:rPr>
              <w:t>202</w:t>
            </w:r>
            <w:r w:rsidR="00D87036">
              <w:rPr>
                <w:rFonts w:ascii="Arial" w:hAnsi="Arial" w:cs="Arial"/>
              </w:rPr>
              <w:t>318</w:t>
            </w:r>
          </w:p>
        </w:tc>
        <w:tc>
          <w:tcPr>
            <w:tcW w:w="2028" w:type="dxa"/>
          </w:tcPr>
          <w:p w:rsidR="000372D8" w:rsidRDefault="00D87036" w:rsidP="000372D8">
            <w:pPr>
              <w:pStyle w:val="NoSpacing"/>
              <w:jc w:val="right"/>
              <w:rPr>
                <w:rFonts w:ascii="Arial" w:hAnsi="Arial" w:cs="Arial"/>
              </w:rPr>
            </w:pPr>
            <w:r>
              <w:rPr>
                <w:rFonts w:ascii="Arial" w:hAnsi="Arial" w:cs="Arial"/>
              </w:rPr>
              <w:t>37 905.00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93</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D87036">
              <w:rPr>
                <w:rFonts w:ascii="Arial" w:hAnsi="Arial" w:cs="Arial"/>
              </w:rPr>
              <w:t>876</w:t>
            </w:r>
          </w:p>
        </w:tc>
        <w:tc>
          <w:tcPr>
            <w:tcW w:w="1559" w:type="dxa"/>
          </w:tcPr>
          <w:p w:rsidR="000372D8" w:rsidRDefault="000372D8" w:rsidP="000372D8">
            <w:pPr>
              <w:pStyle w:val="NoSpacing"/>
              <w:jc w:val="right"/>
              <w:rPr>
                <w:rFonts w:ascii="Arial" w:hAnsi="Arial" w:cs="Arial"/>
              </w:rPr>
            </w:pPr>
            <w:r>
              <w:rPr>
                <w:rFonts w:ascii="Arial" w:hAnsi="Arial" w:cs="Arial"/>
              </w:rPr>
              <w:t>202</w:t>
            </w:r>
            <w:r w:rsidR="00D87036">
              <w:rPr>
                <w:rFonts w:ascii="Arial" w:hAnsi="Arial" w:cs="Arial"/>
              </w:rPr>
              <w:t>319</w:t>
            </w:r>
          </w:p>
        </w:tc>
        <w:tc>
          <w:tcPr>
            <w:tcW w:w="2028" w:type="dxa"/>
          </w:tcPr>
          <w:p w:rsidR="000372D8" w:rsidRDefault="006C55C5" w:rsidP="000372D8">
            <w:pPr>
              <w:pStyle w:val="NoSpacing"/>
              <w:jc w:val="right"/>
              <w:rPr>
                <w:rFonts w:ascii="Arial" w:hAnsi="Arial" w:cs="Arial"/>
              </w:rPr>
            </w:pPr>
            <w:r>
              <w:rPr>
                <w:rFonts w:ascii="Arial" w:hAnsi="Arial" w:cs="Arial"/>
              </w:rPr>
              <w:t>2 492.28</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94</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6C55C5">
              <w:rPr>
                <w:rFonts w:ascii="Arial" w:hAnsi="Arial" w:cs="Arial"/>
              </w:rPr>
              <w:t>879</w:t>
            </w:r>
          </w:p>
        </w:tc>
        <w:tc>
          <w:tcPr>
            <w:tcW w:w="1559" w:type="dxa"/>
          </w:tcPr>
          <w:p w:rsidR="000372D8" w:rsidRDefault="000372D8" w:rsidP="000372D8">
            <w:pPr>
              <w:pStyle w:val="NoSpacing"/>
              <w:jc w:val="right"/>
              <w:rPr>
                <w:rFonts w:ascii="Arial" w:hAnsi="Arial" w:cs="Arial"/>
              </w:rPr>
            </w:pPr>
            <w:r>
              <w:rPr>
                <w:rFonts w:ascii="Arial" w:hAnsi="Arial" w:cs="Arial"/>
              </w:rPr>
              <w:t>202</w:t>
            </w:r>
            <w:r w:rsidR="006C55C5">
              <w:rPr>
                <w:rFonts w:ascii="Arial" w:hAnsi="Arial" w:cs="Arial"/>
              </w:rPr>
              <w:t>322</w:t>
            </w:r>
          </w:p>
        </w:tc>
        <w:tc>
          <w:tcPr>
            <w:tcW w:w="2028" w:type="dxa"/>
          </w:tcPr>
          <w:p w:rsidR="000372D8" w:rsidRDefault="006C55C5" w:rsidP="000372D8">
            <w:pPr>
              <w:pStyle w:val="NoSpacing"/>
              <w:jc w:val="right"/>
              <w:rPr>
                <w:rFonts w:ascii="Arial" w:hAnsi="Arial" w:cs="Arial"/>
              </w:rPr>
            </w:pPr>
            <w:r>
              <w:rPr>
                <w:rFonts w:ascii="Arial" w:hAnsi="Arial" w:cs="Arial"/>
              </w:rPr>
              <w:t>42 772.50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95</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6C55C5">
              <w:rPr>
                <w:rFonts w:ascii="Arial" w:hAnsi="Arial" w:cs="Arial"/>
              </w:rPr>
              <w:t>880</w:t>
            </w:r>
          </w:p>
        </w:tc>
        <w:tc>
          <w:tcPr>
            <w:tcW w:w="1559" w:type="dxa"/>
          </w:tcPr>
          <w:p w:rsidR="000372D8" w:rsidRDefault="000372D8" w:rsidP="000372D8">
            <w:pPr>
              <w:pStyle w:val="NoSpacing"/>
              <w:jc w:val="right"/>
              <w:rPr>
                <w:rFonts w:ascii="Arial" w:hAnsi="Arial" w:cs="Arial"/>
              </w:rPr>
            </w:pPr>
            <w:r>
              <w:rPr>
                <w:rFonts w:ascii="Arial" w:hAnsi="Arial" w:cs="Arial"/>
              </w:rPr>
              <w:t>202</w:t>
            </w:r>
            <w:r w:rsidR="006C55C5">
              <w:rPr>
                <w:rFonts w:ascii="Arial" w:hAnsi="Arial" w:cs="Arial"/>
              </w:rPr>
              <w:t>323</w:t>
            </w:r>
          </w:p>
        </w:tc>
        <w:tc>
          <w:tcPr>
            <w:tcW w:w="2028" w:type="dxa"/>
          </w:tcPr>
          <w:p w:rsidR="000372D8" w:rsidRDefault="006C55C5" w:rsidP="000372D8">
            <w:pPr>
              <w:pStyle w:val="NoSpacing"/>
              <w:jc w:val="right"/>
              <w:rPr>
                <w:rFonts w:ascii="Arial" w:hAnsi="Arial" w:cs="Arial"/>
              </w:rPr>
            </w:pPr>
            <w:r>
              <w:rPr>
                <w:rFonts w:ascii="Arial" w:hAnsi="Arial" w:cs="Arial"/>
              </w:rPr>
              <w:t>42 772.50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96</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881</w:t>
            </w:r>
          </w:p>
        </w:tc>
        <w:tc>
          <w:tcPr>
            <w:tcW w:w="1559" w:type="dxa"/>
          </w:tcPr>
          <w:p w:rsidR="000372D8" w:rsidRDefault="000372D8" w:rsidP="000372D8">
            <w:pPr>
              <w:pStyle w:val="NoSpacing"/>
              <w:jc w:val="right"/>
              <w:rPr>
                <w:rFonts w:ascii="Arial" w:hAnsi="Arial" w:cs="Arial"/>
              </w:rPr>
            </w:pPr>
            <w:r>
              <w:rPr>
                <w:rFonts w:ascii="Arial" w:hAnsi="Arial" w:cs="Arial"/>
              </w:rPr>
              <w:t>202</w:t>
            </w:r>
            <w:r w:rsidR="006C55C5">
              <w:rPr>
                <w:rFonts w:ascii="Arial" w:hAnsi="Arial" w:cs="Arial"/>
              </w:rPr>
              <w:t>324</w:t>
            </w:r>
          </w:p>
        </w:tc>
        <w:tc>
          <w:tcPr>
            <w:tcW w:w="2028" w:type="dxa"/>
          </w:tcPr>
          <w:p w:rsidR="000372D8" w:rsidRDefault="006C55C5" w:rsidP="000372D8">
            <w:pPr>
              <w:pStyle w:val="NoSpacing"/>
              <w:jc w:val="right"/>
              <w:rPr>
                <w:rFonts w:ascii="Arial" w:hAnsi="Arial" w:cs="Arial"/>
              </w:rPr>
            </w:pPr>
            <w:r>
              <w:rPr>
                <w:rFonts w:ascii="Arial" w:hAnsi="Arial" w:cs="Arial"/>
              </w:rPr>
              <w:t>49</w:t>
            </w:r>
            <w:r w:rsidR="002738D3">
              <w:rPr>
                <w:rFonts w:ascii="Arial" w:hAnsi="Arial" w:cs="Arial"/>
              </w:rPr>
              <w:t xml:space="preserve"> </w:t>
            </w:r>
            <w:r>
              <w:rPr>
                <w:rFonts w:ascii="Arial" w:hAnsi="Arial" w:cs="Arial"/>
              </w:rPr>
              <w:t>629</w:t>
            </w:r>
            <w:r w:rsidR="002738D3">
              <w:rPr>
                <w:rFonts w:ascii="Arial" w:hAnsi="Arial" w:cs="Arial"/>
              </w:rPr>
              <w:t>.08</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97</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882</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325</w:t>
            </w:r>
          </w:p>
        </w:tc>
        <w:tc>
          <w:tcPr>
            <w:tcW w:w="2028" w:type="dxa"/>
          </w:tcPr>
          <w:p w:rsidR="000372D8" w:rsidRDefault="002738D3" w:rsidP="000372D8">
            <w:pPr>
              <w:pStyle w:val="NoSpacing"/>
              <w:jc w:val="right"/>
              <w:rPr>
                <w:rFonts w:ascii="Arial" w:hAnsi="Arial" w:cs="Arial"/>
              </w:rPr>
            </w:pPr>
            <w:r>
              <w:rPr>
                <w:rFonts w:ascii="Arial" w:hAnsi="Arial" w:cs="Arial"/>
              </w:rPr>
              <w:t>42 681.12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98</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883</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326</w:t>
            </w:r>
          </w:p>
        </w:tc>
        <w:tc>
          <w:tcPr>
            <w:tcW w:w="2028" w:type="dxa"/>
          </w:tcPr>
          <w:p w:rsidR="000372D8" w:rsidRDefault="002738D3" w:rsidP="000372D8">
            <w:pPr>
              <w:pStyle w:val="NoSpacing"/>
              <w:jc w:val="right"/>
              <w:rPr>
                <w:rFonts w:ascii="Arial" w:hAnsi="Arial" w:cs="Arial"/>
              </w:rPr>
            </w:pPr>
            <w:r>
              <w:rPr>
                <w:rFonts w:ascii="Arial" w:hAnsi="Arial" w:cs="Arial"/>
              </w:rPr>
              <w:t>45 196.80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99</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885</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328</w:t>
            </w:r>
          </w:p>
        </w:tc>
        <w:tc>
          <w:tcPr>
            <w:tcW w:w="2028" w:type="dxa"/>
          </w:tcPr>
          <w:p w:rsidR="000372D8" w:rsidRDefault="002738D3" w:rsidP="000372D8">
            <w:pPr>
              <w:pStyle w:val="NoSpacing"/>
              <w:jc w:val="right"/>
              <w:rPr>
                <w:rFonts w:ascii="Arial" w:hAnsi="Arial" w:cs="Arial"/>
              </w:rPr>
            </w:pPr>
            <w:r>
              <w:rPr>
                <w:rFonts w:ascii="Arial" w:hAnsi="Arial" w:cs="Arial"/>
              </w:rPr>
              <w:t>41 580.00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100</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886</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329</w:t>
            </w:r>
          </w:p>
        </w:tc>
        <w:tc>
          <w:tcPr>
            <w:tcW w:w="2028" w:type="dxa"/>
          </w:tcPr>
          <w:p w:rsidR="000372D8" w:rsidRDefault="002738D3" w:rsidP="000372D8">
            <w:pPr>
              <w:pStyle w:val="NoSpacing"/>
              <w:jc w:val="right"/>
              <w:rPr>
                <w:rFonts w:ascii="Arial" w:hAnsi="Arial" w:cs="Arial"/>
              </w:rPr>
            </w:pPr>
            <w:r>
              <w:rPr>
                <w:rFonts w:ascii="Arial" w:hAnsi="Arial" w:cs="Arial"/>
              </w:rPr>
              <w:t>47 616.00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101</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887</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330</w:t>
            </w:r>
          </w:p>
        </w:tc>
        <w:tc>
          <w:tcPr>
            <w:tcW w:w="2028" w:type="dxa"/>
          </w:tcPr>
          <w:p w:rsidR="000372D8" w:rsidRDefault="002738D3" w:rsidP="000372D8">
            <w:pPr>
              <w:pStyle w:val="NoSpacing"/>
              <w:jc w:val="right"/>
              <w:rPr>
                <w:rFonts w:ascii="Arial" w:hAnsi="Arial" w:cs="Arial"/>
              </w:rPr>
            </w:pPr>
            <w:r>
              <w:rPr>
                <w:rFonts w:ascii="Arial" w:hAnsi="Arial" w:cs="Arial"/>
              </w:rPr>
              <w:t>42 192.96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102</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888</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331</w:t>
            </w:r>
          </w:p>
        </w:tc>
        <w:tc>
          <w:tcPr>
            <w:tcW w:w="2028" w:type="dxa"/>
          </w:tcPr>
          <w:p w:rsidR="000372D8" w:rsidRDefault="002738D3" w:rsidP="000372D8">
            <w:pPr>
              <w:pStyle w:val="NoSpacing"/>
              <w:jc w:val="right"/>
              <w:rPr>
                <w:rFonts w:ascii="Arial" w:hAnsi="Arial" w:cs="Arial"/>
              </w:rPr>
            </w:pPr>
            <w:r>
              <w:rPr>
                <w:rFonts w:ascii="Arial" w:hAnsi="Arial" w:cs="Arial"/>
              </w:rPr>
              <w:t>40 149.50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103</w:t>
            </w:r>
          </w:p>
        </w:tc>
        <w:tc>
          <w:tcPr>
            <w:tcW w:w="1836" w:type="dxa"/>
          </w:tcPr>
          <w:p w:rsidR="000372D8" w:rsidRDefault="000372D8" w:rsidP="000372D8">
            <w:pPr>
              <w:pStyle w:val="NoSpacing"/>
              <w:jc w:val="right"/>
              <w:rPr>
                <w:rFonts w:ascii="Arial" w:hAnsi="Arial" w:cs="Arial"/>
              </w:rPr>
            </w:pPr>
            <w:r>
              <w:rPr>
                <w:rFonts w:ascii="Arial" w:hAnsi="Arial" w:cs="Arial"/>
              </w:rPr>
              <w:t>17-Jan-08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889</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347</w:t>
            </w:r>
          </w:p>
        </w:tc>
        <w:tc>
          <w:tcPr>
            <w:tcW w:w="2028" w:type="dxa"/>
          </w:tcPr>
          <w:p w:rsidR="000372D8" w:rsidRDefault="002738D3" w:rsidP="000372D8">
            <w:pPr>
              <w:pStyle w:val="NoSpacing"/>
              <w:jc w:val="right"/>
              <w:rPr>
                <w:rFonts w:ascii="Arial" w:hAnsi="Arial" w:cs="Arial"/>
              </w:rPr>
            </w:pPr>
            <w:r>
              <w:rPr>
                <w:rFonts w:ascii="Arial" w:hAnsi="Arial" w:cs="Arial"/>
              </w:rPr>
              <w:t>47 455.33</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104</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903</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347</w:t>
            </w:r>
          </w:p>
        </w:tc>
        <w:tc>
          <w:tcPr>
            <w:tcW w:w="2028" w:type="dxa"/>
          </w:tcPr>
          <w:p w:rsidR="000372D8" w:rsidRDefault="002738D3" w:rsidP="000372D8">
            <w:pPr>
              <w:pStyle w:val="NoSpacing"/>
              <w:jc w:val="right"/>
              <w:rPr>
                <w:rFonts w:ascii="Arial" w:hAnsi="Arial" w:cs="Arial"/>
              </w:rPr>
            </w:pPr>
            <w:r>
              <w:rPr>
                <w:rFonts w:ascii="Arial" w:hAnsi="Arial" w:cs="Arial"/>
              </w:rPr>
              <w:t>47 455.33</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105</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738D3">
              <w:rPr>
                <w:rFonts w:ascii="Arial" w:hAnsi="Arial" w:cs="Arial"/>
              </w:rPr>
              <w:t>904</w:t>
            </w:r>
          </w:p>
        </w:tc>
        <w:tc>
          <w:tcPr>
            <w:tcW w:w="1559" w:type="dxa"/>
          </w:tcPr>
          <w:p w:rsidR="000372D8" w:rsidRDefault="000372D8" w:rsidP="000372D8">
            <w:pPr>
              <w:pStyle w:val="NoSpacing"/>
              <w:jc w:val="right"/>
              <w:rPr>
                <w:rFonts w:ascii="Arial" w:hAnsi="Arial" w:cs="Arial"/>
              </w:rPr>
            </w:pPr>
            <w:r>
              <w:rPr>
                <w:rFonts w:ascii="Arial" w:hAnsi="Arial" w:cs="Arial"/>
              </w:rPr>
              <w:t>202</w:t>
            </w:r>
            <w:r w:rsidR="002738D3">
              <w:rPr>
                <w:rFonts w:ascii="Arial" w:hAnsi="Arial" w:cs="Arial"/>
              </w:rPr>
              <w:t>348</w:t>
            </w:r>
          </w:p>
        </w:tc>
        <w:tc>
          <w:tcPr>
            <w:tcW w:w="2028" w:type="dxa"/>
          </w:tcPr>
          <w:p w:rsidR="000372D8" w:rsidRDefault="002738D3" w:rsidP="000372D8">
            <w:pPr>
              <w:pStyle w:val="NoSpacing"/>
              <w:jc w:val="right"/>
              <w:rPr>
                <w:rFonts w:ascii="Arial" w:hAnsi="Arial" w:cs="Arial"/>
              </w:rPr>
            </w:pPr>
            <w:r>
              <w:rPr>
                <w:rFonts w:ascii="Arial" w:hAnsi="Arial" w:cs="Arial"/>
              </w:rPr>
              <w:t>47 347.20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106</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896</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340</w:t>
            </w:r>
          </w:p>
        </w:tc>
        <w:tc>
          <w:tcPr>
            <w:tcW w:w="2028" w:type="dxa"/>
          </w:tcPr>
          <w:p w:rsidR="000372D8" w:rsidRDefault="00204A00" w:rsidP="000372D8">
            <w:pPr>
              <w:pStyle w:val="NoSpacing"/>
              <w:jc w:val="right"/>
              <w:rPr>
                <w:rFonts w:ascii="Arial" w:hAnsi="Arial" w:cs="Arial"/>
              </w:rPr>
            </w:pPr>
            <w:r>
              <w:rPr>
                <w:rFonts w:ascii="Arial" w:hAnsi="Arial" w:cs="Arial"/>
              </w:rPr>
              <w:t>48 963.60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107</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897</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341</w:t>
            </w:r>
          </w:p>
        </w:tc>
        <w:tc>
          <w:tcPr>
            <w:tcW w:w="2028" w:type="dxa"/>
          </w:tcPr>
          <w:p w:rsidR="000372D8" w:rsidRDefault="00204A00" w:rsidP="000372D8">
            <w:pPr>
              <w:pStyle w:val="NoSpacing"/>
              <w:jc w:val="right"/>
              <w:rPr>
                <w:rFonts w:ascii="Arial" w:hAnsi="Arial" w:cs="Arial"/>
              </w:rPr>
            </w:pPr>
            <w:r>
              <w:rPr>
                <w:rFonts w:ascii="Arial" w:hAnsi="Arial" w:cs="Arial"/>
              </w:rPr>
              <w:t>44 810.24</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108</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898</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342</w:t>
            </w:r>
          </w:p>
        </w:tc>
        <w:tc>
          <w:tcPr>
            <w:tcW w:w="2028" w:type="dxa"/>
          </w:tcPr>
          <w:p w:rsidR="000372D8" w:rsidRDefault="00204A00" w:rsidP="000372D8">
            <w:pPr>
              <w:pStyle w:val="NoSpacing"/>
              <w:jc w:val="right"/>
              <w:rPr>
                <w:rFonts w:ascii="Arial" w:hAnsi="Arial" w:cs="Arial"/>
              </w:rPr>
            </w:pPr>
            <w:r>
              <w:rPr>
                <w:rFonts w:ascii="Arial" w:hAnsi="Arial" w:cs="Arial"/>
              </w:rPr>
              <w:t>7 793.96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109</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900</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344</w:t>
            </w:r>
          </w:p>
        </w:tc>
        <w:tc>
          <w:tcPr>
            <w:tcW w:w="2028" w:type="dxa"/>
          </w:tcPr>
          <w:p w:rsidR="000372D8" w:rsidRDefault="00204A00" w:rsidP="000372D8">
            <w:pPr>
              <w:pStyle w:val="NoSpacing"/>
              <w:jc w:val="right"/>
              <w:rPr>
                <w:rFonts w:ascii="Arial" w:hAnsi="Arial" w:cs="Arial"/>
              </w:rPr>
            </w:pPr>
            <w:r>
              <w:rPr>
                <w:rFonts w:ascii="Arial" w:hAnsi="Arial" w:cs="Arial"/>
              </w:rPr>
              <w:t>41 588.00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110</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901</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345</w:t>
            </w:r>
          </w:p>
        </w:tc>
        <w:tc>
          <w:tcPr>
            <w:tcW w:w="2028" w:type="dxa"/>
          </w:tcPr>
          <w:p w:rsidR="000372D8" w:rsidRDefault="00204A00" w:rsidP="000372D8">
            <w:pPr>
              <w:pStyle w:val="NoSpacing"/>
              <w:jc w:val="right"/>
              <w:rPr>
                <w:rFonts w:ascii="Arial" w:hAnsi="Arial" w:cs="Arial"/>
              </w:rPr>
            </w:pPr>
            <w:r>
              <w:rPr>
                <w:rFonts w:ascii="Arial" w:hAnsi="Arial" w:cs="Arial"/>
              </w:rPr>
              <w:t>41 311.36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111</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906</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350</w:t>
            </w:r>
          </w:p>
        </w:tc>
        <w:tc>
          <w:tcPr>
            <w:tcW w:w="2028" w:type="dxa"/>
          </w:tcPr>
          <w:p w:rsidR="000372D8" w:rsidRDefault="00204A00" w:rsidP="000372D8">
            <w:pPr>
              <w:pStyle w:val="NoSpacing"/>
              <w:jc w:val="right"/>
              <w:rPr>
                <w:rFonts w:ascii="Arial" w:hAnsi="Arial" w:cs="Arial"/>
              </w:rPr>
            </w:pPr>
            <w:r>
              <w:rPr>
                <w:rFonts w:ascii="Arial" w:hAnsi="Arial" w:cs="Arial"/>
              </w:rPr>
              <w:t>42 810.76</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112</w:t>
            </w:r>
          </w:p>
        </w:tc>
        <w:tc>
          <w:tcPr>
            <w:tcW w:w="1836" w:type="dxa"/>
          </w:tcPr>
          <w:p w:rsidR="000372D8" w:rsidRDefault="000372D8" w:rsidP="000372D8">
            <w:pPr>
              <w:pStyle w:val="NoSpacing"/>
              <w:jc w:val="right"/>
              <w:rPr>
                <w:rFonts w:ascii="Arial" w:hAnsi="Arial" w:cs="Arial"/>
              </w:rPr>
            </w:pPr>
            <w:r>
              <w:rPr>
                <w:rFonts w:ascii="Arial" w:hAnsi="Arial" w:cs="Arial"/>
              </w:rPr>
              <w:t>11-Feb-08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902</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346</w:t>
            </w:r>
          </w:p>
        </w:tc>
        <w:tc>
          <w:tcPr>
            <w:tcW w:w="2028" w:type="dxa"/>
          </w:tcPr>
          <w:p w:rsidR="000372D8" w:rsidRDefault="00204A00" w:rsidP="000372D8">
            <w:pPr>
              <w:pStyle w:val="NoSpacing"/>
              <w:jc w:val="right"/>
              <w:rPr>
                <w:rFonts w:ascii="Arial" w:hAnsi="Arial" w:cs="Arial"/>
              </w:rPr>
            </w:pPr>
            <w:r>
              <w:rPr>
                <w:rFonts w:ascii="Arial" w:hAnsi="Arial" w:cs="Arial"/>
              </w:rPr>
              <w:t>43 213.94</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113</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910</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354</w:t>
            </w:r>
          </w:p>
        </w:tc>
        <w:tc>
          <w:tcPr>
            <w:tcW w:w="2028" w:type="dxa"/>
          </w:tcPr>
          <w:p w:rsidR="000372D8" w:rsidRDefault="00204A00" w:rsidP="000372D8">
            <w:pPr>
              <w:pStyle w:val="NoSpacing"/>
              <w:jc w:val="right"/>
              <w:rPr>
                <w:rFonts w:ascii="Arial" w:hAnsi="Arial" w:cs="Arial"/>
              </w:rPr>
            </w:pPr>
            <w:r>
              <w:rPr>
                <w:rFonts w:ascii="Arial" w:hAnsi="Arial" w:cs="Arial"/>
              </w:rPr>
              <w:t>39 238.72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114</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911</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355</w:t>
            </w:r>
          </w:p>
        </w:tc>
        <w:tc>
          <w:tcPr>
            <w:tcW w:w="2028" w:type="dxa"/>
          </w:tcPr>
          <w:p w:rsidR="000372D8" w:rsidRDefault="00204A00" w:rsidP="000372D8">
            <w:pPr>
              <w:pStyle w:val="NoSpacing"/>
              <w:jc w:val="right"/>
              <w:rPr>
                <w:rFonts w:ascii="Arial" w:hAnsi="Arial" w:cs="Arial"/>
              </w:rPr>
            </w:pPr>
            <w:r>
              <w:rPr>
                <w:rFonts w:ascii="Arial" w:hAnsi="Arial" w:cs="Arial"/>
              </w:rPr>
              <w:t>40 218.30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115</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912</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356</w:t>
            </w:r>
          </w:p>
        </w:tc>
        <w:tc>
          <w:tcPr>
            <w:tcW w:w="2028" w:type="dxa"/>
          </w:tcPr>
          <w:p w:rsidR="000372D8" w:rsidRDefault="00204A00" w:rsidP="000372D8">
            <w:pPr>
              <w:pStyle w:val="NoSpacing"/>
              <w:jc w:val="right"/>
              <w:rPr>
                <w:rFonts w:ascii="Arial" w:hAnsi="Arial" w:cs="Arial"/>
              </w:rPr>
            </w:pPr>
            <w:r>
              <w:rPr>
                <w:rFonts w:ascii="Arial" w:hAnsi="Arial" w:cs="Arial"/>
              </w:rPr>
              <w:t>32 356.72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116</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913</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357</w:t>
            </w:r>
          </w:p>
        </w:tc>
        <w:tc>
          <w:tcPr>
            <w:tcW w:w="2028" w:type="dxa"/>
          </w:tcPr>
          <w:p w:rsidR="000372D8" w:rsidRDefault="00204A00" w:rsidP="000372D8">
            <w:pPr>
              <w:pStyle w:val="NoSpacing"/>
              <w:jc w:val="right"/>
              <w:rPr>
                <w:rFonts w:ascii="Arial" w:hAnsi="Arial" w:cs="Arial"/>
              </w:rPr>
            </w:pPr>
            <w:r>
              <w:rPr>
                <w:rFonts w:ascii="Arial" w:hAnsi="Arial" w:cs="Arial"/>
              </w:rPr>
              <w:t>44 638.70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117</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914</w:t>
            </w:r>
          </w:p>
        </w:tc>
        <w:tc>
          <w:tcPr>
            <w:tcW w:w="1559" w:type="dxa"/>
          </w:tcPr>
          <w:p w:rsidR="000372D8" w:rsidRDefault="000372D8" w:rsidP="000372D8">
            <w:pPr>
              <w:pStyle w:val="NoSpacing"/>
              <w:jc w:val="right"/>
              <w:rPr>
                <w:rFonts w:ascii="Arial" w:hAnsi="Arial" w:cs="Arial"/>
              </w:rPr>
            </w:pPr>
            <w:r>
              <w:rPr>
                <w:rFonts w:ascii="Arial" w:hAnsi="Arial" w:cs="Arial"/>
              </w:rPr>
              <w:t>202</w:t>
            </w:r>
            <w:r w:rsidR="00204A00">
              <w:rPr>
                <w:rFonts w:ascii="Arial" w:hAnsi="Arial" w:cs="Arial"/>
              </w:rPr>
              <w:t>358</w:t>
            </w:r>
          </w:p>
        </w:tc>
        <w:tc>
          <w:tcPr>
            <w:tcW w:w="2028" w:type="dxa"/>
          </w:tcPr>
          <w:p w:rsidR="000372D8" w:rsidRDefault="00204A00" w:rsidP="000372D8">
            <w:pPr>
              <w:pStyle w:val="NoSpacing"/>
              <w:jc w:val="right"/>
              <w:rPr>
                <w:rFonts w:ascii="Arial" w:hAnsi="Arial" w:cs="Arial"/>
              </w:rPr>
            </w:pPr>
            <w:r>
              <w:rPr>
                <w:rFonts w:ascii="Arial" w:hAnsi="Arial" w:cs="Arial"/>
              </w:rPr>
              <w:t>43 360.00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118</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204A00">
              <w:rPr>
                <w:rFonts w:ascii="Arial" w:hAnsi="Arial" w:cs="Arial"/>
              </w:rPr>
              <w:t>918</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362</w:t>
            </w:r>
          </w:p>
        </w:tc>
        <w:tc>
          <w:tcPr>
            <w:tcW w:w="2028" w:type="dxa"/>
          </w:tcPr>
          <w:p w:rsidR="000372D8" w:rsidRDefault="00EA4E31" w:rsidP="000372D8">
            <w:pPr>
              <w:pStyle w:val="NoSpacing"/>
              <w:jc w:val="right"/>
              <w:rPr>
                <w:rFonts w:ascii="Arial" w:hAnsi="Arial" w:cs="Arial"/>
              </w:rPr>
            </w:pPr>
            <w:r>
              <w:rPr>
                <w:rFonts w:ascii="Arial" w:hAnsi="Arial" w:cs="Arial"/>
              </w:rPr>
              <w:t>34 218.00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119</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919</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363</w:t>
            </w:r>
          </w:p>
        </w:tc>
        <w:tc>
          <w:tcPr>
            <w:tcW w:w="2028" w:type="dxa"/>
          </w:tcPr>
          <w:p w:rsidR="000372D8" w:rsidRDefault="00EA4E31" w:rsidP="000372D8">
            <w:pPr>
              <w:pStyle w:val="NoSpacing"/>
              <w:jc w:val="right"/>
              <w:rPr>
                <w:rFonts w:ascii="Arial" w:hAnsi="Arial" w:cs="Arial"/>
              </w:rPr>
            </w:pPr>
            <w:r>
              <w:rPr>
                <w:rFonts w:ascii="Arial" w:hAnsi="Arial" w:cs="Arial"/>
              </w:rPr>
              <w:t>47 347.20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120</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920</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364</w:t>
            </w:r>
          </w:p>
        </w:tc>
        <w:tc>
          <w:tcPr>
            <w:tcW w:w="2028" w:type="dxa"/>
          </w:tcPr>
          <w:p w:rsidR="000372D8" w:rsidRDefault="00EA4E31" w:rsidP="000372D8">
            <w:pPr>
              <w:pStyle w:val="NoSpacing"/>
              <w:jc w:val="right"/>
              <w:rPr>
                <w:rFonts w:ascii="Arial" w:hAnsi="Arial" w:cs="Arial"/>
              </w:rPr>
            </w:pPr>
            <w:r>
              <w:rPr>
                <w:rFonts w:ascii="Arial" w:hAnsi="Arial" w:cs="Arial"/>
              </w:rPr>
              <w:t>6 451.65</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121</w:t>
            </w:r>
          </w:p>
        </w:tc>
        <w:tc>
          <w:tcPr>
            <w:tcW w:w="1836" w:type="dxa"/>
          </w:tcPr>
          <w:p w:rsidR="000372D8" w:rsidRDefault="000372D8" w:rsidP="000372D8">
            <w:pPr>
              <w:pStyle w:val="NoSpacing"/>
              <w:jc w:val="right"/>
              <w:rPr>
                <w:rFonts w:ascii="Arial" w:hAnsi="Arial" w:cs="Arial"/>
              </w:rPr>
            </w:pPr>
            <w:r>
              <w:rPr>
                <w:rFonts w:ascii="Arial" w:hAnsi="Arial" w:cs="Arial"/>
              </w:rPr>
              <w:t>13-Feb-08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921</w:t>
            </w:r>
          </w:p>
        </w:tc>
        <w:tc>
          <w:tcPr>
            <w:tcW w:w="1559" w:type="dxa"/>
          </w:tcPr>
          <w:p w:rsidR="000372D8" w:rsidRDefault="000372D8" w:rsidP="000372D8">
            <w:pPr>
              <w:pStyle w:val="NoSpacing"/>
              <w:jc w:val="right"/>
              <w:rPr>
                <w:rFonts w:ascii="Arial" w:hAnsi="Arial" w:cs="Arial"/>
              </w:rPr>
            </w:pPr>
          </w:p>
        </w:tc>
        <w:tc>
          <w:tcPr>
            <w:tcW w:w="2028" w:type="dxa"/>
          </w:tcPr>
          <w:p w:rsidR="000372D8" w:rsidRDefault="00EA4E31" w:rsidP="000372D8">
            <w:pPr>
              <w:pStyle w:val="NoSpacing"/>
              <w:jc w:val="right"/>
              <w:rPr>
                <w:rFonts w:ascii="Arial" w:hAnsi="Arial" w:cs="Arial"/>
              </w:rPr>
            </w:pPr>
            <w:r>
              <w:rPr>
                <w:rFonts w:ascii="Arial" w:hAnsi="Arial" w:cs="Arial"/>
              </w:rPr>
              <w:t>33 515.25</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lastRenderedPageBreak/>
              <w:t>122</w:t>
            </w:r>
          </w:p>
        </w:tc>
        <w:tc>
          <w:tcPr>
            <w:tcW w:w="1836" w:type="dxa"/>
          </w:tcPr>
          <w:p w:rsidR="000372D8" w:rsidRDefault="000372D8" w:rsidP="000372D8">
            <w:pPr>
              <w:pStyle w:val="NoSpacing"/>
              <w:jc w:val="right"/>
              <w:rPr>
                <w:rFonts w:ascii="Arial" w:hAnsi="Arial" w:cs="Arial"/>
              </w:rPr>
            </w:pPr>
            <w:r>
              <w:rPr>
                <w:rFonts w:ascii="Arial" w:hAnsi="Arial" w:cs="Arial"/>
              </w:rPr>
              <w:t>21-Feb-08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922</w:t>
            </w:r>
          </w:p>
        </w:tc>
        <w:tc>
          <w:tcPr>
            <w:tcW w:w="1559" w:type="dxa"/>
          </w:tcPr>
          <w:p w:rsidR="000372D8" w:rsidRDefault="000372D8" w:rsidP="000372D8">
            <w:pPr>
              <w:pStyle w:val="NoSpacing"/>
              <w:jc w:val="right"/>
              <w:rPr>
                <w:rFonts w:ascii="Arial" w:hAnsi="Arial" w:cs="Arial"/>
              </w:rPr>
            </w:pPr>
          </w:p>
        </w:tc>
        <w:tc>
          <w:tcPr>
            <w:tcW w:w="2028" w:type="dxa"/>
          </w:tcPr>
          <w:p w:rsidR="000372D8" w:rsidRDefault="00EA4E31" w:rsidP="000372D8">
            <w:pPr>
              <w:pStyle w:val="NoSpacing"/>
              <w:jc w:val="right"/>
              <w:rPr>
                <w:rFonts w:ascii="Arial" w:hAnsi="Arial" w:cs="Arial"/>
              </w:rPr>
            </w:pPr>
            <w:r>
              <w:rPr>
                <w:rFonts w:ascii="Arial" w:hAnsi="Arial" w:cs="Arial"/>
              </w:rPr>
              <w:t>21 787.20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123</w:t>
            </w:r>
          </w:p>
        </w:tc>
        <w:tc>
          <w:tcPr>
            <w:tcW w:w="1836" w:type="dxa"/>
          </w:tcPr>
          <w:p w:rsidR="000372D8" w:rsidRDefault="000372D8" w:rsidP="000372D8">
            <w:pPr>
              <w:pStyle w:val="NoSpacing"/>
              <w:jc w:val="right"/>
              <w:rPr>
                <w:rFonts w:ascii="Arial" w:hAnsi="Arial" w:cs="Arial"/>
              </w:rPr>
            </w:pPr>
            <w:r>
              <w:rPr>
                <w:rFonts w:ascii="Arial" w:hAnsi="Arial" w:cs="Arial"/>
              </w:rPr>
              <w:t>10-Mar-08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931</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376</w:t>
            </w:r>
          </w:p>
        </w:tc>
        <w:tc>
          <w:tcPr>
            <w:tcW w:w="2028" w:type="dxa"/>
          </w:tcPr>
          <w:p w:rsidR="000372D8" w:rsidRDefault="00EA4E31" w:rsidP="000372D8">
            <w:pPr>
              <w:pStyle w:val="NoSpacing"/>
              <w:jc w:val="right"/>
              <w:rPr>
                <w:rFonts w:ascii="Arial" w:hAnsi="Arial" w:cs="Arial"/>
              </w:rPr>
            </w:pPr>
            <w:r>
              <w:rPr>
                <w:rFonts w:ascii="Arial" w:hAnsi="Arial" w:cs="Arial"/>
              </w:rPr>
              <w:t>39 810.48</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124</w:t>
            </w:r>
          </w:p>
        </w:tc>
        <w:tc>
          <w:tcPr>
            <w:tcW w:w="1836" w:type="dxa"/>
          </w:tcPr>
          <w:p w:rsidR="000372D8" w:rsidRDefault="000372D8" w:rsidP="000372D8">
            <w:pPr>
              <w:pStyle w:val="NoSpacing"/>
              <w:jc w:val="right"/>
              <w:rPr>
                <w:rFonts w:ascii="Arial" w:hAnsi="Arial" w:cs="Arial"/>
              </w:rPr>
            </w:pPr>
            <w:r>
              <w:rPr>
                <w:rFonts w:ascii="Arial" w:hAnsi="Arial" w:cs="Arial"/>
              </w:rPr>
              <w:t>10-Mar-08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932</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377</w:t>
            </w:r>
          </w:p>
        </w:tc>
        <w:tc>
          <w:tcPr>
            <w:tcW w:w="2028" w:type="dxa"/>
          </w:tcPr>
          <w:p w:rsidR="000372D8" w:rsidRDefault="00184D2A" w:rsidP="000372D8">
            <w:pPr>
              <w:pStyle w:val="NoSpacing"/>
              <w:jc w:val="right"/>
              <w:rPr>
                <w:rFonts w:ascii="Arial" w:hAnsi="Arial" w:cs="Arial"/>
              </w:rPr>
            </w:pPr>
            <w:r>
              <w:rPr>
                <w:rFonts w:ascii="Arial" w:hAnsi="Arial" w:cs="Arial"/>
              </w:rPr>
              <w:t>3</w:t>
            </w:r>
            <w:r w:rsidR="00EA4E31">
              <w:rPr>
                <w:rFonts w:ascii="Arial" w:hAnsi="Arial" w:cs="Arial"/>
              </w:rPr>
              <w:t>2</w:t>
            </w:r>
            <w:r>
              <w:rPr>
                <w:rFonts w:ascii="Arial" w:hAnsi="Arial" w:cs="Arial"/>
              </w:rPr>
              <w:t xml:space="preserve"> </w:t>
            </w:r>
            <w:r w:rsidR="00EA4E31">
              <w:rPr>
                <w:rFonts w:ascii="Arial" w:hAnsi="Arial" w:cs="Arial"/>
              </w:rPr>
              <w:t>596.72</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125</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957</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408</w:t>
            </w:r>
          </w:p>
        </w:tc>
        <w:tc>
          <w:tcPr>
            <w:tcW w:w="2028" w:type="dxa"/>
          </w:tcPr>
          <w:p w:rsidR="000372D8" w:rsidRDefault="00EA4E31" w:rsidP="000372D8">
            <w:pPr>
              <w:pStyle w:val="NoSpacing"/>
              <w:jc w:val="right"/>
              <w:rPr>
                <w:rFonts w:ascii="Arial" w:hAnsi="Arial" w:cs="Arial"/>
              </w:rPr>
            </w:pPr>
            <w:r>
              <w:rPr>
                <w:rFonts w:ascii="Arial" w:hAnsi="Arial" w:cs="Arial"/>
              </w:rPr>
              <w:t>35 136.00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126</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958</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409</w:t>
            </w:r>
          </w:p>
        </w:tc>
        <w:tc>
          <w:tcPr>
            <w:tcW w:w="2028" w:type="dxa"/>
          </w:tcPr>
          <w:p w:rsidR="000372D8" w:rsidRDefault="00EA4E31" w:rsidP="000372D8">
            <w:pPr>
              <w:pStyle w:val="NoSpacing"/>
              <w:jc w:val="right"/>
              <w:rPr>
                <w:rFonts w:ascii="Arial" w:hAnsi="Arial" w:cs="Arial"/>
              </w:rPr>
            </w:pPr>
            <w:r>
              <w:rPr>
                <w:rFonts w:ascii="Arial" w:hAnsi="Arial" w:cs="Arial"/>
              </w:rPr>
              <w:t>23 309.50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127</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959</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410</w:t>
            </w:r>
          </w:p>
        </w:tc>
        <w:tc>
          <w:tcPr>
            <w:tcW w:w="2028" w:type="dxa"/>
          </w:tcPr>
          <w:p w:rsidR="000372D8" w:rsidRDefault="00EA4E31" w:rsidP="000372D8">
            <w:pPr>
              <w:pStyle w:val="NoSpacing"/>
              <w:jc w:val="right"/>
              <w:rPr>
                <w:rFonts w:ascii="Arial" w:hAnsi="Arial" w:cs="Arial"/>
              </w:rPr>
            </w:pPr>
            <w:r>
              <w:rPr>
                <w:rFonts w:ascii="Arial" w:hAnsi="Arial" w:cs="Arial"/>
              </w:rPr>
              <w:t>41 569.00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128</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960</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411</w:t>
            </w:r>
          </w:p>
        </w:tc>
        <w:tc>
          <w:tcPr>
            <w:tcW w:w="2028" w:type="dxa"/>
          </w:tcPr>
          <w:p w:rsidR="000372D8" w:rsidRDefault="00EA4E31" w:rsidP="000372D8">
            <w:pPr>
              <w:pStyle w:val="NoSpacing"/>
              <w:jc w:val="right"/>
              <w:rPr>
                <w:rFonts w:ascii="Arial" w:hAnsi="Arial" w:cs="Arial"/>
              </w:rPr>
            </w:pPr>
            <w:r>
              <w:rPr>
                <w:rFonts w:ascii="Arial" w:hAnsi="Arial" w:cs="Arial"/>
              </w:rPr>
              <w:t>48 870.00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129</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961</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412</w:t>
            </w:r>
          </w:p>
        </w:tc>
        <w:tc>
          <w:tcPr>
            <w:tcW w:w="2028" w:type="dxa"/>
          </w:tcPr>
          <w:p w:rsidR="000372D8" w:rsidRDefault="00EA4E31" w:rsidP="000372D8">
            <w:pPr>
              <w:pStyle w:val="NoSpacing"/>
              <w:jc w:val="right"/>
              <w:rPr>
                <w:rFonts w:ascii="Arial" w:hAnsi="Arial" w:cs="Arial"/>
              </w:rPr>
            </w:pPr>
            <w:r>
              <w:rPr>
                <w:rFonts w:ascii="Arial" w:hAnsi="Arial" w:cs="Arial"/>
              </w:rPr>
              <w:t>42 745.50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130</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962</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413</w:t>
            </w:r>
          </w:p>
        </w:tc>
        <w:tc>
          <w:tcPr>
            <w:tcW w:w="2028" w:type="dxa"/>
          </w:tcPr>
          <w:p w:rsidR="000372D8" w:rsidRDefault="00EA4E31" w:rsidP="000372D8">
            <w:pPr>
              <w:pStyle w:val="NoSpacing"/>
              <w:jc w:val="right"/>
              <w:rPr>
                <w:rFonts w:ascii="Arial" w:hAnsi="Arial" w:cs="Arial"/>
              </w:rPr>
            </w:pPr>
            <w:r>
              <w:rPr>
                <w:rFonts w:ascii="Arial" w:hAnsi="Arial" w:cs="Arial"/>
              </w:rPr>
              <w:t>42 745.50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131</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963</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414</w:t>
            </w:r>
          </w:p>
        </w:tc>
        <w:tc>
          <w:tcPr>
            <w:tcW w:w="2028" w:type="dxa"/>
          </w:tcPr>
          <w:p w:rsidR="000372D8" w:rsidRDefault="00EA4E31" w:rsidP="000372D8">
            <w:pPr>
              <w:pStyle w:val="NoSpacing"/>
              <w:jc w:val="right"/>
              <w:rPr>
                <w:rFonts w:ascii="Arial" w:hAnsi="Arial" w:cs="Arial"/>
              </w:rPr>
            </w:pPr>
            <w:r>
              <w:rPr>
                <w:rFonts w:ascii="Arial" w:hAnsi="Arial" w:cs="Arial"/>
              </w:rPr>
              <w:t>42 745.50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132</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964</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415</w:t>
            </w:r>
          </w:p>
        </w:tc>
        <w:tc>
          <w:tcPr>
            <w:tcW w:w="2028" w:type="dxa"/>
          </w:tcPr>
          <w:p w:rsidR="000372D8" w:rsidRDefault="00EA4E31" w:rsidP="00EA4E31">
            <w:pPr>
              <w:pStyle w:val="NoSpacing"/>
              <w:jc w:val="right"/>
              <w:rPr>
                <w:rFonts w:ascii="Arial" w:hAnsi="Arial" w:cs="Arial"/>
              </w:rPr>
            </w:pPr>
            <w:r>
              <w:rPr>
                <w:rFonts w:ascii="Arial" w:hAnsi="Arial" w:cs="Arial"/>
              </w:rPr>
              <w:t>46 842.00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133</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965</w:t>
            </w:r>
          </w:p>
        </w:tc>
        <w:tc>
          <w:tcPr>
            <w:tcW w:w="1559" w:type="dxa"/>
          </w:tcPr>
          <w:p w:rsidR="000372D8" w:rsidRDefault="000372D8" w:rsidP="000372D8">
            <w:pPr>
              <w:pStyle w:val="NoSpacing"/>
              <w:jc w:val="right"/>
              <w:rPr>
                <w:rFonts w:ascii="Arial" w:hAnsi="Arial" w:cs="Arial"/>
              </w:rPr>
            </w:pPr>
            <w:r>
              <w:rPr>
                <w:rFonts w:ascii="Arial" w:hAnsi="Arial" w:cs="Arial"/>
              </w:rPr>
              <w:t>202</w:t>
            </w:r>
            <w:r w:rsidR="00EA4E31">
              <w:rPr>
                <w:rFonts w:ascii="Arial" w:hAnsi="Arial" w:cs="Arial"/>
              </w:rPr>
              <w:t>416</w:t>
            </w:r>
          </w:p>
        </w:tc>
        <w:tc>
          <w:tcPr>
            <w:tcW w:w="2028" w:type="dxa"/>
          </w:tcPr>
          <w:p w:rsidR="000372D8" w:rsidRDefault="00EA4E31" w:rsidP="000372D8">
            <w:pPr>
              <w:pStyle w:val="NoSpacing"/>
              <w:jc w:val="right"/>
              <w:rPr>
                <w:rFonts w:ascii="Arial" w:hAnsi="Arial" w:cs="Arial"/>
              </w:rPr>
            </w:pPr>
            <w:r>
              <w:rPr>
                <w:rFonts w:ascii="Arial" w:hAnsi="Arial" w:cs="Arial"/>
              </w:rPr>
              <w:t>44 500.00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134</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EA4E31">
              <w:rPr>
                <w:rFonts w:ascii="Arial" w:hAnsi="Arial" w:cs="Arial"/>
              </w:rPr>
              <w:t>966</w:t>
            </w:r>
          </w:p>
        </w:tc>
        <w:tc>
          <w:tcPr>
            <w:tcW w:w="1559" w:type="dxa"/>
          </w:tcPr>
          <w:p w:rsidR="000372D8" w:rsidRDefault="009C5395" w:rsidP="000372D8">
            <w:pPr>
              <w:pStyle w:val="NoSpacing"/>
              <w:jc w:val="right"/>
              <w:rPr>
                <w:rFonts w:ascii="Arial" w:hAnsi="Arial" w:cs="Arial"/>
              </w:rPr>
            </w:pPr>
            <w:r>
              <w:rPr>
                <w:rFonts w:ascii="Arial" w:hAnsi="Arial" w:cs="Arial"/>
              </w:rPr>
              <w:t>202</w:t>
            </w:r>
            <w:r w:rsidR="00EA4E31">
              <w:rPr>
                <w:rFonts w:ascii="Arial" w:hAnsi="Arial" w:cs="Arial"/>
              </w:rPr>
              <w:t>417</w:t>
            </w:r>
          </w:p>
        </w:tc>
        <w:tc>
          <w:tcPr>
            <w:tcW w:w="2028" w:type="dxa"/>
          </w:tcPr>
          <w:p w:rsidR="000372D8" w:rsidRDefault="00EA4E31" w:rsidP="000372D8">
            <w:pPr>
              <w:pStyle w:val="NoSpacing"/>
              <w:jc w:val="right"/>
              <w:rPr>
                <w:rFonts w:ascii="Arial" w:hAnsi="Arial" w:cs="Arial"/>
              </w:rPr>
            </w:pPr>
            <w:r>
              <w:rPr>
                <w:rFonts w:ascii="Arial" w:hAnsi="Arial" w:cs="Arial"/>
              </w:rPr>
              <w:t>36 888.25</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135</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967</w:t>
            </w:r>
          </w:p>
        </w:tc>
        <w:tc>
          <w:tcPr>
            <w:tcW w:w="1559" w:type="dxa"/>
          </w:tcPr>
          <w:p w:rsidR="000372D8" w:rsidRDefault="000372D8" w:rsidP="009C5395">
            <w:pPr>
              <w:pStyle w:val="NoSpacing"/>
              <w:jc w:val="right"/>
              <w:rPr>
                <w:rFonts w:ascii="Arial" w:hAnsi="Arial" w:cs="Arial"/>
              </w:rPr>
            </w:pPr>
            <w:r>
              <w:rPr>
                <w:rFonts w:ascii="Arial" w:hAnsi="Arial" w:cs="Arial"/>
              </w:rPr>
              <w:t>202</w:t>
            </w:r>
            <w:r w:rsidR="009C5395">
              <w:rPr>
                <w:rFonts w:ascii="Arial" w:hAnsi="Arial" w:cs="Arial"/>
              </w:rPr>
              <w:t>418</w:t>
            </w:r>
          </w:p>
        </w:tc>
        <w:tc>
          <w:tcPr>
            <w:tcW w:w="2028" w:type="dxa"/>
          </w:tcPr>
          <w:p w:rsidR="000372D8" w:rsidRDefault="009C5395" w:rsidP="000372D8">
            <w:pPr>
              <w:pStyle w:val="NoSpacing"/>
              <w:jc w:val="right"/>
              <w:rPr>
                <w:rFonts w:ascii="Arial" w:hAnsi="Arial" w:cs="Arial"/>
              </w:rPr>
            </w:pPr>
            <w:r>
              <w:rPr>
                <w:rFonts w:ascii="Arial" w:hAnsi="Arial" w:cs="Arial"/>
              </w:rPr>
              <w:t>36 888.25</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136</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968</w:t>
            </w:r>
          </w:p>
        </w:tc>
        <w:tc>
          <w:tcPr>
            <w:tcW w:w="1559" w:type="dxa"/>
          </w:tcPr>
          <w:p w:rsidR="000372D8" w:rsidRDefault="000372D8" w:rsidP="000372D8">
            <w:pPr>
              <w:pStyle w:val="NoSpacing"/>
              <w:jc w:val="right"/>
              <w:rPr>
                <w:rFonts w:ascii="Arial" w:hAnsi="Arial" w:cs="Arial"/>
              </w:rPr>
            </w:pPr>
            <w:r>
              <w:rPr>
                <w:rFonts w:ascii="Arial" w:hAnsi="Arial" w:cs="Arial"/>
              </w:rPr>
              <w:t>202</w:t>
            </w:r>
            <w:r w:rsidR="009C5395">
              <w:rPr>
                <w:rFonts w:ascii="Arial" w:hAnsi="Arial" w:cs="Arial"/>
              </w:rPr>
              <w:t>419</w:t>
            </w:r>
          </w:p>
        </w:tc>
        <w:tc>
          <w:tcPr>
            <w:tcW w:w="2028" w:type="dxa"/>
          </w:tcPr>
          <w:p w:rsidR="000372D8" w:rsidRDefault="009C5395" w:rsidP="000372D8">
            <w:pPr>
              <w:pStyle w:val="NoSpacing"/>
              <w:jc w:val="right"/>
              <w:rPr>
                <w:rFonts w:ascii="Arial" w:hAnsi="Arial" w:cs="Arial"/>
              </w:rPr>
            </w:pPr>
            <w:r>
              <w:rPr>
                <w:rFonts w:ascii="Arial" w:hAnsi="Arial" w:cs="Arial"/>
              </w:rPr>
              <w:t>35 133.00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137</w:t>
            </w:r>
          </w:p>
        </w:tc>
        <w:tc>
          <w:tcPr>
            <w:tcW w:w="1836" w:type="dxa"/>
          </w:tcPr>
          <w:p w:rsidR="000372D8" w:rsidRDefault="000372D8" w:rsidP="000372D8">
            <w:pPr>
              <w:pStyle w:val="NoSpacing"/>
              <w:jc w:val="right"/>
              <w:rPr>
                <w:rFonts w:ascii="Arial" w:hAnsi="Arial" w:cs="Arial"/>
              </w:rPr>
            </w:pPr>
            <w:r>
              <w:rPr>
                <w:rFonts w:ascii="Arial" w:hAnsi="Arial" w:cs="Arial"/>
              </w:rPr>
              <w:t>13-Mar-08</w:t>
            </w:r>
          </w:p>
        </w:tc>
        <w:tc>
          <w:tcPr>
            <w:tcW w:w="1843" w:type="dxa"/>
          </w:tcPr>
          <w:p w:rsidR="000372D8" w:rsidRPr="00941385" w:rsidRDefault="000372D8" w:rsidP="000372D8">
            <w:pPr>
              <w:pStyle w:val="NoSpacing"/>
              <w:jc w:val="right"/>
              <w:rPr>
                <w:rFonts w:ascii="Arial" w:hAnsi="Arial" w:cs="Arial"/>
              </w:rPr>
            </w:pPr>
            <w:r>
              <w:rPr>
                <w:rFonts w:ascii="Arial" w:hAnsi="Arial" w:cs="Arial"/>
              </w:rPr>
              <w:t>8201</w:t>
            </w:r>
            <w:r w:rsidR="009C5395">
              <w:rPr>
                <w:rFonts w:ascii="Arial" w:hAnsi="Arial" w:cs="Arial"/>
              </w:rPr>
              <w:t>969</w:t>
            </w:r>
          </w:p>
        </w:tc>
        <w:tc>
          <w:tcPr>
            <w:tcW w:w="1559" w:type="dxa"/>
          </w:tcPr>
          <w:p w:rsidR="000372D8" w:rsidRDefault="000372D8" w:rsidP="000372D8">
            <w:pPr>
              <w:pStyle w:val="NoSpacing"/>
              <w:jc w:val="right"/>
              <w:rPr>
                <w:rFonts w:ascii="Arial" w:hAnsi="Arial" w:cs="Arial"/>
              </w:rPr>
            </w:pPr>
            <w:r>
              <w:rPr>
                <w:rFonts w:ascii="Arial" w:hAnsi="Arial" w:cs="Arial"/>
              </w:rPr>
              <w:t>202</w:t>
            </w:r>
            <w:r w:rsidR="009C5395">
              <w:rPr>
                <w:rFonts w:ascii="Arial" w:hAnsi="Arial" w:cs="Arial"/>
              </w:rPr>
              <w:t>420</w:t>
            </w:r>
          </w:p>
        </w:tc>
        <w:tc>
          <w:tcPr>
            <w:tcW w:w="2028" w:type="dxa"/>
          </w:tcPr>
          <w:p w:rsidR="000372D8" w:rsidRDefault="009C5395" w:rsidP="000372D8">
            <w:pPr>
              <w:pStyle w:val="NoSpacing"/>
              <w:jc w:val="right"/>
              <w:rPr>
                <w:rFonts w:ascii="Arial" w:hAnsi="Arial" w:cs="Arial"/>
              </w:rPr>
            </w:pPr>
            <w:r>
              <w:rPr>
                <w:rFonts w:ascii="Arial" w:hAnsi="Arial" w:cs="Arial"/>
              </w:rPr>
              <w:t>22 183.20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138</w:t>
            </w:r>
          </w:p>
        </w:tc>
        <w:tc>
          <w:tcPr>
            <w:tcW w:w="1836" w:type="dxa"/>
          </w:tcPr>
          <w:p w:rsidR="000372D8" w:rsidRDefault="000372D8" w:rsidP="000372D8">
            <w:pPr>
              <w:pStyle w:val="NoSpacing"/>
              <w:jc w:val="right"/>
              <w:rPr>
                <w:rFonts w:ascii="Arial" w:hAnsi="Arial" w:cs="Arial"/>
              </w:rPr>
            </w:pPr>
            <w:r>
              <w:rPr>
                <w:rFonts w:ascii="Arial" w:hAnsi="Arial" w:cs="Arial"/>
              </w:rPr>
              <w:t>19-Mar-08</w:t>
            </w:r>
          </w:p>
        </w:tc>
        <w:tc>
          <w:tcPr>
            <w:tcW w:w="1843" w:type="dxa"/>
          </w:tcPr>
          <w:p w:rsidR="000372D8" w:rsidRDefault="000372D8" w:rsidP="000372D8">
            <w:pPr>
              <w:pStyle w:val="NoSpacing"/>
              <w:jc w:val="right"/>
              <w:rPr>
                <w:rFonts w:ascii="Arial" w:hAnsi="Arial" w:cs="Arial"/>
              </w:rPr>
            </w:pPr>
            <w:r>
              <w:rPr>
                <w:rFonts w:ascii="Arial" w:hAnsi="Arial" w:cs="Arial"/>
              </w:rPr>
              <w:t>8201</w:t>
            </w:r>
            <w:r w:rsidR="009C5395">
              <w:rPr>
                <w:rFonts w:ascii="Arial" w:hAnsi="Arial" w:cs="Arial"/>
              </w:rPr>
              <w:t>973</w:t>
            </w:r>
          </w:p>
        </w:tc>
        <w:tc>
          <w:tcPr>
            <w:tcW w:w="1559" w:type="dxa"/>
          </w:tcPr>
          <w:p w:rsidR="000372D8" w:rsidRDefault="000372D8" w:rsidP="000372D8">
            <w:pPr>
              <w:pStyle w:val="NoSpacing"/>
              <w:jc w:val="right"/>
              <w:rPr>
                <w:rFonts w:ascii="Arial" w:hAnsi="Arial" w:cs="Arial"/>
              </w:rPr>
            </w:pPr>
          </w:p>
        </w:tc>
        <w:tc>
          <w:tcPr>
            <w:tcW w:w="2028" w:type="dxa"/>
          </w:tcPr>
          <w:p w:rsidR="000372D8" w:rsidRDefault="000372D8" w:rsidP="000372D8">
            <w:pPr>
              <w:pStyle w:val="NoSpacing"/>
              <w:jc w:val="right"/>
              <w:rPr>
                <w:rFonts w:ascii="Arial" w:hAnsi="Arial" w:cs="Arial"/>
              </w:rPr>
            </w:pPr>
            <w:r>
              <w:rPr>
                <w:rFonts w:ascii="Arial" w:hAnsi="Arial" w:cs="Arial"/>
              </w:rPr>
              <w:t>11 175.90</w:t>
            </w:r>
          </w:p>
        </w:tc>
      </w:tr>
      <w:tr w:rsidR="000372D8" w:rsidTr="00D87036">
        <w:tc>
          <w:tcPr>
            <w:tcW w:w="1141" w:type="dxa"/>
          </w:tcPr>
          <w:p w:rsidR="000372D8" w:rsidRDefault="000372D8" w:rsidP="000372D8">
            <w:pPr>
              <w:pStyle w:val="NoSpacing"/>
              <w:jc w:val="right"/>
              <w:rPr>
                <w:rFonts w:ascii="Arial" w:hAnsi="Arial" w:cs="Arial"/>
              </w:rPr>
            </w:pPr>
            <w:r>
              <w:rPr>
                <w:rFonts w:ascii="Arial" w:hAnsi="Arial" w:cs="Arial"/>
              </w:rPr>
              <w:t>139</w:t>
            </w:r>
          </w:p>
        </w:tc>
        <w:tc>
          <w:tcPr>
            <w:tcW w:w="1836" w:type="dxa"/>
          </w:tcPr>
          <w:p w:rsidR="000372D8" w:rsidRDefault="000372D8" w:rsidP="000372D8">
            <w:pPr>
              <w:pStyle w:val="NoSpacing"/>
              <w:jc w:val="right"/>
              <w:rPr>
                <w:rFonts w:ascii="Arial" w:hAnsi="Arial" w:cs="Arial"/>
              </w:rPr>
            </w:pPr>
            <w:r>
              <w:rPr>
                <w:rFonts w:ascii="Arial" w:hAnsi="Arial" w:cs="Arial"/>
              </w:rPr>
              <w:t>25-Feb-08</w:t>
            </w:r>
          </w:p>
        </w:tc>
        <w:tc>
          <w:tcPr>
            <w:tcW w:w="1843" w:type="dxa"/>
          </w:tcPr>
          <w:p w:rsidR="000372D8" w:rsidRDefault="000372D8" w:rsidP="000372D8">
            <w:pPr>
              <w:pStyle w:val="NoSpacing"/>
              <w:jc w:val="right"/>
              <w:rPr>
                <w:rFonts w:ascii="Arial" w:hAnsi="Arial" w:cs="Arial"/>
              </w:rPr>
            </w:pPr>
            <w:r>
              <w:rPr>
                <w:rFonts w:ascii="Arial" w:hAnsi="Arial" w:cs="Arial"/>
              </w:rPr>
              <w:t>Q00066425</w:t>
            </w:r>
          </w:p>
        </w:tc>
        <w:tc>
          <w:tcPr>
            <w:tcW w:w="1559" w:type="dxa"/>
          </w:tcPr>
          <w:p w:rsidR="000372D8" w:rsidRDefault="000372D8" w:rsidP="000372D8">
            <w:pPr>
              <w:pStyle w:val="NoSpacing"/>
              <w:jc w:val="right"/>
              <w:rPr>
                <w:rFonts w:ascii="Arial" w:hAnsi="Arial" w:cs="Arial"/>
              </w:rPr>
            </w:pPr>
          </w:p>
        </w:tc>
        <w:tc>
          <w:tcPr>
            <w:tcW w:w="2028" w:type="dxa"/>
          </w:tcPr>
          <w:p w:rsidR="000372D8" w:rsidRDefault="000372D8" w:rsidP="000372D8">
            <w:pPr>
              <w:pStyle w:val="NoSpacing"/>
              <w:jc w:val="right"/>
              <w:rPr>
                <w:rFonts w:ascii="Arial" w:hAnsi="Arial" w:cs="Arial"/>
              </w:rPr>
            </w:pPr>
            <w:r>
              <w:rPr>
                <w:rFonts w:ascii="Arial" w:hAnsi="Arial" w:cs="Arial"/>
              </w:rPr>
              <w:t>239 054.10</w:t>
            </w:r>
          </w:p>
        </w:tc>
      </w:tr>
      <w:tr w:rsidR="000372D8" w:rsidRPr="00AB4F79" w:rsidTr="00D87036">
        <w:tc>
          <w:tcPr>
            <w:tcW w:w="1141" w:type="dxa"/>
          </w:tcPr>
          <w:p w:rsidR="000372D8" w:rsidRPr="00AB4F79" w:rsidRDefault="000372D8" w:rsidP="000372D8">
            <w:pPr>
              <w:pStyle w:val="NoSpacing"/>
              <w:jc w:val="right"/>
              <w:rPr>
                <w:rFonts w:ascii="Arial" w:hAnsi="Arial" w:cs="Arial"/>
                <w:b/>
              </w:rPr>
            </w:pPr>
          </w:p>
        </w:tc>
        <w:tc>
          <w:tcPr>
            <w:tcW w:w="1836" w:type="dxa"/>
          </w:tcPr>
          <w:p w:rsidR="000372D8" w:rsidRPr="00AB4F79" w:rsidRDefault="000372D8" w:rsidP="000372D8">
            <w:pPr>
              <w:pStyle w:val="NoSpacing"/>
              <w:jc w:val="right"/>
              <w:rPr>
                <w:rFonts w:ascii="Arial" w:hAnsi="Arial" w:cs="Arial"/>
                <w:b/>
              </w:rPr>
            </w:pPr>
            <w:r w:rsidRPr="00AB4F79">
              <w:rPr>
                <w:rFonts w:ascii="Arial" w:hAnsi="Arial" w:cs="Arial"/>
                <w:b/>
              </w:rPr>
              <w:t>TOTAL</w:t>
            </w:r>
          </w:p>
        </w:tc>
        <w:tc>
          <w:tcPr>
            <w:tcW w:w="1843" w:type="dxa"/>
          </w:tcPr>
          <w:p w:rsidR="000372D8" w:rsidRPr="00AB4F79" w:rsidRDefault="000372D8" w:rsidP="000372D8">
            <w:pPr>
              <w:pStyle w:val="NoSpacing"/>
              <w:jc w:val="right"/>
              <w:rPr>
                <w:rFonts w:ascii="Arial" w:hAnsi="Arial" w:cs="Arial"/>
                <w:b/>
              </w:rPr>
            </w:pPr>
          </w:p>
        </w:tc>
        <w:tc>
          <w:tcPr>
            <w:tcW w:w="1559" w:type="dxa"/>
          </w:tcPr>
          <w:p w:rsidR="000372D8" w:rsidRPr="00AB4F79" w:rsidRDefault="000372D8" w:rsidP="000372D8">
            <w:pPr>
              <w:pStyle w:val="NoSpacing"/>
              <w:jc w:val="right"/>
              <w:rPr>
                <w:rFonts w:ascii="Arial" w:hAnsi="Arial" w:cs="Arial"/>
                <w:b/>
              </w:rPr>
            </w:pPr>
          </w:p>
        </w:tc>
        <w:tc>
          <w:tcPr>
            <w:tcW w:w="2028" w:type="dxa"/>
          </w:tcPr>
          <w:p w:rsidR="000372D8" w:rsidRPr="00AB4F79" w:rsidRDefault="000372D8" w:rsidP="000372D8">
            <w:pPr>
              <w:pStyle w:val="NoSpacing"/>
              <w:jc w:val="right"/>
              <w:rPr>
                <w:rFonts w:ascii="Arial" w:hAnsi="Arial" w:cs="Arial"/>
                <w:b/>
              </w:rPr>
            </w:pPr>
            <w:r w:rsidRPr="00AB4F79">
              <w:rPr>
                <w:rFonts w:ascii="Arial" w:hAnsi="Arial" w:cs="Arial"/>
                <w:b/>
              </w:rPr>
              <w:t>5 227 594.74</w:t>
            </w:r>
          </w:p>
        </w:tc>
      </w:tr>
    </w:tbl>
    <w:p w:rsidR="00C5735C" w:rsidRDefault="00C5735C" w:rsidP="00C5735C">
      <w:pPr>
        <w:pStyle w:val="NoSpacing"/>
        <w:spacing w:line="480" w:lineRule="auto"/>
        <w:jc w:val="both"/>
        <w:rPr>
          <w:rFonts w:ascii="Arial" w:hAnsi="Arial" w:cs="Arial"/>
          <w:sz w:val="24"/>
          <w:szCs w:val="24"/>
        </w:rPr>
      </w:pPr>
    </w:p>
    <w:p w:rsidR="00E1537C" w:rsidRDefault="00773677" w:rsidP="0077367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by the State are listed in its notice of appeal as follows:</w:t>
      </w:r>
    </w:p>
    <w:p w:rsidR="008E40ED" w:rsidRPr="008E40ED" w:rsidRDefault="008E40ED" w:rsidP="008E40ED">
      <w:pPr>
        <w:pStyle w:val="NoSpacing"/>
        <w:spacing w:line="360" w:lineRule="auto"/>
        <w:ind w:left="720"/>
        <w:jc w:val="both"/>
        <w:rPr>
          <w:rFonts w:ascii="Arial" w:hAnsi="Arial" w:cs="Arial"/>
        </w:rPr>
      </w:pPr>
    </w:p>
    <w:p w:rsidR="008E40ED" w:rsidRDefault="008E40ED" w:rsidP="00C61BB7">
      <w:pPr>
        <w:kinsoku w:val="0"/>
        <w:overflowPunct w:val="0"/>
        <w:spacing w:after="14" w:line="360" w:lineRule="auto"/>
        <w:ind w:left="720" w:right="216"/>
        <w:jc w:val="both"/>
        <w:textAlignment w:val="baseline"/>
        <w:rPr>
          <w:rFonts w:ascii="Arial" w:hAnsi="Arial" w:cs="Arial"/>
        </w:rPr>
      </w:pPr>
      <w:r w:rsidRPr="008E40ED">
        <w:rPr>
          <w:rFonts w:ascii="Arial" w:hAnsi="Arial" w:cs="Arial"/>
        </w:rPr>
        <w:t>‘Th</w:t>
      </w:r>
      <w:r w:rsidRPr="000A7359">
        <w:rPr>
          <w:rFonts w:ascii="Arial" w:hAnsi="Arial" w:cs="Arial"/>
        </w:rPr>
        <w:t>e learned presiding Honourable Judge misdirected himself, alternatively, erred in law and/or in fact when he acquitted the Respondents of counts one(1) to one hundred and thirty-seven (137) - fraud more particularly in that;</w:t>
      </w:r>
    </w:p>
    <w:p w:rsidR="00155CB5" w:rsidRDefault="00155CB5" w:rsidP="00C61BB7">
      <w:pPr>
        <w:kinsoku w:val="0"/>
        <w:overflowPunct w:val="0"/>
        <w:spacing w:after="14" w:line="360" w:lineRule="auto"/>
        <w:ind w:left="720" w:right="216"/>
        <w:jc w:val="both"/>
        <w:textAlignment w:val="baseline"/>
        <w:rPr>
          <w:rFonts w:ascii="Arial" w:hAnsi="Arial" w:cs="Arial"/>
        </w:rPr>
      </w:pPr>
    </w:p>
    <w:p w:rsidR="008E40ED"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0A7359">
        <w:rPr>
          <w:rFonts w:ascii="Arial" w:hAnsi="Arial" w:cs="Arial"/>
          <w:i/>
          <w:iCs/>
        </w:rPr>
        <w:t xml:space="preserve">a quo </w:t>
      </w:r>
      <w:r w:rsidRPr="000A7359">
        <w:rPr>
          <w:rFonts w:ascii="Arial" w:hAnsi="Arial" w:cs="Arial"/>
        </w:rPr>
        <w:t>inexplicably found that the Respondents were arraigned on a single charge of fraud whereas the indictment as amplified by the schedule clearly showed 139 distinct counts of fraud as particularized in columns A-E of</w:t>
      </w:r>
      <w:r>
        <w:rPr>
          <w:rFonts w:ascii="Arial" w:hAnsi="Arial" w:cs="Arial"/>
        </w:rPr>
        <w:t xml:space="preserve"> </w:t>
      </w:r>
      <w:r w:rsidRPr="000A7359">
        <w:rPr>
          <w:rFonts w:ascii="Arial" w:hAnsi="Arial" w:cs="Arial"/>
          <w:spacing w:val="-1"/>
        </w:rPr>
        <w:t>the schedule.</w:t>
      </w:r>
    </w:p>
    <w:p w:rsidR="008E40ED" w:rsidRDefault="008E40ED" w:rsidP="00155CB5">
      <w:pPr>
        <w:pStyle w:val="NoSpacing"/>
        <w:spacing w:line="360" w:lineRule="auto"/>
        <w:ind w:left="720"/>
        <w:jc w:val="both"/>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0A7359">
        <w:rPr>
          <w:rFonts w:ascii="Arial" w:hAnsi="Arial" w:cs="Arial"/>
          <w:i/>
          <w:iCs/>
        </w:rPr>
        <w:t xml:space="preserve">a quo </w:t>
      </w:r>
      <w:r w:rsidRPr="000A7359">
        <w:rPr>
          <w:rFonts w:ascii="Arial" w:hAnsi="Arial" w:cs="Arial"/>
        </w:rPr>
        <w:t>in its analysis of failed to appreciate that the facts it accepted as true about how the accused persons conducted business with Mr. Hauwanga satisfied the elements of the offence of fraud against their employer.</w:t>
      </w:r>
    </w:p>
    <w:p w:rsidR="008E40ED" w:rsidRDefault="008E40ED" w:rsidP="008E40ED">
      <w:pPr>
        <w:pStyle w:val="ListParagraph"/>
        <w:spacing w:after="0" w:line="360" w:lineRule="auto"/>
        <w:jc w:val="both"/>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0A7359">
        <w:rPr>
          <w:rFonts w:ascii="Arial" w:hAnsi="Arial" w:cs="Arial"/>
          <w:i/>
          <w:iCs/>
        </w:rPr>
        <w:t xml:space="preserve">a quo </w:t>
      </w:r>
      <w:r w:rsidRPr="000A7359">
        <w:rPr>
          <w:rFonts w:ascii="Arial" w:hAnsi="Arial" w:cs="Arial"/>
        </w:rPr>
        <w:t xml:space="preserve">failed to appreciate and accept that the modus operandi of the respondents was best exposed by Count 139 and the evidence of the second respondent wherein he admitted invoicing such goods against the account of </w:t>
      </w:r>
      <w:r w:rsidRPr="000A7359">
        <w:rPr>
          <w:rFonts w:ascii="Arial" w:hAnsi="Arial" w:cs="Arial"/>
        </w:rPr>
        <w:lastRenderedPageBreak/>
        <w:t>Mr. Hauwanga with the full knowledge of the first respondent when they well knew that the goods were meant for the first respondent.</w:t>
      </w:r>
    </w:p>
    <w:p w:rsidR="008E40ED" w:rsidRDefault="008E40ED" w:rsidP="008E40ED">
      <w:pPr>
        <w:pStyle w:val="ListParagraph"/>
        <w:spacing w:after="0" w:line="360" w:lineRule="auto"/>
        <w:jc w:val="both"/>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spacing w:val="6"/>
        </w:rPr>
        <w:t xml:space="preserve">the court </w:t>
      </w:r>
      <w:r w:rsidRPr="000A7359">
        <w:rPr>
          <w:rFonts w:ascii="Arial" w:hAnsi="Arial" w:cs="Arial"/>
          <w:i/>
          <w:iCs/>
          <w:spacing w:val="6"/>
        </w:rPr>
        <w:t xml:space="preserve">a quo </w:t>
      </w:r>
      <w:r w:rsidRPr="000A7359">
        <w:rPr>
          <w:rFonts w:ascii="Arial" w:hAnsi="Arial" w:cs="Arial"/>
          <w:spacing w:val="6"/>
        </w:rPr>
        <w:t xml:space="preserve">considered the evidence of Mr. Hauwanga in isolation and thereby failed to appreciate the cumulative effect of all the evidence that was led by the state which should have necessitated the drawing of appropriate </w:t>
      </w:r>
      <w:r w:rsidRPr="000A7359">
        <w:rPr>
          <w:rFonts w:ascii="Arial" w:hAnsi="Arial" w:cs="Arial"/>
        </w:rPr>
        <w:t xml:space="preserve">inferences more particularly for goods that </w:t>
      </w:r>
      <w:r>
        <w:rPr>
          <w:rFonts w:ascii="Arial" w:hAnsi="Arial" w:cs="Arial"/>
        </w:rPr>
        <w:t xml:space="preserve">were </w:t>
      </w:r>
      <w:r w:rsidRPr="000A7359">
        <w:rPr>
          <w:rFonts w:ascii="Arial" w:hAnsi="Arial" w:cs="Arial"/>
        </w:rPr>
        <w:t>invoiced against Mr. Hauwanga's account a day before the second accused's resignation.</w:t>
      </w:r>
    </w:p>
    <w:p w:rsidR="008E40ED" w:rsidRDefault="008E40ED" w:rsidP="008E40ED">
      <w:pPr>
        <w:pStyle w:val="ListParagraph"/>
        <w:spacing w:after="0" w:line="360" w:lineRule="auto"/>
        <w:rPr>
          <w:rFonts w:ascii="Arial" w:hAnsi="Arial" w:cs="Arial"/>
          <w:spacing w:val="-1"/>
        </w:rPr>
      </w:pPr>
    </w:p>
    <w:p w:rsidR="008E40ED" w:rsidRPr="00C61BB7"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0A7359">
        <w:rPr>
          <w:rFonts w:ascii="Arial" w:hAnsi="Arial" w:cs="Arial"/>
          <w:i/>
          <w:iCs/>
        </w:rPr>
        <w:t xml:space="preserve">a quo </w:t>
      </w:r>
      <w:r w:rsidRPr="000A7359">
        <w:rPr>
          <w:rFonts w:ascii="Arial" w:hAnsi="Arial" w:cs="Arial"/>
        </w:rPr>
        <w:t>in justifying the acquittal of the respondents defied the cardinal principles of a fair trial in that it used the evidence of the respondents which in all fairness had not been put to Mr. Hauwanga.</w:t>
      </w:r>
    </w:p>
    <w:p w:rsidR="00C61BB7" w:rsidRPr="000A7359" w:rsidRDefault="00C61BB7" w:rsidP="00155CB5">
      <w:pPr>
        <w:pStyle w:val="NoSpacing"/>
        <w:spacing w:line="360" w:lineRule="auto"/>
        <w:ind w:left="720"/>
        <w:jc w:val="both"/>
        <w:rPr>
          <w:rFonts w:ascii="Arial" w:hAnsi="Arial" w:cs="Arial"/>
          <w:spacing w:val="-1"/>
        </w:rPr>
      </w:pPr>
    </w:p>
    <w:p w:rsidR="008E40ED" w:rsidRPr="00C61BB7"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spacing w:val="3"/>
        </w:rPr>
        <w:t xml:space="preserve">the court </w:t>
      </w:r>
      <w:r w:rsidRPr="000A7359">
        <w:rPr>
          <w:rFonts w:ascii="Arial" w:hAnsi="Arial" w:cs="Arial"/>
          <w:i/>
          <w:iCs/>
          <w:spacing w:val="3"/>
        </w:rPr>
        <w:t xml:space="preserve">a quo </w:t>
      </w:r>
      <w:r w:rsidRPr="000A7359">
        <w:rPr>
          <w:rFonts w:ascii="Arial" w:hAnsi="Arial" w:cs="Arial"/>
          <w:spacing w:val="3"/>
        </w:rPr>
        <w:t>failed to appreciate the uncontroverted evidence of Mr. Hauwanga about his telephone conversation with the second respondent more particularly in the face of the influx of invoices against Mr. Hauwanga's account a day before the second accused's resignation.</w:t>
      </w:r>
    </w:p>
    <w:p w:rsidR="00C61BB7" w:rsidRPr="000A7359" w:rsidRDefault="00C61BB7" w:rsidP="00155CB5">
      <w:pPr>
        <w:pStyle w:val="NoSpacing"/>
        <w:spacing w:line="360" w:lineRule="auto"/>
        <w:ind w:left="720"/>
        <w:jc w:val="both"/>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0A7359">
        <w:rPr>
          <w:rFonts w:ascii="Arial" w:hAnsi="Arial" w:cs="Arial"/>
          <w:i/>
          <w:iCs/>
        </w:rPr>
        <w:t xml:space="preserve">a quo </w:t>
      </w:r>
      <w:r w:rsidRPr="000A7359">
        <w:rPr>
          <w:rFonts w:ascii="Arial" w:hAnsi="Arial" w:cs="Arial"/>
        </w:rPr>
        <w:t>failed to appreciate the uncontroverted evidence led by the state to the effect that building materials were transported to the first respondent's construction site on numerous occasions at the command of the respondents' without any proof of payment and supporting documents, which evidence was in line with the accepted modus operandi of the respondents'.</w:t>
      </w:r>
    </w:p>
    <w:p w:rsidR="008E40ED" w:rsidRDefault="008E40ED" w:rsidP="008E40ED">
      <w:pPr>
        <w:pStyle w:val="ListParagraph"/>
        <w:spacing w:after="0" w:line="360" w:lineRule="auto"/>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DD08F9">
        <w:rPr>
          <w:rFonts w:ascii="Arial" w:hAnsi="Arial" w:cs="Arial"/>
          <w:i/>
        </w:rPr>
        <w:t>a quo's</w:t>
      </w:r>
      <w:r w:rsidRPr="000A7359">
        <w:rPr>
          <w:rFonts w:ascii="Arial" w:hAnsi="Arial" w:cs="Arial"/>
        </w:rPr>
        <w:t xml:space="preserve"> finding that Mr. Hauwanga was incited by Mr. </w:t>
      </w:r>
      <w:r w:rsidR="001A1591">
        <w:rPr>
          <w:rFonts w:ascii="Arial" w:hAnsi="Arial" w:cs="Arial"/>
        </w:rPr>
        <w:t xml:space="preserve">Grimbeek and Mr. Volker Otto </w:t>
      </w:r>
      <w:r w:rsidRPr="000A7359">
        <w:rPr>
          <w:rFonts w:ascii="Arial" w:hAnsi="Arial" w:cs="Arial"/>
        </w:rPr>
        <w:t xml:space="preserve">cannot be sustained in the face of the evidence by </w:t>
      </w:r>
      <w:r w:rsidR="001A1591">
        <w:rPr>
          <w:rFonts w:ascii="Arial" w:hAnsi="Arial" w:cs="Arial"/>
        </w:rPr>
        <w:t xml:space="preserve">                        </w:t>
      </w:r>
      <w:r w:rsidRPr="000A7359">
        <w:rPr>
          <w:rFonts w:ascii="Arial" w:hAnsi="Arial" w:cs="Arial"/>
        </w:rPr>
        <w:t>Mr. Hauwanga which clearly showed that he had already queried with the second respondent as early as January 2008 and also that the second respondent had telephoned him and pleaded with him to bear with him for the abuse of his (Mr. Hauwanga's) account.</w:t>
      </w:r>
    </w:p>
    <w:p w:rsidR="008E40ED" w:rsidRDefault="008E40ED" w:rsidP="008E40ED">
      <w:pPr>
        <w:pStyle w:val="ListParagraph"/>
        <w:spacing w:after="0" w:line="360" w:lineRule="auto"/>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DD08F9">
        <w:rPr>
          <w:rFonts w:ascii="Arial" w:hAnsi="Arial" w:cs="Arial"/>
          <w:i/>
        </w:rPr>
        <w:t>a quo's</w:t>
      </w:r>
      <w:r w:rsidRPr="000A7359">
        <w:rPr>
          <w:rFonts w:ascii="Arial" w:hAnsi="Arial" w:cs="Arial"/>
        </w:rPr>
        <w:t xml:space="preserve"> finding that the state failed to prove common purpose against the respondents cannot be sustained given it's reasons for convicting the respondents of Count 139 and also in the face of the first respondent's evidence </w:t>
      </w:r>
      <w:r w:rsidRPr="000A7359">
        <w:rPr>
          <w:rFonts w:ascii="Arial" w:hAnsi="Arial" w:cs="Arial"/>
        </w:rPr>
        <w:lastRenderedPageBreak/>
        <w:t>that he was aware and complacent to the manner in which the account of Mr. Hauwanga was operated by the second respondent.</w:t>
      </w:r>
    </w:p>
    <w:p w:rsidR="008E40ED" w:rsidRDefault="008E40ED" w:rsidP="008E40ED">
      <w:pPr>
        <w:pStyle w:val="ListParagraph"/>
        <w:spacing w:after="0" w:line="360" w:lineRule="auto"/>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DD08F9">
        <w:rPr>
          <w:rFonts w:ascii="Arial" w:hAnsi="Arial" w:cs="Arial"/>
          <w:i/>
        </w:rPr>
        <w:t>a quo</w:t>
      </w:r>
      <w:r w:rsidRPr="000A7359">
        <w:rPr>
          <w:rFonts w:ascii="Arial" w:hAnsi="Arial" w:cs="Arial"/>
        </w:rPr>
        <w:t xml:space="preserve"> misdirected itself by allowing itself to be influenced by alleged settlement that was made by Mr. Hauwanga and the respondents' employer in a separate civil suit and thereby concluding that the settlement was as a result of the fact that Mr. Hauwanga could not prove his claim against the respondents' employer and therefore in the same vein the respondents were entitled to be acquitted.</w:t>
      </w:r>
    </w:p>
    <w:p w:rsidR="008E40ED" w:rsidRDefault="008E40ED" w:rsidP="008E40ED">
      <w:pPr>
        <w:pStyle w:val="ListParagraph"/>
        <w:spacing w:after="0" w:line="360" w:lineRule="auto"/>
        <w:rPr>
          <w:rFonts w:ascii="Arial" w:hAnsi="Arial" w:cs="Arial"/>
          <w:spacing w:val="-1"/>
        </w:rPr>
      </w:pPr>
    </w:p>
    <w:p w:rsidR="008E40ED" w:rsidRPr="000A7359" w:rsidRDefault="008E40ED" w:rsidP="008E40ED">
      <w:pPr>
        <w:pStyle w:val="NoSpacing"/>
        <w:numPr>
          <w:ilvl w:val="0"/>
          <w:numId w:val="3"/>
        </w:numPr>
        <w:spacing w:line="360" w:lineRule="auto"/>
        <w:jc w:val="both"/>
        <w:rPr>
          <w:rFonts w:ascii="Arial" w:hAnsi="Arial" w:cs="Arial"/>
          <w:spacing w:val="-1"/>
        </w:rPr>
      </w:pPr>
      <w:r w:rsidRPr="000A7359">
        <w:rPr>
          <w:rFonts w:ascii="Arial" w:hAnsi="Arial" w:cs="Arial"/>
        </w:rPr>
        <w:t xml:space="preserve">the court </w:t>
      </w:r>
      <w:r w:rsidRPr="00DD08F9">
        <w:rPr>
          <w:rFonts w:ascii="Arial" w:hAnsi="Arial" w:cs="Arial"/>
          <w:i/>
        </w:rPr>
        <w:t>a quo</w:t>
      </w:r>
      <w:r w:rsidRPr="000A7359">
        <w:rPr>
          <w:rFonts w:ascii="Arial" w:hAnsi="Arial" w:cs="Arial"/>
        </w:rPr>
        <w:t xml:space="preserve"> misdirected itself by finding that the respondents' use of wrong procedures to dispatch, sell or book out goods to Mr. Hauwanga did not </w:t>
      </w:r>
      <w:r w:rsidRPr="00C61BB7">
        <w:rPr>
          <w:rFonts w:ascii="Arial" w:hAnsi="Arial" w:cs="Arial"/>
          <w:i/>
        </w:rPr>
        <w:t>per se</w:t>
      </w:r>
      <w:r w:rsidRPr="000A7359">
        <w:rPr>
          <w:rFonts w:ascii="Arial" w:hAnsi="Arial" w:cs="Arial"/>
        </w:rPr>
        <w:t xml:space="preserve"> mean that they committed fraud or theft because this finding flies in the face of the proven </w:t>
      </w:r>
      <w:r w:rsidRPr="008E40ED">
        <w:rPr>
          <w:rFonts w:ascii="Arial" w:hAnsi="Arial" w:cs="Arial"/>
          <w:i/>
        </w:rPr>
        <w:t>modus operandi</w:t>
      </w:r>
      <w:r w:rsidRPr="000A7359">
        <w:rPr>
          <w:rFonts w:ascii="Arial" w:hAnsi="Arial" w:cs="Arial"/>
        </w:rPr>
        <w:t xml:space="preserve"> of the respondents and it also ignores the actual and potential prejudice which their employer was exposed to.</w:t>
      </w:r>
      <w:r>
        <w:rPr>
          <w:rFonts w:ascii="Arial" w:hAnsi="Arial" w:cs="Arial"/>
        </w:rPr>
        <w:t>’</w:t>
      </w:r>
    </w:p>
    <w:p w:rsidR="00773677" w:rsidRDefault="00773677" w:rsidP="00773677">
      <w:pPr>
        <w:pStyle w:val="NoSpacing"/>
        <w:spacing w:line="480" w:lineRule="auto"/>
        <w:jc w:val="both"/>
        <w:rPr>
          <w:rFonts w:ascii="Arial" w:hAnsi="Arial" w:cs="Arial"/>
          <w:sz w:val="24"/>
          <w:szCs w:val="24"/>
        </w:rPr>
      </w:pPr>
    </w:p>
    <w:p w:rsidR="00773677" w:rsidRPr="00773677" w:rsidRDefault="00384FFA" w:rsidP="0077367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the trial the S</w:t>
      </w:r>
      <w:r w:rsidR="00773677">
        <w:rPr>
          <w:rFonts w:ascii="Arial" w:hAnsi="Arial" w:cs="Arial"/>
          <w:sz w:val="24"/>
          <w:szCs w:val="24"/>
        </w:rPr>
        <w:t>tate called a number of witnesses:</w:t>
      </w:r>
    </w:p>
    <w:p w:rsidR="004A1B77" w:rsidRDefault="00EA0DA1" w:rsidP="00773677">
      <w:pPr>
        <w:pStyle w:val="NoSpacing"/>
        <w:spacing w:line="480" w:lineRule="auto"/>
        <w:jc w:val="both"/>
        <w:rPr>
          <w:rFonts w:ascii="Arial" w:hAnsi="Arial" w:cs="Arial"/>
          <w:sz w:val="24"/>
          <w:szCs w:val="24"/>
        </w:rPr>
      </w:pPr>
      <w:r>
        <w:rPr>
          <w:rFonts w:ascii="Arial" w:hAnsi="Arial" w:cs="Arial"/>
          <w:sz w:val="24"/>
          <w:szCs w:val="24"/>
        </w:rPr>
        <w:t xml:space="preserve">The first witness was </w:t>
      </w:r>
      <w:r w:rsidR="00EE2BB2">
        <w:rPr>
          <w:rFonts w:ascii="Arial" w:hAnsi="Arial" w:cs="Arial"/>
          <w:sz w:val="24"/>
          <w:szCs w:val="24"/>
        </w:rPr>
        <w:t xml:space="preserve">Volker </w:t>
      </w:r>
      <w:r w:rsidR="00184D2A">
        <w:rPr>
          <w:rFonts w:ascii="Arial" w:hAnsi="Arial" w:cs="Arial"/>
          <w:sz w:val="24"/>
          <w:szCs w:val="24"/>
        </w:rPr>
        <w:t>Hans Otto</w:t>
      </w:r>
      <w:r>
        <w:rPr>
          <w:rFonts w:ascii="Arial" w:hAnsi="Arial" w:cs="Arial"/>
          <w:sz w:val="24"/>
          <w:szCs w:val="24"/>
        </w:rPr>
        <w:t>.</w:t>
      </w:r>
      <w:r w:rsidR="00743CE9">
        <w:rPr>
          <w:rFonts w:ascii="Arial" w:hAnsi="Arial" w:cs="Arial"/>
          <w:sz w:val="24"/>
          <w:szCs w:val="24"/>
        </w:rPr>
        <w:t xml:space="preserve"> He was employed by Pupkewitz Me</w:t>
      </w:r>
      <w:r>
        <w:rPr>
          <w:rFonts w:ascii="Arial" w:hAnsi="Arial" w:cs="Arial"/>
          <w:sz w:val="24"/>
          <w:szCs w:val="24"/>
        </w:rPr>
        <w:t xml:space="preserve">gabuild as Assistant General Manager: Operations, during the period 2007 to 2008 and was based in Windhoek. </w:t>
      </w:r>
      <w:r w:rsidR="0038486E">
        <w:rPr>
          <w:rFonts w:ascii="Arial" w:hAnsi="Arial" w:cs="Arial"/>
          <w:sz w:val="24"/>
          <w:szCs w:val="24"/>
        </w:rPr>
        <w:t>All 15 branch ma</w:t>
      </w:r>
      <w:r w:rsidR="004B39C7">
        <w:rPr>
          <w:rFonts w:ascii="Arial" w:hAnsi="Arial" w:cs="Arial"/>
          <w:sz w:val="24"/>
          <w:szCs w:val="24"/>
        </w:rPr>
        <w:t xml:space="preserve">nagers reported to him. </w:t>
      </w:r>
      <w:r>
        <w:rPr>
          <w:rFonts w:ascii="Arial" w:hAnsi="Arial" w:cs="Arial"/>
          <w:sz w:val="24"/>
          <w:szCs w:val="24"/>
        </w:rPr>
        <w:t xml:space="preserve">He knew </w:t>
      </w:r>
      <w:r w:rsidR="005003E5">
        <w:rPr>
          <w:rFonts w:ascii="Arial" w:hAnsi="Arial" w:cs="Arial"/>
          <w:sz w:val="24"/>
          <w:szCs w:val="24"/>
        </w:rPr>
        <w:t>first respondent</w:t>
      </w:r>
      <w:r>
        <w:rPr>
          <w:rFonts w:ascii="Arial" w:hAnsi="Arial" w:cs="Arial"/>
          <w:sz w:val="24"/>
          <w:szCs w:val="24"/>
        </w:rPr>
        <w:t xml:space="preserve"> as the branch manager of the Oshikango branch and </w:t>
      </w:r>
      <w:r w:rsidR="005003E5">
        <w:rPr>
          <w:rFonts w:ascii="Arial" w:hAnsi="Arial" w:cs="Arial"/>
          <w:sz w:val="24"/>
          <w:szCs w:val="24"/>
        </w:rPr>
        <w:t xml:space="preserve">second respondent </w:t>
      </w:r>
      <w:r>
        <w:rPr>
          <w:rFonts w:ascii="Arial" w:hAnsi="Arial" w:cs="Arial"/>
          <w:sz w:val="24"/>
          <w:szCs w:val="24"/>
        </w:rPr>
        <w:t>as an employee at the same branch.</w:t>
      </w:r>
    </w:p>
    <w:p w:rsidR="00EA0DA1" w:rsidRDefault="00EA0DA1" w:rsidP="00773677">
      <w:pPr>
        <w:pStyle w:val="NoSpacing"/>
        <w:spacing w:line="480" w:lineRule="auto"/>
        <w:jc w:val="both"/>
        <w:rPr>
          <w:rFonts w:ascii="Arial" w:hAnsi="Arial" w:cs="Arial"/>
          <w:sz w:val="24"/>
          <w:szCs w:val="24"/>
        </w:rPr>
      </w:pPr>
    </w:p>
    <w:p w:rsidR="00E1537C" w:rsidRDefault="005003E5" w:rsidP="00FB5A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February 2008</w:t>
      </w:r>
      <w:r w:rsidR="00C61BB7">
        <w:rPr>
          <w:rFonts w:ascii="Arial" w:hAnsi="Arial" w:cs="Arial"/>
          <w:sz w:val="24"/>
          <w:szCs w:val="24"/>
        </w:rPr>
        <w:t>,</w:t>
      </w:r>
      <w:r>
        <w:rPr>
          <w:rFonts w:ascii="Arial" w:hAnsi="Arial" w:cs="Arial"/>
          <w:sz w:val="24"/>
          <w:szCs w:val="24"/>
        </w:rPr>
        <w:t xml:space="preserve"> </w:t>
      </w:r>
      <w:r w:rsidR="00EE2BB2">
        <w:rPr>
          <w:rFonts w:ascii="Arial" w:hAnsi="Arial" w:cs="Arial"/>
          <w:sz w:val="24"/>
          <w:szCs w:val="24"/>
        </w:rPr>
        <w:t>Otto</w:t>
      </w:r>
      <w:r>
        <w:rPr>
          <w:rFonts w:ascii="Arial" w:hAnsi="Arial" w:cs="Arial"/>
          <w:sz w:val="24"/>
          <w:szCs w:val="24"/>
        </w:rPr>
        <w:t xml:space="preserve"> visited the Oshikango branch of Pupkewitz to investigate the disappearance of a forklift which disappearance was discovered during </w:t>
      </w:r>
      <w:r w:rsidR="00671B2F">
        <w:rPr>
          <w:rFonts w:ascii="Arial" w:hAnsi="Arial" w:cs="Arial"/>
          <w:sz w:val="24"/>
          <w:szCs w:val="24"/>
        </w:rPr>
        <w:t>the annual</w:t>
      </w:r>
      <w:r>
        <w:rPr>
          <w:rFonts w:ascii="Arial" w:hAnsi="Arial" w:cs="Arial"/>
          <w:sz w:val="24"/>
          <w:szCs w:val="24"/>
        </w:rPr>
        <w:t xml:space="preserve"> stocktaking on 22 February 2008. The investigation revealed that the forklift was sold by the first respondent </w:t>
      </w:r>
      <w:r w:rsidR="00E10F34">
        <w:rPr>
          <w:rFonts w:ascii="Arial" w:hAnsi="Arial" w:cs="Arial"/>
          <w:sz w:val="24"/>
          <w:szCs w:val="24"/>
        </w:rPr>
        <w:t>without authorisation. First respondent was subsequently dismissed after a</w:t>
      </w:r>
      <w:r w:rsidR="00F654FB">
        <w:rPr>
          <w:rFonts w:ascii="Arial" w:hAnsi="Arial" w:cs="Arial"/>
          <w:sz w:val="24"/>
          <w:szCs w:val="24"/>
        </w:rPr>
        <w:t xml:space="preserve"> disciplinary hearing</w:t>
      </w:r>
      <w:r w:rsidR="00F654FB" w:rsidRPr="00B41FD8">
        <w:rPr>
          <w:rFonts w:ascii="Arial" w:hAnsi="Arial" w:cs="Arial"/>
          <w:sz w:val="24"/>
          <w:szCs w:val="24"/>
        </w:rPr>
        <w:t xml:space="preserve">. </w:t>
      </w:r>
      <w:r w:rsidR="00184D2A" w:rsidRPr="00B41FD8">
        <w:rPr>
          <w:rFonts w:ascii="Arial" w:hAnsi="Arial" w:cs="Arial"/>
          <w:sz w:val="24"/>
          <w:szCs w:val="24"/>
        </w:rPr>
        <w:t xml:space="preserve">Kobus </w:t>
      </w:r>
      <w:r w:rsidR="00E10F34" w:rsidRPr="00B41FD8">
        <w:rPr>
          <w:rFonts w:ascii="Arial" w:hAnsi="Arial" w:cs="Arial"/>
          <w:sz w:val="24"/>
          <w:szCs w:val="24"/>
        </w:rPr>
        <w:t>M</w:t>
      </w:r>
      <w:r w:rsidR="00C61BB7" w:rsidRPr="00B41FD8">
        <w:rPr>
          <w:rFonts w:ascii="Arial" w:hAnsi="Arial" w:cs="Arial"/>
          <w:sz w:val="24"/>
          <w:szCs w:val="24"/>
        </w:rPr>
        <w:t>e</w:t>
      </w:r>
      <w:r w:rsidR="00DD50D4" w:rsidRPr="00B41FD8">
        <w:rPr>
          <w:rFonts w:ascii="Arial" w:hAnsi="Arial" w:cs="Arial"/>
          <w:sz w:val="24"/>
          <w:szCs w:val="24"/>
        </w:rPr>
        <w:t>u</w:t>
      </w:r>
      <w:r w:rsidR="0009478E" w:rsidRPr="00B41FD8">
        <w:rPr>
          <w:rFonts w:ascii="Arial" w:hAnsi="Arial" w:cs="Arial"/>
          <w:sz w:val="24"/>
          <w:szCs w:val="24"/>
        </w:rPr>
        <w:t>we</w:t>
      </w:r>
      <w:r w:rsidR="00E10F34" w:rsidRPr="00B41FD8">
        <w:rPr>
          <w:rFonts w:ascii="Arial" w:hAnsi="Arial" w:cs="Arial"/>
          <w:sz w:val="24"/>
          <w:szCs w:val="24"/>
        </w:rPr>
        <w:t>sen</w:t>
      </w:r>
      <w:r w:rsidR="00E10F34">
        <w:rPr>
          <w:rFonts w:ascii="Arial" w:hAnsi="Arial" w:cs="Arial"/>
          <w:sz w:val="24"/>
          <w:szCs w:val="24"/>
        </w:rPr>
        <w:t xml:space="preserve"> was appointed </w:t>
      </w:r>
      <w:r w:rsidR="00E10F34">
        <w:rPr>
          <w:rFonts w:ascii="Arial" w:hAnsi="Arial" w:cs="Arial"/>
          <w:sz w:val="24"/>
          <w:szCs w:val="24"/>
        </w:rPr>
        <w:lastRenderedPageBreak/>
        <w:t>as branch manager in the place of the first respondent</w:t>
      </w:r>
      <w:r w:rsidR="00671B2F">
        <w:rPr>
          <w:rFonts w:ascii="Arial" w:hAnsi="Arial" w:cs="Arial"/>
          <w:sz w:val="24"/>
          <w:szCs w:val="24"/>
        </w:rPr>
        <w:t xml:space="preserve"> and as a result a </w:t>
      </w:r>
      <w:r w:rsidR="00E10F34">
        <w:rPr>
          <w:rFonts w:ascii="Arial" w:hAnsi="Arial" w:cs="Arial"/>
          <w:sz w:val="24"/>
          <w:szCs w:val="24"/>
        </w:rPr>
        <w:t xml:space="preserve">hand-over stocktaking was done by </w:t>
      </w:r>
      <w:r w:rsidR="00EE2BB2">
        <w:rPr>
          <w:rFonts w:ascii="Arial" w:hAnsi="Arial" w:cs="Arial"/>
          <w:sz w:val="24"/>
          <w:szCs w:val="24"/>
        </w:rPr>
        <w:t>Otto</w:t>
      </w:r>
      <w:r w:rsidR="00E10F34">
        <w:rPr>
          <w:rFonts w:ascii="Arial" w:hAnsi="Arial" w:cs="Arial"/>
          <w:sz w:val="24"/>
          <w:szCs w:val="24"/>
        </w:rPr>
        <w:t xml:space="preserve"> during which a shortage of </w:t>
      </w:r>
      <w:r w:rsidR="00BA2227">
        <w:rPr>
          <w:rFonts w:ascii="Arial" w:hAnsi="Arial" w:cs="Arial"/>
          <w:sz w:val="24"/>
          <w:szCs w:val="24"/>
        </w:rPr>
        <w:t xml:space="preserve">± </w:t>
      </w:r>
      <w:r w:rsidR="00E10F34">
        <w:rPr>
          <w:rFonts w:ascii="Arial" w:hAnsi="Arial" w:cs="Arial"/>
          <w:sz w:val="24"/>
          <w:szCs w:val="24"/>
        </w:rPr>
        <w:t>N$246</w:t>
      </w:r>
      <w:r w:rsidR="00EE2BB2">
        <w:rPr>
          <w:rFonts w:ascii="Arial" w:hAnsi="Arial" w:cs="Arial"/>
          <w:sz w:val="24"/>
          <w:szCs w:val="24"/>
        </w:rPr>
        <w:t xml:space="preserve"> 000</w:t>
      </w:r>
      <w:r w:rsidR="00E10F34">
        <w:rPr>
          <w:rFonts w:ascii="Arial" w:hAnsi="Arial" w:cs="Arial"/>
          <w:sz w:val="24"/>
          <w:szCs w:val="24"/>
        </w:rPr>
        <w:t xml:space="preserve"> was detected. From this amount</w:t>
      </w:r>
      <w:r w:rsidR="007634FE">
        <w:rPr>
          <w:rFonts w:ascii="Arial" w:hAnsi="Arial" w:cs="Arial"/>
          <w:sz w:val="24"/>
          <w:szCs w:val="24"/>
        </w:rPr>
        <w:t>,</w:t>
      </w:r>
      <w:r w:rsidR="00E10F34">
        <w:rPr>
          <w:rFonts w:ascii="Arial" w:hAnsi="Arial" w:cs="Arial"/>
          <w:sz w:val="24"/>
          <w:szCs w:val="24"/>
        </w:rPr>
        <w:t xml:space="preserve"> the value of 325 pellets of cement (which were returned to the supplier)</w:t>
      </w:r>
      <w:r w:rsidR="00671B2F">
        <w:rPr>
          <w:rFonts w:ascii="Arial" w:hAnsi="Arial" w:cs="Arial"/>
          <w:sz w:val="24"/>
          <w:szCs w:val="24"/>
        </w:rPr>
        <w:t xml:space="preserve"> was subtracted</w:t>
      </w:r>
      <w:r w:rsidR="00E10F34">
        <w:rPr>
          <w:rFonts w:ascii="Arial" w:hAnsi="Arial" w:cs="Arial"/>
          <w:sz w:val="24"/>
          <w:szCs w:val="24"/>
        </w:rPr>
        <w:t xml:space="preserve"> which brought the value of the unaccounted stock to N$197 000. A discrepancy report was compiled which indicates discrepancies between the physical stock on hand compared to the stock on</w:t>
      </w:r>
      <w:r w:rsidR="00131ED4">
        <w:rPr>
          <w:rFonts w:ascii="Arial" w:hAnsi="Arial" w:cs="Arial"/>
          <w:sz w:val="24"/>
          <w:szCs w:val="24"/>
        </w:rPr>
        <w:t xml:space="preserve"> the</w:t>
      </w:r>
      <w:r w:rsidR="00E10F34">
        <w:rPr>
          <w:rFonts w:ascii="Arial" w:hAnsi="Arial" w:cs="Arial"/>
          <w:sz w:val="24"/>
          <w:szCs w:val="24"/>
        </w:rPr>
        <w:t xml:space="preserve"> computer. </w:t>
      </w:r>
      <w:r w:rsidR="00EE2BB2">
        <w:rPr>
          <w:rFonts w:ascii="Arial" w:hAnsi="Arial" w:cs="Arial"/>
          <w:sz w:val="24"/>
          <w:szCs w:val="24"/>
        </w:rPr>
        <w:t>Otto</w:t>
      </w:r>
      <w:r w:rsidR="00E10F34">
        <w:rPr>
          <w:rFonts w:ascii="Arial" w:hAnsi="Arial" w:cs="Arial"/>
          <w:sz w:val="24"/>
          <w:szCs w:val="24"/>
        </w:rPr>
        <w:t xml:space="preserve"> explained this </w:t>
      </w:r>
      <w:r w:rsidR="003E4293">
        <w:rPr>
          <w:rFonts w:ascii="Arial" w:hAnsi="Arial" w:cs="Arial"/>
          <w:sz w:val="24"/>
          <w:szCs w:val="24"/>
        </w:rPr>
        <w:t xml:space="preserve">discrepancy </w:t>
      </w:r>
      <w:r w:rsidR="00E10F34">
        <w:rPr>
          <w:rFonts w:ascii="Arial" w:hAnsi="Arial" w:cs="Arial"/>
          <w:sz w:val="24"/>
          <w:szCs w:val="24"/>
        </w:rPr>
        <w:t>report</w:t>
      </w:r>
      <w:r w:rsidR="003E4293">
        <w:rPr>
          <w:rFonts w:ascii="Arial" w:hAnsi="Arial" w:cs="Arial"/>
          <w:sz w:val="24"/>
          <w:szCs w:val="24"/>
        </w:rPr>
        <w:t xml:space="preserve"> during his testimony</w:t>
      </w:r>
      <w:r w:rsidR="00E10F34">
        <w:rPr>
          <w:rFonts w:ascii="Arial" w:hAnsi="Arial" w:cs="Arial"/>
          <w:sz w:val="24"/>
          <w:szCs w:val="24"/>
        </w:rPr>
        <w:t>.</w:t>
      </w:r>
    </w:p>
    <w:p w:rsidR="00773677" w:rsidRDefault="00773677" w:rsidP="00773677">
      <w:pPr>
        <w:pStyle w:val="NoSpacing"/>
        <w:spacing w:line="480" w:lineRule="auto"/>
        <w:jc w:val="both"/>
        <w:rPr>
          <w:rFonts w:ascii="Arial" w:hAnsi="Arial" w:cs="Arial"/>
          <w:sz w:val="24"/>
          <w:szCs w:val="24"/>
        </w:rPr>
      </w:pPr>
    </w:p>
    <w:p w:rsidR="00E10F34" w:rsidRDefault="00EE2BB2" w:rsidP="00FB5A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Otto</w:t>
      </w:r>
      <w:r w:rsidR="00DD50D4">
        <w:rPr>
          <w:rFonts w:ascii="Arial" w:hAnsi="Arial" w:cs="Arial"/>
          <w:sz w:val="24"/>
          <w:szCs w:val="24"/>
        </w:rPr>
        <w:t xml:space="preserve"> testified that he had been informed by some of the labourers</w:t>
      </w:r>
      <w:r w:rsidR="00DD50D4">
        <w:rPr>
          <w:rStyle w:val="FootnoteReference"/>
          <w:rFonts w:ascii="Arial" w:hAnsi="Arial" w:cs="Arial"/>
          <w:sz w:val="24"/>
          <w:szCs w:val="24"/>
        </w:rPr>
        <w:footnoteReference w:id="1"/>
      </w:r>
      <w:r w:rsidR="00DD50D4">
        <w:rPr>
          <w:rFonts w:ascii="Arial" w:hAnsi="Arial" w:cs="Arial"/>
          <w:sz w:val="24"/>
          <w:szCs w:val="24"/>
        </w:rPr>
        <w:t xml:space="preserve"> of the Oshikango branch that they took products from the Oshikango branch</w:t>
      </w:r>
      <w:r w:rsidR="00C61BB7">
        <w:rPr>
          <w:rFonts w:ascii="Arial" w:hAnsi="Arial" w:cs="Arial"/>
          <w:sz w:val="24"/>
          <w:szCs w:val="24"/>
        </w:rPr>
        <w:t>,</w:t>
      </w:r>
      <w:r w:rsidR="00DD50D4">
        <w:rPr>
          <w:rFonts w:ascii="Arial" w:hAnsi="Arial" w:cs="Arial"/>
          <w:sz w:val="24"/>
          <w:szCs w:val="24"/>
        </w:rPr>
        <w:t xml:space="preserve"> which had not been invoiced to the first respondent</w:t>
      </w:r>
      <w:r w:rsidR="005705A6">
        <w:rPr>
          <w:rFonts w:ascii="Arial" w:hAnsi="Arial" w:cs="Arial"/>
          <w:sz w:val="24"/>
          <w:szCs w:val="24"/>
        </w:rPr>
        <w:t>,</w:t>
      </w:r>
      <w:r w:rsidR="00DD50D4">
        <w:rPr>
          <w:rFonts w:ascii="Arial" w:hAnsi="Arial" w:cs="Arial"/>
          <w:sz w:val="24"/>
          <w:szCs w:val="24"/>
        </w:rPr>
        <w:t xml:space="preserve"> to a warehouse </w:t>
      </w:r>
      <w:r w:rsidR="00C61BB7">
        <w:rPr>
          <w:rFonts w:ascii="Arial" w:hAnsi="Arial" w:cs="Arial"/>
          <w:sz w:val="24"/>
          <w:szCs w:val="24"/>
        </w:rPr>
        <w:t>wh</w:t>
      </w:r>
      <w:r w:rsidR="003E4293">
        <w:rPr>
          <w:rFonts w:ascii="Arial" w:hAnsi="Arial" w:cs="Arial"/>
          <w:sz w:val="24"/>
          <w:szCs w:val="24"/>
        </w:rPr>
        <w:t>ich</w:t>
      </w:r>
      <w:r w:rsidR="00C61BB7">
        <w:rPr>
          <w:rFonts w:ascii="Arial" w:hAnsi="Arial" w:cs="Arial"/>
          <w:sz w:val="24"/>
          <w:szCs w:val="24"/>
        </w:rPr>
        <w:t xml:space="preserve"> </w:t>
      </w:r>
      <w:r w:rsidR="00DD50D4">
        <w:rPr>
          <w:rFonts w:ascii="Arial" w:hAnsi="Arial" w:cs="Arial"/>
          <w:sz w:val="24"/>
          <w:szCs w:val="24"/>
        </w:rPr>
        <w:t>the first r</w:t>
      </w:r>
      <w:r w:rsidR="00BA2227">
        <w:rPr>
          <w:rFonts w:ascii="Arial" w:hAnsi="Arial" w:cs="Arial"/>
          <w:sz w:val="24"/>
          <w:szCs w:val="24"/>
        </w:rPr>
        <w:t xml:space="preserve">espondent was busy constructing and </w:t>
      </w:r>
      <w:r w:rsidR="005705A6">
        <w:rPr>
          <w:rFonts w:ascii="Arial" w:hAnsi="Arial" w:cs="Arial"/>
          <w:sz w:val="24"/>
          <w:szCs w:val="24"/>
        </w:rPr>
        <w:t xml:space="preserve">neither did first respondent pay for those products. </w:t>
      </w:r>
      <w:r w:rsidR="00BA2227">
        <w:rPr>
          <w:rFonts w:ascii="Arial" w:hAnsi="Arial" w:cs="Arial"/>
          <w:sz w:val="24"/>
          <w:szCs w:val="24"/>
        </w:rPr>
        <w:t>Otto</w:t>
      </w:r>
      <w:r w:rsidR="00DD50D4">
        <w:rPr>
          <w:rFonts w:ascii="Arial" w:hAnsi="Arial" w:cs="Arial"/>
          <w:sz w:val="24"/>
          <w:szCs w:val="24"/>
        </w:rPr>
        <w:t xml:space="preserve"> te</w:t>
      </w:r>
      <w:r w:rsidR="00C94A7E">
        <w:rPr>
          <w:rFonts w:ascii="Arial" w:hAnsi="Arial" w:cs="Arial"/>
          <w:sz w:val="24"/>
          <w:szCs w:val="24"/>
        </w:rPr>
        <w:t>stified that</w:t>
      </w:r>
      <w:r w:rsidR="00184D2A">
        <w:rPr>
          <w:rFonts w:ascii="Arial" w:hAnsi="Arial" w:cs="Arial"/>
          <w:sz w:val="24"/>
          <w:szCs w:val="24"/>
        </w:rPr>
        <w:t xml:space="preserve"> Meuwe</w:t>
      </w:r>
      <w:r w:rsidR="00DD50D4">
        <w:rPr>
          <w:rFonts w:ascii="Arial" w:hAnsi="Arial" w:cs="Arial"/>
          <w:sz w:val="24"/>
          <w:szCs w:val="24"/>
        </w:rPr>
        <w:t>sen discovered a quotation generated by second respondent in the name of the first respondent for material valued at N$239 054,10</w:t>
      </w:r>
      <w:r w:rsidR="005705A6">
        <w:rPr>
          <w:rFonts w:ascii="Arial" w:hAnsi="Arial" w:cs="Arial"/>
          <w:sz w:val="24"/>
          <w:szCs w:val="24"/>
        </w:rPr>
        <w:t xml:space="preserve"> and dated 25 February 2008 – quotation no. 00066425 (count 139)</w:t>
      </w:r>
      <w:r w:rsidR="00671B2F">
        <w:rPr>
          <w:rFonts w:ascii="Arial" w:hAnsi="Arial" w:cs="Arial"/>
          <w:sz w:val="24"/>
          <w:szCs w:val="24"/>
        </w:rPr>
        <w:t>.</w:t>
      </w:r>
      <w:r w:rsidR="004B39C7">
        <w:rPr>
          <w:rStyle w:val="FootnoteReference"/>
          <w:rFonts w:ascii="Arial" w:hAnsi="Arial" w:cs="Arial"/>
          <w:sz w:val="24"/>
          <w:szCs w:val="24"/>
        </w:rPr>
        <w:footnoteReference w:id="2"/>
      </w:r>
      <w:r w:rsidR="00671B2F">
        <w:rPr>
          <w:rFonts w:ascii="Arial" w:hAnsi="Arial" w:cs="Arial"/>
          <w:sz w:val="24"/>
          <w:szCs w:val="24"/>
        </w:rPr>
        <w:t xml:space="preserve"> Except for </w:t>
      </w:r>
      <w:r w:rsidR="00DD50D4">
        <w:rPr>
          <w:rFonts w:ascii="Arial" w:hAnsi="Arial" w:cs="Arial"/>
          <w:sz w:val="24"/>
          <w:szCs w:val="24"/>
        </w:rPr>
        <w:t>three items</w:t>
      </w:r>
      <w:r w:rsidR="00C61BB7">
        <w:rPr>
          <w:rFonts w:ascii="Arial" w:hAnsi="Arial" w:cs="Arial"/>
          <w:sz w:val="24"/>
          <w:szCs w:val="24"/>
        </w:rPr>
        <w:t>,</w:t>
      </w:r>
      <w:r w:rsidR="00DD50D4">
        <w:rPr>
          <w:rFonts w:ascii="Arial" w:hAnsi="Arial" w:cs="Arial"/>
          <w:sz w:val="24"/>
          <w:szCs w:val="24"/>
        </w:rPr>
        <w:t xml:space="preserve"> all the material which appear</w:t>
      </w:r>
      <w:r w:rsidR="00C61BB7">
        <w:rPr>
          <w:rFonts w:ascii="Arial" w:hAnsi="Arial" w:cs="Arial"/>
          <w:sz w:val="24"/>
          <w:szCs w:val="24"/>
        </w:rPr>
        <w:t>ed</w:t>
      </w:r>
      <w:r w:rsidR="00DD50D4">
        <w:rPr>
          <w:rFonts w:ascii="Arial" w:hAnsi="Arial" w:cs="Arial"/>
          <w:sz w:val="24"/>
          <w:szCs w:val="24"/>
        </w:rPr>
        <w:t xml:space="preserve"> in the discrepancy report also appear</w:t>
      </w:r>
      <w:r w:rsidR="00C61BB7">
        <w:rPr>
          <w:rFonts w:ascii="Arial" w:hAnsi="Arial" w:cs="Arial"/>
          <w:sz w:val="24"/>
          <w:szCs w:val="24"/>
        </w:rPr>
        <w:t>ed</w:t>
      </w:r>
      <w:r w:rsidR="00DD50D4">
        <w:rPr>
          <w:rFonts w:ascii="Arial" w:hAnsi="Arial" w:cs="Arial"/>
          <w:sz w:val="24"/>
          <w:szCs w:val="24"/>
        </w:rPr>
        <w:t xml:space="preserve"> on the quotation. These </w:t>
      </w:r>
      <w:r w:rsidR="00262959">
        <w:rPr>
          <w:rFonts w:ascii="Arial" w:hAnsi="Arial" w:cs="Arial"/>
          <w:sz w:val="24"/>
          <w:szCs w:val="24"/>
        </w:rPr>
        <w:t xml:space="preserve">three items </w:t>
      </w:r>
      <w:r w:rsidR="00866F3F">
        <w:rPr>
          <w:rFonts w:ascii="Arial" w:hAnsi="Arial" w:cs="Arial"/>
          <w:sz w:val="24"/>
          <w:szCs w:val="24"/>
        </w:rPr>
        <w:t xml:space="preserve">had been invoiced </w:t>
      </w:r>
      <w:r w:rsidR="005705A6">
        <w:rPr>
          <w:rFonts w:ascii="Arial" w:hAnsi="Arial" w:cs="Arial"/>
          <w:sz w:val="24"/>
          <w:szCs w:val="24"/>
        </w:rPr>
        <w:t xml:space="preserve">on two invoices </w:t>
      </w:r>
      <w:r w:rsidR="00DF0A64">
        <w:rPr>
          <w:rFonts w:ascii="Arial" w:hAnsi="Arial" w:cs="Arial"/>
          <w:sz w:val="24"/>
          <w:szCs w:val="24"/>
        </w:rPr>
        <w:t xml:space="preserve">to the account of </w:t>
      </w:r>
      <w:r w:rsidR="00866F3F">
        <w:rPr>
          <w:rFonts w:ascii="Arial" w:hAnsi="Arial" w:cs="Arial"/>
          <w:sz w:val="24"/>
          <w:szCs w:val="24"/>
        </w:rPr>
        <w:t>Hauwanga by second respondent on 12 March 2008</w:t>
      </w:r>
      <w:r w:rsidR="007634FE">
        <w:rPr>
          <w:rFonts w:ascii="Arial" w:hAnsi="Arial" w:cs="Arial"/>
          <w:sz w:val="24"/>
          <w:szCs w:val="24"/>
        </w:rPr>
        <w:t>,</w:t>
      </w:r>
      <w:r w:rsidR="00866F3F">
        <w:rPr>
          <w:rFonts w:ascii="Arial" w:hAnsi="Arial" w:cs="Arial"/>
          <w:sz w:val="24"/>
          <w:szCs w:val="24"/>
        </w:rPr>
        <w:t xml:space="preserve"> a day before he resigned. </w:t>
      </w:r>
      <w:r w:rsidR="00E800C0">
        <w:rPr>
          <w:rFonts w:ascii="Arial" w:hAnsi="Arial" w:cs="Arial"/>
          <w:sz w:val="24"/>
          <w:szCs w:val="24"/>
        </w:rPr>
        <w:t xml:space="preserve">According to </w:t>
      </w:r>
      <w:r w:rsidR="00BA2227">
        <w:rPr>
          <w:rFonts w:ascii="Arial" w:hAnsi="Arial" w:cs="Arial"/>
          <w:sz w:val="24"/>
          <w:szCs w:val="24"/>
        </w:rPr>
        <w:t>Otto</w:t>
      </w:r>
      <w:r w:rsidR="00866F3F">
        <w:rPr>
          <w:rFonts w:ascii="Arial" w:hAnsi="Arial" w:cs="Arial"/>
          <w:sz w:val="24"/>
          <w:szCs w:val="24"/>
        </w:rPr>
        <w:t xml:space="preserve">, Hauwanga denied having bought </w:t>
      </w:r>
      <w:r w:rsidR="005705A6">
        <w:rPr>
          <w:rFonts w:ascii="Arial" w:hAnsi="Arial" w:cs="Arial"/>
          <w:sz w:val="24"/>
          <w:szCs w:val="24"/>
        </w:rPr>
        <w:t xml:space="preserve">or having received </w:t>
      </w:r>
      <w:r w:rsidR="00866F3F">
        <w:rPr>
          <w:rFonts w:ascii="Arial" w:hAnsi="Arial" w:cs="Arial"/>
          <w:sz w:val="24"/>
          <w:szCs w:val="24"/>
        </w:rPr>
        <w:t>those three items. The impression is created</w:t>
      </w:r>
      <w:r w:rsidR="00671B2F">
        <w:rPr>
          <w:rFonts w:ascii="Arial" w:hAnsi="Arial" w:cs="Arial"/>
          <w:sz w:val="24"/>
          <w:szCs w:val="24"/>
        </w:rPr>
        <w:t>,</w:t>
      </w:r>
      <w:r w:rsidR="00866F3F">
        <w:rPr>
          <w:rFonts w:ascii="Arial" w:hAnsi="Arial" w:cs="Arial"/>
          <w:sz w:val="24"/>
          <w:szCs w:val="24"/>
        </w:rPr>
        <w:t xml:space="preserve"> according to </w:t>
      </w:r>
      <w:r w:rsidR="00BA2227">
        <w:rPr>
          <w:rFonts w:ascii="Arial" w:hAnsi="Arial" w:cs="Arial"/>
          <w:sz w:val="24"/>
          <w:szCs w:val="24"/>
        </w:rPr>
        <w:t>Otto</w:t>
      </w:r>
      <w:r w:rsidR="00671B2F">
        <w:rPr>
          <w:rFonts w:ascii="Arial" w:hAnsi="Arial" w:cs="Arial"/>
          <w:sz w:val="24"/>
          <w:szCs w:val="24"/>
        </w:rPr>
        <w:t>,</w:t>
      </w:r>
      <w:r w:rsidR="00866F3F">
        <w:rPr>
          <w:rFonts w:ascii="Arial" w:hAnsi="Arial" w:cs="Arial"/>
          <w:sz w:val="24"/>
          <w:szCs w:val="24"/>
        </w:rPr>
        <w:t xml:space="preserve"> that the three items had been sold </w:t>
      </w:r>
      <w:r w:rsidR="00DF0A64">
        <w:rPr>
          <w:rFonts w:ascii="Arial" w:hAnsi="Arial" w:cs="Arial"/>
          <w:sz w:val="24"/>
          <w:szCs w:val="24"/>
        </w:rPr>
        <w:t xml:space="preserve">to </w:t>
      </w:r>
      <w:r w:rsidR="005705A6">
        <w:rPr>
          <w:rFonts w:ascii="Arial" w:hAnsi="Arial" w:cs="Arial"/>
          <w:sz w:val="24"/>
          <w:szCs w:val="24"/>
        </w:rPr>
        <w:t xml:space="preserve">Hauwanga </w:t>
      </w:r>
      <w:r w:rsidR="00866F3F">
        <w:rPr>
          <w:rFonts w:ascii="Arial" w:hAnsi="Arial" w:cs="Arial"/>
          <w:sz w:val="24"/>
          <w:szCs w:val="24"/>
        </w:rPr>
        <w:t>whereas in fact th</w:t>
      </w:r>
      <w:r w:rsidR="005705A6">
        <w:rPr>
          <w:rFonts w:ascii="Arial" w:hAnsi="Arial" w:cs="Arial"/>
          <w:sz w:val="24"/>
          <w:szCs w:val="24"/>
        </w:rPr>
        <w:t>ey</w:t>
      </w:r>
      <w:r w:rsidR="00866F3F">
        <w:rPr>
          <w:rFonts w:ascii="Arial" w:hAnsi="Arial" w:cs="Arial"/>
          <w:sz w:val="24"/>
          <w:szCs w:val="24"/>
        </w:rPr>
        <w:t xml:space="preserve"> had not</w:t>
      </w:r>
      <w:r w:rsidR="005705A6">
        <w:rPr>
          <w:rFonts w:ascii="Arial" w:hAnsi="Arial" w:cs="Arial"/>
          <w:sz w:val="24"/>
          <w:szCs w:val="24"/>
        </w:rPr>
        <w:t xml:space="preserve"> been sold</w:t>
      </w:r>
      <w:r w:rsidR="00866F3F">
        <w:rPr>
          <w:rFonts w:ascii="Arial" w:hAnsi="Arial" w:cs="Arial"/>
          <w:sz w:val="24"/>
          <w:szCs w:val="24"/>
        </w:rPr>
        <w:t xml:space="preserve">. </w:t>
      </w:r>
      <w:r w:rsidR="00BA2227">
        <w:rPr>
          <w:rFonts w:ascii="Arial" w:hAnsi="Arial" w:cs="Arial"/>
          <w:sz w:val="24"/>
          <w:szCs w:val="24"/>
        </w:rPr>
        <w:t>Otto</w:t>
      </w:r>
      <w:r w:rsidR="00866F3F">
        <w:rPr>
          <w:rFonts w:ascii="Arial" w:hAnsi="Arial" w:cs="Arial"/>
          <w:sz w:val="24"/>
          <w:szCs w:val="24"/>
        </w:rPr>
        <w:t xml:space="preserve"> however could not say where these </w:t>
      </w:r>
      <w:r w:rsidR="00BA2227">
        <w:rPr>
          <w:rFonts w:ascii="Arial" w:hAnsi="Arial" w:cs="Arial"/>
          <w:sz w:val="24"/>
          <w:szCs w:val="24"/>
        </w:rPr>
        <w:t xml:space="preserve">missing </w:t>
      </w:r>
      <w:r w:rsidR="00866F3F">
        <w:rPr>
          <w:rFonts w:ascii="Arial" w:hAnsi="Arial" w:cs="Arial"/>
          <w:sz w:val="24"/>
          <w:szCs w:val="24"/>
        </w:rPr>
        <w:t xml:space="preserve">items were physically. </w:t>
      </w:r>
      <w:r w:rsidR="00671B2F">
        <w:rPr>
          <w:rFonts w:ascii="Arial" w:hAnsi="Arial" w:cs="Arial"/>
          <w:sz w:val="24"/>
          <w:szCs w:val="24"/>
        </w:rPr>
        <w:t>Otto</w:t>
      </w:r>
      <w:r w:rsidR="00866F3F">
        <w:rPr>
          <w:rFonts w:ascii="Arial" w:hAnsi="Arial" w:cs="Arial"/>
          <w:sz w:val="24"/>
          <w:szCs w:val="24"/>
        </w:rPr>
        <w:t xml:space="preserve"> testif</w:t>
      </w:r>
      <w:r w:rsidR="00BA2227">
        <w:rPr>
          <w:rFonts w:ascii="Arial" w:hAnsi="Arial" w:cs="Arial"/>
          <w:sz w:val="24"/>
          <w:szCs w:val="24"/>
        </w:rPr>
        <w:t>ied that he subsequently (on 27 or</w:t>
      </w:r>
      <w:r w:rsidR="00DF0A64">
        <w:rPr>
          <w:rFonts w:ascii="Arial" w:hAnsi="Arial" w:cs="Arial"/>
          <w:sz w:val="24"/>
          <w:szCs w:val="24"/>
        </w:rPr>
        <w:t xml:space="preserve"> </w:t>
      </w:r>
      <w:r w:rsidR="00866F3F">
        <w:rPr>
          <w:rFonts w:ascii="Arial" w:hAnsi="Arial" w:cs="Arial"/>
          <w:sz w:val="24"/>
          <w:szCs w:val="24"/>
        </w:rPr>
        <w:t xml:space="preserve">28 March 2008) asked the first </w:t>
      </w:r>
      <w:r w:rsidR="00866F3F">
        <w:rPr>
          <w:rFonts w:ascii="Arial" w:hAnsi="Arial" w:cs="Arial"/>
          <w:sz w:val="24"/>
          <w:szCs w:val="24"/>
        </w:rPr>
        <w:lastRenderedPageBreak/>
        <w:t>respondent about the stock losses and the first respondent admitted having taken certain material from</w:t>
      </w:r>
      <w:r w:rsidR="00BA2227">
        <w:rPr>
          <w:rFonts w:ascii="Arial" w:hAnsi="Arial" w:cs="Arial"/>
          <w:sz w:val="24"/>
          <w:szCs w:val="24"/>
        </w:rPr>
        <w:t xml:space="preserve"> the </w:t>
      </w:r>
      <w:r w:rsidR="00866F3F">
        <w:rPr>
          <w:rFonts w:ascii="Arial" w:hAnsi="Arial" w:cs="Arial"/>
          <w:sz w:val="24"/>
          <w:szCs w:val="24"/>
        </w:rPr>
        <w:t>Oshikango branch (</w:t>
      </w:r>
      <w:r w:rsidR="00866F3F" w:rsidRPr="00174D1A">
        <w:rPr>
          <w:rFonts w:ascii="Arial" w:hAnsi="Arial" w:cs="Arial"/>
          <w:i/>
          <w:sz w:val="24"/>
          <w:szCs w:val="24"/>
        </w:rPr>
        <w:t>inter alia</w:t>
      </w:r>
      <w:r w:rsidR="00866F3F">
        <w:rPr>
          <w:rFonts w:ascii="Arial" w:hAnsi="Arial" w:cs="Arial"/>
          <w:sz w:val="24"/>
          <w:szCs w:val="24"/>
        </w:rPr>
        <w:t xml:space="preserve"> 400 lengths of roof sheeting, cement, a </w:t>
      </w:r>
      <w:r w:rsidR="00BA2227">
        <w:rPr>
          <w:rFonts w:ascii="Arial" w:hAnsi="Arial" w:cs="Arial"/>
          <w:sz w:val="24"/>
          <w:szCs w:val="24"/>
        </w:rPr>
        <w:t>concrete mixer and welded mash) – belonging to Pupkewitz Megabuild.</w:t>
      </w:r>
    </w:p>
    <w:p w:rsidR="002D158D" w:rsidRDefault="002D158D" w:rsidP="002D158D">
      <w:pPr>
        <w:pStyle w:val="NoSpacing"/>
        <w:spacing w:line="480" w:lineRule="auto"/>
        <w:jc w:val="both"/>
        <w:rPr>
          <w:rFonts w:ascii="Arial" w:hAnsi="Arial" w:cs="Arial"/>
          <w:sz w:val="24"/>
          <w:szCs w:val="24"/>
        </w:rPr>
      </w:pPr>
    </w:p>
    <w:p w:rsidR="00866F3F" w:rsidRDefault="00BA2227" w:rsidP="0031248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Otto</w:t>
      </w:r>
      <w:r w:rsidR="0048125A">
        <w:rPr>
          <w:rFonts w:ascii="Arial" w:hAnsi="Arial" w:cs="Arial"/>
          <w:sz w:val="24"/>
          <w:szCs w:val="24"/>
        </w:rPr>
        <w:t xml:space="preserve"> further </w:t>
      </w:r>
      <w:r w:rsidR="00BE3DE9">
        <w:rPr>
          <w:rFonts w:ascii="Arial" w:hAnsi="Arial" w:cs="Arial"/>
          <w:sz w:val="24"/>
          <w:szCs w:val="24"/>
        </w:rPr>
        <w:t>testified that Hauwanga had during February 2008 (before the stocktaking) queried three advice notes</w:t>
      </w:r>
      <w:r w:rsidR="00313C48">
        <w:rPr>
          <w:rStyle w:val="FootnoteReference"/>
          <w:rFonts w:ascii="Arial" w:hAnsi="Arial" w:cs="Arial"/>
          <w:sz w:val="24"/>
          <w:szCs w:val="24"/>
        </w:rPr>
        <w:footnoteReference w:id="3"/>
      </w:r>
      <w:r w:rsidR="00313C48">
        <w:rPr>
          <w:rFonts w:ascii="Arial" w:hAnsi="Arial" w:cs="Arial"/>
          <w:sz w:val="24"/>
          <w:szCs w:val="24"/>
        </w:rPr>
        <w:t xml:space="preserve"> </w:t>
      </w:r>
      <w:r w:rsidR="008C6FEE">
        <w:rPr>
          <w:rFonts w:ascii="Arial" w:hAnsi="Arial" w:cs="Arial"/>
          <w:sz w:val="24"/>
          <w:szCs w:val="24"/>
        </w:rPr>
        <w:t xml:space="preserve">for cement. The first advice note </w:t>
      </w:r>
      <w:r w:rsidR="005705A6">
        <w:rPr>
          <w:rFonts w:ascii="Arial" w:hAnsi="Arial" w:cs="Arial"/>
          <w:sz w:val="24"/>
          <w:szCs w:val="24"/>
        </w:rPr>
        <w:t xml:space="preserve">(no. 202363 dated 13 February 2008) </w:t>
      </w:r>
      <w:r w:rsidR="008C6FEE">
        <w:rPr>
          <w:rFonts w:ascii="Arial" w:hAnsi="Arial" w:cs="Arial"/>
          <w:sz w:val="24"/>
          <w:szCs w:val="24"/>
        </w:rPr>
        <w:t xml:space="preserve">was for 640 bags of cement, the second </w:t>
      </w:r>
      <w:r w:rsidR="005705A6">
        <w:rPr>
          <w:rFonts w:ascii="Arial" w:hAnsi="Arial" w:cs="Arial"/>
          <w:sz w:val="24"/>
          <w:szCs w:val="24"/>
        </w:rPr>
        <w:t xml:space="preserve">advice note </w:t>
      </w:r>
      <w:r w:rsidR="003E4293">
        <w:rPr>
          <w:rFonts w:ascii="Arial" w:hAnsi="Arial" w:cs="Arial"/>
          <w:sz w:val="24"/>
          <w:szCs w:val="24"/>
        </w:rPr>
        <w:t xml:space="preserve">               </w:t>
      </w:r>
      <w:r w:rsidR="005705A6">
        <w:rPr>
          <w:rFonts w:ascii="Arial" w:hAnsi="Arial" w:cs="Arial"/>
          <w:sz w:val="24"/>
          <w:szCs w:val="24"/>
        </w:rPr>
        <w:t xml:space="preserve">(no. 202347 dated 11 February 2008) </w:t>
      </w:r>
      <w:r w:rsidR="008C6FEE">
        <w:rPr>
          <w:rFonts w:ascii="Arial" w:hAnsi="Arial" w:cs="Arial"/>
          <w:sz w:val="24"/>
          <w:szCs w:val="24"/>
        </w:rPr>
        <w:t xml:space="preserve">for 680 bags of cement, and the third </w:t>
      </w:r>
      <w:r w:rsidR="005705A6">
        <w:rPr>
          <w:rFonts w:ascii="Arial" w:hAnsi="Arial" w:cs="Arial"/>
          <w:sz w:val="24"/>
          <w:szCs w:val="24"/>
        </w:rPr>
        <w:t xml:space="preserve">advice note (no. 202363 dated 13 February 2008) </w:t>
      </w:r>
      <w:r w:rsidR="008C6FEE">
        <w:rPr>
          <w:rFonts w:ascii="Arial" w:hAnsi="Arial" w:cs="Arial"/>
          <w:sz w:val="24"/>
          <w:szCs w:val="24"/>
        </w:rPr>
        <w:t xml:space="preserve">for 640 bags of cement. All three advice notes had been generated by second respondent. </w:t>
      </w:r>
      <w:r w:rsidR="00671B2F">
        <w:rPr>
          <w:rFonts w:ascii="Arial" w:hAnsi="Arial" w:cs="Arial"/>
          <w:sz w:val="24"/>
          <w:szCs w:val="24"/>
        </w:rPr>
        <w:t>Otto</w:t>
      </w:r>
      <w:r w:rsidR="008C6FEE">
        <w:rPr>
          <w:rFonts w:ascii="Arial" w:hAnsi="Arial" w:cs="Arial"/>
          <w:sz w:val="24"/>
          <w:szCs w:val="24"/>
        </w:rPr>
        <w:t xml:space="preserve"> testified that Hauwanga queried these advice </w:t>
      </w:r>
      <w:r w:rsidR="0031248A">
        <w:rPr>
          <w:rFonts w:ascii="Arial" w:hAnsi="Arial" w:cs="Arial"/>
          <w:sz w:val="24"/>
          <w:szCs w:val="24"/>
        </w:rPr>
        <w:t>notes because according to Hauwanga he had not received the cement.</w:t>
      </w:r>
    </w:p>
    <w:p w:rsidR="00C61BB7" w:rsidRDefault="00C61BB7" w:rsidP="00C61BB7">
      <w:pPr>
        <w:pStyle w:val="NoSpacing"/>
        <w:spacing w:line="480" w:lineRule="auto"/>
        <w:jc w:val="both"/>
        <w:rPr>
          <w:rFonts w:ascii="Arial" w:hAnsi="Arial" w:cs="Arial"/>
          <w:sz w:val="24"/>
          <w:szCs w:val="24"/>
        </w:rPr>
      </w:pPr>
    </w:p>
    <w:p w:rsidR="00E1537C" w:rsidRDefault="00671B2F" w:rsidP="00E1537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Otto</w:t>
      </w:r>
      <w:r w:rsidR="0031248A" w:rsidRPr="00313C48">
        <w:rPr>
          <w:rFonts w:ascii="Arial" w:hAnsi="Arial" w:cs="Arial"/>
          <w:sz w:val="24"/>
          <w:szCs w:val="24"/>
        </w:rPr>
        <w:t xml:space="preserve"> further testified that sec</w:t>
      </w:r>
      <w:r w:rsidR="00BA2227">
        <w:rPr>
          <w:rFonts w:ascii="Arial" w:hAnsi="Arial" w:cs="Arial"/>
          <w:sz w:val="24"/>
          <w:szCs w:val="24"/>
        </w:rPr>
        <w:t>ond respondent resigned within 2</w:t>
      </w:r>
      <w:r w:rsidR="0031248A" w:rsidRPr="00313C48">
        <w:rPr>
          <w:rFonts w:ascii="Arial" w:hAnsi="Arial" w:cs="Arial"/>
          <w:sz w:val="24"/>
          <w:szCs w:val="24"/>
        </w:rPr>
        <w:t>4 hours and on the day prior to his resignation</w:t>
      </w:r>
      <w:r w:rsidR="00C61BB7">
        <w:rPr>
          <w:rFonts w:ascii="Arial" w:hAnsi="Arial" w:cs="Arial"/>
          <w:sz w:val="24"/>
          <w:szCs w:val="24"/>
        </w:rPr>
        <w:t>,</w:t>
      </w:r>
      <w:r w:rsidR="0031248A" w:rsidRPr="00313C48">
        <w:rPr>
          <w:rFonts w:ascii="Arial" w:hAnsi="Arial" w:cs="Arial"/>
          <w:sz w:val="24"/>
          <w:szCs w:val="24"/>
        </w:rPr>
        <w:t xml:space="preserve"> second respondent invoiced a number</w:t>
      </w:r>
      <w:r w:rsidR="00DF0A64">
        <w:rPr>
          <w:rFonts w:ascii="Arial" w:hAnsi="Arial" w:cs="Arial"/>
          <w:sz w:val="24"/>
          <w:szCs w:val="24"/>
        </w:rPr>
        <w:t xml:space="preserve"> of goods to the account of </w:t>
      </w:r>
      <w:r w:rsidR="0031248A" w:rsidRPr="00313C48">
        <w:rPr>
          <w:rFonts w:ascii="Arial" w:hAnsi="Arial" w:cs="Arial"/>
          <w:sz w:val="24"/>
          <w:szCs w:val="24"/>
        </w:rPr>
        <w:t xml:space="preserve">Hauwanga. These </w:t>
      </w:r>
      <w:r w:rsidR="00BA2227">
        <w:rPr>
          <w:rFonts w:ascii="Arial" w:hAnsi="Arial" w:cs="Arial"/>
          <w:sz w:val="24"/>
          <w:szCs w:val="24"/>
        </w:rPr>
        <w:t>documents</w:t>
      </w:r>
      <w:r w:rsidR="00F654FB">
        <w:rPr>
          <w:rFonts w:ascii="Arial" w:hAnsi="Arial" w:cs="Arial"/>
          <w:sz w:val="24"/>
          <w:szCs w:val="24"/>
        </w:rPr>
        <w:t xml:space="preserve"> were presented to </w:t>
      </w:r>
      <w:r w:rsidR="0031248A" w:rsidRPr="00313C48">
        <w:rPr>
          <w:rFonts w:ascii="Arial" w:hAnsi="Arial" w:cs="Arial"/>
          <w:sz w:val="24"/>
          <w:szCs w:val="24"/>
        </w:rPr>
        <w:t>Hauwanga on occasion at the Ondangwa airp</w:t>
      </w:r>
      <w:r w:rsidR="00F654FB">
        <w:rPr>
          <w:rFonts w:ascii="Arial" w:hAnsi="Arial" w:cs="Arial"/>
          <w:sz w:val="24"/>
          <w:szCs w:val="24"/>
        </w:rPr>
        <w:t xml:space="preserve">ort (in the presence of </w:t>
      </w:r>
      <w:r w:rsidR="006D4870">
        <w:rPr>
          <w:rFonts w:ascii="Arial" w:hAnsi="Arial" w:cs="Arial"/>
          <w:sz w:val="24"/>
          <w:szCs w:val="24"/>
        </w:rPr>
        <w:t>Grimbee</w:t>
      </w:r>
      <w:r w:rsidR="0031248A" w:rsidRPr="00313C48">
        <w:rPr>
          <w:rFonts w:ascii="Arial" w:hAnsi="Arial" w:cs="Arial"/>
          <w:sz w:val="24"/>
          <w:szCs w:val="24"/>
        </w:rPr>
        <w:t>k, an accountant) and Hauwanga denied having bought those goods</w:t>
      </w:r>
      <w:r w:rsidR="00313C48">
        <w:rPr>
          <w:rFonts w:ascii="Arial" w:hAnsi="Arial" w:cs="Arial"/>
          <w:sz w:val="24"/>
          <w:szCs w:val="24"/>
        </w:rPr>
        <w:t>.</w:t>
      </w:r>
      <w:r w:rsidR="00313C48">
        <w:rPr>
          <w:rStyle w:val="FootnoteReference"/>
          <w:rFonts w:ascii="Arial" w:hAnsi="Arial" w:cs="Arial"/>
          <w:sz w:val="24"/>
          <w:szCs w:val="24"/>
        </w:rPr>
        <w:footnoteReference w:id="4"/>
      </w:r>
      <w:r w:rsidR="00313C48">
        <w:rPr>
          <w:rFonts w:ascii="Arial" w:hAnsi="Arial" w:cs="Arial"/>
          <w:sz w:val="24"/>
          <w:szCs w:val="24"/>
        </w:rPr>
        <w:t xml:space="preserve"> Hauwanga subsequently confirmed in writing that he did not receive the goods.</w:t>
      </w:r>
    </w:p>
    <w:p w:rsidR="00313C48" w:rsidRDefault="00313C48" w:rsidP="00313C48">
      <w:pPr>
        <w:pStyle w:val="ListParagraph"/>
        <w:spacing w:after="0" w:line="480" w:lineRule="auto"/>
        <w:rPr>
          <w:rFonts w:ascii="Arial" w:hAnsi="Arial" w:cs="Arial"/>
          <w:sz w:val="24"/>
          <w:szCs w:val="24"/>
        </w:rPr>
      </w:pPr>
    </w:p>
    <w:p w:rsidR="00313C48" w:rsidRDefault="00BA2227" w:rsidP="00313C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According to Otto</w:t>
      </w:r>
      <w:r w:rsidR="00C61BB7">
        <w:rPr>
          <w:rFonts w:ascii="Arial" w:hAnsi="Arial" w:cs="Arial"/>
          <w:sz w:val="24"/>
          <w:szCs w:val="24"/>
        </w:rPr>
        <w:t>,</w:t>
      </w:r>
      <w:r>
        <w:rPr>
          <w:rFonts w:ascii="Arial" w:hAnsi="Arial" w:cs="Arial"/>
          <w:sz w:val="24"/>
          <w:szCs w:val="24"/>
        </w:rPr>
        <w:t xml:space="preserve"> the following tax invoices were also shown to Hauwanga at the airport:</w:t>
      </w:r>
    </w:p>
    <w:p w:rsidR="00BA2227" w:rsidRDefault="00BA2227" w:rsidP="00155CB5">
      <w:pPr>
        <w:pStyle w:val="NoSpacing"/>
        <w:spacing w:line="480" w:lineRule="auto"/>
        <w:ind w:left="360"/>
        <w:jc w:val="both"/>
        <w:rPr>
          <w:rFonts w:ascii="Arial" w:hAnsi="Arial" w:cs="Arial"/>
          <w:sz w:val="24"/>
          <w:szCs w:val="24"/>
        </w:rPr>
      </w:pPr>
    </w:p>
    <w:p w:rsidR="00BA2227" w:rsidRDefault="00BA2227" w:rsidP="00155CB5">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 xml:space="preserve">Tax invoice 08201943 dated 11 March 2008 in the amount of N$8030; </w:t>
      </w:r>
    </w:p>
    <w:p w:rsidR="00BA2227" w:rsidRDefault="00BA2227"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 xml:space="preserve">Tax invoice </w:t>
      </w:r>
      <w:r w:rsidR="00F9494D" w:rsidRPr="00155CB5">
        <w:rPr>
          <w:rFonts w:ascii="Arial" w:hAnsi="Arial" w:cs="Arial"/>
          <w:sz w:val="24"/>
          <w:szCs w:val="24"/>
        </w:rPr>
        <w:t>08201957 dated 13 March 2008 in the amount of N$35 136 (count 125);</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08201960 dated 13 March 2008 in the amount of N$48 870 (count 128);</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08201961 dated 13 March 2008 in the amount of N$42 745 (count 129);</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08201962 dated 13 March 2008 in the amount of N$42 745 (count 130);</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08201963 dated 13 March 2008 in the amount of N$42</w:t>
      </w:r>
      <w:r w:rsidR="00BC4515">
        <w:rPr>
          <w:rFonts w:ascii="Arial" w:hAnsi="Arial" w:cs="Arial"/>
          <w:sz w:val="24"/>
          <w:szCs w:val="24"/>
        </w:rPr>
        <w:t xml:space="preserve"> </w:t>
      </w:r>
      <w:r w:rsidRPr="00155CB5">
        <w:rPr>
          <w:rFonts w:ascii="Arial" w:hAnsi="Arial" w:cs="Arial"/>
          <w:sz w:val="24"/>
          <w:szCs w:val="24"/>
        </w:rPr>
        <w:t>745;</w:t>
      </w:r>
    </w:p>
    <w:p w:rsidR="00F9494D" w:rsidRDefault="00F860C8"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w:t>
      </w:r>
      <w:r w:rsidR="007634FE">
        <w:rPr>
          <w:rFonts w:ascii="Arial" w:hAnsi="Arial" w:cs="Arial"/>
          <w:sz w:val="24"/>
          <w:szCs w:val="24"/>
        </w:rPr>
        <w:t xml:space="preserve"> </w:t>
      </w:r>
      <w:r w:rsidRPr="00155CB5">
        <w:rPr>
          <w:rFonts w:ascii="Arial" w:hAnsi="Arial" w:cs="Arial"/>
          <w:sz w:val="24"/>
          <w:szCs w:val="24"/>
        </w:rPr>
        <w:t>0820196</w:t>
      </w:r>
      <w:r w:rsidR="00F9494D" w:rsidRPr="00155CB5">
        <w:rPr>
          <w:rFonts w:ascii="Arial" w:hAnsi="Arial" w:cs="Arial"/>
          <w:sz w:val="24"/>
          <w:szCs w:val="24"/>
        </w:rPr>
        <w:t>4 dated 13 March 2008 in the value of N$46 842 (count 132);</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08201965 dated 13 March 2008 in the amount of N$44 500 (count 133);</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08201966 dated 13 March 2008 in the amount of N$36 888,25 (count 134);</w:t>
      </w:r>
    </w:p>
    <w:p w:rsidR="00F9494D"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 xml:space="preserve">Tax invoice 08201968 dated 13 March 2008 in the amount of N$35 133 (count 136); and </w:t>
      </w:r>
    </w:p>
    <w:p w:rsidR="00F9494D" w:rsidRPr="00155CB5" w:rsidRDefault="00F9494D" w:rsidP="00F9494D">
      <w:pPr>
        <w:pStyle w:val="NoSpacing"/>
        <w:numPr>
          <w:ilvl w:val="0"/>
          <w:numId w:val="7"/>
        </w:numPr>
        <w:spacing w:line="480" w:lineRule="auto"/>
        <w:jc w:val="both"/>
        <w:rPr>
          <w:rFonts w:ascii="Arial" w:hAnsi="Arial" w:cs="Arial"/>
          <w:sz w:val="24"/>
          <w:szCs w:val="24"/>
        </w:rPr>
      </w:pPr>
      <w:r w:rsidRPr="00155CB5">
        <w:rPr>
          <w:rFonts w:ascii="Arial" w:hAnsi="Arial" w:cs="Arial"/>
          <w:sz w:val="24"/>
          <w:szCs w:val="24"/>
        </w:rPr>
        <w:t>Tax invoice 08201969 dated 1</w:t>
      </w:r>
      <w:r w:rsidR="00F860C8" w:rsidRPr="00155CB5">
        <w:rPr>
          <w:rFonts w:ascii="Arial" w:hAnsi="Arial" w:cs="Arial"/>
          <w:sz w:val="24"/>
          <w:szCs w:val="24"/>
        </w:rPr>
        <w:t>3 March 2008 in the value of N$</w:t>
      </w:r>
      <w:r w:rsidRPr="00155CB5">
        <w:rPr>
          <w:rFonts w:ascii="Arial" w:hAnsi="Arial" w:cs="Arial"/>
          <w:sz w:val="24"/>
          <w:szCs w:val="24"/>
        </w:rPr>
        <w:t>22 183 (count 137)</w:t>
      </w:r>
      <w:r w:rsidR="007C4991" w:rsidRPr="00155CB5">
        <w:rPr>
          <w:rFonts w:ascii="Arial" w:hAnsi="Arial" w:cs="Arial"/>
          <w:sz w:val="24"/>
          <w:szCs w:val="24"/>
        </w:rPr>
        <w:t>.</w:t>
      </w:r>
      <w:r w:rsidRPr="00155CB5">
        <w:rPr>
          <w:rFonts w:ascii="Arial" w:hAnsi="Arial" w:cs="Arial"/>
          <w:sz w:val="24"/>
          <w:szCs w:val="24"/>
        </w:rPr>
        <w:t xml:space="preserve"> </w:t>
      </w:r>
    </w:p>
    <w:p w:rsidR="00F563CC" w:rsidRPr="00F563CC" w:rsidRDefault="00F563CC" w:rsidP="00F563CC">
      <w:pPr>
        <w:pStyle w:val="NoSpacing"/>
        <w:numPr>
          <w:ilvl w:val="0"/>
          <w:numId w:val="1"/>
        </w:numPr>
        <w:spacing w:line="480" w:lineRule="auto"/>
        <w:ind w:left="0" w:firstLine="0"/>
        <w:jc w:val="both"/>
        <w:rPr>
          <w:rFonts w:ascii="Arial" w:hAnsi="Arial" w:cs="Arial"/>
          <w:sz w:val="24"/>
          <w:szCs w:val="24"/>
        </w:rPr>
      </w:pPr>
      <w:r w:rsidRPr="00F563CC">
        <w:rPr>
          <w:rFonts w:ascii="Arial" w:hAnsi="Arial" w:cs="Arial"/>
          <w:sz w:val="24"/>
          <w:szCs w:val="24"/>
        </w:rPr>
        <w:lastRenderedPageBreak/>
        <w:t>Hauwanga denied that he had ordered or had bought those materials. These tax invoices had been generated by the second respondent. According to Otto</w:t>
      </w:r>
      <w:r w:rsidR="007634FE">
        <w:rPr>
          <w:rFonts w:ascii="Arial" w:hAnsi="Arial" w:cs="Arial"/>
          <w:sz w:val="24"/>
          <w:szCs w:val="24"/>
        </w:rPr>
        <w:t>,</w:t>
      </w:r>
      <w:r w:rsidRPr="00F563CC">
        <w:rPr>
          <w:rFonts w:ascii="Arial" w:hAnsi="Arial" w:cs="Arial"/>
          <w:sz w:val="24"/>
          <w:szCs w:val="24"/>
        </w:rPr>
        <w:t xml:space="preserve"> the stock was not there.</w:t>
      </w:r>
    </w:p>
    <w:p w:rsidR="00F563CC" w:rsidRPr="00F9494D" w:rsidRDefault="00F563CC" w:rsidP="00F9494D">
      <w:pPr>
        <w:spacing w:after="0" w:line="480" w:lineRule="auto"/>
        <w:rPr>
          <w:rFonts w:ascii="Arial" w:hAnsi="Arial" w:cs="Arial"/>
          <w:sz w:val="24"/>
          <w:szCs w:val="24"/>
        </w:rPr>
      </w:pPr>
    </w:p>
    <w:p w:rsidR="00BA2227" w:rsidRPr="00313C48" w:rsidRDefault="000F3FF2" w:rsidP="00BA22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Otto testified that exhibit</w:t>
      </w:r>
      <w:r w:rsidR="005345E5">
        <w:rPr>
          <w:rFonts w:ascii="Arial" w:hAnsi="Arial" w:cs="Arial"/>
          <w:sz w:val="24"/>
          <w:szCs w:val="24"/>
        </w:rPr>
        <w:t xml:space="preserve"> H amounted to stock losses to the company Pupkewitz. The stock taking of 8 February 2008 detected a loss of N$197</w:t>
      </w:r>
      <w:r w:rsidR="0007370A">
        <w:rPr>
          <w:rFonts w:ascii="Arial" w:hAnsi="Arial" w:cs="Arial"/>
          <w:sz w:val="24"/>
          <w:szCs w:val="24"/>
        </w:rPr>
        <w:t xml:space="preserve"> </w:t>
      </w:r>
      <w:r w:rsidR="005345E5">
        <w:rPr>
          <w:rFonts w:ascii="Arial" w:hAnsi="Arial" w:cs="Arial"/>
          <w:sz w:val="24"/>
          <w:szCs w:val="24"/>
        </w:rPr>
        <w:t>000</w:t>
      </w:r>
      <w:r w:rsidR="00F563CC">
        <w:rPr>
          <w:rFonts w:ascii="Arial" w:hAnsi="Arial" w:cs="Arial"/>
          <w:sz w:val="24"/>
          <w:szCs w:val="24"/>
        </w:rPr>
        <w:t>,</w:t>
      </w:r>
      <w:r w:rsidR="005345E5">
        <w:rPr>
          <w:rFonts w:ascii="Arial" w:hAnsi="Arial" w:cs="Arial"/>
          <w:sz w:val="24"/>
          <w:szCs w:val="24"/>
        </w:rPr>
        <w:t xml:space="preserve"> not</w:t>
      </w:r>
      <w:r w:rsidR="00EA1527">
        <w:rPr>
          <w:rFonts w:ascii="Arial" w:hAnsi="Arial" w:cs="Arial"/>
          <w:sz w:val="24"/>
          <w:szCs w:val="24"/>
        </w:rPr>
        <w:t xml:space="preserve"> a loss of     </w:t>
      </w:r>
      <w:r w:rsidR="0007370A">
        <w:rPr>
          <w:rFonts w:ascii="Arial" w:hAnsi="Arial" w:cs="Arial"/>
          <w:sz w:val="24"/>
          <w:szCs w:val="24"/>
        </w:rPr>
        <w:t xml:space="preserve"> N$</w:t>
      </w:r>
      <w:r w:rsidR="007634FE">
        <w:rPr>
          <w:rFonts w:ascii="Arial" w:hAnsi="Arial" w:cs="Arial"/>
          <w:sz w:val="24"/>
          <w:szCs w:val="24"/>
        </w:rPr>
        <w:t>4,</w:t>
      </w:r>
      <w:r w:rsidR="005345E5">
        <w:rPr>
          <w:rFonts w:ascii="Arial" w:hAnsi="Arial" w:cs="Arial"/>
          <w:sz w:val="24"/>
          <w:szCs w:val="24"/>
        </w:rPr>
        <w:t>9 million</w:t>
      </w:r>
      <w:r w:rsidR="0007370A">
        <w:rPr>
          <w:rFonts w:ascii="Arial" w:hAnsi="Arial" w:cs="Arial"/>
          <w:sz w:val="24"/>
          <w:szCs w:val="24"/>
        </w:rPr>
        <w:t>. Goods to the value of N$4,</w:t>
      </w:r>
      <w:r w:rsidR="00F205E5">
        <w:rPr>
          <w:rFonts w:ascii="Arial" w:hAnsi="Arial" w:cs="Arial"/>
          <w:sz w:val="24"/>
          <w:szCs w:val="24"/>
        </w:rPr>
        <w:t>9 mil</w:t>
      </w:r>
      <w:r w:rsidR="001D2190">
        <w:rPr>
          <w:rFonts w:ascii="Arial" w:hAnsi="Arial" w:cs="Arial"/>
          <w:sz w:val="24"/>
          <w:szCs w:val="24"/>
        </w:rPr>
        <w:t>lion were invoiced to B H Motor</w:t>
      </w:r>
      <w:r w:rsidR="00F205E5">
        <w:rPr>
          <w:rFonts w:ascii="Arial" w:hAnsi="Arial" w:cs="Arial"/>
          <w:sz w:val="24"/>
          <w:szCs w:val="24"/>
        </w:rPr>
        <w:t xml:space="preserve"> Spares </w:t>
      </w:r>
      <w:r w:rsidR="00F96F76">
        <w:rPr>
          <w:rFonts w:ascii="Arial" w:hAnsi="Arial" w:cs="Arial"/>
          <w:sz w:val="24"/>
          <w:szCs w:val="24"/>
        </w:rPr>
        <w:t>CC</w:t>
      </w:r>
      <w:r w:rsidR="00F563CC">
        <w:rPr>
          <w:rFonts w:ascii="Arial" w:hAnsi="Arial" w:cs="Arial"/>
          <w:sz w:val="24"/>
          <w:szCs w:val="24"/>
        </w:rPr>
        <w:t>,</w:t>
      </w:r>
      <w:r w:rsidR="00F96F76">
        <w:rPr>
          <w:rFonts w:ascii="Arial" w:hAnsi="Arial" w:cs="Arial"/>
          <w:sz w:val="24"/>
          <w:szCs w:val="24"/>
        </w:rPr>
        <w:t xml:space="preserve"> </w:t>
      </w:r>
      <w:r w:rsidR="00F205E5">
        <w:rPr>
          <w:rFonts w:ascii="Arial" w:hAnsi="Arial" w:cs="Arial"/>
          <w:sz w:val="24"/>
          <w:szCs w:val="24"/>
        </w:rPr>
        <w:t>some of which were exported to Angola.</w:t>
      </w:r>
    </w:p>
    <w:p w:rsidR="005520FA" w:rsidRDefault="005520FA" w:rsidP="00926C66">
      <w:pPr>
        <w:pStyle w:val="NoSpacing"/>
        <w:spacing w:line="480" w:lineRule="auto"/>
        <w:jc w:val="both"/>
        <w:rPr>
          <w:rFonts w:ascii="Arial" w:hAnsi="Arial" w:cs="Arial"/>
          <w:sz w:val="24"/>
          <w:szCs w:val="24"/>
        </w:rPr>
      </w:pPr>
    </w:p>
    <w:p w:rsidR="00211AA6" w:rsidRPr="00313C48" w:rsidRDefault="00F205E5" w:rsidP="0021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of Otto</w:t>
      </w:r>
      <w:r w:rsidR="007634FE">
        <w:rPr>
          <w:rFonts w:ascii="Arial" w:hAnsi="Arial" w:cs="Arial"/>
          <w:sz w:val="24"/>
          <w:szCs w:val="24"/>
        </w:rPr>
        <w:t>,</w:t>
      </w:r>
      <w:r>
        <w:rPr>
          <w:rFonts w:ascii="Arial" w:hAnsi="Arial" w:cs="Arial"/>
          <w:sz w:val="24"/>
          <w:szCs w:val="24"/>
        </w:rPr>
        <w:t xml:space="preserve"> it was put to </w:t>
      </w:r>
      <w:r w:rsidR="00536F01">
        <w:rPr>
          <w:rFonts w:ascii="Arial" w:hAnsi="Arial" w:cs="Arial"/>
          <w:sz w:val="24"/>
          <w:szCs w:val="24"/>
        </w:rPr>
        <w:t xml:space="preserve">him </w:t>
      </w:r>
      <w:r>
        <w:rPr>
          <w:rFonts w:ascii="Arial" w:hAnsi="Arial" w:cs="Arial"/>
          <w:sz w:val="24"/>
          <w:szCs w:val="24"/>
        </w:rPr>
        <w:t xml:space="preserve">that the goods on the quotation was not secretly taken by </w:t>
      </w:r>
      <w:r w:rsidR="00C50E18">
        <w:rPr>
          <w:rFonts w:ascii="Arial" w:hAnsi="Arial" w:cs="Arial"/>
          <w:sz w:val="24"/>
          <w:szCs w:val="24"/>
        </w:rPr>
        <w:t xml:space="preserve">first respondent </w:t>
      </w:r>
      <w:r>
        <w:rPr>
          <w:rFonts w:ascii="Arial" w:hAnsi="Arial" w:cs="Arial"/>
          <w:sz w:val="24"/>
          <w:szCs w:val="24"/>
        </w:rPr>
        <w:t>since it was reported on the system. It was put tha</w:t>
      </w:r>
      <w:r w:rsidR="00C50E18">
        <w:rPr>
          <w:rFonts w:ascii="Arial" w:hAnsi="Arial" w:cs="Arial"/>
          <w:sz w:val="24"/>
          <w:szCs w:val="24"/>
        </w:rPr>
        <w:t>t first respondent</w:t>
      </w:r>
      <w:r>
        <w:rPr>
          <w:rFonts w:ascii="Arial" w:hAnsi="Arial" w:cs="Arial"/>
          <w:sz w:val="24"/>
          <w:szCs w:val="24"/>
        </w:rPr>
        <w:t xml:space="preserve"> raised funding from First National Bank in the amount of N$4 million with which he had to pay for the material which were necessary to complete his warehouse.</w:t>
      </w:r>
    </w:p>
    <w:p w:rsidR="00211AA6" w:rsidRDefault="00211AA6" w:rsidP="00211AA6">
      <w:pPr>
        <w:pStyle w:val="NoSpacing"/>
        <w:spacing w:line="480" w:lineRule="auto"/>
        <w:jc w:val="both"/>
        <w:rPr>
          <w:rFonts w:ascii="Arial" w:hAnsi="Arial" w:cs="Arial"/>
          <w:sz w:val="24"/>
          <w:szCs w:val="24"/>
        </w:rPr>
      </w:pPr>
    </w:p>
    <w:p w:rsidR="00211AA6" w:rsidRPr="00313C48" w:rsidRDefault="00F205E5" w:rsidP="0021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also put that a settlement was reached between Pupkewitz and </w:t>
      </w:r>
      <w:r w:rsidR="00C50E18">
        <w:rPr>
          <w:rFonts w:ascii="Arial" w:hAnsi="Arial" w:cs="Arial"/>
          <w:sz w:val="24"/>
          <w:szCs w:val="24"/>
        </w:rPr>
        <w:t xml:space="preserve">first respondent </w:t>
      </w:r>
      <w:r>
        <w:rPr>
          <w:rFonts w:ascii="Arial" w:hAnsi="Arial" w:cs="Arial"/>
          <w:sz w:val="24"/>
          <w:szCs w:val="24"/>
        </w:rPr>
        <w:t>and that Pupkewitz was paid in full by utilising his pension benefits in respect of the discrepancies of 26/27 March 2008 in the amount of N$211 046. This was in terms of a civil judgment in the High Court dated 25 January 2011.</w:t>
      </w:r>
    </w:p>
    <w:p w:rsidR="00211AA6" w:rsidRDefault="00211AA6" w:rsidP="00211AA6">
      <w:pPr>
        <w:pStyle w:val="NoSpacing"/>
        <w:spacing w:line="480" w:lineRule="auto"/>
        <w:jc w:val="both"/>
        <w:rPr>
          <w:rFonts w:ascii="Arial" w:hAnsi="Arial" w:cs="Arial"/>
          <w:sz w:val="24"/>
          <w:szCs w:val="24"/>
        </w:rPr>
      </w:pPr>
    </w:p>
    <w:p w:rsidR="00211AA6" w:rsidRPr="00313C48" w:rsidRDefault="000F3FF2" w:rsidP="0021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Otto further testified that exhibit</w:t>
      </w:r>
      <w:r w:rsidR="00D3334F">
        <w:rPr>
          <w:rFonts w:ascii="Arial" w:hAnsi="Arial" w:cs="Arial"/>
          <w:sz w:val="24"/>
          <w:szCs w:val="24"/>
        </w:rPr>
        <w:t xml:space="preserve"> J (three advice notes for cement Hauwanga claimed not to have received) was not part of the stock loss detected on 26/27 March 2008 – ie they are separate and distinct from the discrepancies of N$211 046.</w:t>
      </w:r>
    </w:p>
    <w:p w:rsidR="00211AA6" w:rsidRDefault="00211AA6" w:rsidP="00211AA6">
      <w:pPr>
        <w:pStyle w:val="NoSpacing"/>
        <w:spacing w:line="480" w:lineRule="auto"/>
        <w:jc w:val="both"/>
        <w:rPr>
          <w:rFonts w:ascii="Arial" w:hAnsi="Arial" w:cs="Arial"/>
          <w:sz w:val="24"/>
          <w:szCs w:val="24"/>
        </w:rPr>
      </w:pPr>
    </w:p>
    <w:p w:rsidR="00211AA6" w:rsidRPr="00313C48" w:rsidRDefault="00D3334F" w:rsidP="0021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Otto </w:t>
      </w:r>
      <w:r w:rsidR="0023496F">
        <w:rPr>
          <w:rFonts w:ascii="Arial" w:hAnsi="Arial" w:cs="Arial"/>
          <w:sz w:val="24"/>
          <w:szCs w:val="24"/>
        </w:rPr>
        <w:t xml:space="preserve">testified that at the airport </w:t>
      </w:r>
      <w:r>
        <w:rPr>
          <w:rFonts w:ascii="Arial" w:hAnsi="Arial" w:cs="Arial"/>
          <w:sz w:val="24"/>
          <w:szCs w:val="24"/>
        </w:rPr>
        <w:t>Hauwanga denied that he had ordered and pur</w:t>
      </w:r>
      <w:r w:rsidR="000F3FF2">
        <w:rPr>
          <w:rFonts w:ascii="Arial" w:hAnsi="Arial" w:cs="Arial"/>
          <w:sz w:val="24"/>
          <w:szCs w:val="24"/>
        </w:rPr>
        <w:t>chased exhibit</w:t>
      </w:r>
      <w:r w:rsidR="008A24B2">
        <w:rPr>
          <w:rFonts w:ascii="Arial" w:hAnsi="Arial" w:cs="Arial"/>
          <w:sz w:val="24"/>
          <w:szCs w:val="24"/>
        </w:rPr>
        <w:t>s K1 &amp; 2, L</w:t>
      </w:r>
      <w:r>
        <w:rPr>
          <w:rFonts w:ascii="Arial" w:hAnsi="Arial" w:cs="Arial"/>
          <w:sz w:val="24"/>
          <w:szCs w:val="24"/>
        </w:rPr>
        <w:t>1 – 12 and t</w:t>
      </w:r>
      <w:r w:rsidR="008A24B2">
        <w:rPr>
          <w:rFonts w:ascii="Arial" w:hAnsi="Arial" w:cs="Arial"/>
          <w:sz w:val="24"/>
          <w:szCs w:val="24"/>
        </w:rPr>
        <w:t xml:space="preserve">hree cement invoices. </w:t>
      </w:r>
      <w:r w:rsidR="00F563CC">
        <w:rPr>
          <w:rFonts w:ascii="Arial" w:hAnsi="Arial" w:cs="Arial"/>
          <w:sz w:val="24"/>
          <w:szCs w:val="24"/>
        </w:rPr>
        <w:t>Exhibit</w:t>
      </w:r>
      <w:r w:rsidR="008A24B2">
        <w:rPr>
          <w:rFonts w:ascii="Arial" w:hAnsi="Arial" w:cs="Arial"/>
          <w:sz w:val="24"/>
          <w:szCs w:val="24"/>
        </w:rPr>
        <w:t xml:space="preserve"> L</w:t>
      </w:r>
      <w:r>
        <w:rPr>
          <w:rFonts w:ascii="Arial" w:hAnsi="Arial" w:cs="Arial"/>
          <w:sz w:val="24"/>
          <w:szCs w:val="24"/>
        </w:rPr>
        <w:t>1 – 12 were meant to be exported therefore the tax invoices were zero rated. The exporter was B H Motor Spares</w:t>
      </w:r>
      <w:r w:rsidR="00F96F76">
        <w:rPr>
          <w:rFonts w:ascii="Arial" w:hAnsi="Arial" w:cs="Arial"/>
          <w:sz w:val="24"/>
          <w:szCs w:val="24"/>
        </w:rPr>
        <w:t xml:space="preserve"> CC</w:t>
      </w:r>
      <w:r>
        <w:rPr>
          <w:rFonts w:ascii="Arial" w:hAnsi="Arial" w:cs="Arial"/>
          <w:sz w:val="24"/>
          <w:szCs w:val="24"/>
        </w:rPr>
        <w:t>.</w:t>
      </w:r>
    </w:p>
    <w:p w:rsidR="00211AA6" w:rsidRDefault="00211AA6" w:rsidP="00211AA6">
      <w:pPr>
        <w:pStyle w:val="NoSpacing"/>
        <w:spacing w:line="480" w:lineRule="auto"/>
        <w:jc w:val="both"/>
        <w:rPr>
          <w:rFonts w:ascii="Arial" w:hAnsi="Arial" w:cs="Arial"/>
          <w:sz w:val="24"/>
          <w:szCs w:val="24"/>
        </w:rPr>
      </w:pPr>
    </w:p>
    <w:p w:rsidR="00D3334F" w:rsidRPr="00D3334F" w:rsidRDefault="00D3334F"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cross-examination by Mr Mbaeva, Otto testified that </w:t>
      </w:r>
      <w:r w:rsidR="00C50E18">
        <w:rPr>
          <w:rFonts w:ascii="Arial" w:hAnsi="Arial" w:cs="Arial"/>
          <w:sz w:val="24"/>
          <w:szCs w:val="24"/>
        </w:rPr>
        <w:t>the second respondent</w:t>
      </w:r>
      <w:r>
        <w:rPr>
          <w:rFonts w:ascii="Arial" w:hAnsi="Arial" w:cs="Arial"/>
          <w:sz w:val="24"/>
          <w:szCs w:val="24"/>
        </w:rPr>
        <w:t xml:space="preserve"> was responsible for generating advice notes – not invoices – invoices were generated a day later by </w:t>
      </w:r>
      <w:r w:rsidR="00F67823">
        <w:rPr>
          <w:rFonts w:ascii="Arial" w:hAnsi="Arial" w:cs="Arial"/>
          <w:sz w:val="24"/>
          <w:szCs w:val="24"/>
        </w:rPr>
        <w:t>another employee</w:t>
      </w:r>
      <w:r w:rsidR="00F563CC">
        <w:rPr>
          <w:rFonts w:ascii="Arial" w:hAnsi="Arial" w:cs="Arial"/>
          <w:sz w:val="24"/>
          <w:szCs w:val="24"/>
        </w:rPr>
        <w:t>,</w:t>
      </w:r>
      <w:r w:rsidR="00F67823">
        <w:rPr>
          <w:rFonts w:ascii="Arial" w:hAnsi="Arial" w:cs="Arial"/>
          <w:sz w:val="24"/>
          <w:szCs w:val="24"/>
        </w:rPr>
        <w:t xml:space="preserve"> Anna Immanuel.</w:t>
      </w:r>
      <w:r>
        <w:rPr>
          <w:rFonts w:ascii="Arial" w:hAnsi="Arial" w:cs="Arial"/>
          <w:sz w:val="24"/>
          <w:szCs w:val="24"/>
        </w:rPr>
        <w:t xml:space="preserve"> </w:t>
      </w:r>
      <w:r w:rsidRPr="00D3334F">
        <w:rPr>
          <w:rFonts w:ascii="Arial" w:hAnsi="Arial" w:cs="Arial"/>
          <w:sz w:val="24"/>
          <w:szCs w:val="24"/>
        </w:rPr>
        <w:t xml:space="preserve">He testified that the operator code of </w:t>
      </w:r>
      <w:r w:rsidR="00F67823">
        <w:rPr>
          <w:rFonts w:ascii="Arial" w:hAnsi="Arial" w:cs="Arial"/>
          <w:sz w:val="24"/>
          <w:szCs w:val="24"/>
        </w:rPr>
        <w:t xml:space="preserve">second respondent </w:t>
      </w:r>
      <w:r w:rsidRPr="00D3334F">
        <w:rPr>
          <w:rFonts w:ascii="Arial" w:hAnsi="Arial" w:cs="Arial"/>
          <w:sz w:val="24"/>
          <w:szCs w:val="24"/>
        </w:rPr>
        <w:t xml:space="preserve">was 1202. When generating an advice note the operator would enter an operator code as well as a password on the </w:t>
      </w:r>
      <w:r w:rsidR="00587AA1">
        <w:rPr>
          <w:rFonts w:ascii="Arial" w:hAnsi="Arial" w:cs="Arial"/>
          <w:sz w:val="24"/>
          <w:szCs w:val="24"/>
        </w:rPr>
        <w:t>computer. The</w:t>
      </w:r>
      <w:r w:rsidR="00536F01">
        <w:rPr>
          <w:rFonts w:ascii="Arial" w:hAnsi="Arial" w:cs="Arial"/>
          <w:sz w:val="24"/>
          <w:szCs w:val="24"/>
        </w:rPr>
        <w:t xml:space="preserve"> password was known only to the </w:t>
      </w:r>
      <w:r w:rsidRPr="00D3334F">
        <w:rPr>
          <w:rFonts w:ascii="Arial" w:hAnsi="Arial" w:cs="Arial"/>
          <w:sz w:val="24"/>
          <w:szCs w:val="24"/>
        </w:rPr>
        <w:t>salesperson, it is con</w:t>
      </w:r>
      <w:r>
        <w:rPr>
          <w:rFonts w:ascii="Arial" w:hAnsi="Arial" w:cs="Arial"/>
          <w:sz w:val="24"/>
          <w:szCs w:val="24"/>
        </w:rPr>
        <w:t xml:space="preserve">fidential, and would not appear on </w:t>
      </w:r>
      <w:r w:rsidR="00587AA1">
        <w:rPr>
          <w:rFonts w:ascii="Arial" w:hAnsi="Arial" w:cs="Arial"/>
          <w:sz w:val="24"/>
          <w:szCs w:val="24"/>
        </w:rPr>
        <w:t>any</w:t>
      </w:r>
      <w:r>
        <w:rPr>
          <w:rFonts w:ascii="Arial" w:hAnsi="Arial" w:cs="Arial"/>
          <w:sz w:val="24"/>
          <w:szCs w:val="24"/>
        </w:rPr>
        <w:t xml:space="preserve"> document whereas operator codes were known (to other employees</w:t>
      </w:r>
      <w:r w:rsidR="00536F01">
        <w:rPr>
          <w:rFonts w:ascii="Arial" w:hAnsi="Arial" w:cs="Arial"/>
          <w:sz w:val="24"/>
          <w:szCs w:val="24"/>
        </w:rPr>
        <w:t>)</w:t>
      </w:r>
      <w:r>
        <w:rPr>
          <w:rFonts w:ascii="Arial" w:hAnsi="Arial" w:cs="Arial"/>
          <w:sz w:val="24"/>
          <w:szCs w:val="24"/>
        </w:rPr>
        <w:t xml:space="preserve">. He testified that </w:t>
      </w:r>
      <w:r w:rsidR="00F67823">
        <w:rPr>
          <w:rFonts w:ascii="Arial" w:hAnsi="Arial" w:cs="Arial"/>
          <w:sz w:val="24"/>
          <w:szCs w:val="24"/>
        </w:rPr>
        <w:t>second respondent</w:t>
      </w:r>
      <w:r>
        <w:rPr>
          <w:rFonts w:ascii="Arial" w:hAnsi="Arial" w:cs="Arial"/>
          <w:sz w:val="24"/>
          <w:szCs w:val="24"/>
        </w:rPr>
        <w:t xml:space="preserve"> was </w:t>
      </w:r>
      <w:r w:rsidR="00C42574">
        <w:rPr>
          <w:rFonts w:ascii="Arial" w:hAnsi="Arial" w:cs="Arial"/>
          <w:sz w:val="24"/>
          <w:szCs w:val="24"/>
        </w:rPr>
        <w:t xml:space="preserve">a </w:t>
      </w:r>
      <w:r>
        <w:rPr>
          <w:rFonts w:ascii="Arial" w:hAnsi="Arial" w:cs="Arial"/>
          <w:sz w:val="24"/>
          <w:szCs w:val="24"/>
        </w:rPr>
        <w:t>warehouse supervisor but that he also did a lot of sales.</w:t>
      </w:r>
    </w:p>
    <w:p w:rsidR="00D3334F" w:rsidRPr="00D3334F" w:rsidRDefault="00D3334F" w:rsidP="00D3334F">
      <w:pPr>
        <w:spacing w:after="0" w:line="480" w:lineRule="auto"/>
        <w:jc w:val="both"/>
        <w:rPr>
          <w:rFonts w:ascii="Arial" w:hAnsi="Arial" w:cs="Arial"/>
          <w:sz w:val="24"/>
          <w:szCs w:val="24"/>
        </w:rPr>
      </w:pPr>
    </w:p>
    <w:p w:rsidR="00D3334F" w:rsidRPr="00313C48" w:rsidRDefault="007D21C7" w:rsidP="00D3334F">
      <w:pPr>
        <w:pStyle w:val="NoSpacing"/>
        <w:numPr>
          <w:ilvl w:val="0"/>
          <w:numId w:val="1"/>
        </w:numPr>
        <w:spacing w:line="480" w:lineRule="auto"/>
        <w:ind w:left="0" w:firstLine="0"/>
        <w:jc w:val="both"/>
        <w:rPr>
          <w:rFonts w:ascii="Arial" w:hAnsi="Arial" w:cs="Arial"/>
          <w:sz w:val="24"/>
          <w:szCs w:val="24"/>
        </w:rPr>
      </w:pPr>
      <w:r w:rsidRPr="007D21C7">
        <w:rPr>
          <w:rFonts w:ascii="Arial" w:hAnsi="Arial" w:cs="Arial"/>
          <w:sz w:val="24"/>
          <w:szCs w:val="24"/>
        </w:rPr>
        <w:t xml:space="preserve">Kobus </w:t>
      </w:r>
      <w:r w:rsidR="0009478E">
        <w:rPr>
          <w:rFonts w:ascii="Arial" w:hAnsi="Arial" w:cs="Arial"/>
          <w:sz w:val="24"/>
          <w:szCs w:val="24"/>
        </w:rPr>
        <w:t>Meuwes</w:t>
      </w:r>
      <w:r w:rsidR="00FC3A77">
        <w:rPr>
          <w:rFonts w:ascii="Arial" w:hAnsi="Arial" w:cs="Arial"/>
          <w:sz w:val="24"/>
          <w:szCs w:val="24"/>
        </w:rPr>
        <w:t>en</w:t>
      </w:r>
      <w:r w:rsidR="006A6BC7">
        <w:rPr>
          <w:rFonts w:ascii="Arial" w:hAnsi="Arial" w:cs="Arial"/>
          <w:sz w:val="24"/>
          <w:szCs w:val="24"/>
        </w:rPr>
        <w:t xml:space="preserve"> testified that </w:t>
      </w:r>
      <w:r w:rsidR="004B2C16">
        <w:rPr>
          <w:rFonts w:ascii="Arial" w:hAnsi="Arial" w:cs="Arial"/>
          <w:sz w:val="24"/>
          <w:szCs w:val="24"/>
        </w:rPr>
        <w:t xml:space="preserve">at the end of 2007 and early 2008 he was employed at Ondangwa as branch manager and was subsequently asked to replace </w:t>
      </w:r>
      <w:r w:rsidR="00F67823">
        <w:rPr>
          <w:rFonts w:ascii="Arial" w:hAnsi="Arial" w:cs="Arial"/>
          <w:sz w:val="24"/>
          <w:szCs w:val="24"/>
        </w:rPr>
        <w:t>first respondent</w:t>
      </w:r>
      <w:r w:rsidR="004B2C16">
        <w:rPr>
          <w:rFonts w:ascii="Arial" w:hAnsi="Arial" w:cs="Arial"/>
          <w:sz w:val="24"/>
          <w:szCs w:val="24"/>
        </w:rPr>
        <w:t xml:space="preserve"> as branch ma</w:t>
      </w:r>
      <w:r w:rsidR="007634FE">
        <w:rPr>
          <w:rFonts w:ascii="Arial" w:hAnsi="Arial" w:cs="Arial"/>
          <w:sz w:val="24"/>
          <w:szCs w:val="24"/>
        </w:rPr>
        <w:t xml:space="preserve">nager in Oshikango. There was </w:t>
      </w:r>
      <w:r w:rsidR="004B2C16">
        <w:rPr>
          <w:rFonts w:ascii="Arial" w:hAnsi="Arial" w:cs="Arial"/>
          <w:sz w:val="24"/>
          <w:szCs w:val="24"/>
        </w:rPr>
        <w:t>stocktaking done because of this takeover. On 26 March 2008 while the internal investigation was ongoing</w:t>
      </w:r>
      <w:r w:rsidR="007634FE">
        <w:rPr>
          <w:rFonts w:ascii="Arial" w:hAnsi="Arial" w:cs="Arial"/>
          <w:sz w:val="24"/>
          <w:szCs w:val="24"/>
        </w:rPr>
        <w:t>,</w:t>
      </w:r>
      <w:r w:rsidR="004B2C16">
        <w:rPr>
          <w:rFonts w:ascii="Arial" w:hAnsi="Arial" w:cs="Arial"/>
          <w:sz w:val="24"/>
          <w:szCs w:val="24"/>
        </w:rPr>
        <w:t xml:space="preserve"> </w:t>
      </w:r>
      <w:r w:rsidR="00F67823">
        <w:rPr>
          <w:rFonts w:ascii="Arial" w:hAnsi="Arial" w:cs="Arial"/>
          <w:sz w:val="24"/>
          <w:szCs w:val="24"/>
        </w:rPr>
        <w:t>first respondent</w:t>
      </w:r>
      <w:r w:rsidR="004B2C16">
        <w:rPr>
          <w:rFonts w:ascii="Arial" w:hAnsi="Arial" w:cs="Arial"/>
          <w:sz w:val="24"/>
          <w:szCs w:val="24"/>
        </w:rPr>
        <w:t xml:space="preserve"> phoned him and </w:t>
      </w:r>
      <w:r w:rsidR="00131ED4">
        <w:rPr>
          <w:rFonts w:ascii="Arial" w:hAnsi="Arial" w:cs="Arial"/>
          <w:sz w:val="24"/>
          <w:szCs w:val="24"/>
        </w:rPr>
        <w:t xml:space="preserve">asked him to tell Otto that he </w:t>
      </w:r>
      <w:r w:rsidR="004B2C16">
        <w:rPr>
          <w:rFonts w:ascii="Arial" w:hAnsi="Arial" w:cs="Arial"/>
          <w:sz w:val="24"/>
          <w:szCs w:val="24"/>
        </w:rPr>
        <w:t>(</w:t>
      </w:r>
      <w:r w:rsidR="0009478E">
        <w:rPr>
          <w:rFonts w:ascii="Arial" w:hAnsi="Arial" w:cs="Arial"/>
          <w:sz w:val="24"/>
          <w:szCs w:val="24"/>
        </w:rPr>
        <w:t>Meuwes</w:t>
      </w:r>
      <w:r w:rsidR="00FC3A77">
        <w:rPr>
          <w:rFonts w:ascii="Arial" w:hAnsi="Arial" w:cs="Arial"/>
          <w:sz w:val="24"/>
          <w:szCs w:val="24"/>
        </w:rPr>
        <w:t>en</w:t>
      </w:r>
      <w:r w:rsidR="004B2C16">
        <w:rPr>
          <w:rFonts w:ascii="Arial" w:hAnsi="Arial" w:cs="Arial"/>
          <w:sz w:val="24"/>
          <w:szCs w:val="24"/>
        </w:rPr>
        <w:t xml:space="preserve">) had given </w:t>
      </w:r>
      <w:r w:rsidR="00F67823">
        <w:rPr>
          <w:rFonts w:ascii="Arial" w:hAnsi="Arial" w:cs="Arial"/>
          <w:sz w:val="24"/>
          <w:szCs w:val="24"/>
        </w:rPr>
        <w:t>first respondent</w:t>
      </w:r>
      <w:r w:rsidR="004B2C16">
        <w:rPr>
          <w:rFonts w:ascii="Arial" w:hAnsi="Arial" w:cs="Arial"/>
          <w:sz w:val="24"/>
          <w:szCs w:val="24"/>
        </w:rPr>
        <w:t xml:space="preserve"> permission to take certain materials from the branch. He (</w:t>
      </w:r>
      <w:r w:rsidR="0009478E">
        <w:rPr>
          <w:rFonts w:ascii="Arial" w:hAnsi="Arial" w:cs="Arial"/>
          <w:sz w:val="24"/>
          <w:szCs w:val="24"/>
        </w:rPr>
        <w:t>Meuwe</w:t>
      </w:r>
      <w:r w:rsidR="00FC3A77">
        <w:rPr>
          <w:rFonts w:ascii="Arial" w:hAnsi="Arial" w:cs="Arial"/>
          <w:sz w:val="24"/>
          <w:szCs w:val="24"/>
        </w:rPr>
        <w:t>sen</w:t>
      </w:r>
      <w:r w:rsidR="004B2C16">
        <w:rPr>
          <w:rFonts w:ascii="Arial" w:hAnsi="Arial" w:cs="Arial"/>
          <w:sz w:val="24"/>
          <w:szCs w:val="24"/>
        </w:rPr>
        <w:t xml:space="preserve">) declined to make such a statement because it would have been untrue. He testified that he found a quotation in the sales office (on a sales desk) which quotation he handed over to Otto. This quotation was marked </w:t>
      </w:r>
      <w:r w:rsidR="000F3FF2">
        <w:rPr>
          <w:rFonts w:ascii="Arial" w:hAnsi="Arial" w:cs="Arial"/>
          <w:sz w:val="24"/>
          <w:szCs w:val="24"/>
        </w:rPr>
        <w:t>exhibit</w:t>
      </w:r>
      <w:r w:rsidR="004B2C16">
        <w:rPr>
          <w:rFonts w:ascii="Arial" w:hAnsi="Arial" w:cs="Arial"/>
          <w:sz w:val="24"/>
          <w:szCs w:val="24"/>
        </w:rPr>
        <w:t xml:space="preserve"> H (provisionally). </w:t>
      </w:r>
      <w:r w:rsidR="004B2C16">
        <w:rPr>
          <w:rFonts w:ascii="Arial" w:hAnsi="Arial" w:cs="Arial"/>
          <w:sz w:val="24"/>
          <w:szCs w:val="24"/>
        </w:rPr>
        <w:lastRenderedPageBreak/>
        <w:t>The person’s name who created the quotation appears on it</w:t>
      </w:r>
      <w:r w:rsidR="00F563CC">
        <w:rPr>
          <w:rFonts w:ascii="Arial" w:hAnsi="Arial" w:cs="Arial"/>
          <w:sz w:val="24"/>
          <w:szCs w:val="24"/>
        </w:rPr>
        <w:t>,</w:t>
      </w:r>
      <w:r w:rsidR="004B2C16">
        <w:rPr>
          <w:rFonts w:ascii="Arial" w:hAnsi="Arial" w:cs="Arial"/>
          <w:sz w:val="24"/>
          <w:szCs w:val="24"/>
        </w:rPr>
        <w:t xml:space="preserve"> namely </w:t>
      </w:r>
      <w:r w:rsidR="00F67823">
        <w:rPr>
          <w:rFonts w:ascii="Arial" w:hAnsi="Arial" w:cs="Arial"/>
          <w:sz w:val="24"/>
          <w:szCs w:val="24"/>
        </w:rPr>
        <w:t>second respondent</w:t>
      </w:r>
      <w:r w:rsidR="004B2C16">
        <w:rPr>
          <w:rFonts w:ascii="Arial" w:hAnsi="Arial" w:cs="Arial"/>
          <w:sz w:val="24"/>
          <w:szCs w:val="24"/>
        </w:rPr>
        <w:t>.</w:t>
      </w:r>
    </w:p>
    <w:p w:rsidR="00211AA6" w:rsidRDefault="00211AA6" w:rsidP="00D3334F">
      <w:pPr>
        <w:pStyle w:val="NoSpacing"/>
        <w:spacing w:line="480" w:lineRule="auto"/>
        <w:jc w:val="both"/>
        <w:rPr>
          <w:rFonts w:ascii="Arial" w:hAnsi="Arial" w:cs="Arial"/>
          <w:sz w:val="24"/>
          <w:szCs w:val="24"/>
        </w:rPr>
      </w:pPr>
    </w:p>
    <w:p w:rsidR="00211AA6" w:rsidRDefault="0009478E"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Meuwe</w:t>
      </w:r>
      <w:r w:rsidR="00FC3A77">
        <w:rPr>
          <w:rFonts w:ascii="Arial" w:hAnsi="Arial" w:cs="Arial"/>
          <w:sz w:val="24"/>
          <w:szCs w:val="24"/>
        </w:rPr>
        <w:t>sen</w:t>
      </w:r>
      <w:r w:rsidR="004B2C16">
        <w:rPr>
          <w:rFonts w:ascii="Arial" w:hAnsi="Arial" w:cs="Arial"/>
          <w:sz w:val="24"/>
          <w:szCs w:val="24"/>
        </w:rPr>
        <w:t xml:space="preserve"> testified that at some stage </w:t>
      </w:r>
      <w:r w:rsidR="00F654FB">
        <w:rPr>
          <w:rFonts w:ascii="Arial" w:hAnsi="Arial" w:cs="Arial"/>
          <w:sz w:val="24"/>
          <w:szCs w:val="24"/>
        </w:rPr>
        <w:t>he received a letter from</w:t>
      </w:r>
      <w:r w:rsidR="004B2C16">
        <w:rPr>
          <w:rFonts w:ascii="Arial" w:hAnsi="Arial" w:cs="Arial"/>
          <w:sz w:val="24"/>
          <w:szCs w:val="24"/>
        </w:rPr>
        <w:t xml:space="preserve"> Hauwanga in which letter </w:t>
      </w:r>
      <w:r w:rsidR="00F93703">
        <w:rPr>
          <w:rFonts w:ascii="Arial" w:hAnsi="Arial" w:cs="Arial"/>
          <w:sz w:val="24"/>
          <w:szCs w:val="24"/>
        </w:rPr>
        <w:t>Hauwanga</w:t>
      </w:r>
      <w:r w:rsidR="004B2C16">
        <w:rPr>
          <w:rFonts w:ascii="Arial" w:hAnsi="Arial" w:cs="Arial"/>
          <w:sz w:val="24"/>
          <w:szCs w:val="24"/>
        </w:rPr>
        <w:t xml:space="preserve"> disputed receiving certain goods which </w:t>
      </w:r>
      <w:r w:rsidR="000052D9">
        <w:rPr>
          <w:rFonts w:ascii="Arial" w:hAnsi="Arial" w:cs="Arial"/>
          <w:sz w:val="24"/>
          <w:szCs w:val="24"/>
        </w:rPr>
        <w:t xml:space="preserve">were booked on his account. This letter was also handed over to Otto. According to </w:t>
      </w:r>
      <w:r>
        <w:rPr>
          <w:rFonts w:ascii="Arial" w:hAnsi="Arial" w:cs="Arial"/>
          <w:sz w:val="24"/>
          <w:szCs w:val="24"/>
        </w:rPr>
        <w:t>Meuwes</w:t>
      </w:r>
      <w:r w:rsidR="00FC3A77">
        <w:rPr>
          <w:rFonts w:ascii="Arial" w:hAnsi="Arial" w:cs="Arial"/>
          <w:sz w:val="24"/>
          <w:szCs w:val="24"/>
        </w:rPr>
        <w:t>en</w:t>
      </w:r>
      <w:r w:rsidR="00F563CC">
        <w:rPr>
          <w:rFonts w:ascii="Arial" w:hAnsi="Arial" w:cs="Arial"/>
          <w:sz w:val="24"/>
          <w:szCs w:val="24"/>
        </w:rPr>
        <w:t>,</w:t>
      </w:r>
      <w:r w:rsidR="000052D9">
        <w:rPr>
          <w:rFonts w:ascii="Arial" w:hAnsi="Arial" w:cs="Arial"/>
          <w:sz w:val="24"/>
          <w:szCs w:val="24"/>
        </w:rPr>
        <w:t xml:space="preserve"> he participated in the stocktaking where a shortage was detected. </w:t>
      </w:r>
      <w:r>
        <w:rPr>
          <w:rFonts w:ascii="Arial" w:hAnsi="Arial" w:cs="Arial"/>
          <w:sz w:val="24"/>
          <w:szCs w:val="24"/>
        </w:rPr>
        <w:t>Meuwe</w:t>
      </w:r>
      <w:r w:rsidR="00FC3A77">
        <w:rPr>
          <w:rFonts w:ascii="Arial" w:hAnsi="Arial" w:cs="Arial"/>
          <w:sz w:val="24"/>
          <w:szCs w:val="24"/>
        </w:rPr>
        <w:t>sen</w:t>
      </w:r>
      <w:r w:rsidR="000052D9">
        <w:rPr>
          <w:rFonts w:ascii="Arial" w:hAnsi="Arial" w:cs="Arial"/>
          <w:sz w:val="24"/>
          <w:szCs w:val="24"/>
        </w:rPr>
        <w:t xml:space="preserve"> denied that the quotation was found subsequent to a conversation with </w:t>
      </w:r>
      <w:r w:rsidR="00F67823">
        <w:rPr>
          <w:rFonts w:ascii="Arial" w:hAnsi="Arial" w:cs="Arial"/>
          <w:sz w:val="24"/>
          <w:szCs w:val="24"/>
        </w:rPr>
        <w:t xml:space="preserve">first respondent </w:t>
      </w:r>
      <w:r w:rsidR="000052D9">
        <w:rPr>
          <w:rFonts w:ascii="Arial" w:hAnsi="Arial" w:cs="Arial"/>
          <w:sz w:val="24"/>
          <w:szCs w:val="24"/>
        </w:rPr>
        <w:t xml:space="preserve">and </w:t>
      </w:r>
      <w:r w:rsidR="00587AA1">
        <w:rPr>
          <w:rFonts w:ascii="Arial" w:hAnsi="Arial" w:cs="Arial"/>
          <w:sz w:val="24"/>
          <w:szCs w:val="24"/>
        </w:rPr>
        <w:t xml:space="preserve">at a stage </w:t>
      </w:r>
      <w:r w:rsidR="000052D9">
        <w:rPr>
          <w:rFonts w:ascii="Arial" w:hAnsi="Arial" w:cs="Arial"/>
          <w:sz w:val="24"/>
          <w:szCs w:val="24"/>
        </w:rPr>
        <w:t xml:space="preserve">when his attention to the quotation was </w:t>
      </w:r>
      <w:r w:rsidR="00A57F19">
        <w:rPr>
          <w:rFonts w:ascii="Arial" w:hAnsi="Arial" w:cs="Arial"/>
          <w:sz w:val="24"/>
          <w:szCs w:val="24"/>
        </w:rPr>
        <w:t xml:space="preserve">apparently </w:t>
      </w:r>
      <w:r w:rsidR="000052D9">
        <w:rPr>
          <w:rFonts w:ascii="Arial" w:hAnsi="Arial" w:cs="Arial"/>
          <w:sz w:val="24"/>
          <w:szCs w:val="24"/>
        </w:rPr>
        <w:t xml:space="preserve">drawn by </w:t>
      </w:r>
      <w:r w:rsidR="00F67823">
        <w:rPr>
          <w:rFonts w:ascii="Arial" w:hAnsi="Arial" w:cs="Arial"/>
          <w:sz w:val="24"/>
          <w:szCs w:val="24"/>
        </w:rPr>
        <w:t>second respondent</w:t>
      </w:r>
      <w:r w:rsidR="000052D9">
        <w:rPr>
          <w:rFonts w:ascii="Arial" w:hAnsi="Arial" w:cs="Arial"/>
          <w:sz w:val="24"/>
          <w:szCs w:val="24"/>
        </w:rPr>
        <w:t>.</w:t>
      </w:r>
    </w:p>
    <w:p w:rsidR="00F67823" w:rsidRDefault="00F67823" w:rsidP="00F67823">
      <w:pPr>
        <w:pStyle w:val="NoSpacing"/>
        <w:spacing w:line="480" w:lineRule="auto"/>
        <w:jc w:val="both"/>
        <w:rPr>
          <w:rFonts w:ascii="Arial" w:hAnsi="Arial" w:cs="Arial"/>
          <w:sz w:val="24"/>
          <w:szCs w:val="24"/>
        </w:rPr>
      </w:pPr>
    </w:p>
    <w:p w:rsidR="00211AA6" w:rsidRDefault="0009478E"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Meuwe</w:t>
      </w:r>
      <w:r w:rsidR="00FC3A77">
        <w:rPr>
          <w:rFonts w:ascii="Arial" w:hAnsi="Arial" w:cs="Arial"/>
          <w:sz w:val="24"/>
          <w:szCs w:val="24"/>
        </w:rPr>
        <w:t>sen</w:t>
      </w:r>
      <w:r w:rsidR="005218F7">
        <w:rPr>
          <w:rFonts w:ascii="Arial" w:hAnsi="Arial" w:cs="Arial"/>
          <w:sz w:val="24"/>
          <w:szCs w:val="24"/>
        </w:rPr>
        <w:t xml:space="preserve"> denied that he visited </w:t>
      </w:r>
      <w:r w:rsidR="00F67823">
        <w:rPr>
          <w:rFonts w:ascii="Arial" w:hAnsi="Arial" w:cs="Arial"/>
          <w:sz w:val="24"/>
          <w:szCs w:val="24"/>
        </w:rPr>
        <w:t xml:space="preserve">first respondent </w:t>
      </w:r>
      <w:r w:rsidR="005218F7">
        <w:rPr>
          <w:rFonts w:ascii="Arial" w:hAnsi="Arial" w:cs="Arial"/>
          <w:sz w:val="24"/>
          <w:szCs w:val="24"/>
        </w:rPr>
        <w:t xml:space="preserve">at his uncompleted warehouse </w:t>
      </w:r>
      <w:r w:rsidR="00360ECE">
        <w:rPr>
          <w:rFonts w:ascii="Arial" w:hAnsi="Arial" w:cs="Arial"/>
          <w:sz w:val="24"/>
          <w:szCs w:val="24"/>
        </w:rPr>
        <w:t>and that at that stage he had</w:t>
      </w:r>
      <w:r w:rsidR="005218F7">
        <w:rPr>
          <w:rFonts w:ascii="Arial" w:hAnsi="Arial" w:cs="Arial"/>
          <w:sz w:val="24"/>
          <w:szCs w:val="24"/>
        </w:rPr>
        <w:t xml:space="preserve"> asked </w:t>
      </w:r>
      <w:r w:rsidR="00F67823">
        <w:rPr>
          <w:rFonts w:ascii="Arial" w:hAnsi="Arial" w:cs="Arial"/>
          <w:sz w:val="24"/>
          <w:szCs w:val="24"/>
        </w:rPr>
        <w:t>first respondent</w:t>
      </w:r>
      <w:r w:rsidR="00077241">
        <w:rPr>
          <w:rFonts w:ascii="Arial" w:hAnsi="Arial" w:cs="Arial"/>
          <w:sz w:val="24"/>
          <w:szCs w:val="24"/>
        </w:rPr>
        <w:t xml:space="preserve"> </w:t>
      </w:r>
      <w:r w:rsidR="005218F7">
        <w:rPr>
          <w:rFonts w:ascii="Arial" w:hAnsi="Arial" w:cs="Arial"/>
          <w:sz w:val="24"/>
          <w:szCs w:val="24"/>
        </w:rPr>
        <w:t xml:space="preserve">how he would pay for the goods listed on the quotation when the </w:t>
      </w:r>
      <w:r w:rsidR="00F67823">
        <w:rPr>
          <w:rFonts w:ascii="Arial" w:hAnsi="Arial" w:cs="Arial"/>
          <w:sz w:val="24"/>
          <w:szCs w:val="24"/>
        </w:rPr>
        <w:t>first respondent</w:t>
      </w:r>
      <w:r w:rsidR="005218F7">
        <w:rPr>
          <w:rFonts w:ascii="Arial" w:hAnsi="Arial" w:cs="Arial"/>
          <w:sz w:val="24"/>
          <w:szCs w:val="24"/>
        </w:rPr>
        <w:t xml:space="preserve"> replied that he was busy arranging a facility from FNB to settle that account.</w:t>
      </w:r>
    </w:p>
    <w:p w:rsidR="00F563CC" w:rsidRPr="00313C48" w:rsidRDefault="00F563CC" w:rsidP="00F563CC">
      <w:pPr>
        <w:pStyle w:val="NoSpacing"/>
        <w:spacing w:line="480" w:lineRule="auto"/>
        <w:jc w:val="both"/>
        <w:rPr>
          <w:rFonts w:ascii="Arial" w:hAnsi="Arial" w:cs="Arial"/>
          <w:sz w:val="24"/>
          <w:szCs w:val="24"/>
        </w:rPr>
      </w:pPr>
    </w:p>
    <w:p w:rsidR="00211AA6" w:rsidRPr="00313C48" w:rsidRDefault="00903578"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Trophinuse</w:t>
      </w:r>
      <w:r w:rsidR="005218F7">
        <w:rPr>
          <w:rFonts w:ascii="Arial" w:hAnsi="Arial" w:cs="Arial"/>
          <w:sz w:val="24"/>
          <w:szCs w:val="24"/>
        </w:rPr>
        <w:t xml:space="preserve"> Erasmus was employed at Pupkewitz Megabuild during the years 2007 to 2008 as a general worker. The </w:t>
      </w:r>
      <w:r w:rsidR="00ED6A9B" w:rsidRPr="00104237">
        <w:rPr>
          <w:rFonts w:ascii="Arial" w:hAnsi="Arial" w:cs="Arial"/>
          <w:sz w:val="24"/>
          <w:szCs w:val="24"/>
        </w:rPr>
        <w:t>responde</w:t>
      </w:r>
      <w:r w:rsidR="00104237">
        <w:rPr>
          <w:rFonts w:ascii="Arial" w:hAnsi="Arial" w:cs="Arial"/>
          <w:sz w:val="24"/>
          <w:szCs w:val="24"/>
        </w:rPr>
        <w:t>nts</w:t>
      </w:r>
      <w:r w:rsidR="005218F7">
        <w:rPr>
          <w:rFonts w:ascii="Arial" w:hAnsi="Arial" w:cs="Arial"/>
          <w:sz w:val="24"/>
          <w:szCs w:val="24"/>
        </w:rPr>
        <w:t xml:space="preserve"> were his seniors. On the </w:t>
      </w:r>
      <w:r w:rsidR="00F67823">
        <w:rPr>
          <w:rFonts w:ascii="Arial" w:hAnsi="Arial" w:cs="Arial"/>
          <w:sz w:val="24"/>
          <w:szCs w:val="24"/>
        </w:rPr>
        <w:t xml:space="preserve">instructions </w:t>
      </w:r>
      <w:r w:rsidR="005218F7">
        <w:rPr>
          <w:rFonts w:ascii="Arial" w:hAnsi="Arial" w:cs="Arial"/>
          <w:sz w:val="24"/>
          <w:szCs w:val="24"/>
        </w:rPr>
        <w:t xml:space="preserve">of </w:t>
      </w:r>
      <w:r w:rsidR="00F67823">
        <w:rPr>
          <w:rFonts w:ascii="Arial" w:hAnsi="Arial" w:cs="Arial"/>
          <w:sz w:val="24"/>
          <w:szCs w:val="24"/>
        </w:rPr>
        <w:t>first respondent</w:t>
      </w:r>
      <w:r w:rsidR="005218F7">
        <w:rPr>
          <w:rFonts w:ascii="Arial" w:hAnsi="Arial" w:cs="Arial"/>
          <w:sz w:val="24"/>
          <w:szCs w:val="24"/>
        </w:rPr>
        <w:t xml:space="preserve"> </w:t>
      </w:r>
      <w:r w:rsidR="00373F93">
        <w:rPr>
          <w:rFonts w:ascii="Arial" w:hAnsi="Arial" w:cs="Arial"/>
          <w:sz w:val="24"/>
          <w:szCs w:val="24"/>
        </w:rPr>
        <w:t xml:space="preserve">he took </w:t>
      </w:r>
      <w:r w:rsidR="00373F93" w:rsidRPr="00175C86">
        <w:rPr>
          <w:rFonts w:ascii="Arial" w:hAnsi="Arial" w:cs="Arial"/>
          <w:sz w:val="24"/>
          <w:szCs w:val="24"/>
        </w:rPr>
        <w:t>pellets of tiles, wire mash</w:t>
      </w:r>
      <w:r w:rsidR="00373F93">
        <w:rPr>
          <w:rFonts w:ascii="Arial" w:hAnsi="Arial" w:cs="Arial"/>
          <w:sz w:val="24"/>
          <w:szCs w:val="24"/>
        </w:rPr>
        <w:t xml:space="preserve">, cement and corrugated iron sheets with a tractor to a new warehouse – a building where </w:t>
      </w:r>
      <w:r w:rsidR="00ED6A9B">
        <w:rPr>
          <w:rFonts w:ascii="Arial" w:hAnsi="Arial" w:cs="Arial"/>
          <w:sz w:val="24"/>
          <w:szCs w:val="24"/>
        </w:rPr>
        <w:t>first respondent</w:t>
      </w:r>
      <w:r w:rsidR="00373F93">
        <w:rPr>
          <w:rFonts w:ascii="Arial" w:hAnsi="Arial" w:cs="Arial"/>
          <w:sz w:val="24"/>
          <w:szCs w:val="24"/>
        </w:rPr>
        <w:t xml:space="preserve"> works. He left the yard without any receipts during working hours.</w:t>
      </w:r>
    </w:p>
    <w:p w:rsidR="00211AA6" w:rsidRDefault="00211AA6" w:rsidP="00D3334F">
      <w:pPr>
        <w:pStyle w:val="NoSpacing"/>
        <w:spacing w:line="480" w:lineRule="auto"/>
        <w:jc w:val="both"/>
        <w:rPr>
          <w:rFonts w:ascii="Arial" w:hAnsi="Arial" w:cs="Arial"/>
          <w:sz w:val="24"/>
          <w:szCs w:val="24"/>
        </w:rPr>
      </w:pPr>
    </w:p>
    <w:p w:rsidR="00211AA6" w:rsidRDefault="00373F93"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Frisbie Shipanga was employed as a forklift driver by Pupkewitz Megabuild Oshikango from 2003. During 2007/2008 he was informed by </w:t>
      </w:r>
      <w:r w:rsidR="00ED6A9B">
        <w:rPr>
          <w:rFonts w:ascii="Arial" w:hAnsi="Arial" w:cs="Arial"/>
          <w:sz w:val="24"/>
          <w:szCs w:val="24"/>
        </w:rPr>
        <w:t>first respondent</w:t>
      </w:r>
      <w:r>
        <w:rPr>
          <w:rFonts w:ascii="Arial" w:hAnsi="Arial" w:cs="Arial"/>
          <w:sz w:val="24"/>
          <w:szCs w:val="24"/>
        </w:rPr>
        <w:t xml:space="preserve"> about a new warehouse </w:t>
      </w:r>
      <w:r w:rsidR="00360ECE">
        <w:rPr>
          <w:rFonts w:ascii="Arial" w:hAnsi="Arial" w:cs="Arial"/>
          <w:sz w:val="24"/>
          <w:szCs w:val="24"/>
        </w:rPr>
        <w:t xml:space="preserve">that was </w:t>
      </w:r>
      <w:r>
        <w:rPr>
          <w:rFonts w:ascii="Arial" w:hAnsi="Arial" w:cs="Arial"/>
          <w:sz w:val="24"/>
          <w:szCs w:val="24"/>
        </w:rPr>
        <w:t xml:space="preserve">being built. He was ordered by </w:t>
      </w:r>
      <w:r w:rsidR="00ED6A9B">
        <w:rPr>
          <w:rFonts w:ascii="Arial" w:hAnsi="Arial" w:cs="Arial"/>
          <w:sz w:val="24"/>
          <w:szCs w:val="24"/>
        </w:rPr>
        <w:t>first respondent</w:t>
      </w:r>
      <w:r>
        <w:rPr>
          <w:rFonts w:ascii="Arial" w:hAnsi="Arial" w:cs="Arial"/>
          <w:sz w:val="24"/>
          <w:szCs w:val="24"/>
        </w:rPr>
        <w:t xml:space="preserve"> to take cement and t</w:t>
      </w:r>
      <w:r w:rsidR="00F93703">
        <w:rPr>
          <w:rFonts w:ascii="Arial" w:hAnsi="Arial" w:cs="Arial"/>
          <w:sz w:val="24"/>
          <w:szCs w:val="24"/>
        </w:rPr>
        <w:t>ile grout to the new building. The p</w:t>
      </w:r>
      <w:r>
        <w:rPr>
          <w:rFonts w:ascii="Arial" w:hAnsi="Arial" w:cs="Arial"/>
          <w:sz w:val="24"/>
          <w:szCs w:val="24"/>
        </w:rPr>
        <w:t xml:space="preserve">rosecutor requested </w:t>
      </w:r>
      <w:r w:rsidR="00360ECE">
        <w:rPr>
          <w:rFonts w:ascii="Arial" w:hAnsi="Arial" w:cs="Arial"/>
          <w:sz w:val="24"/>
          <w:szCs w:val="24"/>
        </w:rPr>
        <w:t xml:space="preserve">this </w:t>
      </w:r>
      <w:r>
        <w:rPr>
          <w:rFonts w:ascii="Arial" w:hAnsi="Arial" w:cs="Arial"/>
          <w:sz w:val="24"/>
          <w:szCs w:val="24"/>
        </w:rPr>
        <w:t xml:space="preserve">witness to be declared hostile because of </w:t>
      </w:r>
      <w:r w:rsidR="007710DB">
        <w:rPr>
          <w:rFonts w:ascii="Arial" w:hAnsi="Arial" w:cs="Arial"/>
          <w:sz w:val="24"/>
          <w:szCs w:val="24"/>
        </w:rPr>
        <w:t xml:space="preserve">a </w:t>
      </w:r>
      <w:r>
        <w:rPr>
          <w:rFonts w:ascii="Arial" w:hAnsi="Arial" w:cs="Arial"/>
          <w:sz w:val="24"/>
          <w:szCs w:val="24"/>
        </w:rPr>
        <w:t xml:space="preserve">contradiction between </w:t>
      </w:r>
      <w:r w:rsidR="007634FE">
        <w:rPr>
          <w:rFonts w:ascii="Arial" w:hAnsi="Arial" w:cs="Arial"/>
          <w:sz w:val="24"/>
          <w:szCs w:val="24"/>
        </w:rPr>
        <w:t xml:space="preserve">his </w:t>
      </w:r>
      <w:r>
        <w:rPr>
          <w:rFonts w:ascii="Arial" w:hAnsi="Arial" w:cs="Arial"/>
          <w:sz w:val="24"/>
          <w:szCs w:val="24"/>
        </w:rPr>
        <w:t xml:space="preserve">witness statement and </w:t>
      </w:r>
      <w:r w:rsidR="00360ECE">
        <w:rPr>
          <w:rFonts w:ascii="Arial" w:hAnsi="Arial" w:cs="Arial"/>
          <w:sz w:val="24"/>
          <w:szCs w:val="24"/>
        </w:rPr>
        <w:t xml:space="preserve">his </w:t>
      </w:r>
      <w:r w:rsidRPr="002A4A42">
        <w:rPr>
          <w:rFonts w:ascii="Arial" w:hAnsi="Arial" w:cs="Arial"/>
          <w:i/>
          <w:sz w:val="24"/>
          <w:szCs w:val="24"/>
        </w:rPr>
        <w:t>viva voce</w:t>
      </w:r>
      <w:r>
        <w:rPr>
          <w:rFonts w:ascii="Arial" w:hAnsi="Arial" w:cs="Arial"/>
          <w:sz w:val="24"/>
          <w:szCs w:val="24"/>
        </w:rPr>
        <w:t xml:space="preserve"> evidence. </w:t>
      </w:r>
    </w:p>
    <w:p w:rsidR="002D158D" w:rsidRPr="00313C48" w:rsidRDefault="002D158D" w:rsidP="002D158D">
      <w:pPr>
        <w:pStyle w:val="NoSpacing"/>
        <w:spacing w:line="480" w:lineRule="auto"/>
        <w:jc w:val="both"/>
        <w:rPr>
          <w:rFonts w:ascii="Arial" w:hAnsi="Arial" w:cs="Arial"/>
          <w:sz w:val="24"/>
          <w:szCs w:val="24"/>
        </w:rPr>
      </w:pPr>
    </w:p>
    <w:p w:rsidR="00211AA6" w:rsidRPr="00313C48" w:rsidRDefault="0007370A"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Got</w:t>
      </w:r>
      <w:r w:rsidR="00373F93">
        <w:rPr>
          <w:rFonts w:ascii="Arial" w:hAnsi="Arial" w:cs="Arial"/>
          <w:sz w:val="24"/>
          <w:szCs w:val="24"/>
        </w:rPr>
        <w:t>lieb Simon was</w:t>
      </w:r>
      <w:r w:rsidR="002F08ED">
        <w:rPr>
          <w:rFonts w:ascii="Arial" w:hAnsi="Arial" w:cs="Arial"/>
          <w:sz w:val="24"/>
          <w:szCs w:val="24"/>
        </w:rPr>
        <w:t>,</w:t>
      </w:r>
      <w:r w:rsidR="00373F93">
        <w:rPr>
          <w:rFonts w:ascii="Arial" w:hAnsi="Arial" w:cs="Arial"/>
          <w:sz w:val="24"/>
          <w:szCs w:val="24"/>
        </w:rPr>
        <w:t xml:space="preserve"> during 2007</w:t>
      </w:r>
      <w:r w:rsidR="002F08ED">
        <w:rPr>
          <w:rFonts w:ascii="Arial" w:hAnsi="Arial" w:cs="Arial"/>
          <w:sz w:val="24"/>
          <w:szCs w:val="24"/>
        </w:rPr>
        <w:t>,</w:t>
      </w:r>
      <w:r w:rsidR="00373F93">
        <w:rPr>
          <w:rFonts w:ascii="Arial" w:hAnsi="Arial" w:cs="Arial"/>
          <w:sz w:val="24"/>
          <w:szCs w:val="24"/>
        </w:rPr>
        <w:t xml:space="preserve"> employed by Nored Security Company as a security guard and was stationed at Pupkewitz Oshikango. He was taken to the new building by </w:t>
      </w:r>
      <w:r w:rsidR="00ED6A9B">
        <w:rPr>
          <w:rFonts w:ascii="Arial" w:hAnsi="Arial" w:cs="Arial"/>
          <w:sz w:val="24"/>
          <w:szCs w:val="24"/>
        </w:rPr>
        <w:t xml:space="preserve">first </w:t>
      </w:r>
      <w:r w:rsidR="00AC608C">
        <w:rPr>
          <w:rFonts w:ascii="Arial" w:hAnsi="Arial" w:cs="Arial"/>
          <w:sz w:val="24"/>
          <w:szCs w:val="24"/>
        </w:rPr>
        <w:t>respondent</w:t>
      </w:r>
      <w:r w:rsidR="000B30A3">
        <w:rPr>
          <w:rFonts w:ascii="Arial" w:hAnsi="Arial" w:cs="Arial"/>
          <w:sz w:val="24"/>
          <w:szCs w:val="24"/>
        </w:rPr>
        <w:t xml:space="preserve">, given a book and instructed by </w:t>
      </w:r>
      <w:r w:rsidR="009A6D04">
        <w:rPr>
          <w:rFonts w:ascii="Arial" w:hAnsi="Arial" w:cs="Arial"/>
          <w:sz w:val="24"/>
          <w:szCs w:val="24"/>
        </w:rPr>
        <w:t>first respondent</w:t>
      </w:r>
      <w:r w:rsidR="000B30A3">
        <w:rPr>
          <w:rFonts w:ascii="Arial" w:hAnsi="Arial" w:cs="Arial"/>
          <w:sz w:val="24"/>
          <w:szCs w:val="24"/>
        </w:rPr>
        <w:t xml:space="preserve"> to write </w:t>
      </w:r>
      <w:r w:rsidR="002A4A42">
        <w:rPr>
          <w:rFonts w:ascii="Arial" w:hAnsi="Arial" w:cs="Arial"/>
          <w:sz w:val="24"/>
          <w:szCs w:val="24"/>
        </w:rPr>
        <w:t>down in</w:t>
      </w:r>
      <w:r w:rsidR="000B30A3">
        <w:rPr>
          <w:rFonts w:ascii="Arial" w:hAnsi="Arial" w:cs="Arial"/>
          <w:sz w:val="24"/>
          <w:szCs w:val="24"/>
        </w:rPr>
        <w:t xml:space="preserve"> the book building material</w:t>
      </w:r>
      <w:r w:rsidR="007634FE">
        <w:rPr>
          <w:rFonts w:ascii="Arial" w:hAnsi="Arial" w:cs="Arial"/>
          <w:sz w:val="24"/>
          <w:szCs w:val="24"/>
        </w:rPr>
        <w:t>s</w:t>
      </w:r>
      <w:r w:rsidR="000B30A3">
        <w:rPr>
          <w:rFonts w:ascii="Arial" w:hAnsi="Arial" w:cs="Arial"/>
          <w:sz w:val="24"/>
          <w:szCs w:val="24"/>
        </w:rPr>
        <w:t xml:space="preserve"> brought there by employees of Pupkewitz Megabuild. He also had to guard the new warehouse.</w:t>
      </w:r>
    </w:p>
    <w:p w:rsidR="00211AA6" w:rsidRDefault="00211AA6" w:rsidP="00D3334F">
      <w:pPr>
        <w:pStyle w:val="NoSpacing"/>
        <w:spacing w:line="480" w:lineRule="auto"/>
        <w:jc w:val="both"/>
        <w:rPr>
          <w:rFonts w:ascii="Arial" w:hAnsi="Arial" w:cs="Arial"/>
          <w:sz w:val="24"/>
          <w:szCs w:val="24"/>
        </w:rPr>
      </w:pPr>
    </w:p>
    <w:p w:rsidR="00211AA6" w:rsidRDefault="000B30A3" w:rsidP="00E978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Anna Christiana Immanuel </w:t>
      </w:r>
      <w:r w:rsidR="00360ECE">
        <w:rPr>
          <w:rFonts w:ascii="Arial" w:hAnsi="Arial" w:cs="Arial"/>
          <w:sz w:val="24"/>
          <w:szCs w:val="24"/>
        </w:rPr>
        <w:t xml:space="preserve">testified </w:t>
      </w:r>
      <w:r w:rsidR="00F563CC">
        <w:rPr>
          <w:rFonts w:ascii="Arial" w:hAnsi="Arial" w:cs="Arial"/>
          <w:sz w:val="24"/>
          <w:szCs w:val="24"/>
        </w:rPr>
        <w:t xml:space="preserve">that she </w:t>
      </w:r>
      <w:r>
        <w:rPr>
          <w:rFonts w:ascii="Arial" w:hAnsi="Arial" w:cs="Arial"/>
          <w:sz w:val="24"/>
          <w:szCs w:val="24"/>
        </w:rPr>
        <w:t xml:space="preserve">was employed by Pupkewitz Megabuild Oshakati during the last part of 2007 and early part of 2008 as an admin supervisor and cashier. </w:t>
      </w:r>
      <w:r w:rsidR="00360ECE">
        <w:rPr>
          <w:rFonts w:ascii="Arial" w:hAnsi="Arial" w:cs="Arial"/>
          <w:sz w:val="24"/>
          <w:szCs w:val="24"/>
        </w:rPr>
        <w:t>She testified</w:t>
      </w:r>
      <w:r w:rsidR="007634FE">
        <w:rPr>
          <w:rFonts w:ascii="Arial" w:hAnsi="Arial" w:cs="Arial"/>
          <w:sz w:val="24"/>
          <w:szCs w:val="24"/>
        </w:rPr>
        <w:t xml:space="preserve"> of</w:t>
      </w:r>
      <w:r w:rsidR="00360ECE">
        <w:rPr>
          <w:rFonts w:ascii="Arial" w:hAnsi="Arial" w:cs="Arial"/>
          <w:sz w:val="24"/>
          <w:szCs w:val="24"/>
        </w:rPr>
        <w:t xml:space="preserve"> the </w:t>
      </w:r>
      <w:r>
        <w:rPr>
          <w:rFonts w:ascii="Arial" w:hAnsi="Arial" w:cs="Arial"/>
          <w:sz w:val="24"/>
          <w:szCs w:val="24"/>
        </w:rPr>
        <w:t>procedure when a customer wants to buy goods on account</w:t>
      </w:r>
      <w:r w:rsidR="007634FE">
        <w:rPr>
          <w:rFonts w:ascii="Arial" w:hAnsi="Arial" w:cs="Arial"/>
          <w:sz w:val="24"/>
          <w:szCs w:val="24"/>
        </w:rPr>
        <w:t>. A</w:t>
      </w:r>
      <w:r>
        <w:rPr>
          <w:rFonts w:ascii="Arial" w:hAnsi="Arial" w:cs="Arial"/>
          <w:sz w:val="24"/>
          <w:szCs w:val="24"/>
        </w:rPr>
        <w:t>n account is created by a salesperson and she then receives an internal number from the salesperson. If a sale is created</w:t>
      </w:r>
      <w:r w:rsidR="00F563CC">
        <w:rPr>
          <w:rFonts w:ascii="Arial" w:hAnsi="Arial" w:cs="Arial"/>
          <w:sz w:val="24"/>
          <w:szCs w:val="24"/>
        </w:rPr>
        <w:t>,</w:t>
      </w:r>
      <w:r>
        <w:rPr>
          <w:rFonts w:ascii="Arial" w:hAnsi="Arial" w:cs="Arial"/>
          <w:sz w:val="24"/>
          <w:szCs w:val="24"/>
        </w:rPr>
        <w:t xml:space="preserve"> it automa</w:t>
      </w:r>
      <w:r w:rsidR="007634FE">
        <w:rPr>
          <w:rFonts w:ascii="Arial" w:hAnsi="Arial" w:cs="Arial"/>
          <w:sz w:val="24"/>
          <w:szCs w:val="24"/>
        </w:rPr>
        <w:t>tically prints at her printer as</w:t>
      </w:r>
      <w:r>
        <w:rPr>
          <w:rFonts w:ascii="Arial" w:hAnsi="Arial" w:cs="Arial"/>
          <w:sz w:val="24"/>
          <w:szCs w:val="24"/>
        </w:rPr>
        <w:t xml:space="preserve"> advice note. This advice note is then returned to the salesperson. A tax invoice is then printed the next day by herself. The same information which appears on the advice note also appears on the tax invoice – including the date of the transaction. Goods destined to cross the Namibian borders are not subject to VAT. In such an instance a customer would also get a D</w:t>
      </w:r>
      <w:r w:rsidR="00A12AE8">
        <w:rPr>
          <w:rFonts w:ascii="Arial" w:hAnsi="Arial" w:cs="Arial"/>
          <w:sz w:val="24"/>
          <w:szCs w:val="24"/>
        </w:rPr>
        <w:t xml:space="preserve"> </w:t>
      </w:r>
      <w:r>
        <w:rPr>
          <w:rFonts w:ascii="Arial" w:hAnsi="Arial" w:cs="Arial"/>
          <w:sz w:val="24"/>
          <w:szCs w:val="24"/>
        </w:rPr>
        <w:t>500</w:t>
      </w:r>
      <w:r w:rsidR="007634FE">
        <w:rPr>
          <w:rStyle w:val="FootnoteReference"/>
          <w:rFonts w:ascii="Arial" w:hAnsi="Arial" w:cs="Arial"/>
          <w:sz w:val="24"/>
          <w:szCs w:val="24"/>
        </w:rPr>
        <w:footnoteReference w:id="5"/>
      </w:r>
      <w:r>
        <w:rPr>
          <w:rFonts w:ascii="Arial" w:hAnsi="Arial" w:cs="Arial"/>
          <w:sz w:val="24"/>
          <w:szCs w:val="24"/>
        </w:rPr>
        <w:t xml:space="preserve"> form which is used to clear </w:t>
      </w:r>
      <w:r w:rsidR="007634FE">
        <w:rPr>
          <w:rFonts w:ascii="Arial" w:hAnsi="Arial" w:cs="Arial"/>
          <w:sz w:val="24"/>
          <w:szCs w:val="24"/>
        </w:rPr>
        <w:t>the goods at the border</w:t>
      </w:r>
      <w:r>
        <w:rPr>
          <w:rFonts w:ascii="Arial" w:hAnsi="Arial" w:cs="Arial"/>
          <w:sz w:val="24"/>
          <w:szCs w:val="24"/>
        </w:rPr>
        <w:t>. This D</w:t>
      </w:r>
      <w:r w:rsidR="00A12AE8">
        <w:rPr>
          <w:rFonts w:ascii="Arial" w:hAnsi="Arial" w:cs="Arial"/>
          <w:sz w:val="24"/>
          <w:szCs w:val="24"/>
        </w:rPr>
        <w:t xml:space="preserve"> </w:t>
      </w:r>
      <w:r>
        <w:rPr>
          <w:rFonts w:ascii="Arial" w:hAnsi="Arial" w:cs="Arial"/>
          <w:sz w:val="24"/>
          <w:szCs w:val="24"/>
        </w:rPr>
        <w:t>500 form</w:t>
      </w:r>
      <w:r w:rsidR="00903578">
        <w:rPr>
          <w:rFonts w:ascii="Arial" w:hAnsi="Arial" w:cs="Arial"/>
          <w:sz w:val="24"/>
          <w:szCs w:val="24"/>
        </w:rPr>
        <w:t xml:space="preserve"> is used by another employee, Zi</w:t>
      </w:r>
      <w:r>
        <w:rPr>
          <w:rFonts w:ascii="Arial" w:hAnsi="Arial" w:cs="Arial"/>
          <w:sz w:val="24"/>
          <w:szCs w:val="24"/>
        </w:rPr>
        <w:t xml:space="preserve">ta </w:t>
      </w:r>
      <w:r w:rsidR="001675AC">
        <w:rPr>
          <w:rFonts w:ascii="Arial" w:hAnsi="Arial" w:cs="Arial"/>
          <w:sz w:val="24"/>
          <w:szCs w:val="24"/>
        </w:rPr>
        <w:t xml:space="preserve">Maria </w:t>
      </w:r>
      <w:r>
        <w:rPr>
          <w:rFonts w:ascii="Arial" w:hAnsi="Arial" w:cs="Arial"/>
          <w:sz w:val="24"/>
          <w:szCs w:val="24"/>
        </w:rPr>
        <w:t>Sho</w:t>
      </w:r>
      <w:r w:rsidR="0064301A">
        <w:rPr>
          <w:rFonts w:ascii="Arial" w:hAnsi="Arial" w:cs="Arial"/>
          <w:sz w:val="24"/>
          <w:szCs w:val="24"/>
        </w:rPr>
        <w:t>o</w:t>
      </w:r>
      <w:r>
        <w:rPr>
          <w:rFonts w:ascii="Arial" w:hAnsi="Arial" w:cs="Arial"/>
          <w:sz w:val="24"/>
          <w:szCs w:val="24"/>
        </w:rPr>
        <w:t>ya</w:t>
      </w:r>
      <w:r w:rsidR="007634FE">
        <w:rPr>
          <w:rFonts w:ascii="Arial" w:hAnsi="Arial" w:cs="Arial"/>
          <w:sz w:val="24"/>
          <w:szCs w:val="24"/>
        </w:rPr>
        <w:t>,</w:t>
      </w:r>
      <w:r>
        <w:rPr>
          <w:rFonts w:ascii="Arial" w:hAnsi="Arial" w:cs="Arial"/>
          <w:sz w:val="24"/>
          <w:szCs w:val="24"/>
        </w:rPr>
        <w:t xml:space="preserve"> to make a ‘manifesto’. This manifesto is in turn given to another </w:t>
      </w:r>
      <w:r w:rsidRPr="0064301A">
        <w:rPr>
          <w:rFonts w:ascii="Arial" w:hAnsi="Arial" w:cs="Arial"/>
          <w:sz w:val="24"/>
          <w:szCs w:val="24"/>
        </w:rPr>
        <w:t>employe</w:t>
      </w:r>
      <w:r w:rsidR="0064301A">
        <w:rPr>
          <w:rFonts w:ascii="Arial" w:hAnsi="Arial" w:cs="Arial"/>
          <w:sz w:val="24"/>
          <w:szCs w:val="24"/>
        </w:rPr>
        <w:t>e</w:t>
      </w:r>
      <w:r>
        <w:rPr>
          <w:rFonts w:ascii="Arial" w:hAnsi="Arial" w:cs="Arial"/>
          <w:sz w:val="24"/>
          <w:szCs w:val="24"/>
        </w:rPr>
        <w:t xml:space="preserve"> who is called a ‘runner’ who will assist the customer to clear the goods at the border. After the goods ha</w:t>
      </w:r>
      <w:r w:rsidR="00F563CC">
        <w:rPr>
          <w:rFonts w:ascii="Arial" w:hAnsi="Arial" w:cs="Arial"/>
          <w:sz w:val="24"/>
          <w:szCs w:val="24"/>
        </w:rPr>
        <w:t>ve</w:t>
      </w:r>
      <w:r>
        <w:rPr>
          <w:rFonts w:ascii="Arial" w:hAnsi="Arial" w:cs="Arial"/>
          <w:sz w:val="24"/>
          <w:szCs w:val="24"/>
        </w:rPr>
        <w:t xml:space="preserve"> crossed </w:t>
      </w:r>
      <w:r w:rsidR="0064301A">
        <w:rPr>
          <w:rFonts w:ascii="Arial" w:hAnsi="Arial" w:cs="Arial"/>
          <w:sz w:val="24"/>
          <w:szCs w:val="24"/>
        </w:rPr>
        <w:t xml:space="preserve">the border, the runner returns to </w:t>
      </w:r>
      <w:r w:rsidR="00E978EF">
        <w:rPr>
          <w:rFonts w:ascii="Arial" w:hAnsi="Arial" w:cs="Arial"/>
          <w:sz w:val="24"/>
          <w:szCs w:val="24"/>
        </w:rPr>
        <w:t>Pupkewitz with the manifesto dul</w:t>
      </w:r>
      <w:r w:rsidR="0064301A">
        <w:rPr>
          <w:rFonts w:ascii="Arial" w:hAnsi="Arial" w:cs="Arial"/>
          <w:sz w:val="24"/>
          <w:szCs w:val="24"/>
        </w:rPr>
        <w:t xml:space="preserve">y stamped and certified. </w:t>
      </w:r>
      <w:r w:rsidR="0064301A" w:rsidRPr="00175C86">
        <w:rPr>
          <w:rFonts w:ascii="Arial" w:hAnsi="Arial" w:cs="Arial"/>
          <w:sz w:val="24"/>
          <w:szCs w:val="24"/>
        </w:rPr>
        <w:t>Three customers bought on credit at Pupkewitz Megabuild, one being B H Motor Spares</w:t>
      </w:r>
      <w:r w:rsidR="00EA315A">
        <w:rPr>
          <w:rFonts w:ascii="Arial" w:hAnsi="Arial" w:cs="Arial"/>
          <w:sz w:val="24"/>
          <w:szCs w:val="24"/>
        </w:rPr>
        <w:t xml:space="preserve"> CC</w:t>
      </w:r>
      <w:r w:rsidR="007710DB">
        <w:rPr>
          <w:rFonts w:ascii="Arial" w:hAnsi="Arial" w:cs="Arial"/>
          <w:sz w:val="24"/>
          <w:szCs w:val="24"/>
        </w:rPr>
        <w:t>. She testified that w</w:t>
      </w:r>
      <w:r w:rsidR="0064301A" w:rsidRPr="00175C86">
        <w:rPr>
          <w:rFonts w:ascii="Arial" w:hAnsi="Arial" w:cs="Arial"/>
          <w:sz w:val="24"/>
          <w:szCs w:val="24"/>
        </w:rPr>
        <w:t xml:space="preserve">hen the computer system </w:t>
      </w:r>
      <w:r w:rsidR="007710DB">
        <w:rPr>
          <w:rFonts w:ascii="Arial" w:hAnsi="Arial" w:cs="Arial"/>
          <w:sz w:val="24"/>
          <w:szCs w:val="24"/>
        </w:rPr>
        <w:t>wa</w:t>
      </w:r>
      <w:r w:rsidR="0064301A" w:rsidRPr="00175C86">
        <w:rPr>
          <w:rFonts w:ascii="Arial" w:hAnsi="Arial" w:cs="Arial"/>
          <w:sz w:val="24"/>
          <w:szCs w:val="24"/>
        </w:rPr>
        <w:t xml:space="preserve">s down, the transactions </w:t>
      </w:r>
      <w:r w:rsidR="007710DB">
        <w:rPr>
          <w:rFonts w:ascii="Arial" w:hAnsi="Arial" w:cs="Arial"/>
          <w:sz w:val="24"/>
          <w:szCs w:val="24"/>
        </w:rPr>
        <w:t>were</w:t>
      </w:r>
      <w:r w:rsidR="0064301A" w:rsidRPr="00175C86">
        <w:rPr>
          <w:rFonts w:ascii="Arial" w:hAnsi="Arial" w:cs="Arial"/>
          <w:sz w:val="24"/>
          <w:szCs w:val="24"/>
        </w:rPr>
        <w:t xml:space="preserve"> recorded manually – manual tax invoices for account holders and manual cash invoices for cash sales. </w:t>
      </w:r>
    </w:p>
    <w:p w:rsidR="002D158D" w:rsidRPr="00175C86" w:rsidRDefault="002D158D" w:rsidP="002D158D">
      <w:pPr>
        <w:pStyle w:val="NoSpacing"/>
        <w:spacing w:line="480" w:lineRule="auto"/>
        <w:jc w:val="both"/>
        <w:rPr>
          <w:rFonts w:ascii="Arial" w:hAnsi="Arial" w:cs="Arial"/>
          <w:sz w:val="24"/>
          <w:szCs w:val="24"/>
        </w:rPr>
      </w:pPr>
    </w:p>
    <w:p w:rsidR="00211AA6" w:rsidRPr="00313C48" w:rsidRDefault="00F654FB"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She testified that </w:t>
      </w:r>
      <w:r w:rsidR="0064301A">
        <w:rPr>
          <w:rFonts w:ascii="Arial" w:hAnsi="Arial" w:cs="Arial"/>
          <w:sz w:val="24"/>
          <w:szCs w:val="24"/>
        </w:rPr>
        <w:t xml:space="preserve">Hauwanga once phoned her in connection </w:t>
      </w:r>
      <w:r w:rsidR="001E1386">
        <w:rPr>
          <w:rFonts w:ascii="Arial" w:hAnsi="Arial" w:cs="Arial"/>
          <w:sz w:val="24"/>
          <w:szCs w:val="24"/>
        </w:rPr>
        <w:t>with c</w:t>
      </w:r>
      <w:r w:rsidR="0064301A">
        <w:rPr>
          <w:rFonts w:ascii="Arial" w:hAnsi="Arial" w:cs="Arial"/>
          <w:sz w:val="24"/>
          <w:szCs w:val="24"/>
        </w:rPr>
        <w:t>ement that w</w:t>
      </w:r>
      <w:r w:rsidR="00131ED4">
        <w:rPr>
          <w:rFonts w:ascii="Arial" w:hAnsi="Arial" w:cs="Arial"/>
          <w:sz w:val="24"/>
          <w:szCs w:val="24"/>
        </w:rPr>
        <w:t>as</w:t>
      </w:r>
      <w:r w:rsidR="0064301A">
        <w:rPr>
          <w:rFonts w:ascii="Arial" w:hAnsi="Arial" w:cs="Arial"/>
          <w:sz w:val="24"/>
          <w:szCs w:val="24"/>
        </w:rPr>
        <w:t xml:space="preserve"> booked on his account o</w:t>
      </w:r>
      <w:r w:rsidR="001E1386">
        <w:rPr>
          <w:rFonts w:ascii="Arial" w:hAnsi="Arial" w:cs="Arial"/>
          <w:sz w:val="24"/>
          <w:szCs w:val="24"/>
        </w:rPr>
        <w:t>f</w:t>
      </w:r>
      <w:r w:rsidR="0064301A">
        <w:rPr>
          <w:rFonts w:ascii="Arial" w:hAnsi="Arial" w:cs="Arial"/>
          <w:sz w:val="24"/>
          <w:szCs w:val="24"/>
        </w:rPr>
        <w:t xml:space="preserve"> which he was unaware of.</w:t>
      </w:r>
      <w:r w:rsidR="001E1386">
        <w:rPr>
          <w:rFonts w:ascii="Arial" w:hAnsi="Arial" w:cs="Arial"/>
          <w:sz w:val="24"/>
          <w:szCs w:val="24"/>
        </w:rPr>
        <w:t xml:space="preserve"> She found three invoices on his file c</w:t>
      </w:r>
      <w:r w:rsidR="00F563CC">
        <w:rPr>
          <w:rFonts w:ascii="Arial" w:hAnsi="Arial" w:cs="Arial"/>
          <w:sz w:val="24"/>
          <w:szCs w:val="24"/>
        </w:rPr>
        <w:t>oncerning the said (truckloads</w:t>
      </w:r>
      <w:r w:rsidR="001E1386">
        <w:rPr>
          <w:rFonts w:ascii="Arial" w:hAnsi="Arial" w:cs="Arial"/>
          <w:sz w:val="24"/>
          <w:szCs w:val="24"/>
        </w:rPr>
        <w:t xml:space="preserve"> of</w:t>
      </w:r>
      <w:r w:rsidR="00F563CC">
        <w:rPr>
          <w:rFonts w:ascii="Arial" w:hAnsi="Arial" w:cs="Arial"/>
          <w:sz w:val="24"/>
          <w:szCs w:val="24"/>
        </w:rPr>
        <w:t>)</w:t>
      </w:r>
      <w:r w:rsidR="001E1386">
        <w:rPr>
          <w:rFonts w:ascii="Arial" w:hAnsi="Arial" w:cs="Arial"/>
          <w:sz w:val="24"/>
          <w:szCs w:val="24"/>
        </w:rPr>
        <w:t xml:space="preserve"> cement. She informed him that </w:t>
      </w:r>
      <w:r w:rsidR="00B60BF0">
        <w:rPr>
          <w:rFonts w:ascii="Arial" w:hAnsi="Arial" w:cs="Arial"/>
          <w:sz w:val="24"/>
          <w:szCs w:val="24"/>
        </w:rPr>
        <w:t>second respondent</w:t>
      </w:r>
      <w:r w:rsidR="001E1386">
        <w:rPr>
          <w:rFonts w:ascii="Arial" w:hAnsi="Arial" w:cs="Arial"/>
          <w:sz w:val="24"/>
          <w:szCs w:val="24"/>
        </w:rPr>
        <w:t xml:space="preserve"> was</w:t>
      </w:r>
      <w:r w:rsidR="007710DB">
        <w:rPr>
          <w:rFonts w:ascii="Arial" w:hAnsi="Arial" w:cs="Arial"/>
          <w:sz w:val="24"/>
          <w:szCs w:val="24"/>
        </w:rPr>
        <w:t xml:space="preserve"> at that stage</w:t>
      </w:r>
      <w:r w:rsidR="001E1386">
        <w:rPr>
          <w:rFonts w:ascii="Arial" w:hAnsi="Arial" w:cs="Arial"/>
          <w:sz w:val="24"/>
          <w:szCs w:val="24"/>
        </w:rPr>
        <w:t xml:space="preserve"> no longer employed there – </w:t>
      </w:r>
      <w:r w:rsidR="007710DB">
        <w:rPr>
          <w:rFonts w:ascii="Arial" w:hAnsi="Arial" w:cs="Arial"/>
          <w:sz w:val="24"/>
          <w:szCs w:val="24"/>
        </w:rPr>
        <w:t>this she mentioned</w:t>
      </w:r>
      <w:r w:rsidR="001E1386">
        <w:rPr>
          <w:rFonts w:ascii="Arial" w:hAnsi="Arial" w:cs="Arial"/>
          <w:sz w:val="24"/>
          <w:szCs w:val="24"/>
        </w:rPr>
        <w:t xml:space="preserve"> because the operator number of </w:t>
      </w:r>
      <w:r w:rsidR="00B60BF0">
        <w:rPr>
          <w:rFonts w:ascii="Arial" w:hAnsi="Arial" w:cs="Arial"/>
          <w:sz w:val="24"/>
          <w:szCs w:val="24"/>
        </w:rPr>
        <w:t xml:space="preserve">second respondent </w:t>
      </w:r>
      <w:r w:rsidR="00E750B8">
        <w:rPr>
          <w:rFonts w:ascii="Arial" w:hAnsi="Arial" w:cs="Arial"/>
          <w:sz w:val="24"/>
          <w:szCs w:val="24"/>
        </w:rPr>
        <w:t xml:space="preserve">appeared on these invoices and that she was herself unable to assist him. She referred him to Kobus </w:t>
      </w:r>
      <w:r w:rsidR="0009478E">
        <w:rPr>
          <w:rFonts w:ascii="Arial" w:hAnsi="Arial" w:cs="Arial"/>
          <w:sz w:val="24"/>
          <w:szCs w:val="24"/>
        </w:rPr>
        <w:t>Meuwe</w:t>
      </w:r>
      <w:r w:rsidR="00FC3A77">
        <w:rPr>
          <w:rFonts w:ascii="Arial" w:hAnsi="Arial" w:cs="Arial"/>
          <w:sz w:val="24"/>
          <w:szCs w:val="24"/>
        </w:rPr>
        <w:t>sen</w:t>
      </w:r>
      <w:r w:rsidR="00E750B8">
        <w:rPr>
          <w:rFonts w:ascii="Arial" w:hAnsi="Arial" w:cs="Arial"/>
          <w:sz w:val="24"/>
          <w:szCs w:val="24"/>
        </w:rPr>
        <w:t xml:space="preserve">. The witness identified </w:t>
      </w:r>
      <w:r w:rsidR="000F3FF2">
        <w:rPr>
          <w:rFonts w:ascii="Arial" w:hAnsi="Arial" w:cs="Arial"/>
          <w:sz w:val="24"/>
          <w:szCs w:val="24"/>
        </w:rPr>
        <w:t>exhibit</w:t>
      </w:r>
      <w:r w:rsidR="00E750B8">
        <w:rPr>
          <w:rFonts w:ascii="Arial" w:hAnsi="Arial" w:cs="Arial"/>
          <w:sz w:val="24"/>
          <w:szCs w:val="24"/>
        </w:rPr>
        <w:t xml:space="preserve"> J</w:t>
      </w:r>
      <w:r w:rsidR="00E750B8">
        <w:rPr>
          <w:rStyle w:val="FootnoteReference"/>
          <w:rFonts w:ascii="Arial" w:hAnsi="Arial" w:cs="Arial"/>
          <w:sz w:val="24"/>
          <w:szCs w:val="24"/>
        </w:rPr>
        <w:footnoteReference w:id="6"/>
      </w:r>
      <w:r w:rsidR="00E750B8">
        <w:rPr>
          <w:rFonts w:ascii="Arial" w:hAnsi="Arial" w:cs="Arial"/>
          <w:sz w:val="24"/>
          <w:szCs w:val="24"/>
        </w:rPr>
        <w:t xml:space="preserve"> as the invoices she referred to. During cross-ex</w:t>
      </w:r>
      <w:r w:rsidR="0023496F">
        <w:rPr>
          <w:rFonts w:ascii="Arial" w:hAnsi="Arial" w:cs="Arial"/>
          <w:sz w:val="24"/>
          <w:szCs w:val="24"/>
        </w:rPr>
        <w:t xml:space="preserve">amination she testified that </w:t>
      </w:r>
      <w:r w:rsidR="00E750B8">
        <w:rPr>
          <w:rFonts w:ascii="Arial" w:hAnsi="Arial" w:cs="Arial"/>
          <w:sz w:val="24"/>
          <w:szCs w:val="24"/>
        </w:rPr>
        <w:t xml:space="preserve">Hauwanga subsequently phoned her and informed her that he could recall having taken the cement. She then informed </w:t>
      </w:r>
      <w:r w:rsidR="0009478E">
        <w:rPr>
          <w:rFonts w:ascii="Arial" w:hAnsi="Arial" w:cs="Arial"/>
          <w:sz w:val="24"/>
          <w:szCs w:val="24"/>
        </w:rPr>
        <w:t>Meuwe</w:t>
      </w:r>
      <w:r w:rsidR="00FC3A77">
        <w:rPr>
          <w:rFonts w:ascii="Arial" w:hAnsi="Arial" w:cs="Arial"/>
          <w:sz w:val="24"/>
          <w:szCs w:val="24"/>
        </w:rPr>
        <w:t>sen</w:t>
      </w:r>
      <w:r w:rsidR="00E750B8">
        <w:rPr>
          <w:rFonts w:ascii="Arial" w:hAnsi="Arial" w:cs="Arial"/>
          <w:sz w:val="24"/>
          <w:szCs w:val="24"/>
        </w:rPr>
        <w:t xml:space="preserve"> about Hauwanga’s phone call.</w:t>
      </w:r>
    </w:p>
    <w:p w:rsidR="00E750B8" w:rsidRPr="00F563CC" w:rsidRDefault="00E750B8" w:rsidP="00D3334F">
      <w:pPr>
        <w:pStyle w:val="NoSpacing"/>
        <w:spacing w:line="480" w:lineRule="auto"/>
        <w:jc w:val="both"/>
        <w:rPr>
          <w:rFonts w:ascii="Arial" w:hAnsi="Arial" w:cs="Arial"/>
          <w:i/>
          <w:sz w:val="24"/>
          <w:szCs w:val="24"/>
        </w:rPr>
      </w:pPr>
    </w:p>
    <w:p w:rsidR="00211AA6" w:rsidRDefault="0009478E"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Zita </w:t>
      </w:r>
      <w:r w:rsidR="001675AC">
        <w:rPr>
          <w:rFonts w:ascii="Arial" w:hAnsi="Arial" w:cs="Arial"/>
          <w:sz w:val="24"/>
          <w:szCs w:val="24"/>
        </w:rPr>
        <w:t xml:space="preserve">Maria </w:t>
      </w:r>
      <w:r>
        <w:rPr>
          <w:rFonts w:ascii="Arial" w:hAnsi="Arial" w:cs="Arial"/>
          <w:sz w:val="24"/>
          <w:szCs w:val="24"/>
        </w:rPr>
        <w:t>Shooya</w:t>
      </w:r>
      <w:r w:rsidR="00E750B8">
        <w:rPr>
          <w:rFonts w:ascii="Arial" w:hAnsi="Arial" w:cs="Arial"/>
          <w:sz w:val="24"/>
          <w:szCs w:val="24"/>
        </w:rPr>
        <w:t xml:space="preserve"> testified that she was employed at Pupkewitz Megabuild from August 2007 until March 2008 as a filing clerk. One of her duties was to complete a manifesto also known as a SAD</w:t>
      </w:r>
      <w:r w:rsidR="002E4DAF">
        <w:rPr>
          <w:rFonts w:ascii="Arial" w:hAnsi="Arial" w:cs="Arial"/>
          <w:sz w:val="24"/>
          <w:szCs w:val="24"/>
        </w:rPr>
        <w:t xml:space="preserve"> </w:t>
      </w:r>
      <w:r w:rsidR="00E750B8">
        <w:rPr>
          <w:rFonts w:ascii="Arial" w:hAnsi="Arial" w:cs="Arial"/>
          <w:sz w:val="24"/>
          <w:szCs w:val="24"/>
        </w:rPr>
        <w:t>500 – a form which accompan</w:t>
      </w:r>
      <w:r w:rsidR="00F563CC">
        <w:rPr>
          <w:rFonts w:ascii="Arial" w:hAnsi="Arial" w:cs="Arial"/>
          <w:sz w:val="24"/>
          <w:szCs w:val="24"/>
        </w:rPr>
        <w:t>ies</w:t>
      </w:r>
      <w:r w:rsidR="00E750B8">
        <w:rPr>
          <w:rFonts w:ascii="Arial" w:hAnsi="Arial" w:cs="Arial"/>
          <w:sz w:val="24"/>
          <w:szCs w:val="24"/>
        </w:rPr>
        <w:t xml:space="preserve"> goods destined for the border. She testified that she had a conversation with </w:t>
      </w:r>
      <w:r w:rsidR="00B60BF0">
        <w:rPr>
          <w:rFonts w:ascii="Arial" w:hAnsi="Arial" w:cs="Arial"/>
          <w:sz w:val="24"/>
          <w:szCs w:val="24"/>
        </w:rPr>
        <w:t>second respondent</w:t>
      </w:r>
      <w:r w:rsidR="00E750B8">
        <w:rPr>
          <w:rFonts w:ascii="Arial" w:hAnsi="Arial" w:cs="Arial"/>
          <w:sz w:val="24"/>
          <w:szCs w:val="24"/>
        </w:rPr>
        <w:t xml:space="preserve"> regarding the account of B H Motor Spares</w:t>
      </w:r>
      <w:r w:rsidR="00EA315A">
        <w:rPr>
          <w:rFonts w:ascii="Arial" w:hAnsi="Arial" w:cs="Arial"/>
          <w:sz w:val="24"/>
          <w:szCs w:val="24"/>
        </w:rPr>
        <w:t xml:space="preserve"> CC</w:t>
      </w:r>
      <w:r w:rsidR="00E750B8">
        <w:rPr>
          <w:rFonts w:ascii="Arial" w:hAnsi="Arial" w:cs="Arial"/>
          <w:sz w:val="24"/>
          <w:szCs w:val="24"/>
        </w:rPr>
        <w:t xml:space="preserve"> since SAD 500 form</w:t>
      </w:r>
      <w:r w:rsidR="00175C86">
        <w:rPr>
          <w:rFonts w:ascii="Arial" w:hAnsi="Arial" w:cs="Arial"/>
          <w:sz w:val="24"/>
          <w:szCs w:val="24"/>
        </w:rPr>
        <w:t>s</w:t>
      </w:r>
      <w:r w:rsidR="00E750B8">
        <w:rPr>
          <w:rFonts w:ascii="Arial" w:hAnsi="Arial" w:cs="Arial"/>
          <w:sz w:val="24"/>
          <w:szCs w:val="24"/>
        </w:rPr>
        <w:t xml:space="preserve"> had been piling up at her desk which should have been cleared within seven days. According to her</w:t>
      </w:r>
      <w:r w:rsidR="00F563CC">
        <w:rPr>
          <w:rFonts w:ascii="Arial" w:hAnsi="Arial" w:cs="Arial"/>
          <w:sz w:val="24"/>
          <w:szCs w:val="24"/>
        </w:rPr>
        <w:t>,</w:t>
      </w:r>
      <w:r w:rsidR="00E750B8">
        <w:rPr>
          <w:rFonts w:ascii="Arial" w:hAnsi="Arial" w:cs="Arial"/>
          <w:sz w:val="24"/>
          <w:szCs w:val="24"/>
        </w:rPr>
        <w:t xml:space="preserve"> </w:t>
      </w:r>
      <w:r w:rsidR="00B60BF0">
        <w:rPr>
          <w:rFonts w:ascii="Arial" w:hAnsi="Arial" w:cs="Arial"/>
          <w:sz w:val="24"/>
          <w:szCs w:val="24"/>
        </w:rPr>
        <w:t>second respondent</w:t>
      </w:r>
      <w:r w:rsidR="00E750B8">
        <w:rPr>
          <w:rFonts w:ascii="Arial" w:hAnsi="Arial" w:cs="Arial"/>
          <w:sz w:val="24"/>
          <w:szCs w:val="24"/>
        </w:rPr>
        <w:t xml:space="preserve"> told her that it was none of her business. </w:t>
      </w:r>
      <w:r w:rsidR="00BE0CDB">
        <w:rPr>
          <w:rFonts w:ascii="Arial" w:hAnsi="Arial" w:cs="Arial"/>
          <w:sz w:val="24"/>
          <w:szCs w:val="24"/>
        </w:rPr>
        <w:t>Go</w:t>
      </w:r>
      <w:r w:rsidR="00E750B8">
        <w:rPr>
          <w:rFonts w:ascii="Arial" w:hAnsi="Arial" w:cs="Arial"/>
          <w:sz w:val="24"/>
          <w:szCs w:val="24"/>
        </w:rPr>
        <w:t xml:space="preserve">ods bought by B H Motor Spares </w:t>
      </w:r>
      <w:r w:rsidR="00EA315A">
        <w:rPr>
          <w:rFonts w:ascii="Arial" w:hAnsi="Arial" w:cs="Arial"/>
          <w:sz w:val="24"/>
          <w:szCs w:val="24"/>
        </w:rPr>
        <w:t xml:space="preserve">CC </w:t>
      </w:r>
      <w:r w:rsidR="00E750B8">
        <w:rPr>
          <w:rFonts w:ascii="Arial" w:hAnsi="Arial" w:cs="Arial"/>
          <w:sz w:val="24"/>
          <w:szCs w:val="24"/>
        </w:rPr>
        <w:t xml:space="preserve">were first </w:t>
      </w:r>
      <w:r w:rsidR="00BE0CDB">
        <w:rPr>
          <w:rFonts w:ascii="Arial" w:hAnsi="Arial" w:cs="Arial"/>
          <w:sz w:val="24"/>
          <w:szCs w:val="24"/>
        </w:rPr>
        <w:t>t</w:t>
      </w:r>
      <w:r w:rsidR="00F654FB">
        <w:rPr>
          <w:rFonts w:ascii="Arial" w:hAnsi="Arial" w:cs="Arial"/>
          <w:sz w:val="24"/>
          <w:szCs w:val="24"/>
        </w:rPr>
        <w:t xml:space="preserve">aken to the warehouse of </w:t>
      </w:r>
      <w:r w:rsidR="00BE0CDB">
        <w:rPr>
          <w:rFonts w:ascii="Arial" w:hAnsi="Arial" w:cs="Arial"/>
          <w:sz w:val="24"/>
          <w:szCs w:val="24"/>
        </w:rPr>
        <w:t>Hauwanga in Oshikango and did not i</w:t>
      </w:r>
      <w:r w:rsidR="002A41EC">
        <w:rPr>
          <w:rFonts w:ascii="Arial" w:hAnsi="Arial" w:cs="Arial"/>
          <w:sz w:val="24"/>
          <w:szCs w:val="24"/>
        </w:rPr>
        <w:t>mmediately cross the borde</w:t>
      </w:r>
      <w:r w:rsidR="00F654FB">
        <w:rPr>
          <w:rFonts w:ascii="Arial" w:hAnsi="Arial" w:cs="Arial"/>
          <w:sz w:val="24"/>
          <w:szCs w:val="24"/>
        </w:rPr>
        <w:t>r according to procedure.</w:t>
      </w:r>
      <w:r w:rsidR="002A41EC">
        <w:rPr>
          <w:rFonts w:ascii="Arial" w:hAnsi="Arial" w:cs="Arial"/>
          <w:sz w:val="24"/>
          <w:szCs w:val="24"/>
        </w:rPr>
        <w:t xml:space="preserve"> Hauwanga was apparently given permission by </w:t>
      </w:r>
      <w:r w:rsidR="00B60BF0">
        <w:rPr>
          <w:rFonts w:ascii="Arial" w:hAnsi="Arial" w:cs="Arial"/>
          <w:sz w:val="24"/>
          <w:szCs w:val="24"/>
        </w:rPr>
        <w:t>first respondent</w:t>
      </w:r>
      <w:r w:rsidR="002A41EC">
        <w:rPr>
          <w:rFonts w:ascii="Arial" w:hAnsi="Arial" w:cs="Arial"/>
          <w:sz w:val="24"/>
          <w:szCs w:val="24"/>
        </w:rPr>
        <w:t xml:space="preserve"> to operate in this way. She testified that her office is linked with Customs to the effect that as soon as a SAD 500 form is generated at her office</w:t>
      </w:r>
      <w:r w:rsidR="00F9475B">
        <w:rPr>
          <w:rFonts w:ascii="Arial" w:hAnsi="Arial" w:cs="Arial"/>
          <w:sz w:val="24"/>
          <w:szCs w:val="24"/>
        </w:rPr>
        <w:t>,</w:t>
      </w:r>
      <w:r w:rsidR="002A41EC">
        <w:rPr>
          <w:rFonts w:ascii="Arial" w:hAnsi="Arial" w:cs="Arial"/>
          <w:sz w:val="24"/>
          <w:szCs w:val="24"/>
        </w:rPr>
        <w:t xml:space="preserve"> Customs would become aware of it and enquiries would be made by Customs after seven days. According t</w:t>
      </w:r>
      <w:r w:rsidR="0023496F">
        <w:rPr>
          <w:rFonts w:ascii="Arial" w:hAnsi="Arial" w:cs="Arial"/>
          <w:sz w:val="24"/>
          <w:szCs w:val="24"/>
        </w:rPr>
        <w:t xml:space="preserve">o her it often happened that </w:t>
      </w:r>
      <w:r w:rsidR="002A41EC">
        <w:rPr>
          <w:rFonts w:ascii="Arial" w:hAnsi="Arial" w:cs="Arial"/>
          <w:sz w:val="24"/>
          <w:szCs w:val="24"/>
        </w:rPr>
        <w:t>Hauwanga would leave the premises of Pupkewitz Megabuild with goods purchased only on the strength of an advice note destined for the border – ie without a tax invoice or a SAD 500</w:t>
      </w:r>
      <w:r w:rsidR="00F335D2">
        <w:rPr>
          <w:rFonts w:ascii="Arial" w:hAnsi="Arial" w:cs="Arial"/>
          <w:sz w:val="24"/>
          <w:szCs w:val="24"/>
        </w:rPr>
        <w:t xml:space="preserve"> form</w:t>
      </w:r>
      <w:r w:rsidR="002A41EC">
        <w:rPr>
          <w:rFonts w:ascii="Arial" w:hAnsi="Arial" w:cs="Arial"/>
          <w:sz w:val="24"/>
          <w:szCs w:val="24"/>
        </w:rPr>
        <w:t>. The SAD 500</w:t>
      </w:r>
      <w:r w:rsidR="00F335D2">
        <w:rPr>
          <w:rFonts w:ascii="Arial" w:hAnsi="Arial" w:cs="Arial"/>
          <w:sz w:val="24"/>
          <w:szCs w:val="24"/>
        </w:rPr>
        <w:t xml:space="preserve"> form</w:t>
      </w:r>
      <w:r w:rsidR="002A41EC">
        <w:rPr>
          <w:rFonts w:ascii="Arial" w:hAnsi="Arial" w:cs="Arial"/>
          <w:sz w:val="24"/>
          <w:szCs w:val="24"/>
        </w:rPr>
        <w:t xml:space="preserve"> would only be collected when they physically move with the goods to the border.</w:t>
      </w:r>
    </w:p>
    <w:p w:rsidR="00211AA6" w:rsidRPr="00F563CC" w:rsidRDefault="00211AA6" w:rsidP="00D3334F">
      <w:pPr>
        <w:pStyle w:val="NoSpacing"/>
        <w:spacing w:line="480" w:lineRule="auto"/>
        <w:jc w:val="both"/>
        <w:rPr>
          <w:rFonts w:ascii="Arial" w:hAnsi="Arial" w:cs="Arial"/>
          <w:i/>
          <w:sz w:val="24"/>
          <w:szCs w:val="24"/>
        </w:rPr>
      </w:pPr>
    </w:p>
    <w:p w:rsidR="00211AA6" w:rsidRDefault="0009478E"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John Darius Cloete</w:t>
      </w:r>
      <w:r w:rsidR="00612A81">
        <w:rPr>
          <w:rFonts w:ascii="Arial" w:hAnsi="Arial" w:cs="Arial"/>
          <w:sz w:val="24"/>
          <w:szCs w:val="24"/>
        </w:rPr>
        <w:t xml:space="preserve"> testified that he was employed at Pupkewitz Megabuild as an information technology manager since 2001. During August 2007 to March 2008 he was a systems administrator whose duty it was to look after the company’s hardware (computer system) and the management thereof as well as servicing the internal users of the company. He testified about the password policy at that stage in respect of access of employees to the computer system and the allocation of passwords. The first allocated passwords would expire after 30 days from the date of allocation, thereafter an employee would himself or herself change his or her password to a number of own choice. He also testified about the procedure to allocate sales codes, user names and the method used to generate sales of goods from a computer. </w:t>
      </w:r>
    </w:p>
    <w:p w:rsidR="00C94A7E" w:rsidRPr="00313C48" w:rsidRDefault="00C94A7E" w:rsidP="00C94A7E">
      <w:pPr>
        <w:pStyle w:val="NoSpacing"/>
        <w:spacing w:line="480" w:lineRule="auto"/>
        <w:jc w:val="both"/>
        <w:rPr>
          <w:rFonts w:ascii="Arial" w:hAnsi="Arial" w:cs="Arial"/>
          <w:sz w:val="24"/>
          <w:szCs w:val="24"/>
        </w:rPr>
      </w:pPr>
    </w:p>
    <w:p w:rsidR="00211AA6" w:rsidRPr="00FC4DE6" w:rsidRDefault="00612A81" w:rsidP="0038486E">
      <w:pPr>
        <w:pStyle w:val="NoSpacing"/>
        <w:numPr>
          <w:ilvl w:val="0"/>
          <w:numId w:val="1"/>
        </w:numPr>
        <w:spacing w:line="480" w:lineRule="auto"/>
        <w:ind w:left="0" w:firstLine="0"/>
        <w:jc w:val="both"/>
        <w:rPr>
          <w:rFonts w:ascii="Arial" w:hAnsi="Arial" w:cs="Arial"/>
          <w:sz w:val="24"/>
          <w:szCs w:val="24"/>
        </w:rPr>
      </w:pPr>
      <w:r w:rsidRPr="00612A81">
        <w:rPr>
          <w:rFonts w:ascii="Arial" w:hAnsi="Arial" w:cs="Arial"/>
          <w:sz w:val="24"/>
          <w:szCs w:val="24"/>
        </w:rPr>
        <w:t xml:space="preserve">Isak Mekondjo Nahum is a registered quantity surveyor who was requested to make a cost estimate of the warehouse being constructed by </w:t>
      </w:r>
      <w:r w:rsidR="00B60BF0">
        <w:rPr>
          <w:rFonts w:ascii="Arial" w:hAnsi="Arial" w:cs="Arial"/>
          <w:sz w:val="24"/>
          <w:szCs w:val="24"/>
        </w:rPr>
        <w:t>first respondent</w:t>
      </w:r>
      <w:r w:rsidRPr="00612A81">
        <w:rPr>
          <w:rFonts w:ascii="Arial" w:hAnsi="Arial" w:cs="Arial"/>
          <w:sz w:val="24"/>
          <w:szCs w:val="24"/>
        </w:rPr>
        <w:t>. He estimated the building cost of that building to be N$7 million of which N</w:t>
      </w:r>
      <w:r w:rsidRPr="00FC4DE6">
        <w:rPr>
          <w:rFonts w:ascii="Arial" w:hAnsi="Arial" w:cs="Arial"/>
          <w:sz w:val="24"/>
          <w:szCs w:val="24"/>
        </w:rPr>
        <w:t>$4</w:t>
      </w:r>
      <w:r w:rsidR="00FC3A77" w:rsidRPr="00FC4DE6">
        <w:rPr>
          <w:rFonts w:ascii="Arial" w:hAnsi="Arial" w:cs="Arial"/>
          <w:sz w:val="24"/>
          <w:szCs w:val="24"/>
          <w:vertAlign w:val="superscript"/>
        </w:rPr>
        <w:t xml:space="preserve"> </w:t>
      </w:r>
      <w:r w:rsidR="00FC3A77" w:rsidRPr="00FC4DE6">
        <w:rPr>
          <w:rFonts w:ascii="Arial" w:hAnsi="Arial" w:cs="Arial"/>
          <w:sz w:val="24"/>
          <w:szCs w:val="24"/>
        </w:rPr>
        <w:t xml:space="preserve">500 000 </w:t>
      </w:r>
      <w:r w:rsidR="00626A7C" w:rsidRPr="00FC4DE6">
        <w:rPr>
          <w:rFonts w:ascii="Arial" w:hAnsi="Arial" w:cs="Arial"/>
          <w:sz w:val="24"/>
          <w:szCs w:val="24"/>
        </w:rPr>
        <w:t>consisting of building material.</w:t>
      </w:r>
    </w:p>
    <w:p w:rsidR="00626A7C" w:rsidRPr="00626A7C" w:rsidRDefault="00626A7C" w:rsidP="00626A7C">
      <w:pPr>
        <w:pStyle w:val="NoSpacing"/>
        <w:spacing w:line="480" w:lineRule="auto"/>
        <w:jc w:val="both"/>
        <w:rPr>
          <w:rFonts w:ascii="Arial" w:hAnsi="Arial" w:cs="Arial"/>
          <w:sz w:val="24"/>
          <w:szCs w:val="24"/>
        </w:rPr>
      </w:pPr>
    </w:p>
    <w:p w:rsidR="00211AA6" w:rsidRPr="00313C48" w:rsidRDefault="00626A7C"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Willem Johannes Paulus Burger was employed by Pupkewitz Megabuild as a divisional credit manager since 1986 and was stationed in Windhoek. His duties included the recommendation of applications for credit facilities. He testified that he was aware that </w:t>
      </w:r>
      <w:r w:rsidR="00B60BF0">
        <w:rPr>
          <w:rFonts w:ascii="Arial" w:hAnsi="Arial" w:cs="Arial"/>
          <w:sz w:val="24"/>
          <w:szCs w:val="24"/>
        </w:rPr>
        <w:t>first respondent</w:t>
      </w:r>
      <w:r>
        <w:rPr>
          <w:rFonts w:ascii="Arial" w:hAnsi="Arial" w:cs="Arial"/>
          <w:sz w:val="24"/>
          <w:szCs w:val="24"/>
        </w:rPr>
        <w:t xml:space="preserve"> had applied for credit facilities but had since February 2005 never made</w:t>
      </w:r>
      <w:r w:rsidR="003D3767">
        <w:rPr>
          <w:rFonts w:ascii="Arial" w:hAnsi="Arial" w:cs="Arial"/>
          <w:sz w:val="24"/>
          <w:szCs w:val="24"/>
        </w:rPr>
        <w:t xml:space="preserve"> use of those facilities. He testified that there was no other way an employee could purchase material but through his or her account. He testified that he </w:t>
      </w:r>
      <w:r w:rsidR="00FC3A77">
        <w:rPr>
          <w:rFonts w:ascii="Arial" w:hAnsi="Arial" w:cs="Arial"/>
          <w:sz w:val="24"/>
          <w:szCs w:val="24"/>
        </w:rPr>
        <w:t>also used</w:t>
      </w:r>
      <w:r w:rsidR="003D3767">
        <w:rPr>
          <w:rFonts w:ascii="Arial" w:hAnsi="Arial" w:cs="Arial"/>
          <w:sz w:val="24"/>
          <w:szCs w:val="24"/>
        </w:rPr>
        <w:t xml:space="preserve"> to deal with the accoun</w:t>
      </w:r>
      <w:r w:rsidR="0023496F">
        <w:rPr>
          <w:rFonts w:ascii="Arial" w:hAnsi="Arial" w:cs="Arial"/>
          <w:sz w:val="24"/>
          <w:szCs w:val="24"/>
        </w:rPr>
        <w:t xml:space="preserve">t of </w:t>
      </w:r>
      <w:r w:rsidR="001D2190">
        <w:rPr>
          <w:rFonts w:ascii="Arial" w:hAnsi="Arial" w:cs="Arial"/>
          <w:sz w:val="24"/>
          <w:szCs w:val="24"/>
        </w:rPr>
        <w:t>Hauwanga from B H Motor</w:t>
      </w:r>
      <w:r w:rsidR="003D3767">
        <w:rPr>
          <w:rFonts w:ascii="Arial" w:hAnsi="Arial" w:cs="Arial"/>
          <w:sz w:val="24"/>
          <w:szCs w:val="24"/>
        </w:rPr>
        <w:t xml:space="preserve"> Spares</w:t>
      </w:r>
      <w:r w:rsidR="00F96F76">
        <w:rPr>
          <w:rFonts w:ascii="Arial" w:hAnsi="Arial" w:cs="Arial"/>
          <w:sz w:val="24"/>
          <w:szCs w:val="24"/>
        </w:rPr>
        <w:t xml:space="preserve"> CC</w:t>
      </w:r>
      <w:r w:rsidR="003D3767">
        <w:rPr>
          <w:rFonts w:ascii="Arial" w:hAnsi="Arial" w:cs="Arial"/>
          <w:sz w:val="24"/>
          <w:szCs w:val="24"/>
        </w:rPr>
        <w:t xml:space="preserve"> at Oshikango. According to him there was a good </w:t>
      </w:r>
      <w:r w:rsidR="0023496F">
        <w:rPr>
          <w:rFonts w:ascii="Arial" w:hAnsi="Arial" w:cs="Arial"/>
          <w:sz w:val="24"/>
          <w:szCs w:val="24"/>
        </w:rPr>
        <w:t xml:space="preserve">relationship between him and </w:t>
      </w:r>
      <w:r w:rsidR="003D3767">
        <w:rPr>
          <w:rFonts w:ascii="Arial" w:hAnsi="Arial" w:cs="Arial"/>
          <w:sz w:val="24"/>
          <w:szCs w:val="24"/>
        </w:rPr>
        <w:t>Hauwanga.</w:t>
      </w:r>
      <w:r w:rsidR="00427437">
        <w:rPr>
          <w:rFonts w:ascii="Arial" w:hAnsi="Arial" w:cs="Arial"/>
          <w:sz w:val="24"/>
          <w:szCs w:val="24"/>
        </w:rPr>
        <w:t xml:space="preserve"> Nothing was wrong with</w:t>
      </w:r>
      <w:r w:rsidR="00EA315A">
        <w:rPr>
          <w:rFonts w:ascii="Arial" w:hAnsi="Arial" w:cs="Arial"/>
          <w:sz w:val="24"/>
          <w:szCs w:val="24"/>
        </w:rPr>
        <w:t xml:space="preserve"> the account of B H Motor Spares CC</w:t>
      </w:r>
      <w:r w:rsidR="00427437">
        <w:rPr>
          <w:rFonts w:ascii="Arial" w:hAnsi="Arial" w:cs="Arial"/>
          <w:sz w:val="24"/>
          <w:szCs w:val="24"/>
        </w:rPr>
        <w:t xml:space="preserve"> until the beginning</w:t>
      </w:r>
      <w:r w:rsidR="0023496F">
        <w:rPr>
          <w:rFonts w:ascii="Arial" w:hAnsi="Arial" w:cs="Arial"/>
          <w:sz w:val="24"/>
          <w:szCs w:val="24"/>
        </w:rPr>
        <w:t xml:space="preserve"> of February/March 2008 when </w:t>
      </w:r>
      <w:r w:rsidR="00427437">
        <w:rPr>
          <w:rFonts w:ascii="Arial" w:hAnsi="Arial" w:cs="Arial"/>
          <w:sz w:val="24"/>
          <w:szCs w:val="24"/>
        </w:rPr>
        <w:t>Hauwanga called and informed him that he had not received all his goods. He referred him to the branch manager</w:t>
      </w:r>
      <w:r w:rsidR="00B773D7">
        <w:rPr>
          <w:rFonts w:ascii="Arial" w:hAnsi="Arial" w:cs="Arial"/>
          <w:sz w:val="24"/>
          <w:szCs w:val="24"/>
        </w:rPr>
        <w:t xml:space="preserve"> at Oshikango to sort out the issue.</w:t>
      </w:r>
    </w:p>
    <w:p w:rsidR="00211AA6" w:rsidRDefault="00211AA6" w:rsidP="00D3334F">
      <w:pPr>
        <w:pStyle w:val="NoSpacing"/>
        <w:spacing w:line="480" w:lineRule="auto"/>
        <w:jc w:val="both"/>
        <w:rPr>
          <w:rFonts w:ascii="Arial" w:hAnsi="Arial" w:cs="Arial"/>
          <w:sz w:val="24"/>
          <w:szCs w:val="24"/>
        </w:rPr>
      </w:pPr>
    </w:p>
    <w:p w:rsidR="00211AA6" w:rsidRPr="00313C48" w:rsidRDefault="00B773D7"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Cornelius Johannes Grimbeek was employed by Pupkewitz Megabuild as a senior financial accountant. He testified that he</w:t>
      </w:r>
      <w:r w:rsidR="00DA6C2A">
        <w:rPr>
          <w:rFonts w:ascii="Arial" w:hAnsi="Arial" w:cs="Arial"/>
          <w:sz w:val="24"/>
          <w:szCs w:val="24"/>
        </w:rPr>
        <w:t xml:space="preserve"> went to Oshikango branch on </w:t>
      </w:r>
      <w:r w:rsidR="00175C86">
        <w:rPr>
          <w:rFonts w:ascii="Arial" w:hAnsi="Arial" w:cs="Arial"/>
          <w:sz w:val="24"/>
          <w:szCs w:val="24"/>
        </w:rPr>
        <w:t xml:space="preserve">                  </w:t>
      </w:r>
      <w:r w:rsidR="00DA6C2A">
        <w:rPr>
          <w:rFonts w:ascii="Arial" w:hAnsi="Arial" w:cs="Arial"/>
          <w:sz w:val="24"/>
          <w:szCs w:val="24"/>
        </w:rPr>
        <w:t xml:space="preserve">26/27 </w:t>
      </w:r>
      <w:r>
        <w:rPr>
          <w:rFonts w:ascii="Arial" w:hAnsi="Arial" w:cs="Arial"/>
          <w:sz w:val="24"/>
          <w:szCs w:val="24"/>
        </w:rPr>
        <w:t xml:space="preserve">March 2008 to take </w:t>
      </w:r>
      <w:r w:rsidR="00DA6C2A">
        <w:rPr>
          <w:rFonts w:ascii="Arial" w:hAnsi="Arial" w:cs="Arial"/>
          <w:sz w:val="24"/>
          <w:szCs w:val="24"/>
        </w:rPr>
        <w:t xml:space="preserve">stock and to hand over the supervision of the branch to </w:t>
      </w:r>
      <w:r w:rsidR="00175C86">
        <w:rPr>
          <w:rFonts w:ascii="Arial" w:hAnsi="Arial" w:cs="Arial"/>
          <w:sz w:val="24"/>
          <w:szCs w:val="24"/>
        </w:rPr>
        <w:t xml:space="preserve">           </w:t>
      </w:r>
      <w:r w:rsidR="00FC4DE6">
        <w:rPr>
          <w:rFonts w:ascii="Arial" w:hAnsi="Arial" w:cs="Arial"/>
          <w:sz w:val="24"/>
          <w:szCs w:val="24"/>
        </w:rPr>
        <w:t>Meu</w:t>
      </w:r>
      <w:r w:rsidR="0009478E">
        <w:rPr>
          <w:rFonts w:ascii="Arial" w:hAnsi="Arial" w:cs="Arial"/>
          <w:sz w:val="24"/>
          <w:szCs w:val="24"/>
        </w:rPr>
        <w:t>we</w:t>
      </w:r>
      <w:r w:rsidR="00DA6C2A">
        <w:rPr>
          <w:rFonts w:ascii="Arial" w:hAnsi="Arial" w:cs="Arial"/>
          <w:sz w:val="24"/>
          <w:szCs w:val="24"/>
        </w:rPr>
        <w:t xml:space="preserve">sen as branch manager, releasing </w:t>
      </w:r>
      <w:r w:rsidR="00B60BF0">
        <w:rPr>
          <w:rFonts w:ascii="Arial" w:hAnsi="Arial" w:cs="Arial"/>
          <w:sz w:val="24"/>
          <w:szCs w:val="24"/>
        </w:rPr>
        <w:t>first respondent</w:t>
      </w:r>
      <w:r w:rsidR="0009074B">
        <w:rPr>
          <w:rFonts w:ascii="Arial" w:hAnsi="Arial" w:cs="Arial"/>
          <w:sz w:val="24"/>
          <w:szCs w:val="24"/>
        </w:rPr>
        <w:t>. At the completion of the stocktaking</w:t>
      </w:r>
      <w:r w:rsidR="00F335D2">
        <w:rPr>
          <w:rFonts w:ascii="Arial" w:hAnsi="Arial" w:cs="Arial"/>
          <w:sz w:val="24"/>
          <w:szCs w:val="24"/>
        </w:rPr>
        <w:t>,</w:t>
      </w:r>
      <w:r w:rsidR="0009074B">
        <w:rPr>
          <w:rFonts w:ascii="Arial" w:hAnsi="Arial" w:cs="Arial"/>
          <w:sz w:val="24"/>
          <w:szCs w:val="24"/>
        </w:rPr>
        <w:t xml:space="preserve"> a loss of N$246 296 was discovered. The next day it appeared that some pellet</w:t>
      </w:r>
      <w:r w:rsidR="00175C86">
        <w:rPr>
          <w:rFonts w:ascii="Arial" w:hAnsi="Arial" w:cs="Arial"/>
          <w:sz w:val="24"/>
          <w:szCs w:val="24"/>
        </w:rPr>
        <w:t>s</w:t>
      </w:r>
      <w:r w:rsidR="0009074B">
        <w:rPr>
          <w:rFonts w:ascii="Arial" w:hAnsi="Arial" w:cs="Arial"/>
          <w:sz w:val="24"/>
          <w:szCs w:val="24"/>
        </w:rPr>
        <w:t xml:space="preserve"> of cement had not been counted the previous day which reduced the stock loss to N$197 000.</w:t>
      </w:r>
    </w:p>
    <w:p w:rsidR="00211AA6" w:rsidRDefault="00211AA6" w:rsidP="00D3334F">
      <w:pPr>
        <w:pStyle w:val="NoSpacing"/>
        <w:spacing w:line="480" w:lineRule="auto"/>
        <w:jc w:val="both"/>
        <w:rPr>
          <w:rFonts w:ascii="Arial" w:hAnsi="Arial" w:cs="Arial"/>
          <w:sz w:val="24"/>
          <w:szCs w:val="24"/>
        </w:rPr>
      </w:pPr>
    </w:p>
    <w:p w:rsidR="00211AA6" w:rsidRDefault="007710DB"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testified that </w:t>
      </w:r>
      <w:r w:rsidR="00AB79B0">
        <w:rPr>
          <w:rFonts w:ascii="Arial" w:hAnsi="Arial" w:cs="Arial"/>
          <w:sz w:val="24"/>
          <w:szCs w:val="24"/>
        </w:rPr>
        <w:t>Meuwe</w:t>
      </w:r>
      <w:r w:rsidR="00FC3A77">
        <w:rPr>
          <w:rFonts w:ascii="Arial" w:hAnsi="Arial" w:cs="Arial"/>
          <w:sz w:val="24"/>
          <w:szCs w:val="24"/>
        </w:rPr>
        <w:t>sen</w:t>
      </w:r>
      <w:r w:rsidR="0009074B">
        <w:rPr>
          <w:rFonts w:ascii="Arial" w:hAnsi="Arial" w:cs="Arial"/>
          <w:sz w:val="24"/>
          <w:szCs w:val="24"/>
        </w:rPr>
        <w:t xml:space="preserve"> subsequently showed him a quotation </w:t>
      </w:r>
      <w:r w:rsidR="00D035A1">
        <w:rPr>
          <w:rFonts w:ascii="Arial" w:hAnsi="Arial" w:cs="Arial"/>
          <w:sz w:val="24"/>
          <w:szCs w:val="24"/>
        </w:rPr>
        <w:t xml:space="preserve">generated by </w:t>
      </w:r>
      <w:r w:rsidR="00B60BF0">
        <w:rPr>
          <w:rFonts w:ascii="Arial" w:hAnsi="Arial" w:cs="Arial"/>
          <w:sz w:val="24"/>
          <w:szCs w:val="24"/>
        </w:rPr>
        <w:t>second respondent</w:t>
      </w:r>
      <w:r w:rsidR="00D035A1">
        <w:rPr>
          <w:rFonts w:ascii="Arial" w:hAnsi="Arial" w:cs="Arial"/>
          <w:sz w:val="24"/>
          <w:szCs w:val="24"/>
        </w:rPr>
        <w:t xml:space="preserve"> without any supporting documents like proof of delivery. The number of the quotation </w:t>
      </w:r>
      <w:r w:rsidR="002D63CC">
        <w:rPr>
          <w:rFonts w:ascii="Arial" w:hAnsi="Arial" w:cs="Arial"/>
          <w:sz w:val="24"/>
          <w:szCs w:val="24"/>
        </w:rPr>
        <w:t xml:space="preserve">was 66425 dated 25 February 2008. It was marked </w:t>
      </w:r>
      <w:r w:rsidR="000F3FF2">
        <w:rPr>
          <w:rFonts w:ascii="Arial" w:hAnsi="Arial" w:cs="Arial"/>
          <w:sz w:val="24"/>
          <w:szCs w:val="24"/>
        </w:rPr>
        <w:t>exhibit</w:t>
      </w:r>
      <w:r w:rsidR="002D63CC">
        <w:rPr>
          <w:rFonts w:ascii="Arial" w:hAnsi="Arial" w:cs="Arial"/>
          <w:sz w:val="24"/>
          <w:szCs w:val="24"/>
        </w:rPr>
        <w:t xml:space="preserve"> H. The quotation was </w:t>
      </w:r>
      <w:r w:rsidR="008A24B2">
        <w:rPr>
          <w:rFonts w:ascii="Arial" w:hAnsi="Arial" w:cs="Arial"/>
          <w:sz w:val="24"/>
          <w:szCs w:val="24"/>
        </w:rPr>
        <w:t>compared with the stocktake summary (a spreadsheet) and all the stock on the quotation appeared on the stocktake summary, except three different items</w:t>
      </w:r>
      <w:r w:rsidR="008A24B2">
        <w:rPr>
          <w:rStyle w:val="FootnoteReference"/>
          <w:rFonts w:ascii="Arial" w:hAnsi="Arial" w:cs="Arial"/>
          <w:sz w:val="24"/>
          <w:szCs w:val="24"/>
        </w:rPr>
        <w:footnoteReference w:id="7"/>
      </w:r>
      <w:r w:rsidR="0023496F">
        <w:rPr>
          <w:rFonts w:ascii="Arial" w:hAnsi="Arial" w:cs="Arial"/>
          <w:sz w:val="24"/>
          <w:szCs w:val="24"/>
        </w:rPr>
        <w:t xml:space="preserve"> booked out to </w:t>
      </w:r>
      <w:r w:rsidR="008A24B2">
        <w:rPr>
          <w:rFonts w:ascii="Arial" w:hAnsi="Arial" w:cs="Arial"/>
          <w:sz w:val="24"/>
          <w:szCs w:val="24"/>
        </w:rPr>
        <w:t xml:space="preserve">Hauwanga’s account. These three types of items were reflected on </w:t>
      </w:r>
      <w:r w:rsidR="000F3FF2">
        <w:rPr>
          <w:rFonts w:ascii="Arial" w:hAnsi="Arial" w:cs="Arial"/>
          <w:sz w:val="24"/>
          <w:szCs w:val="24"/>
        </w:rPr>
        <w:t>exhibit</w:t>
      </w:r>
      <w:r w:rsidR="008A24B2">
        <w:rPr>
          <w:rFonts w:ascii="Arial" w:hAnsi="Arial" w:cs="Arial"/>
          <w:sz w:val="24"/>
          <w:szCs w:val="24"/>
        </w:rPr>
        <w:t xml:space="preserve">s K1 and K2. The quotation was handed over to Otto. The job reference on the quotation was </w:t>
      </w:r>
      <w:r w:rsidR="00B60BF0">
        <w:rPr>
          <w:rFonts w:ascii="Arial" w:hAnsi="Arial" w:cs="Arial"/>
          <w:sz w:val="24"/>
          <w:szCs w:val="24"/>
        </w:rPr>
        <w:t>firs</w:t>
      </w:r>
      <w:r w:rsidR="00FC4DE6">
        <w:rPr>
          <w:rFonts w:ascii="Arial" w:hAnsi="Arial" w:cs="Arial"/>
          <w:sz w:val="24"/>
          <w:szCs w:val="24"/>
        </w:rPr>
        <w:t>t</w:t>
      </w:r>
      <w:r w:rsidR="00B60BF0">
        <w:rPr>
          <w:rFonts w:ascii="Arial" w:hAnsi="Arial" w:cs="Arial"/>
          <w:sz w:val="24"/>
          <w:szCs w:val="24"/>
        </w:rPr>
        <w:t xml:space="preserve"> respondent</w:t>
      </w:r>
      <w:r w:rsidR="008A24B2">
        <w:rPr>
          <w:rFonts w:ascii="Arial" w:hAnsi="Arial" w:cs="Arial"/>
          <w:sz w:val="24"/>
          <w:szCs w:val="24"/>
        </w:rPr>
        <w:t>.</w:t>
      </w:r>
      <w:r w:rsidR="00305DD5">
        <w:rPr>
          <w:rFonts w:ascii="Arial" w:hAnsi="Arial" w:cs="Arial"/>
          <w:sz w:val="24"/>
          <w:szCs w:val="24"/>
        </w:rPr>
        <w:t xml:space="preserve"> </w:t>
      </w:r>
      <w:r w:rsidR="00305DD5" w:rsidRPr="00305DD5">
        <w:rPr>
          <w:rFonts w:ascii="Arial" w:hAnsi="Arial" w:cs="Arial"/>
          <w:sz w:val="24"/>
          <w:szCs w:val="24"/>
        </w:rPr>
        <w:t xml:space="preserve">Grimbeek confirmed that he was present </w:t>
      </w:r>
      <w:r w:rsidR="0023496F">
        <w:rPr>
          <w:rFonts w:ascii="Arial" w:hAnsi="Arial" w:cs="Arial"/>
          <w:sz w:val="24"/>
          <w:szCs w:val="24"/>
        </w:rPr>
        <w:t>at t</w:t>
      </w:r>
      <w:r w:rsidR="00462AB4">
        <w:rPr>
          <w:rFonts w:ascii="Arial" w:hAnsi="Arial" w:cs="Arial"/>
          <w:sz w:val="24"/>
          <w:szCs w:val="24"/>
        </w:rPr>
        <w:t xml:space="preserve">he airport with Hauwanga and </w:t>
      </w:r>
      <w:r w:rsidR="0023496F">
        <w:rPr>
          <w:rFonts w:ascii="Arial" w:hAnsi="Arial" w:cs="Arial"/>
          <w:sz w:val="24"/>
          <w:szCs w:val="24"/>
        </w:rPr>
        <w:t xml:space="preserve">Otto where </w:t>
      </w:r>
      <w:r w:rsidR="00305DD5">
        <w:rPr>
          <w:rFonts w:ascii="Arial" w:hAnsi="Arial" w:cs="Arial"/>
          <w:sz w:val="24"/>
          <w:szCs w:val="24"/>
        </w:rPr>
        <w:t xml:space="preserve">Hauwanga complained that he did not receive cement which had been booked out to him. The cement in question were reflected on </w:t>
      </w:r>
      <w:r w:rsidR="000F3FF2">
        <w:rPr>
          <w:rFonts w:ascii="Arial" w:hAnsi="Arial" w:cs="Arial"/>
          <w:sz w:val="24"/>
          <w:szCs w:val="24"/>
        </w:rPr>
        <w:t>exhibit</w:t>
      </w:r>
      <w:r w:rsidR="00305DD5">
        <w:rPr>
          <w:rFonts w:ascii="Arial" w:hAnsi="Arial" w:cs="Arial"/>
          <w:sz w:val="24"/>
          <w:szCs w:val="24"/>
        </w:rPr>
        <w:t>s J1, 2 and 3.</w:t>
      </w:r>
    </w:p>
    <w:p w:rsidR="00FC4DE6" w:rsidRDefault="00FC4DE6" w:rsidP="00FC4DE6">
      <w:pPr>
        <w:pStyle w:val="NoSpacing"/>
        <w:spacing w:line="480" w:lineRule="auto"/>
        <w:jc w:val="both"/>
        <w:rPr>
          <w:rFonts w:ascii="Arial" w:hAnsi="Arial" w:cs="Arial"/>
          <w:sz w:val="24"/>
          <w:szCs w:val="24"/>
        </w:rPr>
      </w:pPr>
    </w:p>
    <w:p w:rsidR="00F205E5" w:rsidRDefault="00F9475B" w:rsidP="003848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w:t>
      </w:r>
      <w:r w:rsidR="00305DD5" w:rsidRPr="00A3150D">
        <w:rPr>
          <w:rFonts w:ascii="Arial" w:hAnsi="Arial" w:cs="Arial"/>
          <w:sz w:val="24"/>
          <w:szCs w:val="24"/>
        </w:rPr>
        <w:t xml:space="preserve"> testified that he h</w:t>
      </w:r>
      <w:r w:rsidR="002E6096">
        <w:rPr>
          <w:rFonts w:ascii="Arial" w:hAnsi="Arial" w:cs="Arial"/>
          <w:sz w:val="24"/>
          <w:szCs w:val="24"/>
        </w:rPr>
        <w:t xml:space="preserve">ad a meeting in Windhoek with </w:t>
      </w:r>
      <w:r w:rsidR="00305DD5" w:rsidRPr="00A3150D">
        <w:rPr>
          <w:rFonts w:ascii="Arial" w:hAnsi="Arial" w:cs="Arial"/>
          <w:sz w:val="24"/>
          <w:szCs w:val="24"/>
        </w:rPr>
        <w:t>Hauwanga’s accountant where a summary was drawn up based on the documents received from the accountant. The res</w:t>
      </w:r>
      <w:r w:rsidR="0007370A">
        <w:rPr>
          <w:rFonts w:ascii="Arial" w:hAnsi="Arial" w:cs="Arial"/>
          <w:sz w:val="24"/>
          <w:szCs w:val="24"/>
        </w:rPr>
        <w:t>ult was an amount of nearly N$4,</w:t>
      </w:r>
      <w:r w:rsidR="00305DD5" w:rsidRPr="00A3150D">
        <w:rPr>
          <w:rFonts w:ascii="Arial" w:hAnsi="Arial" w:cs="Arial"/>
          <w:sz w:val="24"/>
          <w:szCs w:val="24"/>
        </w:rPr>
        <w:t>8 million represent</w:t>
      </w:r>
      <w:r w:rsidR="00FC4DE6">
        <w:rPr>
          <w:rFonts w:ascii="Arial" w:hAnsi="Arial" w:cs="Arial"/>
          <w:sz w:val="24"/>
          <w:szCs w:val="24"/>
        </w:rPr>
        <w:t>ing</w:t>
      </w:r>
      <w:r w:rsidR="00305DD5" w:rsidRPr="00A3150D">
        <w:rPr>
          <w:rFonts w:ascii="Arial" w:hAnsi="Arial" w:cs="Arial"/>
          <w:sz w:val="24"/>
          <w:szCs w:val="24"/>
        </w:rPr>
        <w:t xml:space="preserve"> goo</w:t>
      </w:r>
      <w:r w:rsidR="002E6096">
        <w:rPr>
          <w:rFonts w:ascii="Arial" w:hAnsi="Arial" w:cs="Arial"/>
          <w:sz w:val="24"/>
          <w:szCs w:val="24"/>
        </w:rPr>
        <w:t>ds apparently not received by</w:t>
      </w:r>
      <w:r w:rsidR="00305DD5" w:rsidRPr="00A3150D">
        <w:rPr>
          <w:rFonts w:ascii="Arial" w:hAnsi="Arial" w:cs="Arial"/>
          <w:sz w:val="24"/>
          <w:szCs w:val="24"/>
        </w:rPr>
        <w:t xml:space="preserve"> Hauwanga. </w:t>
      </w:r>
      <w:r w:rsidR="00A3150D" w:rsidRPr="00A3150D">
        <w:rPr>
          <w:rFonts w:ascii="Arial" w:hAnsi="Arial" w:cs="Arial"/>
          <w:sz w:val="24"/>
          <w:szCs w:val="24"/>
        </w:rPr>
        <w:t xml:space="preserve">Grimbeek testified </w:t>
      </w:r>
      <w:r w:rsidR="00A3150D">
        <w:rPr>
          <w:rFonts w:ascii="Arial" w:hAnsi="Arial" w:cs="Arial"/>
          <w:sz w:val="24"/>
          <w:szCs w:val="24"/>
        </w:rPr>
        <w:t>that he made a schedule of all the relevant documents used by them. He divided the invoices into categories ie those ‘not disputed’ (which were material received by Hauwanga) and those ‘in dispute’ which represent goods claimed not to have been received by Hauwanga.</w:t>
      </w:r>
      <w:r w:rsidR="00506D2D">
        <w:rPr>
          <w:rFonts w:ascii="Arial" w:hAnsi="Arial" w:cs="Arial"/>
          <w:sz w:val="24"/>
          <w:szCs w:val="24"/>
        </w:rPr>
        <w:t xml:space="preserve"> </w:t>
      </w:r>
      <w:r w:rsidR="00175C86">
        <w:rPr>
          <w:rFonts w:ascii="Arial" w:hAnsi="Arial" w:cs="Arial"/>
          <w:sz w:val="24"/>
          <w:szCs w:val="24"/>
        </w:rPr>
        <w:t xml:space="preserve">The total amount of goods </w:t>
      </w:r>
      <w:r w:rsidR="00497AFD">
        <w:rPr>
          <w:rFonts w:ascii="Arial" w:hAnsi="Arial" w:cs="Arial"/>
          <w:sz w:val="24"/>
          <w:szCs w:val="24"/>
        </w:rPr>
        <w:t xml:space="preserve">‘in dispute’ </w:t>
      </w:r>
      <w:r w:rsidR="00175C86">
        <w:rPr>
          <w:rFonts w:ascii="Arial" w:hAnsi="Arial" w:cs="Arial"/>
          <w:sz w:val="24"/>
          <w:szCs w:val="24"/>
        </w:rPr>
        <w:t>was calculated to be N$4 977 364.</w:t>
      </w:r>
    </w:p>
    <w:p w:rsidR="00175C86" w:rsidRPr="00A3150D" w:rsidRDefault="00175C86" w:rsidP="00A3150D">
      <w:pPr>
        <w:pStyle w:val="NoSpacing"/>
        <w:spacing w:line="480" w:lineRule="auto"/>
        <w:jc w:val="both"/>
        <w:rPr>
          <w:rFonts w:ascii="Arial" w:hAnsi="Arial" w:cs="Arial"/>
          <w:sz w:val="24"/>
          <w:szCs w:val="24"/>
        </w:rPr>
      </w:pPr>
    </w:p>
    <w:p w:rsidR="00F205E5" w:rsidRPr="00313C48" w:rsidRDefault="00682176"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was a third section namely: ‘items in dispute but paid’. This amounted to N$3 791 777,76. </w:t>
      </w:r>
      <w:r w:rsidR="00C61194">
        <w:rPr>
          <w:rFonts w:ascii="Arial" w:hAnsi="Arial" w:cs="Arial"/>
          <w:sz w:val="24"/>
          <w:szCs w:val="24"/>
        </w:rPr>
        <w:t xml:space="preserve">This amount had been paid by </w:t>
      </w:r>
      <w:r>
        <w:rPr>
          <w:rFonts w:ascii="Arial" w:hAnsi="Arial" w:cs="Arial"/>
          <w:sz w:val="24"/>
          <w:szCs w:val="24"/>
        </w:rPr>
        <w:t>Hauwanga</w:t>
      </w:r>
      <w:r w:rsidR="00175C86">
        <w:rPr>
          <w:rFonts w:ascii="Arial" w:hAnsi="Arial" w:cs="Arial"/>
          <w:sz w:val="24"/>
          <w:szCs w:val="24"/>
        </w:rPr>
        <w:t xml:space="preserve"> in spite of being ‘in dispute’.</w:t>
      </w:r>
      <w:r>
        <w:rPr>
          <w:rFonts w:ascii="Arial" w:hAnsi="Arial" w:cs="Arial"/>
          <w:sz w:val="24"/>
          <w:szCs w:val="24"/>
        </w:rPr>
        <w:t xml:space="preserve"> Then there was a section: ‘suspected signed by Alves’. There was also a section: ‘documents not signed’ – ie there was nothing signed on the proof of delivery (POD) but stock had been released from the warehouse. This amounted to N$72 407,20. There was also a section: ‘documents</w:t>
      </w:r>
      <w:r w:rsidR="00175C86">
        <w:rPr>
          <w:rFonts w:ascii="Arial" w:hAnsi="Arial" w:cs="Arial"/>
          <w:sz w:val="24"/>
          <w:szCs w:val="24"/>
        </w:rPr>
        <w:t xml:space="preserve"> </w:t>
      </w:r>
      <w:r>
        <w:rPr>
          <w:rFonts w:ascii="Arial" w:hAnsi="Arial" w:cs="Arial"/>
          <w:sz w:val="24"/>
          <w:szCs w:val="24"/>
        </w:rPr>
        <w:t>missing’</w:t>
      </w:r>
      <w:r w:rsidR="00175C86">
        <w:rPr>
          <w:rStyle w:val="FootnoteReference"/>
          <w:rFonts w:ascii="Arial" w:hAnsi="Arial" w:cs="Arial"/>
          <w:sz w:val="24"/>
          <w:szCs w:val="24"/>
        </w:rPr>
        <w:footnoteReference w:id="8"/>
      </w:r>
      <w:r>
        <w:rPr>
          <w:rFonts w:ascii="Arial" w:hAnsi="Arial" w:cs="Arial"/>
          <w:sz w:val="24"/>
          <w:szCs w:val="24"/>
        </w:rPr>
        <w:t xml:space="preserve"> – ie there was no proof of delivery, but the stock was booked out on 13 March</w:t>
      </w:r>
      <w:r w:rsidR="00FC4DE6">
        <w:rPr>
          <w:rFonts w:ascii="Arial" w:hAnsi="Arial" w:cs="Arial"/>
          <w:sz w:val="24"/>
          <w:szCs w:val="24"/>
        </w:rPr>
        <w:t xml:space="preserve"> 2008</w:t>
      </w:r>
      <w:r>
        <w:rPr>
          <w:rFonts w:ascii="Arial" w:hAnsi="Arial" w:cs="Arial"/>
          <w:sz w:val="24"/>
          <w:szCs w:val="24"/>
        </w:rPr>
        <w:t xml:space="preserve">, ie the last work day of </w:t>
      </w:r>
      <w:r w:rsidR="00B60BF0">
        <w:rPr>
          <w:rFonts w:ascii="Arial" w:hAnsi="Arial" w:cs="Arial"/>
          <w:sz w:val="24"/>
          <w:szCs w:val="24"/>
        </w:rPr>
        <w:t>second respondent</w:t>
      </w:r>
      <w:r>
        <w:rPr>
          <w:rFonts w:ascii="Arial" w:hAnsi="Arial" w:cs="Arial"/>
          <w:sz w:val="24"/>
          <w:szCs w:val="24"/>
        </w:rPr>
        <w:t xml:space="preserve">, in the </w:t>
      </w:r>
      <w:r w:rsidR="00D350BD">
        <w:rPr>
          <w:rFonts w:ascii="Arial" w:hAnsi="Arial" w:cs="Arial"/>
          <w:sz w:val="24"/>
          <w:szCs w:val="24"/>
        </w:rPr>
        <w:t>amount of N$1 155 834,74. Then there was also a section relating to goods which had crossed the bord</w:t>
      </w:r>
      <w:r w:rsidR="00F335D2">
        <w:rPr>
          <w:rFonts w:ascii="Arial" w:hAnsi="Arial" w:cs="Arial"/>
          <w:sz w:val="24"/>
          <w:szCs w:val="24"/>
        </w:rPr>
        <w:t>er in the amount of N$390 923,</w:t>
      </w:r>
      <w:r w:rsidR="00D350BD">
        <w:rPr>
          <w:rFonts w:ascii="Arial" w:hAnsi="Arial" w:cs="Arial"/>
          <w:sz w:val="24"/>
          <w:szCs w:val="24"/>
        </w:rPr>
        <w:t>84 which Hauw</w:t>
      </w:r>
      <w:r w:rsidR="00462AB4">
        <w:rPr>
          <w:rFonts w:ascii="Arial" w:hAnsi="Arial" w:cs="Arial"/>
          <w:sz w:val="24"/>
          <w:szCs w:val="24"/>
        </w:rPr>
        <w:t xml:space="preserve">anga denied having received, </w:t>
      </w:r>
      <w:r w:rsidR="00D350BD">
        <w:rPr>
          <w:rFonts w:ascii="Arial" w:hAnsi="Arial" w:cs="Arial"/>
          <w:sz w:val="24"/>
          <w:szCs w:val="24"/>
        </w:rPr>
        <w:t>Grimbeek then explained the contents of the advices and invoices relating to counts 1 – 139.</w:t>
      </w:r>
    </w:p>
    <w:p w:rsidR="00F205E5" w:rsidRDefault="00F205E5" w:rsidP="00D3334F">
      <w:pPr>
        <w:pStyle w:val="NoSpacing"/>
        <w:spacing w:line="480" w:lineRule="auto"/>
        <w:jc w:val="both"/>
        <w:rPr>
          <w:rFonts w:ascii="Arial" w:hAnsi="Arial" w:cs="Arial"/>
          <w:sz w:val="24"/>
          <w:szCs w:val="24"/>
        </w:rPr>
      </w:pPr>
    </w:p>
    <w:p w:rsidR="00F205E5" w:rsidRPr="00313C48" w:rsidRDefault="00F12834"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testified that goods in the amount of N$390 923,84 booked to B H Motor Spares </w:t>
      </w:r>
      <w:r w:rsidR="00D3003D">
        <w:rPr>
          <w:rFonts w:ascii="Arial" w:hAnsi="Arial" w:cs="Arial"/>
          <w:sz w:val="24"/>
          <w:szCs w:val="24"/>
        </w:rPr>
        <w:t xml:space="preserve">CC </w:t>
      </w:r>
      <w:r>
        <w:rPr>
          <w:rFonts w:ascii="Arial" w:hAnsi="Arial" w:cs="Arial"/>
          <w:sz w:val="24"/>
          <w:szCs w:val="24"/>
        </w:rPr>
        <w:t>crossed the border. According to him on the SAD 500</w:t>
      </w:r>
      <w:r w:rsidR="00B60BF0">
        <w:rPr>
          <w:rFonts w:ascii="Arial" w:hAnsi="Arial" w:cs="Arial"/>
          <w:sz w:val="24"/>
          <w:szCs w:val="24"/>
        </w:rPr>
        <w:t xml:space="preserve"> form </w:t>
      </w:r>
      <w:r>
        <w:rPr>
          <w:rFonts w:ascii="Arial" w:hAnsi="Arial" w:cs="Arial"/>
          <w:sz w:val="24"/>
          <w:szCs w:val="24"/>
        </w:rPr>
        <w:t xml:space="preserve">appears the destination of the goods and who registered the SAD 500 </w:t>
      </w:r>
      <w:r w:rsidR="00F335D2">
        <w:rPr>
          <w:rFonts w:ascii="Arial" w:hAnsi="Arial" w:cs="Arial"/>
          <w:sz w:val="24"/>
          <w:szCs w:val="24"/>
        </w:rPr>
        <w:t xml:space="preserve">form </w:t>
      </w:r>
      <w:r>
        <w:rPr>
          <w:rFonts w:ascii="Arial" w:hAnsi="Arial" w:cs="Arial"/>
          <w:sz w:val="24"/>
          <w:szCs w:val="24"/>
        </w:rPr>
        <w:t xml:space="preserve">(Pupkewitz Megabuild). </w:t>
      </w:r>
      <w:r w:rsidR="00026BF0">
        <w:rPr>
          <w:rFonts w:ascii="Arial" w:hAnsi="Arial" w:cs="Arial"/>
          <w:sz w:val="24"/>
          <w:szCs w:val="24"/>
        </w:rPr>
        <w:t xml:space="preserve">These goods Hauwanga intimated that he did not receive. </w:t>
      </w:r>
      <w:r w:rsidR="00B04A23">
        <w:rPr>
          <w:rFonts w:ascii="Arial" w:hAnsi="Arial" w:cs="Arial"/>
          <w:sz w:val="24"/>
          <w:szCs w:val="24"/>
        </w:rPr>
        <w:t xml:space="preserve">This figure of N$390 923,84 is included </w:t>
      </w:r>
      <w:r w:rsidR="00C61194">
        <w:rPr>
          <w:rFonts w:ascii="Arial" w:hAnsi="Arial" w:cs="Arial"/>
          <w:sz w:val="24"/>
          <w:szCs w:val="24"/>
        </w:rPr>
        <w:t xml:space="preserve">in the total figure of goods </w:t>
      </w:r>
      <w:r w:rsidR="00B04A23">
        <w:rPr>
          <w:rFonts w:ascii="Arial" w:hAnsi="Arial" w:cs="Arial"/>
          <w:sz w:val="24"/>
          <w:szCs w:val="24"/>
        </w:rPr>
        <w:t xml:space="preserve">Hauwanga claimed he did not receive. The schedule (report compiled by the witness) was received as </w:t>
      </w:r>
      <w:r w:rsidR="000F3FF2">
        <w:rPr>
          <w:rFonts w:ascii="Arial" w:hAnsi="Arial" w:cs="Arial"/>
          <w:sz w:val="24"/>
          <w:szCs w:val="24"/>
        </w:rPr>
        <w:t>exhibit</w:t>
      </w:r>
      <w:r w:rsidR="00B04A23">
        <w:rPr>
          <w:rFonts w:ascii="Arial" w:hAnsi="Arial" w:cs="Arial"/>
          <w:sz w:val="24"/>
          <w:szCs w:val="24"/>
        </w:rPr>
        <w:t xml:space="preserve"> U.</w:t>
      </w:r>
    </w:p>
    <w:p w:rsidR="00F205E5" w:rsidRDefault="00F205E5" w:rsidP="00D3334F">
      <w:pPr>
        <w:pStyle w:val="NoSpacing"/>
        <w:spacing w:line="480" w:lineRule="auto"/>
        <w:jc w:val="both"/>
        <w:rPr>
          <w:rFonts w:ascii="Arial" w:hAnsi="Arial" w:cs="Arial"/>
          <w:sz w:val="24"/>
          <w:szCs w:val="24"/>
        </w:rPr>
      </w:pPr>
    </w:p>
    <w:p w:rsidR="00F205E5" w:rsidRDefault="004A315C"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by Mr Mbaeva</w:t>
      </w:r>
      <w:r w:rsidR="00D3003D">
        <w:rPr>
          <w:rFonts w:ascii="Arial" w:hAnsi="Arial" w:cs="Arial"/>
          <w:sz w:val="24"/>
          <w:szCs w:val="24"/>
        </w:rPr>
        <w:t>,</w:t>
      </w:r>
      <w:r>
        <w:rPr>
          <w:rFonts w:ascii="Arial" w:hAnsi="Arial" w:cs="Arial"/>
          <w:sz w:val="24"/>
          <w:szCs w:val="24"/>
        </w:rPr>
        <w:t xml:space="preserve"> Grimbeek testified that although goods had been booked out he was unable to identify the person(s) who </w:t>
      </w:r>
      <w:r w:rsidR="00B60BF0">
        <w:rPr>
          <w:rFonts w:ascii="Arial" w:hAnsi="Arial" w:cs="Arial"/>
          <w:sz w:val="24"/>
          <w:szCs w:val="24"/>
        </w:rPr>
        <w:t xml:space="preserve">had </w:t>
      </w:r>
      <w:r>
        <w:rPr>
          <w:rFonts w:ascii="Arial" w:hAnsi="Arial" w:cs="Arial"/>
          <w:sz w:val="24"/>
          <w:szCs w:val="24"/>
        </w:rPr>
        <w:t>removed the goods from the premises of Pupkewitz Megabuild. Therefor</w:t>
      </w:r>
      <w:r w:rsidR="00057444">
        <w:rPr>
          <w:rFonts w:ascii="Arial" w:hAnsi="Arial" w:cs="Arial"/>
          <w:sz w:val="24"/>
          <w:szCs w:val="24"/>
        </w:rPr>
        <w:t>e</w:t>
      </w:r>
      <w:r>
        <w:rPr>
          <w:rFonts w:ascii="Arial" w:hAnsi="Arial" w:cs="Arial"/>
          <w:sz w:val="24"/>
          <w:szCs w:val="24"/>
        </w:rPr>
        <w:t xml:space="preserve"> he also </w:t>
      </w:r>
      <w:r w:rsidR="00057444">
        <w:rPr>
          <w:rFonts w:ascii="Arial" w:hAnsi="Arial" w:cs="Arial"/>
          <w:sz w:val="24"/>
          <w:szCs w:val="24"/>
        </w:rPr>
        <w:t xml:space="preserve">could not dispute the statement by Hauwanga that </w:t>
      </w:r>
      <w:r w:rsidR="00F93703">
        <w:rPr>
          <w:rFonts w:ascii="Arial" w:hAnsi="Arial" w:cs="Arial"/>
          <w:sz w:val="24"/>
          <w:szCs w:val="24"/>
        </w:rPr>
        <w:t>Hauwanga</w:t>
      </w:r>
      <w:r w:rsidR="00057444">
        <w:rPr>
          <w:rFonts w:ascii="Arial" w:hAnsi="Arial" w:cs="Arial"/>
          <w:sz w:val="24"/>
          <w:szCs w:val="24"/>
        </w:rPr>
        <w:t xml:space="preserve"> did not receive certain goods neither </w:t>
      </w:r>
      <w:r w:rsidR="00B60BF0">
        <w:rPr>
          <w:rFonts w:ascii="Arial" w:hAnsi="Arial" w:cs="Arial"/>
          <w:sz w:val="24"/>
          <w:szCs w:val="24"/>
        </w:rPr>
        <w:t xml:space="preserve">could </w:t>
      </w:r>
      <w:r w:rsidR="00057444">
        <w:rPr>
          <w:rFonts w:ascii="Arial" w:hAnsi="Arial" w:cs="Arial"/>
          <w:sz w:val="24"/>
          <w:szCs w:val="24"/>
        </w:rPr>
        <w:t>he gainsay such a statement.</w:t>
      </w:r>
    </w:p>
    <w:p w:rsidR="00497AFD" w:rsidRPr="00313C48" w:rsidRDefault="00497AFD" w:rsidP="00497AFD">
      <w:pPr>
        <w:pStyle w:val="NoSpacing"/>
        <w:spacing w:line="480" w:lineRule="auto"/>
        <w:jc w:val="both"/>
        <w:rPr>
          <w:rFonts w:ascii="Arial" w:hAnsi="Arial" w:cs="Arial"/>
          <w:sz w:val="24"/>
          <w:szCs w:val="24"/>
        </w:rPr>
      </w:pPr>
    </w:p>
    <w:p w:rsidR="00F205E5" w:rsidRPr="00313C48" w:rsidRDefault="00F96F76"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Grimbeek was referred to a confirmatory affidavit in </w:t>
      </w:r>
      <w:r w:rsidR="00D3003D">
        <w:rPr>
          <w:rFonts w:ascii="Arial" w:hAnsi="Arial" w:cs="Arial"/>
          <w:sz w:val="24"/>
          <w:szCs w:val="24"/>
        </w:rPr>
        <w:t xml:space="preserve">a </w:t>
      </w:r>
      <w:r>
        <w:rPr>
          <w:rFonts w:ascii="Arial" w:hAnsi="Arial" w:cs="Arial"/>
          <w:sz w:val="24"/>
          <w:szCs w:val="24"/>
        </w:rPr>
        <w:t xml:space="preserve">subsequent </w:t>
      </w:r>
      <w:r w:rsidR="00D3003D">
        <w:rPr>
          <w:rFonts w:ascii="Arial" w:hAnsi="Arial" w:cs="Arial"/>
          <w:sz w:val="24"/>
          <w:szCs w:val="24"/>
        </w:rPr>
        <w:t xml:space="preserve">civil </w:t>
      </w:r>
      <w:r>
        <w:rPr>
          <w:rFonts w:ascii="Arial" w:hAnsi="Arial" w:cs="Arial"/>
          <w:sz w:val="24"/>
          <w:szCs w:val="24"/>
        </w:rPr>
        <w:t>matter between Hauwanga and Pupkewitz Megabuild in which</w:t>
      </w:r>
      <w:r w:rsidR="00FC4DE6">
        <w:rPr>
          <w:rFonts w:ascii="Arial" w:hAnsi="Arial" w:cs="Arial"/>
          <w:sz w:val="24"/>
          <w:szCs w:val="24"/>
        </w:rPr>
        <w:t>,</w:t>
      </w:r>
      <w:r>
        <w:rPr>
          <w:rFonts w:ascii="Arial" w:hAnsi="Arial" w:cs="Arial"/>
          <w:sz w:val="24"/>
          <w:szCs w:val="24"/>
        </w:rPr>
        <w:t xml:space="preserve"> one Gallagher deposed to </w:t>
      </w:r>
      <w:r w:rsidR="00FC4DE6">
        <w:rPr>
          <w:rFonts w:ascii="Arial" w:hAnsi="Arial" w:cs="Arial"/>
          <w:sz w:val="24"/>
          <w:szCs w:val="24"/>
        </w:rPr>
        <w:t>and</w:t>
      </w:r>
      <w:r>
        <w:rPr>
          <w:rFonts w:ascii="Arial" w:hAnsi="Arial" w:cs="Arial"/>
          <w:sz w:val="24"/>
          <w:szCs w:val="24"/>
        </w:rPr>
        <w:t xml:space="preserve"> </w:t>
      </w:r>
      <w:r w:rsidRPr="00F649EF">
        <w:rPr>
          <w:rFonts w:ascii="Arial" w:hAnsi="Arial" w:cs="Arial"/>
          <w:i/>
          <w:sz w:val="24"/>
          <w:szCs w:val="24"/>
        </w:rPr>
        <w:t>inter alia</w:t>
      </w:r>
      <w:r>
        <w:rPr>
          <w:rFonts w:ascii="Arial" w:hAnsi="Arial" w:cs="Arial"/>
          <w:sz w:val="24"/>
          <w:szCs w:val="24"/>
        </w:rPr>
        <w:t xml:space="preserve"> stated in para 11.2 of that affidavit: ‘Fraud by the third respondent with or without the involvement of the second re</w:t>
      </w:r>
      <w:r w:rsidR="001D2190">
        <w:rPr>
          <w:rFonts w:ascii="Arial" w:hAnsi="Arial" w:cs="Arial"/>
          <w:sz w:val="24"/>
          <w:szCs w:val="24"/>
        </w:rPr>
        <w:t>spondent and possibly B H Motor</w:t>
      </w:r>
      <w:r>
        <w:rPr>
          <w:rFonts w:ascii="Arial" w:hAnsi="Arial" w:cs="Arial"/>
          <w:sz w:val="24"/>
          <w:szCs w:val="24"/>
        </w:rPr>
        <w:t xml:space="preserve"> Spares CC is suspected’. It was put to the witness that Pupkewitz Megabuild suspected B H Motor Spares CC </w:t>
      </w:r>
      <w:r w:rsidR="00DF0A64">
        <w:rPr>
          <w:rFonts w:ascii="Arial" w:hAnsi="Arial" w:cs="Arial"/>
          <w:sz w:val="24"/>
          <w:szCs w:val="24"/>
        </w:rPr>
        <w:t xml:space="preserve">(not the person </w:t>
      </w:r>
      <w:r w:rsidR="007710DB">
        <w:rPr>
          <w:rFonts w:ascii="Arial" w:hAnsi="Arial" w:cs="Arial"/>
          <w:sz w:val="24"/>
          <w:szCs w:val="24"/>
        </w:rPr>
        <w:t xml:space="preserve">Hauwanga) </w:t>
      </w:r>
      <w:r>
        <w:rPr>
          <w:rFonts w:ascii="Arial" w:hAnsi="Arial" w:cs="Arial"/>
          <w:sz w:val="24"/>
          <w:szCs w:val="24"/>
        </w:rPr>
        <w:t xml:space="preserve">of having committed fraud to which Grimbeek replied fraud was suspected to have been committed by </w:t>
      </w:r>
      <w:r w:rsidR="007710DB">
        <w:rPr>
          <w:rFonts w:ascii="Arial" w:hAnsi="Arial" w:cs="Arial"/>
          <w:sz w:val="24"/>
          <w:szCs w:val="24"/>
        </w:rPr>
        <w:t>employees</w:t>
      </w:r>
      <w:r>
        <w:rPr>
          <w:rFonts w:ascii="Arial" w:hAnsi="Arial" w:cs="Arial"/>
          <w:sz w:val="24"/>
          <w:szCs w:val="24"/>
        </w:rPr>
        <w:t xml:space="preserve"> of Pupkewitz Megabuild in conjunction with in</w:t>
      </w:r>
      <w:r w:rsidR="001D2190">
        <w:rPr>
          <w:rFonts w:ascii="Arial" w:hAnsi="Arial" w:cs="Arial"/>
          <w:sz w:val="24"/>
          <w:szCs w:val="24"/>
        </w:rPr>
        <w:t>dividuals employed by B H Motor</w:t>
      </w:r>
      <w:r>
        <w:rPr>
          <w:rFonts w:ascii="Arial" w:hAnsi="Arial" w:cs="Arial"/>
          <w:sz w:val="24"/>
          <w:szCs w:val="24"/>
        </w:rPr>
        <w:t xml:space="preserve"> Spares CC.</w:t>
      </w:r>
    </w:p>
    <w:p w:rsidR="00F205E5" w:rsidRDefault="00F205E5" w:rsidP="00D3334F">
      <w:pPr>
        <w:pStyle w:val="NoSpacing"/>
        <w:spacing w:line="480" w:lineRule="auto"/>
        <w:jc w:val="both"/>
        <w:rPr>
          <w:rFonts w:ascii="Arial" w:hAnsi="Arial" w:cs="Arial"/>
          <w:sz w:val="24"/>
          <w:szCs w:val="24"/>
        </w:rPr>
      </w:pPr>
    </w:p>
    <w:p w:rsidR="00F205E5" w:rsidRPr="00313C48" w:rsidRDefault="00F96F76"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Meriam Hau</w:t>
      </w:r>
      <w:r w:rsidR="001D2190">
        <w:rPr>
          <w:rFonts w:ascii="Arial" w:hAnsi="Arial" w:cs="Arial"/>
          <w:sz w:val="24"/>
          <w:szCs w:val="24"/>
        </w:rPr>
        <w:t xml:space="preserve">wanga </w:t>
      </w:r>
      <w:r w:rsidR="00462AB4">
        <w:rPr>
          <w:rFonts w:ascii="Arial" w:hAnsi="Arial" w:cs="Arial"/>
          <w:sz w:val="24"/>
          <w:szCs w:val="24"/>
        </w:rPr>
        <w:t xml:space="preserve">(the wife of </w:t>
      </w:r>
      <w:r w:rsidR="00B60BF0">
        <w:rPr>
          <w:rFonts w:ascii="Arial" w:hAnsi="Arial" w:cs="Arial"/>
          <w:sz w:val="24"/>
          <w:szCs w:val="24"/>
        </w:rPr>
        <w:t xml:space="preserve">Hauwanga) </w:t>
      </w:r>
      <w:r w:rsidR="001D2190">
        <w:rPr>
          <w:rFonts w:ascii="Arial" w:hAnsi="Arial" w:cs="Arial"/>
          <w:sz w:val="24"/>
          <w:szCs w:val="24"/>
        </w:rPr>
        <w:t>was employed by B H Motor</w:t>
      </w:r>
      <w:r>
        <w:rPr>
          <w:rFonts w:ascii="Arial" w:hAnsi="Arial" w:cs="Arial"/>
          <w:sz w:val="24"/>
          <w:szCs w:val="24"/>
        </w:rPr>
        <w:t xml:space="preserve"> Spa</w:t>
      </w:r>
      <w:r w:rsidR="00DD05C9">
        <w:rPr>
          <w:rFonts w:ascii="Arial" w:hAnsi="Arial" w:cs="Arial"/>
          <w:sz w:val="24"/>
          <w:szCs w:val="24"/>
        </w:rPr>
        <w:t xml:space="preserve">res CC as an accountant and </w:t>
      </w:r>
      <w:r>
        <w:rPr>
          <w:rFonts w:ascii="Arial" w:hAnsi="Arial" w:cs="Arial"/>
          <w:sz w:val="24"/>
          <w:szCs w:val="24"/>
        </w:rPr>
        <w:t>was stationed in Windhoek. Regarding statements from Pupkewitz</w:t>
      </w:r>
      <w:r w:rsidR="00DD05C9">
        <w:rPr>
          <w:rFonts w:ascii="Arial" w:hAnsi="Arial" w:cs="Arial"/>
          <w:sz w:val="24"/>
          <w:szCs w:val="24"/>
        </w:rPr>
        <w:t>,</w:t>
      </w:r>
      <w:r>
        <w:rPr>
          <w:rFonts w:ascii="Arial" w:hAnsi="Arial" w:cs="Arial"/>
          <w:sz w:val="24"/>
          <w:szCs w:val="24"/>
        </w:rPr>
        <w:t xml:space="preserve"> she</w:t>
      </w:r>
      <w:r w:rsidR="00B60BF0">
        <w:rPr>
          <w:rFonts w:ascii="Arial" w:hAnsi="Arial" w:cs="Arial"/>
          <w:sz w:val="24"/>
          <w:szCs w:val="24"/>
        </w:rPr>
        <w:t xml:space="preserve"> testified that she </w:t>
      </w:r>
      <w:r>
        <w:rPr>
          <w:rFonts w:ascii="Arial" w:hAnsi="Arial" w:cs="Arial"/>
          <w:sz w:val="24"/>
          <w:szCs w:val="24"/>
        </w:rPr>
        <w:t>woul</w:t>
      </w:r>
      <w:r w:rsidR="00462AB4">
        <w:rPr>
          <w:rFonts w:ascii="Arial" w:hAnsi="Arial" w:cs="Arial"/>
          <w:sz w:val="24"/>
          <w:szCs w:val="24"/>
        </w:rPr>
        <w:t xml:space="preserve">d normally receive same from </w:t>
      </w:r>
      <w:r>
        <w:rPr>
          <w:rFonts w:ascii="Arial" w:hAnsi="Arial" w:cs="Arial"/>
          <w:sz w:val="24"/>
          <w:szCs w:val="24"/>
        </w:rPr>
        <w:t>Burger in the form of</w:t>
      </w:r>
      <w:r w:rsidR="00B60BF0">
        <w:rPr>
          <w:rFonts w:ascii="Arial" w:hAnsi="Arial" w:cs="Arial"/>
          <w:sz w:val="24"/>
          <w:szCs w:val="24"/>
        </w:rPr>
        <w:t xml:space="preserve"> faxes</w:t>
      </w:r>
      <w:r>
        <w:rPr>
          <w:rFonts w:ascii="Arial" w:hAnsi="Arial" w:cs="Arial"/>
          <w:sz w:val="24"/>
          <w:szCs w:val="24"/>
        </w:rPr>
        <w:t xml:space="preserve">. She would then effect payment by way of a cheque </w:t>
      </w:r>
      <w:r w:rsidR="00A518BD">
        <w:rPr>
          <w:rFonts w:ascii="Arial" w:hAnsi="Arial" w:cs="Arial"/>
          <w:sz w:val="24"/>
          <w:szCs w:val="24"/>
        </w:rPr>
        <w:t xml:space="preserve">previously signed by </w:t>
      </w:r>
      <w:r w:rsidR="001E5C98">
        <w:rPr>
          <w:rFonts w:ascii="Arial" w:hAnsi="Arial" w:cs="Arial"/>
          <w:sz w:val="24"/>
          <w:szCs w:val="24"/>
        </w:rPr>
        <w:t>Hauwanga. The practice was to le</w:t>
      </w:r>
      <w:r w:rsidR="00462AB4">
        <w:rPr>
          <w:rFonts w:ascii="Arial" w:hAnsi="Arial" w:cs="Arial"/>
          <w:sz w:val="24"/>
          <w:szCs w:val="24"/>
        </w:rPr>
        <w:t xml:space="preserve">ave signed cheques with her. </w:t>
      </w:r>
      <w:r w:rsidR="001E5C98">
        <w:rPr>
          <w:rFonts w:ascii="Arial" w:hAnsi="Arial" w:cs="Arial"/>
          <w:sz w:val="24"/>
          <w:szCs w:val="24"/>
        </w:rPr>
        <w:t xml:space="preserve">Burger used to pick up the cheques personally from her on a monthly basis. All the payments made were done on instructions </w:t>
      </w:r>
      <w:r w:rsidR="00B60BF0">
        <w:rPr>
          <w:rFonts w:ascii="Arial" w:hAnsi="Arial" w:cs="Arial"/>
          <w:sz w:val="24"/>
          <w:szCs w:val="24"/>
        </w:rPr>
        <w:t>of</w:t>
      </w:r>
      <w:r w:rsidR="00A518BD">
        <w:rPr>
          <w:rFonts w:ascii="Arial" w:hAnsi="Arial" w:cs="Arial"/>
          <w:sz w:val="24"/>
          <w:szCs w:val="24"/>
        </w:rPr>
        <w:t xml:space="preserve"> </w:t>
      </w:r>
      <w:r w:rsidR="001E5C98">
        <w:rPr>
          <w:rFonts w:ascii="Arial" w:hAnsi="Arial" w:cs="Arial"/>
          <w:sz w:val="24"/>
          <w:szCs w:val="24"/>
        </w:rPr>
        <w:t>Hauwanga.</w:t>
      </w:r>
    </w:p>
    <w:p w:rsidR="00F205E5" w:rsidRDefault="00F205E5" w:rsidP="00D3334F">
      <w:pPr>
        <w:pStyle w:val="NoSpacing"/>
        <w:spacing w:line="480" w:lineRule="auto"/>
        <w:jc w:val="both"/>
        <w:rPr>
          <w:rFonts w:ascii="Arial" w:hAnsi="Arial" w:cs="Arial"/>
          <w:sz w:val="24"/>
          <w:szCs w:val="24"/>
        </w:rPr>
      </w:pPr>
    </w:p>
    <w:p w:rsidR="00F205E5" w:rsidRDefault="001E5C98"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Ian David Gallagher was employed by Pupkewitz Megabuild as chairperson and joint managing director of Pupkewitz &amp; Sons. He testified that during the period August 2007 and March 2008 fraud was perpetrated at Pupkewitz Megabuild Oshikango which resulted in </w:t>
      </w:r>
      <w:r w:rsidR="00A12AE8">
        <w:rPr>
          <w:rFonts w:ascii="Arial" w:hAnsi="Arial" w:cs="Arial"/>
          <w:sz w:val="24"/>
          <w:szCs w:val="24"/>
        </w:rPr>
        <w:t>potential loss</w:t>
      </w:r>
      <w:r w:rsidR="00F335D2">
        <w:rPr>
          <w:rFonts w:ascii="Arial" w:hAnsi="Arial" w:cs="Arial"/>
          <w:sz w:val="24"/>
          <w:szCs w:val="24"/>
        </w:rPr>
        <w:t xml:space="preserve"> of N$4,</w:t>
      </w:r>
      <w:r w:rsidR="006B5195">
        <w:rPr>
          <w:rFonts w:ascii="Arial" w:hAnsi="Arial" w:cs="Arial"/>
          <w:sz w:val="24"/>
          <w:szCs w:val="24"/>
        </w:rPr>
        <w:t xml:space="preserve">9 million. Gallagher himself was not involved in any of the stocktaking at the Oshikango branch. He testified that Pupkewitz Megabuild was unable to prove that B H Motor Spares CC had in fact received the goods in dispute because some delivery </w:t>
      </w:r>
      <w:r w:rsidR="00F649EF">
        <w:rPr>
          <w:rFonts w:ascii="Arial" w:hAnsi="Arial" w:cs="Arial"/>
          <w:sz w:val="24"/>
          <w:szCs w:val="24"/>
        </w:rPr>
        <w:t xml:space="preserve">notes </w:t>
      </w:r>
      <w:r w:rsidR="006B5195">
        <w:rPr>
          <w:rFonts w:ascii="Arial" w:hAnsi="Arial" w:cs="Arial"/>
          <w:sz w:val="24"/>
          <w:szCs w:val="24"/>
        </w:rPr>
        <w:t xml:space="preserve">had been destroyed, some had not been signed, whilst others had apparently been signed by </w:t>
      </w:r>
      <w:r w:rsidR="00B60BF0">
        <w:rPr>
          <w:rFonts w:ascii="Arial" w:hAnsi="Arial" w:cs="Arial"/>
          <w:sz w:val="24"/>
          <w:szCs w:val="24"/>
        </w:rPr>
        <w:t>second respondent</w:t>
      </w:r>
      <w:r w:rsidR="006B5195">
        <w:rPr>
          <w:rFonts w:ascii="Arial" w:hAnsi="Arial" w:cs="Arial"/>
          <w:sz w:val="24"/>
          <w:szCs w:val="24"/>
        </w:rPr>
        <w:t>.</w:t>
      </w:r>
      <w:r w:rsidR="006B5195">
        <w:rPr>
          <w:rStyle w:val="FootnoteReference"/>
          <w:rFonts w:ascii="Arial" w:hAnsi="Arial" w:cs="Arial"/>
          <w:sz w:val="24"/>
          <w:szCs w:val="24"/>
        </w:rPr>
        <w:footnoteReference w:id="9"/>
      </w:r>
    </w:p>
    <w:p w:rsidR="00155CB5" w:rsidRPr="00313C48" w:rsidRDefault="00155CB5" w:rsidP="00155CB5">
      <w:pPr>
        <w:pStyle w:val="NoSpacing"/>
        <w:spacing w:line="480" w:lineRule="auto"/>
        <w:jc w:val="both"/>
        <w:rPr>
          <w:rFonts w:ascii="Arial" w:hAnsi="Arial" w:cs="Arial"/>
          <w:sz w:val="24"/>
          <w:szCs w:val="24"/>
        </w:rPr>
      </w:pPr>
    </w:p>
    <w:p w:rsidR="00F205E5" w:rsidRPr="00313C48" w:rsidRDefault="00BD4775" w:rsidP="00D3334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by Mr Murorua</w:t>
      </w:r>
      <w:r w:rsidR="00FC4DE6">
        <w:rPr>
          <w:rFonts w:ascii="Arial" w:hAnsi="Arial" w:cs="Arial"/>
          <w:sz w:val="24"/>
          <w:szCs w:val="24"/>
        </w:rPr>
        <w:t>,</w:t>
      </w:r>
      <w:r>
        <w:rPr>
          <w:rFonts w:ascii="Arial" w:hAnsi="Arial" w:cs="Arial"/>
          <w:sz w:val="24"/>
          <w:szCs w:val="24"/>
        </w:rPr>
        <w:t xml:space="preserve"> the witness testified that he found it ‘extraordinary’ that a customer would make payments in excess of N$3 million for products he did not receive – </w:t>
      </w:r>
      <w:r w:rsidR="00A518BD">
        <w:rPr>
          <w:rFonts w:ascii="Arial" w:hAnsi="Arial" w:cs="Arial"/>
          <w:sz w:val="24"/>
          <w:szCs w:val="24"/>
        </w:rPr>
        <w:t xml:space="preserve">especially a business man of </w:t>
      </w:r>
      <w:r>
        <w:rPr>
          <w:rFonts w:ascii="Arial" w:hAnsi="Arial" w:cs="Arial"/>
          <w:sz w:val="24"/>
          <w:szCs w:val="24"/>
        </w:rPr>
        <w:t>Hauwanga’s stature.</w:t>
      </w:r>
      <w:r w:rsidR="00E87C4C">
        <w:rPr>
          <w:rFonts w:ascii="Arial" w:hAnsi="Arial" w:cs="Arial"/>
          <w:sz w:val="24"/>
          <w:szCs w:val="24"/>
        </w:rPr>
        <w:t xml:space="preserve"> He testified that he later learned that the way Hauwanga conducted his business was that he would simply leave cheques signed and when the statement of Pupkewitz reached Hauwanga’s office</w:t>
      </w:r>
      <w:r w:rsidR="00F335D2">
        <w:rPr>
          <w:rFonts w:ascii="Arial" w:hAnsi="Arial" w:cs="Arial"/>
          <w:sz w:val="24"/>
          <w:szCs w:val="24"/>
        </w:rPr>
        <w:t>,</w:t>
      </w:r>
      <w:r w:rsidR="00E87C4C">
        <w:rPr>
          <w:rFonts w:ascii="Arial" w:hAnsi="Arial" w:cs="Arial"/>
          <w:sz w:val="24"/>
          <w:szCs w:val="24"/>
        </w:rPr>
        <w:t xml:space="preserve"> his accountant would simply make payment against the statement and later some reconciliation would take place. With this information at hand</w:t>
      </w:r>
      <w:r w:rsidR="00F335D2">
        <w:rPr>
          <w:rFonts w:ascii="Arial" w:hAnsi="Arial" w:cs="Arial"/>
          <w:sz w:val="24"/>
          <w:szCs w:val="24"/>
        </w:rPr>
        <w:t>,</w:t>
      </w:r>
      <w:r w:rsidR="00E87C4C">
        <w:rPr>
          <w:rFonts w:ascii="Arial" w:hAnsi="Arial" w:cs="Arial"/>
          <w:sz w:val="24"/>
          <w:szCs w:val="24"/>
        </w:rPr>
        <w:t xml:space="preserve"> Gallagher testified that he could understand why Hauwanga would have made payments for goods he believed he did not receive.</w:t>
      </w:r>
      <w:r>
        <w:rPr>
          <w:rFonts w:ascii="Arial" w:hAnsi="Arial" w:cs="Arial"/>
          <w:sz w:val="24"/>
          <w:szCs w:val="24"/>
        </w:rPr>
        <w:t xml:space="preserve"> He testified that in the civil matter Pu</w:t>
      </w:r>
      <w:r w:rsidR="00A518BD">
        <w:rPr>
          <w:rFonts w:ascii="Arial" w:hAnsi="Arial" w:cs="Arial"/>
          <w:sz w:val="24"/>
          <w:szCs w:val="24"/>
        </w:rPr>
        <w:t xml:space="preserve">pkewitz could not prove that </w:t>
      </w:r>
      <w:r>
        <w:rPr>
          <w:rFonts w:ascii="Arial" w:hAnsi="Arial" w:cs="Arial"/>
          <w:sz w:val="24"/>
          <w:szCs w:val="24"/>
        </w:rPr>
        <w:t xml:space="preserve">Hauwanga in fact received the goods and Hauwanga could not prove that he did not receive the goods. </w:t>
      </w:r>
    </w:p>
    <w:p w:rsidR="00F205E5" w:rsidRDefault="00F205E5" w:rsidP="00F205E5">
      <w:pPr>
        <w:pStyle w:val="NoSpacing"/>
        <w:spacing w:line="480" w:lineRule="auto"/>
        <w:jc w:val="both"/>
        <w:rPr>
          <w:rFonts w:ascii="Arial" w:hAnsi="Arial" w:cs="Arial"/>
          <w:sz w:val="24"/>
          <w:szCs w:val="24"/>
        </w:rPr>
      </w:pPr>
    </w:p>
    <w:p w:rsidR="00110C72" w:rsidRDefault="00BD4775" w:rsidP="00110C72">
      <w:pPr>
        <w:pStyle w:val="NoSpacing"/>
        <w:numPr>
          <w:ilvl w:val="0"/>
          <w:numId w:val="1"/>
        </w:numPr>
        <w:spacing w:line="480" w:lineRule="auto"/>
        <w:ind w:left="0" w:firstLine="0"/>
        <w:jc w:val="both"/>
        <w:rPr>
          <w:rFonts w:ascii="Arial" w:hAnsi="Arial" w:cs="Arial"/>
          <w:sz w:val="24"/>
          <w:szCs w:val="24"/>
        </w:rPr>
      </w:pPr>
      <w:r w:rsidRPr="00B60BF0">
        <w:rPr>
          <w:rFonts w:ascii="Arial" w:hAnsi="Arial" w:cs="Arial"/>
          <w:sz w:val="24"/>
          <w:szCs w:val="24"/>
        </w:rPr>
        <w:t>He testified that they had invoiced B H Motor Spare</w:t>
      </w:r>
      <w:r w:rsidR="00C94A7E">
        <w:rPr>
          <w:rFonts w:ascii="Arial" w:hAnsi="Arial" w:cs="Arial"/>
          <w:sz w:val="24"/>
          <w:szCs w:val="24"/>
        </w:rPr>
        <w:t>s CC in the amount of       N$4,</w:t>
      </w:r>
      <w:r w:rsidR="0007370A">
        <w:rPr>
          <w:rFonts w:ascii="Arial" w:hAnsi="Arial" w:cs="Arial"/>
          <w:sz w:val="24"/>
          <w:szCs w:val="24"/>
        </w:rPr>
        <w:t>9 million of which N$3,</w:t>
      </w:r>
      <w:r w:rsidRPr="00B60BF0">
        <w:rPr>
          <w:rFonts w:ascii="Arial" w:hAnsi="Arial" w:cs="Arial"/>
          <w:sz w:val="24"/>
          <w:szCs w:val="24"/>
        </w:rPr>
        <w:t>7 m</w:t>
      </w:r>
      <w:r w:rsidR="001675AC">
        <w:rPr>
          <w:rFonts w:ascii="Arial" w:hAnsi="Arial" w:cs="Arial"/>
          <w:sz w:val="24"/>
          <w:szCs w:val="24"/>
        </w:rPr>
        <w:t>illion had been paid of the N$4,</w:t>
      </w:r>
      <w:r w:rsidRPr="00B60BF0">
        <w:rPr>
          <w:rFonts w:ascii="Arial" w:hAnsi="Arial" w:cs="Arial"/>
          <w:sz w:val="24"/>
          <w:szCs w:val="24"/>
        </w:rPr>
        <w:t xml:space="preserve">9 million where certain goods of which there were SAD 500 </w:t>
      </w:r>
      <w:r w:rsidR="00F335D2">
        <w:rPr>
          <w:rFonts w:ascii="Arial" w:hAnsi="Arial" w:cs="Arial"/>
          <w:sz w:val="24"/>
          <w:szCs w:val="24"/>
        </w:rPr>
        <w:t>forms</w:t>
      </w:r>
      <w:r w:rsidRPr="00B60BF0">
        <w:rPr>
          <w:rFonts w:ascii="Arial" w:hAnsi="Arial" w:cs="Arial"/>
          <w:sz w:val="24"/>
          <w:szCs w:val="24"/>
        </w:rPr>
        <w:t xml:space="preserve"> showing that the </w:t>
      </w:r>
      <w:r w:rsidR="00EE4C73" w:rsidRPr="00B60BF0">
        <w:rPr>
          <w:rFonts w:ascii="Arial" w:hAnsi="Arial" w:cs="Arial"/>
          <w:sz w:val="24"/>
          <w:szCs w:val="24"/>
        </w:rPr>
        <w:t>goods (in the amount of N$390</w:t>
      </w:r>
      <w:r w:rsidR="001D2190" w:rsidRPr="00B60BF0">
        <w:rPr>
          <w:rFonts w:ascii="Arial" w:hAnsi="Arial" w:cs="Arial"/>
          <w:sz w:val="24"/>
          <w:szCs w:val="24"/>
        </w:rPr>
        <w:t xml:space="preserve"> </w:t>
      </w:r>
      <w:r w:rsidR="00EE4C73" w:rsidRPr="00B60BF0">
        <w:rPr>
          <w:rFonts w:ascii="Arial" w:hAnsi="Arial" w:cs="Arial"/>
          <w:sz w:val="24"/>
          <w:szCs w:val="24"/>
        </w:rPr>
        <w:t>000) had been exported to Angola by persons unknown to Pupkewitz Megabuild. The witness denied that he considered the conduct of B H Moto</w:t>
      </w:r>
      <w:r w:rsidR="001D2190" w:rsidRPr="00B60BF0">
        <w:rPr>
          <w:rFonts w:ascii="Arial" w:hAnsi="Arial" w:cs="Arial"/>
          <w:sz w:val="24"/>
          <w:szCs w:val="24"/>
        </w:rPr>
        <w:t>r</w:t>
      </w:r>
      <w:r w:rsidR="00EE4C73" w:rsidRPr="00B60BF0">
        <w:rPr>
          <w:rFonts w:ascii="Arial" w:hAnsi="Arial" w:cs="Arial"/>
          <w:sz w:val="24"/>
          <w:szCs w:val="24"/>
        </w:rPr>
        <w:t xml:space="preserve"> Spares</w:t>
      </w:r>
      <w:r w:rsidR="001D2190" w:rsidRPr="00B60BF0">
        <w:rPr>
          <w:rFonts w:ascii="Arial" w:hAnsi="Arial" w:cs="Arial"/>
          <w:sz w:val="24"/>
          <w:szCs w:val="24"/>
        </w:rPr>
        <w:t xml:space="preserve"> </w:t>
      </w:r>
      <w:r w:rsidR="00110C72" w:rsidRPr="00B60BF0">
        <w:rPr>
          <w:rFonts w:ascii="Arial" w:hAnsi="Arial" w:cs="Arial"/>
          <w:sz w:val="24"/>
          <w:szCs w:val="24"/>
        </w:rPr>
        <w:t xml:space="preserve">CC </w:t>
      </w:r>
      <w:r w:rsidR="009B5174">
        <w:rPr>
          <w:rFonts w:ascii="Arial" w:hAnsi="Arial" w:cs="Arial"/>
          <w:sz w:val="24"/>
          <w:szCs w:val="24"/>
        </w:rPr>
        <w:t xml:space="preserve">or </w:t>
      </w:r>
      <w:r w:rsidR="001D2190" w:rsidRPr="00B60BF0">
        <w:rPr>
          <w:rFonts w:ascii="Arial" w:hAnsi="Arial" w:cs="Arial"/>
          <w:sz w:val="24"/>
          <w:szCs w:val="24"/>
        </w:rPr>
        <w:t>Hauwanga to have been fraudulent</w:t>
      </w:r>
      <w:r w:rsidR="00FC4DE6">
        <w:rPr>
          <w:rFonts w:ascii="Arial" w:hAnsi="Arial" w:cs="Arial"/>
          <w:sz w:val="24"/>
          <w:szCs w:val="24"/>
        </w:rPr>
        <w:t>,</w:t>
      </w:r>
      <w:r w:rsidR="001D2190" w:rsidRPr="00B60BF0">
        <w:rPr>
          <w:rFonts w:ascii="Arial" w:hAnsi="Arial" w:cs="Arial"/>
          <w:sz w:val="24"/>
          <w:szCs w:val="24"/>
        </w:rPr>
        <w:t xml:space="preserve"> although his testimony was that at the time when he deposed to an affidavit in the civil matter his suspicion was </w:t>
      </w:r>
      <w:r w:rsidR="009B5174">
        <w:rPr>
          <w:rFonts w:ascii="Arial" w:hAnsi="Arial" w:cs="Arial"/>
          <w:sz w:val="24"/>
          <w:szCs w:val="24"/>
        </w:rPr>
        <w:t>that</w:t>
      </w:r>
      <w:r w:rsidR="001D2190" w:rsidRPr="00B60BF0">
        <w:rPr>
          <w:rFonts w:ascii="Arial" w:hAnsi="Arial" w:cs="Arial"/>
          <w:sz w:val="24"/>
          <w:szCs w:val="24"/>
        </w:rPr>
        <w:t xml:space="preserve"> Hauwanga was ‘possibly’ involved in the fraud together with </w:t>
      </w:r>
      <w:r w:rsidR="00B60BF0" w:rsidRPr="00B60BF0">
        <w:rPr>
          <w:rFonts w:ascii="Arial" w:hAnsi="Arial" w:cs="Arial"/>
          <w:sz w:val="24"/>
          <w:szCs w:val="24"/>
        </w:rPr>
        <w:t xml:space="preserve">first </w:t>
      </w:r>
      <w:r w:rsidR="000022E1">
        <w:rPr>
          <w:rFonts w:ascii="Arial" w:hAnsi="Arial" w:cs="Arial"/>
          <w:sz w:val="24"/>
          <w:szCs w:val="24"/>
        </w:rPr>
        <w:t>and second respondents</w:t>
      </w:r>
      <w:r w:rsidR="00B60BF0">
        <w:rPr>
          <w:rFonts w:ascii="Arial" w:hAnsi="Arial" w:cs="Arial"/>
          <w:sz w:val="24"/>
          <w:szCs w:val="24"/>
        </w:rPr>
        <w:t>.</w:t>
      </w:r>
    </w:p>
    <w:p w:rsidR="00B60BF0" w:rsidRPr="00B60BF0" w:rsidRDefault="00B60BF0" w:rsidP="00B60BF0">
      <w:pPr>
        <w:pStyle w:val="NoSpacing"/>
        <w:spacing w:line="480" w:lineRule="auto"/>
        <w:jc w:val="both"/>
        <w:rPr>
          <w:rFonts w:ascii="Arial" w:hAnsi="Arial" w:cs="Arial"/>
          <w:sz w:val="24"/>
          <w:szCs w:val="24"/>
        </w:rPr>
      </w:pPr>
    </w:p>
    <w:p w:rsidR="00F205E5" w:rsidRDefault="001D2190" w:rsidP="000C283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Man</w:t>
      </w:r>
      <w:r w:rsidR="00C94A7E">
        <w:rPr>
          <w:rFonts w:ascii="Arial" w:hAnsi="Arial" w:cs="Arial"/>
          <w:sz w:val="24"/>
          <w:szCs w:val="24"/>
        </w:rPr>
        <w:t>n</w:t>
      </w:r>
      <w:r>
        <w:rPr>
          <w:rFonts w:ascii="Arial" w:hAnsi="Arial" w:cs="Arial"/>
          <w:sz w:val="24"/>
          <w:szCs w:val="24"/>
        </w:rPr>
        <w:t>uel Parez Guedes was employed by Pupkewitz Megabuild Oshikango as a dispatch and receiving clerk from December 2004 until 2010. He would see to it that what</w:t>
      </w:r>
      <w:r w:rsidR="001675AC">
        <w:rPr>
          <w:rFonts w:ascii="Arial" w:hAnsi="Arial" w:cs="Arial"/>
          <w:sz w:val="24"/>
          <w:szCs w:val="24"/>
        </w:rPr>
        <w:t>ever a customer</w:t>
      </w:r>
      <w:r>
        <w:rPr>
          <w:rFonts w:ascii="Arial" w:hAnsi="Arial" w:cs="Arial"/>
          <w:sz w:val="24"/>
          <w:szCs w:val="24"/>
        </w:rPr>
        <w:t xml:space="preserve"> bought (cash or on account) was loaded. </w:t>
      </w:r>
      <w:r w:rsidR="00B60BF0">
        <w:rPr>
          <w:rFonts w:ascii="Arial" w:hAnsi="Arial" w:cs="Arial"/>
          <w:sz w:val="24"/>
          <w:szCs w:val="24"/>
        </w:rPr>
        <w:t>Second respondent</w:t>
      </w:r>
      <w:r>
        <w:rPr>
          <w:rFonts w:ascii="Arial" w:hAnsi="Arial" w:cs="Arial"/>
          <w:sz w:val="24"/>
          <w:szCs w:val="24"/>
        </w:rPr>
        <w:t xml:space="preserve"> was his immediate supervisor. Guedes testified tha</w:t>
      </w:r>
      <w:r w:rsidR="00451720">
        <w:rPr>
          <w:rFonts w:ascii="Arial" w:hAnsi="Arial" w:cs="Arial"/>
          <w:sz w:val="24"/>
          <w:szCs w:val="24"/>
        </w:rPr>
        <w:t>t he was not the only dispatcher. During August 2007 until Marc</w:t>
      </w:r>
      <w:r w:rsidR="00FC4DE6">
        <w:rPr>
          <w:rFonts w:ascii="Arial" w:hAnsi="Arial" w:cs="Arial"/>
          <w:sz w:val="24"/>
          <w:szCs w:val="24"/>
        </w:rPr>
        <w:t>h 2008 himself and one De Almei</w:t>
      </w:r>
      <w:r w:rsidR="00451720">
        <w:rPr>
          <w:rFonts w:ascii="Arial" w:hAnsi="Arial" w:cs="Arial"/>
          <w:sz w:val="24"/>
          <w:szCs w:val="24"/>
        </w:rPr>
        <w:t>da</w:t>
      </w:r>
      <w:r w:rsidR="00451720">
        <w:rPr>
          <w:rStyle w:val="FootnoteReference"/>
          <w:rFonts w:ascii="Arial" w:hAnsi="Arial" w:cs="Arial"/>
          <w:sz w:val="24"/>
          <w:szCs w:val="24"/>
        </w:rPr>
        <w:footnoteReference w:id="10"/>
      </w:r>
      <w:r w:rsidR="00451720">
        <w:rPr>
          <w:rFonts w:ascii="Arial" w:hAnsi="Arial" w:cs="Arial"/>
          <w:sz w:val="24"/>
          <w:szCs w:val="24"/>
        </w:rPr>
        <w:t xml:space="preserve"> were responsible for dispatching goods.</w:t>
      </w:r>
      <w:r w:rsidR="000C2838">
        <w:rPr>
          <w:rFonts w:ascii="Arial" w:hAnsi="Arial" w:cs="Arial"/>
          <w:sz w:val="24"/>
          <w:szCs w:val="24"/>
        </w:rPr>
        <w:t xml:space="preserve"> </w:t>
      </w:r>
      <w:r w:rsidR="00451720" w:rsidRPr="00CA6365">
        <w:rPr>
          <w:rFonts w:ascii="Arial" w:hAnsi="Arial" w:cs="Arial"/>
          <w:sz w:val="24"/>
          <w:szCs w:val="24"/>
        </w:rPr>
        <w:t>In an instance where B H Motor Spares CC would purchase goods on account and a quotation is h</w:t>
      </w:r>
      <w:r w:rsidR="00FC4DE6">
        <w:rPr>
          <w:rFonts w:ascii="Arial" w:hAnsi="Arial" w:cs="Arial"/>
          <w:sz w:val="24"/>
          <w:szCs w:val="24"/>
        </w:rPr>
        <w:t>anded to him either by De Almei</w:t>
      </w:r>
      <w:r w:rsidR="00451720" w:rsidRPr="00CA6365">
        <w:rPr>
          <w:rFonts w:ascii="Arial" w:hAnsi="Arial" w:cs="Arial"/>
          <w:sz w:val="24"/>
          <w:szCs w:val="24"/>
        </w:rPr>
        <w:t xml:space="preserve">da or </w:t>
      </w:r>
      <w:r w:rsidR="00B60BF0">
        <w:rPr>
          <w:rFonts w:ascii="Arial" w:hAnsi="Arial" w:cs="Arial"/>
          <w:sz w:val="24"/>
          <w:szCs w:val="24"/>
        </w:rPr>
        <w:t>second respondent</w:t>
      </w:r>
      <w:r w:rsidR="00451720" w:rsidRPr="00CA6365">
        <w:rPr>
          <w:rFonts w:ascii="Arial" w:hAnsi="Arial" w:cs="Arial"/>
          <w:sz w:val="24"/>
          <w:szCs w:val="24"/>
        </w:rPr>
        <w:t xml:space="preserve"> (both of whom were also salespersons) he would after loading</w:t>
      </w:r>
      <w:r w:rsidR="00B60BF0">
        <w:rPr>
          <w:rFonts w:ascii="Arial" w:hAnsi="Arial" w:cs="Arial"/>
          <w:sz w:val="24"/>
          <w:szCs w:val="24"/>
        </w:rPr>
        <w:t>,</w:t>
      </w:r>
      <w:r w:rsidR="00451720" w:rsidRPr="00CA6365">
        <w:rPr>
          <w:rFonts w:ascii="Arial" w:hAnsi="Arial" w:cs="Arial"/>
          <w:sz w:val="24"/>
          <w:szCs w:val="24"/>
        </w:rPr>
        <w:t xml:space="preserve"> sign at the end of the quotation</w:t>
      </w:r>
      <w:r w:rsidR="000C2838" w:rsidRPr="00CA6365">
        <w:rPr>
          <w:rFonts w:ascii="Arial" w:hAnsi="Arial" w:cs="Arial"/>
          <w:sz w:val="24"/>
          <w:szCs w:val="24"/>
        </w:rPr>
        <w:t xml:space="preserve"> to confirm </w:t>
      </w:r>
      <w:r w:rsidR="00451720" w:rsidRPr="00CA6365">
        <w:rPr>
          <w:rFonts w:ascii="Arial" w:hAnsi="Arial" w:cs="Arial"/>
          <w:sz w:val="24"/>
          <w:szCs w:val="24"/>
        </w:rPr>
        <w:t>the loading had been done correctly. The quotation would then be put on the file of B H Motor Spares CC.</w:t>
      </w:r>
    </w:p>
    <w:p w:rsidR="00E87C4C" w:rsidRDefault="00E87C4C" w:rsidP="00E87C4C">
      <w:pPr>
        <w:pStyle w:val="NoSpacing"/>
        <w:spacing w:line="480" w:lineRule="auto"/>
        <w:jc w:val="both"/>
        <w:rPr>
          <w:rFonts w:ascii="Arial" w:hAnsi="Arial" w:cs="Arial"/>
          <w:sz w:val="24"/>
          <w:szCs w:val="24"/>
        </w:rPr>
      </w:pPr>
    </w:p>
    <w:p w:rsidR="00F205E5" w:rsidRPr="00313C48" w:rsidRDefault="00451720"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testified that he operated in this way on instructions </w:t>
      </w:r>
      <w:r w:rsidR="00B60BF0">
        <w:rPr>
          <w:rFonts w:ascii="Arial" w:hAnsi="Arial" w:cs="Arial"/>
          <w:sz w:val="24"/>
          <w:szCs w:val="24"/>
        </w:rPr>
        <w:t>of second respondent</w:t>
      </w:r>
      <w:r>
        <w:rPr>
          <w:rFonts w:ascii="Arial" w:hAnsi="Arial" w:cs="Arial"/>
          <w:sz w:val="24"/>
          <w:szCs w:val="24"/>
        </w:rPr>
        <w:t xml:space="preserve">. His testimony was that several </w:t>
      </w:r>
      <w:r w:rsidRPr="00F93703">
        <w:rPr>
          <w:rFonts w:ascii="Arial" w:hAnsi="Arial" w:cs="Arial"/>
          <w:sz w:val="24"/>
          <w:szCs w:val="24"/>
        </w:rPr>
        <w:t>truck</w:t>
      </w:r>
      <w:r w:rsidR="00F93703" w:rsidRPr="00F93703">
        <w:rPr>
          <w:rFonts w:ascii="Arial" w:hAnsi="Arial" w:cs="Arial"/>
          <w:sz w:val="24"/>
          <w:szCs w:val="24"/>
        </w:rPr>
        <w:t xml:space="preserve"> drivers</w:t>
      </w:r>
      <w:r w:rsidR="00DA11DC">
        <w:rPr>
          <w:rFonts w:ascii="Arial" w:hAnsi="Arial" w:cs="Arial"/>
          <w:sz w:val="24"/>
          <w:szCs w:val="24"/>
        </w:rPr>
        <w:t xml:space="preserve"> employed by</w:t>
      </w:r>
      <w:r>
        <w:rPr>
          <w:rFonts w:ascii="Arial" w:hAnsi="Arial" w:cs="Arial"/>
          <w:sz w:val="24"/>
          <w:szCs w:val="24"/>
        </w:rPr>
        <w:t xml:space="preserve"> Hauwanga used to load the material but that he did not know </w:t>
      </w:r>
      <w:r w:rsidR="00B60BF0">
        <w:rPr>
          <w:rFonts w:ascii="Arial" w:hAnsi="Arial" w:cs="Arial"/>
          <w:sz w:val="24"/>
          <w:szCs w:val="24"/>
        </w:rPr>
        <w:t xml:space="preserve">to which destination </w:t>
      </w:r>
      <w:r>
        <w:rPr>
          <w:rFonts w:ascii="Arial" w:hAnsi="Arial" w:cs="Arial"/>
          <w:sz w:val="24"/>
          <w:szCs w:val="24"/>
        </w:rPr>
        <w:t xml:space="preserve">the drivers took the goods. </w:t>
      </w:r>
    </w:p>
    <w:p w:rsidR="00F205E5" w:rsidRDefault="00F205E5" w:rsidP="00F205E5">
      <w:pPr>
        <w:pStyle w:val="NoSpacing"/>
        <w:spacing w:line="480" w:lineRule="auto"/>
        <w:jc w:val="both"/>
        <w:rPr>
          <w:rFonts w:ascii="Arial" w:hAnsi="Arial" w:cs="Arial"/>
          <w:sz w:val="24"/>
          <w:szCs w:val="24"/>
        </w:rPr>
      </w:pPr>
    </w:p>
    <w:p w:rsidR="00F205E5" w:rsidRPr="00313C48" w:rsidRDefault="00451720"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Martha Nin</w:t>
      </w:r>
      <w:r w:rsidR="00AA1845">
        <w:rPr>
          <w:rFonts w:ascii="Arial" w:hAnsi="Arial" w:cs="Arial"/>
          <w:sz w:val="24"/>
          <w:szCs w:val="24"/>
        </w:rPr>
        <w:t>gensheni</w:t>
      </w:r>
      <w:r>
        <w:rPr>
          <w:rFonts w:ascii="Arial" w:hAnsi="Arial" w:cs="Arial"/>
          <w:sz w:val="24"/>
          <w:szCs w:val="24"/>
        </w:rPr>
        <w:t xml:space="preserve"> Latoka was employed by the B H Gr</w:t>
      </w:r>
      <w:r w:rsidR="00462AB4">
        <w:rPr>
          <w:rFonts w:ascii="Arial" w:hAnsi="Arial" w:cs="Arial"/>
          <w:sz w:val="24"/>
          <w:szCs w:val="24"/>
        </w:rPr>
        <w:t>oup of companies owned by</w:t>
      </w:r>
      <w:r>
        <w:rPr>
          <w:rFonts w:ascii="Arial" w:hAnsi="Arial" w:cs="Arial"/>
          <w:sz w:val="24"/>
          <w:szCs w:val="24"/>
        </w:rPr>
        <w:t xml:space="preserve"> Hauwanga first as a stock controller but later as the internal auditor of the group. </w:t>
      </w:r>
      <w:r w:rsidR="000C2838">
        <w:rPr>
          <w:rFonts w:ascii="Arial" w:hAnsi="Arial" w:cs="Arial"/>
          <w:sz w:val="24"/>
          <w:szCs w:val="24"/>
        </w:rPr>
        <w:t>She testified that sometime during the yea</w:t>
      </w:r>
      <w:r w:rsidR="00DA11DC">
        <w:rPr>
          <w:rFonts w:ascii="Arial" w:hAnsi="Arial" w:cs="Arial"/>
          <w:sz w:val="24"/>
          <w:szCs w:val="24"/>
        </w:rPr>
        <w:t xml:space="preserve">r 2008 she was instructed by </w:t>
      </w:r>
      <w:r w:rsidR="000C2838">
        <w:rPr>
          <w:rFonts w:ascii="Arial" w:hAnsi="Arial" w:cs="Arial"/>
          <w:sz w:val="24"/>
          <w:szCs w:val="24"/>
        </w:rPr>
        <w:t>Hauwanga to go to Ondjiva at BMN</w:t>
      </w:r>
      <w:r w:rsidR="000C2838">
        <w:rPr>
          <w:rStyle w:val="FootnoteReference"/>
          <w:rFonts w:ascii="Arial" w:hAnsi="Arial" w:cs="Arial"/>
          <w:sz w:val="24"/>
          <w:szCs w:val="24"/>
        </w:rPr>
        <w:footnoteReference w:id="11"/>
      </w:r>
      <w:r w:rsidR="000C2838">
        <w:rPr>
          <w:rFonts w:ascii="Arial" w:hAnsi="Arial" w:cs="Arial"/>
          <w:sz w:val="24"/>
          <w:szCs w:val="24"/>
        </w:rPr>
        <w:t xml:space="preserve"> in Angola to get all the documents that were related to Pupkewitz Megabuild account from the manager</w:t>
      </w:r>
      <w:r w:rsidR="007C3C2B">
        <w:rPr>
          <w:rFonts w:ascii="Arial" w:hAnsi="Arial" w:cs="Arial"/>
          <w:sz w:val="24"/>
          <w:szCs w:val="24"/>
        </w:rPr>
        <w:t>,</w:t>
      </w:r>
      <w:r w:rsidR="000C2838">
        <w:rPr>
          <w:rFonts w:ascii="Arial" w:hAnsi="Arial" w:cs="Arial"/>
          <w:sz w:val="24"/>
          <w:szCs w:val="24"/>
        </w:rPr>
        <w:t xml:space="preserve"> one Gerry Selao. In Ondjiva she only found quotations on file – no invoices </w:t>
      </w:r>
      <w:r w:rsidR="00B60BF0">
        <w:rPr>
          <w:rFonts w:ascii="Arial" w:hAnsi="Arial" w:cs="Arial"/>
          <w:sz w:val="24"/>
          <w:szCs w:val="24"/>
        </w:rPr>
        <w:t>n</w:t>
      </w:r>
      <w:r w:rsidR="000C2838">
        <w:rPr>
          <w:rFonts w:ascii="Arial" w:hAnsi="Arial" w:cs="Arial"/>
          <w:sz w:val="24"/>
          <w:szCs w:val="24"/>
        </w:rPr>
        <w:t>or advice notes. She returned with the file to Namibia and went to Ms Anna Immanuel at Pupkewitz Megabuild wh</w:t>
      </w:r>
      <w:r w:rsidR="00F9475B">
        <w:rPr>
          <w:rFonts w:ascii="Arial" w:hAnsi="Arial" w:cs="Arial"/>
          <w:sz w:val="24"/>
          <w:szCs w:val="24"/>
        </w:rPr>
        <w:t>o</w:t>
      </w:r>
      <w:r w:rsidR="000C2838">
        <w:rPr>
          <w:rFonts w:ascii="Arial" w:hAnsi="Arial" w:cs="Arial"/>
          <w:sz w:val="24"/>
          <w:szCs w:val="24"/>
        </w:rPr>
        <w:t xml:space="preserve"> provided her with invoices of B H Motor Spares CC. She compared the quotations with the invoices and found that for the period January 2007 until July 2007 the documents matched. Those for August 2007</w:t>
      </w:r>
      <w:r w:rsidR="007C3C2B">
        <w:rPr>
          <w:rFonts w:ascii="Arial" w:hAnsi="Arial" w:cs="Arial"/>
          <w:sz w:val="24"/>
          <w:szCs w:val="24"/>
        </w:rPr>
        <w:t>,</w:t>
      </w:r>
      <w:r w:rsidR="000C2838">
        <w:rPr>
          <w:rFonts w:ascii="Arial" w:hAnsi="Arial" w:cs="Arial"/>
          <w:sz w:val="24"/>
          <w:szCs w:val="24"/>
        </w:rPr>
        <w:t xml:space="preserve"> two documents</w:t>
      </w:r>
      <w:r w:rsidR="00DA11DC">
        <w:rPr>
          <w:rFonts w:ascii="Arial" w:hAnsi="Arial" w:cs="Arial"/>
          <w:sz w:val="24"/>
          <w:szCs w:val="24"/>
        </w:rPr>
        <w:t xml:space="preserve"> did not match. She informed </w:t>
      </w:r>
      <w:r w:rsidR="000C2838">
        <w:rPr>
          <w:rFonts w:ascii="Arial" w:hAnsi="Arial" w:cs="Arial"/>
          <w:sz w:val="24"/>
          <w:szCs w:val="24"/>
        </w:rPr>
        <w:t>Hauwanga of h</w:t>
      </w:r>
      <w:r w:rsidR="00DA11DC">
        <w:rPr>
          <w:rFonts w:ascii="Arial" w:hAnsi="Arial" w:cs="Arial"/>
          <w:sz w:val="24"/>
          <w:szCs w:val="24"/>
        </w:rPr>
        <w:t xml:space="preserve">er findings. On a later date </w:t>
      </w:r>
      <w:r w:rsidR="000C2838">
        <w:rPr>
          <w:rFonts w:ascii="Arial" w:hAnsi="Arial" w:cs="Arial"/>
          <w:sz w:val="24"/>
          <w:szCs w:val="24"/>
        </w:rPr>
        <w:t>Hauwanga instructed her to t</w:t>
      </w:r>
      <w:r w:rsidR="00462AB4">
        <w:rPr>
          <w:rFonts w:ascii="Arial" w:hAnsi="Arial" w:cs="Arial"/>
          <w:sz w:val="24"/>
          <w:szCs w:val="24"/>
        </w:rPr>
        <w:t>ake the documents and to meet</w:t>
      </w:r>
      <w:r w:rsidR="000C2838">
        <w:rPr>
          <w:rFonts w:ascii="Arial" w:hAnsi="Arial" w:cs="Arial"/>
          <w:sz w:val="24"/>
          <w:szCs w:val="24"/>
        </w:rPr>
        <w:t xml:space="preserve"> Grimbeek from Pupkewitz Megabuild in Windhoek. The two of them went through the documents and subsequently Grimbeek drew up a report. </w:t>
      </w:r>
    </w:p>
    <w:p w:rsidR="00F205E5" w:rsidRDefault="00F205E5" w:rsidP="00F205E5">
      <w:pPr>
        <w:pStyle w:val="NoSpacing"/>
        <w:spacing w:line="480" w:lineRule="auto"/>
        <w:jc w:val="both"/>
        <w:rPr>
          <w:rFonts w:ascii="Arial" w:hAnsi="Arial" w:cs="Arial"/>
          <w:sz w:val="24"/>
          <w:szCs w:val="24"/>
        </w:rPr>
      </w:pPr>
    </w:p>
    <w:p w:rsidR="00F205E5" w:rsidRPr="00313C48" w:rsidRDefault="007C3C2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Shidute Festus </w:t>
      </w:r>
      <w:r w:rsidR="00CC383F">
        <w:rPr>
          <w:rFonts w:ascii="Arial" w:hAnsi="Arial" w:cs="Arial"/>
          <w:sz w:val="24"/>
          <w:szCs w:val="24"/>
        </w:rPr>
        <w:t>was employed by the</w:t>
      </w:r>
      <w:r w:rsidR="002A7E13">
        <w:rPr>
          <w:rFonts w:ascii="Arial" w:hAnsi="Arial" w:cs="Arial"/>
          <w:sz w:val="24"/>
          <w:szCs w:val="24"/>
        </w:rPr>
        <w:t xml:space="preserve"> Ministry of Finance, Directorate</w:t>
      </w:r>
      <w:r w:rsidR="00014A50">
        <w:rPr>
          <w:rFonts w:ascii="Arial" w:hAnsi="Arial" w:cs="Arial"/>
          <w:sz w:val="24"/>
          <w:szCs w:val="24"/>
        </w:rPr>
        <w:t xml:space="preserve"> Customs and Excise </w:t>
      </w:r>
      <w:r w:rsidR="002A713A">
        <w:rPr>
          <w:rFonts w:ascii="Arial" w:hAnsi="Arial" w:cs="Arial"/>
          <w:sz w:val="24"/>
          <w:szCs w:val="24"/>
        </w:rPr>
        <w:t xml:space="preserve">based at </w:t>
      </w:r>
      <w:r>
        <w:rPr>
          <w:rFonts w:ascii="Arial" w:hAnsi="Arial" w:cs="Arial"/>
          <w:sz w:val="24"/>
          <w:szCs w:val="24"/>
        </w:rPr>
        <w:t xml:space="preserve">the </w:t>
      </w:r>
      <w:r w:rsidR="002A713A">
        <w:rPr>
          <w:rFonts w:ascii="Arial" w:hAnsi="Arial" w:cs="Arial"/>
          <w:sz w:val="24"/>
          <w:szCs w:val="24"/>
        </w:rPr>
        <w:t>Oshikango border pos</w:t>
      </w:r>
      <w:r w:rsidR="00014A50">
        <w:rPr>
          <w:rFonts w:ascii="Arial" w:hAnsi="Arial" w:cs="Arial"/>
          <w:sz w:val="24"/>
          <w:szCs w:val="24"/>
        </w:rPr>
        <w:t xml:space="preserve">t as </w:t>
      </w:r>
      <w:r w:rsidR="002A713A">
        <w:rPr>
          <w:rFonts w:ascii="Arial" w:hAnsi="Arial" w:cs="Arial"/>
          <w:sz w:val="24"/>
          <w:szCs w:val="24"/>
        </w:rPr>
        <w:t>a controller</w:t>
      </w:r>
      <w:r w:rsidR="00110973">
        <w:rPr>
          <w:rFonts w:ascii="Arial" w:hAnsi="Arial" w:cs="Arial"/>
          <w:sz w:val="24"/>
          <w:szCs w:val="24"/>
        </w:rPr>
        <w:t>:</w:t>
      </w:r>
      <w:r w:rsidR="002A713A">
        <w:rPr>
          <w:rFonts w:ascii="Arial" w:hAnsi="Arial" w:cs="Arial"/>
          <w:sz w:val="24"/>
          <w:szCs w:val="24"/>
        </w:rPr>
        <w:t xml:space="preserve"> customs and excise. He testified about the procedure for clearing export goods. He was unable to tell whether or not goods which were reflected on SAD 500 forms were taken across the bord</w:t>
      </w:r>
      <w:r w:rsidR="00DA11DC">
        <w:rPr>
          <w:rFonts w:ascii="Arial" w:hAnsi="Arial" w:cs="Arial"/>
          <w:sz w:val="24"/>
          <w:szCs w:val="24"/>
        </w:rPr>
        <w:t xml:space="preserve">er by B H Motor Spares CC or </w:t>
      </w:r>
      <w:r w:rsidR="002A713A">
        <w:rPr>
          <w:rFonts w:ascii="Arial" w:hAnsi="Arial" w:cs="Arial"/>
          <w:sz w:val="24"/>
          <w:szCs w:val="24"/>
        </w:rPr>
        <w:t xml:space="preserve">Hauwanga. His testimony was that it was not possible for goods to cross the border merely on the strength of a quotation – a tax invoice was required. </w:t>
      </w:r>
    </w:p>
    <w:p w:rsidR="00F205E5" w:rsidRDefault="00F205E5" w:rsidP="00F205E5">
      <w:pPr>
        <w:pStyle w:val="NoSpacing"/>
        <w:spacing w:line="480" w:lineRule="auto"/>
        <w:jc w:val="both"/>
        <w:rPr>
          <w:rFonts w:ascii="Arial" w:hAnsi="Arial" w:cs="Arial"/>
          <w:sz w:val="24"/>
          <w:szCs w:val="24"/>
        </w:rPr>
      </w:pPr>
    </w:p>
    <w:p w:rsidR="00F205E5" w:rsidRDefault="00DD05C9" w:rsidP="006F7B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Benjamin </w:t>
      </w:r>
      <w:r w:rsidR="002A713A">
        <w:rPr>
          <w:rFonts w:ascii="Arial" w:hAnsi="Arial" w:cs="Arial"/>
          <w:sz w:val="24"/>
          <w:szCs w:val="24"/>
        </w:rPr>
        <w:t xml:space="preserve">Hauwanga </w:t>
      </w:r>
      <w:r w:rsidR="00A966EB">
        <w:rPr>
          <w:rFonts w:ascii="Arial" w:hAnsi="Arial" w:cs="Arial"/>
          <w:sz w:val="24"/>
          <w:szCs w:val="24"/>
        </w:rPr>
        <w:t>testified</w:t>
      </w:r>
      <w:r w:rsidR="00F93703">
        <w:rPr>
          <w:rFonts w:ascii="Arial" w:hAnsi="Arial" w:cs="Arial"/>
          <w:sz w:val="24"/>
          <w:szCs w:val="24"/>
        </w:rPr>
        <w:t xml:space="preserve"> that he </w:t>
      </w:r>
      <w:r w:rsidR="002A713A">
        <w:rPr>
          <w:rFonts w:ascii="Arial" w:hAnsi="Arial" w:cs="Arial"/>
          <w:sz w:val="24"/>
          <w:szCs w:val="24"/>
        </w:rPr>
        <w:t xml:space="preserve">is a business man who used to buy building material from Pupkewitz Megabuild on account for export to Angola. He opened an account in 2004. During December 2007 he became concerned about his high account and spoke to </w:t>
      </w:r>
      <w:r w:rsidR="00B60BF0">
        <w:rPr>
          <w:rFonts w:ascii="Arial" w:hAnsi="Arial" w:cs="Arial"/>
          <w:sz w:val="24"/>
          <w:szCs w:val="24"/>
        </w:rPr>
        <w:t>second respondent</w:t>
      </w:r>
      <w:r w:rsidR="002A713A">
        <w:rPr>
          <w:rFonts w:ascii="Arial" w:hAnsi="Arial" w:cs="Arial"/>
          <w:sz w:val="24"/>
          <w:szCs w:val="24"/>
        </w:rPr>
        <w:t xml:space="preserve"> during</w:t>
      </w:r>
      <w:r w:rsidR="005D747E">
        <w:rPr>
          <w:rFonts w:ascii="Arial" w:hAnsi="Arial" w:cs="Arial"/>
          <w:sz w:val="24"/>
          <w:szCs w:val="24"/>
        </w:rPr>
        <w:t xml:space="preserve"> </w:t>
      </w:r>
      <w:r w:rsidR="002A713A">
        <w:rPr>
          <w:rFonts w:ascii="Arial" w:hAnsi="Arial" w:cs="Arial"/>
          <w:sz w:val="24"/>
          <w:szCs w:val="24"/>
        </w:rPr>
        <w:t>January 2008</w:t>
      </w:r>
      <w:r w:rsidR="005D747E">
        <w:rPr>
          <w:rFonts w:ascii="Arial" w:hAnsi="Arial" w:cs="Arial"/>
          <w:sz w:val="24"/>
          <w:szCs w:val="24"/>
        </w:rPr>
        <w:t xml:space="preserve"> about it. </w:t>
      </w:r>
      <w:r w:rsidR="00B60BF0">
        <w:rPr>
          <w:rFonts w:ascii="Arial" w:hAnsi="Arial" w:cs="Arial"/>
          <w:sz w:val="24"/>
          <w:szCs w:val="24"/>
        </w:rPr>
        <w:t>Second respondent</w:t>
      </w:r>
      <w:r w:rsidR="005D747E">
        <w:rPr>
          <w:rFonts w:ascii="Arial" w:hAnsi="Arial" w:cs="Arial"/>
          <w:sz w:val="24"/>
          <w:szCs w:val="24"/>
        </w:rPr>
        <w:t xml:space="preserve"> informed Hauwanga that he could not assist because the computers were off</w:t>
      </w:r>
      <w:r w:rsidR="00110973">
        <w:rPr>
          <w:rFonts w:ascii="Arial" w:hAnsi="Arial" w:cs="Arial"/>
          <w:sz w:val="24"/>
          <w:szCs w:val="24"/>
        </w:rPr>
        <w:t>-</w:t>
      </w:r>
      <w:r w:rsidR="005D747E">
        <w:rPr>
          <w:rFonts w:ascii="Arial" w:hAnsi="Arial" w:cs="Arial"/>
          <w:sz w:val="24"/>
          <w:szCs w:val="24"/>
        </w:rPr>
        <w:t>line. During January, February, March 2008 he reduced the amount of goods bought from Pupkewitz Megabuild. The value of the good</w:t>
      </w:r>
      <w:r w:rsidR="005C0F85">
        <w:rPr>
          <w:rFonts w:ascii="Arial" w:hAnsi="Arial" w:cs="Arial"/>
          <w:sz w:val="24"/>
          <w:szCs w:val="24"/>
        </w:rPr>
        <w:t>s</w:t>
      </w:r>
      <w:r w:rsidR="005D747E">
        <w:rPr>
          <w:rFonts w:ascii="Arial" w:hAnsi="Arial" w:cs="Arial"/>
          <w:sz w:val="24"/>
          <w:szCs w:val="24"/>
        </w:rPr>
        <w:t xml:space="preserve"> purchased during March 2008 was about N$40 000 but he received an a</w:t>
      </w:r>
      <w:r w:rsidR="005A05DF">
        <w:rPr>
          <w:rFonts w:ascii="Arial" w:hAnsi="Arial" w:cs="Arial"/>
          <w:sz w:val="24"/>
          <w:szCs w:val="24"/>
        </w:rPr>
        <w:t>cc</w:t>
      </w:r>
      <w:r w:rsidR="005D747E">
        <w:rPr>
          <w:rFonts w:ascii="Arial" w:hAnsi="Arial" w:cs="Arial"/>
          <w:sz w:val="24"/>
          <w:szCs w:val="24"/>
        </w:rPr>
        <w:t xml:space="preserve">ount of almost N$1 million. He called Pupkewitz and spoke to a lady by the name of Anna. She could </w:t>
      </w:r>
      <w:r w:rsidR="00F93703">
        <w:rPr>
          <w:rFonts w:ascii="Arial" w:hAnsi="Arial" w:cs="Arial"/>
          <w:sz w:val="24"/>
          <w:szCs w:val="24"/>
        </w:rPr>
        <w:t xml:space="preserve">not </w:t>
      </w:r>
      <w:r w:rsidR="005D747E">
        <w:rPr>
          <w:rFonts w:ascii="Arial" w:hAnsi="Arial" w:cs="Arial"/>
          <w:sz w:val="24"/>
          <w:szCs w:val="24"/>
        </w:rPr>
        <w:t xml:space="preserve">assist him, but referred him to </w:t>
      </w:r>
      <w:r w:rsidR="000022E1">
        <w:rPr>
          <w:rFonts w:ascii="Arial" w:hAnsi="Arial" w:cs="Arial"/>
          <w:sz w:val="24"/>
          <w:szCs w:val="24"/>
        </w:rPr>
        <w:t xml:space="preserve">first respondent and second respondent </w:t>
      </w:r>
      <w:r>
        <w:rPr>
          <w:rFonts w:ascii="Arial" w:hAnsi="Arial" w:cs="Arial"/>
          <w:sz w:val="24"/>
          <w:szCs w:val="24"/>
        </w:rPr>
        <w:t xml:space="preserve">or the new branch manager </w:t>
      </w:r>
      <w:r w:rsidR="00536E8C">
        <w:rPr>
          <w:rFonts w:ascii="Arial" w:hAnsi="Arial" w:cs="Arial"/>
          <w:sz w:val="24"/>
          <w:szCs w:val="24"/>
        </w:rPr>
        <w:t>Meuwe</w:t>
      </w:r>
      <w:r w:rsidR="00FC3A77">
        <w:rPr>
          <w:rFonts w:ascii="Arial" w:hAnsi="Arial" w:cs="Arial"/>
          <w:sz w:val="24"/>
          <w:szCs w:val="24"/>
        </w:rPr>
        <w:t>sen</w:t>
      </w:r>
      <w:r w:rsidR="005D747E">
        <w:rPr>
          <w:rFonts w:ascii="Arial" w:hAnsi="Arial" w:cs="Arial"/>
          <w:sz w:val="24"/>
          <w:szCs w:val="24"/>
        </w:rPr>
        <w:t xml:space="preserve">. </w:t>
      </w:r>
      <w:r w:rsidR="005E193B">
        <w:rPr>
          <w:rFonts w:ascii="Arial" w:hAnsi="Arial" w:cs="Arial"/>
          <w:sz w:val="24"/>
          <w:szCs w:val="24"/>
        </w:rPr>
        <w:t>Meuwe</w:t>
      </w:r>
      <w:r w:rsidR="00FC3A77">
        <w:rPr>
          <w:rFonts w:ascii="Arial" w:hAnsi="Arial" w:cs="Arial"/>
          <w:sz w:val="24"/>
          <w:szCs w:val="24"/>
        </w:rPr>
        <w:t>sen</w:t>
      </w:r>
      <w:r w:rsidR="005D747E">
        <w:rPr>
          <w:rFonts w:ascii="Arial" w:hAnsi="Arial" w:cs="Arial"/>
          <w:sz w:val="24"/>
          <w:szCs w:val="24"/>
        </w:rPr>
        <w:t xml:space="preserve"> could not assist</w:t>
      </w:r>
      <w:r w:rsidR="005A05DF">
        <w:rPr>
          <w:rFonts w:ascii="Arial" w:hAnsi="Arial" w:cs="Arial"/>
          <w:sz w:val="24"/>
          <w:szCs w:val="24"/>
        </w:rPr>
        <w:t>,</w:t>
      </w:r>
      <w:r w:rsidR="005D747E">
        <w:rPr>
          <w:rFonts w:ascii="Arial" w:hAnsi="Arial" w:cs="Arial"/>
          <w:sz w:val="24"/>
          <w:szCs w:val="24"/>
        </w:rPr>
        <w:t xml:space="preserve"> and he eventually spoke to </w:t>
      </w:r>
      <w:r w:rsidR="000022E1">
        <w:rPr>
          <w:rFonts w:ascii="Arial" w:hAnsi="Arial" w:cs="Arial"/>
          <w:sz w:val="24"/>
          <w:szCs w:val="24"/>
        </w:rPr>
        <w:t>second respondent</w:t>
      </w:r>
      <w:r w:rsidR="005D747E">
        <w:rPr>
          <w:rFonts w:ascii="Arial" w:hAnsi="Arial" w:cs="Arial"/>
          <w:sz w:val="24"/>
          <w:szCs w:val="24"/>
        </w:rPr>
        <w:t xml:space="preserve"> who admitted to him telephonically that he, himself (ie </w:t>
      </w:r>
      <w:r w:rsidR="000022E1">
        <w:rPr>
          <w:rFonts w:ascii="Arial" w:hAnsi="Arial" w:cs="Arial"/>
          <w:sz w:val="24"/>
          <w:szCs w:val="24"/>
        </w:rPr>
        <w:t>second respondent</w:t>
      </w:r>
      <w:r w:rsidR="005D747E">
        <w:rPr>
          <w:rFonts w:ascii="Arial" w:hAnsi="Arial" w:cs="Arial"/>
          <w:sz w:val="24"/>
          <w:szCs w:val="24"/>
        </w:rPr>
        <w:t>), put goods on Hauwanga’s account because of an unexpected stock taking, and that he would remove the goods from his account after the stocktaking. According to Hauwanga</w:t>
      </w:r>
      <w:r w:rsidR="005A05DF">
        <w:rPr>
          <w:rFonts w:ascii="Arial" w:hAnsi="Arial" w:cs="Arial"/>
          <w:sz w:val="24"/>
          <w:szCs w:val="24"/>
        </w:rPr>
        <w:t>,</w:t>
      </w:r>
      <w:r w:rsidR="005D747E">
        <w:rPr>
          <w:rFonts w:ascii="Arial" w:hAnsi="Arial" w:cs="Arial"/>
          <w:sz w:val="24"/>
          <w:szCs w:val="24"/>
        </w:rPr>
        <w:t xml:space="preserve"> </w:t>
      </w:r>
      <w:r w:rsidR="000022E1">
        <w:rPr>
          <w:rFonts w:ascii="Arial" w:hAnsi="Arial" w:cs="Arial"/>
          <w:sz w:val="24"/>
          <w:szCs w:val="24"/>
        </w:rPr>
        <w:t>second respondent</w:t>
      </w:r>
      <w:r w:rsidR="005D747E">
        <w:rPr>
          <w:rFonts w:ascii="Arial" w:hAnsi="Arial" w:cs="Arial"/>
          <w:sz w:val="24"/>
          <w:szCs w:val="24"/>
        </w:rPr>
        <w:t xml:space="preserve"> also offered him some money. </w:t>
      </w:r>
      <w:r w:rsidR="00F93703">
        <w:rPr>
          <w:rFonts w:ascii="Arial" w:hAnsi="Arial" w:cs="Arial"/>
          <w:sz w:val="24"/>
          <w:szCs w:val="24"/>
        </w:rPr>
        <w:t>A</w:t>
      </w:r>
      <w:r w:rsidR="005A05DF">
        <w:rPr>
          <w:rFonts w:ascii="Arial" w:hAnsi="Arial" w:cs="Arial"/>
          <w:sz w:val="24"/>
          <w:szCs w:val="24"/>
        </w:rPr>
        <w:t xml:space="preserve">ccording to him, </w:t>
      </w:r>
      <w:r w:rsidR="000022E1">
        <w:rPr>
          <w:rFonts w:ascii="Arial" w:hAnsi="Arial" w:cs="Arial"/>
          <w:sz w:val="24"/>
          <w:szCs w:val="24"/>
        </w:rPr>
        <w:t>second respondent</w:t>
      </w:r>
      <w:r w:rsidR="00F93703">
        <w:rPr>
          <w:rFonts w:ascii="Arial" w:hAnsi="Arial" w:cs="Arial"/>
          <w:sz w:val="24"/>
          <w:szCs w:val="24"/>
        </w:rPr>
        <w:t xml:space="preserve"> </w:t>
      </w:r>
      <w:r w:rsidR="005D747E">
        <w:rPr>
          <w:rFonts w:ascii="Arial" w:hAnsi="Arial" w:cs="Arial"/>
          <w:sz w:val="24"/>
          <w:szCs w:val="24"/>
        </w:rPr>
        <w:t xml:space="preserve">informed </w:t>
      </w:r>
      <w:r w:rsidR="005A05DF">
        <w:rPr>
          <w:rFonts w:ascii="Arial" w:hAnsi="Arial" w:cs="Arial"/>
          <w:sz w:val="24"/>
          <w:szCs w:val="24"/>
        </w:rPr>
        <w:t>him (</w:t>
      </w:r>
      <w:r w:rsidR="005D747E">
        <w:rPr>
          <w:rFonts w:ascii="Arial" w:hAnsi="Arial" w:cs="Arial"/>
          <w:sz w:val="24"/>
          <w:szCs w:val="24"/>
        </w:rPr>
        <w:t>Hauwanga</w:t>
      </w:r>
      <w:r w:rsidR="005A05DF">
        <w:rPr>
          <w:rFonts w:ascii="Arial" w:hAnsi="Arial" w:cs="Arial"/>
          <w:sz w:val="24"/>
          <w:szCs w:val="24"/>
        </w:rPr>
        <w:t>)</w:t>
      </w:r>
      <w:r w:rsidR="005D747E">
        <w:rPr>
          <w:rFonts w:ascii="Arial" w:hAnsi="Arial" w:cs="Arial"/>
          <w:sz w:val="24"/>
          <w:szCs w:val="24"/>
        </w:rPr>
        <w:t xml:space="preserve"> that he gave the goods to a custome</w:t>
      </w:r>
      <w:r w:rsidR="008249F3">
        <w:rPr>
          <w:rFonts w:ascii="Arial" w:hAnsi="Arial" w:cs="Arial"/>
          <w:sz w:val="24"/>
          <w:szCs w:val="24"/>
        </w:rPr>
        <w:t>r from Quandokubango in Angola.</w:t>
      </w:r>
      <w:r w:rsidR="006F7B9E">
        <w:rPr>
          <w:rFonts w:ascii="Arial" w:hAnsi="Arial" w:cs="Arial"/>
          <w:sz w:val="24"/>
          <w:szCs w:val="24"/>
        </w:rPr>
        <w:t xml:space="preserve"> Hauwanga testified that he also spoke to </w:t>
      </w:r>
      <w:r w:rsidR="000022E1">
        <w:rPr>
          <w:rFonts w:ascii="Arial" w:hAnsi="Arial" w:cs="Arial"/>
          <w:sz w:val="24"/>
          <w:szCs w:val="24"/>
        </w:rPr>
        <w:t>first respondent</w:t>
      </w:r>
      <w:r w:rsidR="006F7B9E">
        <w:rPr>
          <w:rFonts w:ascii="Arial" w:hAnsi="Arial" w:cs="Arial"/>
          <w:sz w:val="24"/>
          <w:szCs w:val="24"/>
        </w:rPr>
        <w:t xml:space="preserve"> who denied any knowledge about goods being placed on his account. </w:t>
      </w:r>
      <w:r w:rsidR="006F7B9E" w:rsidRPr="00480D61">
        <w:rPr>
          <w:rFonts w:ascii="Arial" w:hAnsi="Arial" w:cs="Arial"/>
          <w:sz w:val="24"/>
          <w:szCs w:val="24"/>
        </w:rPr>
        <w:t>According to Hauwanga</w:t>
      </w:r>
      <w:r w:rsidR="00480D61">
        <w:rPr>
          <w:rFonts w:ascii="Arial" w:hAnsi="Arial" w:cs="Arial"/>
          <w:sz w:val="24"/>
          <w:szCs w:val="24"/>
        </w:rPr>
        <w:t>,</w:t>
      </w:r>
      <w:r w:rsidR="006F7B9E" w:rsidRPr="00480D61">
        <w:rPr>
          <w:rFonts w:ascii="Arial" w:hAnsi="Arial" w:cs="Arial"/>
          <w:sz w:val="24"/>
          <w:szCs w:val="24"/>
        </w:rPr>
        <w:t xml:space="preserve"> </w:t>
      </w:r>
      <w:r w:rsidR="00AA1845">
        <w:rPr>
          <w:rFonts w:ascii="Arial" w:hAnsi="Arial" w:cs="Arial"/>
          <w:sz w:val="24"/>
          <w:szCs w:val="24"/>
        </w:rPr>
        <w:t>Meuwe</w:t>
      </w:r>
      <w:r w:rsidR="00FC3A77">
        <w:rPr>
          <w:rFonts w:ascii="Arial" w:hAnsi="Arial" w:cs="Arial"/>
          <w:sz w:val="24"/>
          <w:szCs w:val="24"/>
        </w:rPr>
        <w:t>sen</w:t>
      </w:r>
      <w:r w:rsidR="006F7B9E" w:rsidRPr="00480D61">
        <w:rPr>
          <w:rFonts w:ascii="Arial" w:hAnsi="Arial" w:cs="Arial"/>
          <w:sz w:val="24"/>
          <w:szCs w:val="24"/>
        </w:rPr>
        <w:t xml:space="preserve"> informed him subsequently that the persons who came to conduct the stocktaking were at Ondangwa airport. He met the persons from Pupkewitz at the airport where he laid his complaint in respect of cement and IBR iron sheets. He denied </w:t>
      </w:r>
      <w:r w:rsidR="00480D61">
        <w:rPr>
          <w:rFonts w:ascii="Arial" w:hAnsi="Arial" w:cs="Arial"/>
          <w:sz w:val="24"/>
          <w:szCs w:val="24"/>
        </w:rPr>
        <w:t xml:space="preserve">having bought the goods and stated that he never </w:t>
      </w:r>
      <w:r w:rsidR="004B0788">
        <w:rPr>
          <w:rFonts w:ascii="Arial" w:hAnsi="Arial" w:cs="Arial"/>
          <w:sz w:val="24"/>
          <w:szCs w:val="24"/>
        </w:rPr>
        <w:t xml:space="preserve">bought </w:t>
      </w:r>
      <w:r w:rsidR="00480D61">
        <w:rPr>
          <w:rFonts w:ascii="Arial" w:hAnsi="Arial" w:cs="Arial"/>
          <w:sz w:val="24"/>
          <w:szCs w:val="24"/>
        </w:rPr>
        <w:t>iron sheets from Pupkewitz because he get</w:t>
      </w:r>
      <w:r w:rsidR="00110973">
        <w:rPr>
          <w:rFonts w:ascii="Arial" w:hAnsi="Arial" w:cs="Arial"/>
          <w:sz w:val="24"/>
          <w:szCs w:val="24"/>
        </w:rPr>
        <w:t>s</w:t>
      </w:r>
      <w:r w:rsidR="00480D61">
        <w:rPr>
          <w:rFonts w:ascii="Arial" w:hAnsi="Arial" w:cs="Arial"/>
          <w:sz w:val="24"/>
          <w:szCs w:val="24"/>
        </w:rPr>
        <w:t xml:space="preserve"> ‘a good supply’ from a dealer in South Africa. He subsequently opened a criminal case against </w:t>
      </w:r>
      <w:r w:rsidR="000022E1">
        <w:rPr>
          <w:rFonts w:ascii="Arial" w:hAnsi="Arial" w:cs="Arial"/>
          <w:sz w:val="24"/>
          <w:szCs w:val="24"/>
        </w:rPr>
        <w:t>first and second respondents</w:t>
      </w:r>
      <w:r w:rsidR="004B0788">
        <w:rPr>
          <w:rFonts w:ascii="Arial" w:hAnsi="Arial" w:cs="Arial"/>
          <w:sz w:val="24"/>
          <w:szCs w:val="24"/>
        </w:rPr>
        <w:t>. At s</w:t>
      </w:r>
      <w:r>
        <w:rPr>
          <w:rFonts w:ascii="Arial" w:hAnsi="Arial" w:cs="Arial"/>
          <w:sz w:val="24"/>
          <w:szCs w:val="24"/>
        </w:rPr>
        <w:t xml:space="preserve">ome stage his auditor ie </w:t>
      </w:r>
      <w:r w:rsidR="004B0788">
        <w:rPr>
          <w:rFonts w:ascii="Arial" w:hAnsi="Arial" w:cs="Arial"/>
          <w:sz w:val="24"/>
          <w:szCs w:val="24"/>
        </w:rPr>
        <w:t xml:space="preserve">Latoka went to Pupkewitz Windhoek to explain his position. </w:t>
      </w:r>
    </w:p>
    <w:p w:rsidR="007C3C2B" w:rsidRPr="00480D61" w:rsidRDefault="007C3C2B" w:rsidP="007C3C2B">
      <w:pPr>
        <w:pStyle w:val="NoSpacing"/>
        <w:spacing w:line="480" w:lineRule="auto"/>
        <w:jc w:val="both"/>
        <w:rPr>
          <w:rFonts w:ascii="Arial" w:hAnsi="Arial" w:cs="Arial"/>
          <w:sz w:val="24"/>
          <w:szCs w:val="24"/>
        </w:rPr>
      </w:pPr>
    </w:p>
    <w:p w:rsidR="00F205E5" w:rsidRPr="00313C48" w:rsidRDefault="004B078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Hauwanga confirmed that he wrote a letter dated 28 March 2008 to the manager of Pupkewitz Megabuild Oshikanago to explain that he did not buy the goods and to inform them that </w:t>
      </w:r>
      <w:r w:rsidR="000022E1">
        <w:rPr>
          <w:rFonts w:ascii="Arial" w:hAnsi="Arial" w:cs="Arial"/>
          <w:sz w:val="24"/>
          <w:szCs w:val="24"/>
        </w:rPr>
        <w:t>second respondent</w:t>
      </w:r>
      <w:r w:rsidR="00062821">
        <w:rPr>
          <w:rFonts w:ascii="Arial" w:hAnsi="Arial" w:cs="Arial"/>
          <w:sz w:val="24"/>
          <w:szCs w:val="24"/>
        </w:rPr>
        <w:t xml:space="preserve"> tried to bribe him. </w:t>
      </w:r>
      <w:r>
        <w:rPr>
          <w:rFonts w:ascii="Arial" w:hAnsi="Arial" w:cs="Arial"/>
          <w:sz w:val="24"/>
          <w:szCs w:val="24"/>
        </w:rPr>
        <w:t xml:space="preserve">Hauwanga </w:t>
      </w:r>
      <w:r w:rsidR="00CA6365">
        <w:rPr>
          <w:rFonts w:ascii="Arial" w:hAnsi="Arial" w:cs="Arial"/>
          <w:sz w:val="24"/>
          <w:szCs w:val="24"/>
        </w:rPr>
        <w:t>identified 17 invo</w:t>
      </w:r>
      <w:r w:rsidR="007C3C2B">
        <w:rPr>
          <w:rFonts w:ascii="Arial" w:hAnsi="Arial" w:cs="Arial"/>
          <w:sz w:val="24"/>
          <w:szCs w:val="24"/>
        </w:rPr>
        <w:t>ices (for the period February/</w:t>
      </w:r>
      <w:r w:rsidR="00CA6365">
        <w:rPr>
          <w:rFonts w:ascii="Arial" w:hAnsi="Arial" w:cs="Arial"/>
          <w:sz w:val="24"/>
          <w:szCs w:val="24"/>
        </w:rPr>
        <w:t xml:space="preserve">March 2008) which he referred to in the letter. Hauwanga testified that his business dealings with Pupkewitz went smoothly until the year 2007 when </w:t>
      </w:r>
      <w:r w:rsidR="000022E1">
        <w:rPr>
          <w:rFonts w:ascii="Arial" w:hAnsi="Arial" w:cs="Arial"/>
          <w:sz w:val="24"/>
          <w:szCs w:val="24"/>
        </w:rPr>
        <w:t>at a certain stage second respondent</w:t>
      </w:r>
      <w:r w:rsidR="00CA6365">
        <w:rPr>
          <w:rFonts w:ascii="Arial" w:hAnsi="Arial" w:cs="Arial"/>
          <w:sz w:val="24"/>
          <w:szCs w:val="24"/>
        </w:rPr>
        <w:t xml:space="preserve"> informed him that their computers had broken down and that they could not print invoices. Thereafter he obtained goods by means of quotations. According to him </w:t>
      </w:r>
      <w:r w:rsidR="000022E1">
        <w:rPr>
          <w:rFonts w:ascii="Arial" w:hAnsi="Arial" w:cs="Arial"/>
          <w:sz w:val="24"/>
          <w:szCs w:val="24"/>
        </w:rPr>
        <w:t>second respondent</w:t>
      </w:r>
      <w:r w:rsidR="00CA6365">
        <w:rPr>
          <w:rFonts w:ascii="Arial" w:hAnsi="Arial" w:cs="Arial"/>
          <w:sz w:val="24"/>
          <w:szCs w:val="24"/>
        </w:rPr>
        <w:t xml:space="preserve"> informed him to create his ow</w:t>
      </w:r>
      <w:r w:rsidR="00F93703">
        <w:rPr>
          <w:rFonts w:ascii="Arial" w:hAnsi="Arial" w:cs="Arial"/>
          <w:sz w:val="24"/>
          <w:szCs w:val="24"/>
        </w:rPr>
        <w:t>n</w:t>
      </w:r>
      <w:r w:rsidR="00CA6365">
        <w:rPr>
          <w:rFonts w:ascii="Arial" w:hAnsi="Arial" w:cs="Arial"/>
          <w:sz w:val="24"/>
          <w:szCs w:val="24"/>
        </w:rPr>
        <w:t xml:space="preserve"> customs documents – SAD 500</w:t>
      </w:r>
      <w:r w:rsidR="000022E1">
        <w:rPr>
          <w:rFonts w:ascii="Arial" w:hAnsi="Arial" w:cs="Arial"/>
          <w:sz w:val="24"/>
          <w:szCs w:val="24"/>
        </w:rPr>
        <w:t xml:space="preserve"> form</w:t>
      </w:r>
      <w:r w:rsidR="00CA6365">
        <w:rPr>
          <w:rFonts w:ascii="Arial" w:hAnsi="Arial" w:cs="Arial"/>
          <w:sz w:val="24"/>
          <w:szCs w:val="24"/>
        </w:rPr>
        <w:t xml:space="preserve">s. </w:t>
      </w:r>
      <w:r w:rsidR="000022E1">
        <w:rPr>
          <w:rFonts w:ascii="Arial" w:hAnsi="Arial" w:cs="Arial"/>
          <w:sz w:val="24"/>
          <w:szCs w:val="24"/>
        </w:rPr>
        <w:t>Second respondent</w:t>
      </w:r>
      <w:r w:rsidR="00CA6365">
        <w:rPr>
          <w:rFonts w:ascii="Arial" w:hAnsi="Arial" w:cs="Arial"/>
          <w:sz w:val="24"/>
          <w:szCs w:val="24"/>
        </w:rPr>
        <w:t xml:space="preserve"> gave him the quotations. He testified that when he used to go to </w:t>
      </w:r>
      <w:r w:rsidR="007C3C2B">
        <w:rPr>
          <w:rFonts w:ascii="Arial" w:hAnsi="Arial" w:cs="Arial"/>
          <w:sz w:val="24"/>
          <w:szCs w:val="24"/>
        </w:rPr>
        <w:t xml:space="preserve">the </w:t>
      </w:r>
      <w:r w:rsidR="00CA6365">
        <w:rPr>
          <w:rFonts w:ascii="Arial" w:hAnsi="Arial" w:cs="Arial"/>
          <w:sz w:val="24"/>
          <w:szCs w:val="24"/>
        </w:rPr>
        <w:t>Oshikango branch enquiring about his statement</w:t>
      </w:r>
      <w:r w:rsidR="00110973">
        <w:rPr>
          <w:rFonts w:ascii="Arial" w:hAnsi="Arial" w:cs="Arial"/>
          <w:sz w:val="24"/>
          <w:szCs w:val="24"/>
        </w:rPr>
        <w:t>,</w:t>
      </w:r>
      <w:r w:rsidR="00CA6365">
        <w:rPr>
          <w:rFonts w:ascii="Arial" w:hAnsi="Arial" w:cs="Arial"/>
          <w:sz w:val="24"/>
          <w:szCs w:val="24"/>
        </w:rPr>
        <w:t xml:space="preserve"> </w:t>
      </w:r>
      <w:r w:rsidR="000022E1">
        <w:rPr>
          <w:rFonts w:ascii="Arial" w:hAnsi="Arial" w:cs="Arial"/>
          <w:sz w:val="24"/>
          <w:szCs w:val="24"/>
        </w:rPr>
        <w:t>first and second respondents</w:t>
      </w:r>
      <w:r w:rsidR="00CA6365">
        <w:rPr>
          <w:rFonts w:ascii="Arial" w:hAnsi="Arial" w:cs="Arial"/>
          <w:sz w:val="24"/>
          <w:szCs w:val="24"/>
        </w:rPr>
        <w:t xml:space="preserve"> always referred him to the Windhoek office which he found strange since the goods had been bought at Oshikango.</w:t>
      </w:r>
      <w:r w:rsidR="000022E1">
        <w:rPr>
          <w:rFonts w:ascii="Arial" w:hAnsi="Arial" w:cs="Arial"/>
          <w:sz w:val="24"/>
          <w:szCs w:val="24"/>
        </w:rPr>
        <w:t xml:space="preserve"> </w:t>
      </w:r>
      <w:r w:rsidR="00110973">
        <w:rPr>
          <w:rFonts w:ascii="Arial" w:hAnsi="Arial" w:cs="Arial"/>
          <w:sz w:val="24"/>
          <w:szCs w:val="24"/>
        </w:rPr>
        <w:t>There</w:t>
      </w:r>
      <w:r w:rsidR="00CA6365">
        <w:rPr>
          <w:rFonts w:ascii="Arial" w:hAnsi="Arial" w:cs="Arial"/>
          <w:sz w:val="24"/>
          <w:szCs w:val="24"/>
        </w:rPr>
        <w:t xml:space="preserve"> was always a delay in obtaining statements. He then arranged with Burger in Windhoek to deliver the statements to his wife in Windhoek, who would make the necessary payments after he had given his consent for those payments to be made.</w:t>
      </w:r>
    </w:p>
    <w:p w:rsidR="00F205E5" w:rsidRDefault="00F205E5" w:rsidP="00F205E5">
      <w:pPr>
        <w:pStyle w:val="NoSpacing"/>
        <w:spacing w:line="480" w:lineRule="auto"/>
        <w:jc w:val="both"/>
        <w:rPr>
          <w:rFonts w:ascii="Arial" w:hAnsi="Arial" w:cs="Arial"/>
          <w:sz w:val="24"/>
          <w:szCs w:val="24"/>
        </w:rPr>
      </w:pPr>
    </w:p>
    <w:p w:rsidR="00F205E5" w:rsidRPr="00313C48" w:rsidRDefault="00CA6365"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Hau</w:t>
      </w:r>
      <w:r w:rsidR="0007370A">
        <w:rPr>
          <w:rFonts w:ascii="Arial" w:hAnsi="Arial" w:cs="Arial"/>
          <w:sz w:val="24"/>
          <w:szCs w:val="24"/>
        </w:rPr>
        <w:t>wanga he suffered a loss of N$</w:t>
      </w:r>
      <w:r w:rsidR="007C3C2B">
        <w:rPr>
          <w:rFonts w:ascii="Arial" w:hAnsi="Arial" w:cs="Arial"/>
          <w:sz w:val="24"/>
          <w:szCs w:val="24"/>
        </w:rPr>
        <w:t>4,</w:t>
      </w:r>
      <w:r>
        <w:rPr>
          <w:rFonts w:ascii="Arial" w:hAnsi="Arial" w:cs="Arial"/>
          <w:sz w:val="24"/>
          <w:szCs w:val="24"/>
        </w:rPr>
        <w:t xml:space="preserve">9 million and had paid his account up to January 2008. During February and March he stopped payments </w:t>
      </w:r>
      <w:r w:rsidR="00F1446F">
        <w:rPr>
          <w:rFonts w:ascii="Arial" w:hAnsi="Arial" w:cs="Arial"/>
          <w:sz w:val="24"/>
          <w:szCs w:val="24"/>
        </w:rPr>
        <w:t>–</w:t>
      </w:r>
      <w:r>
        <w:rPr>
          <w:rFonts w:ascii="Arial" w:hAnsi="Arial" w:cs="Arial"/>
          <w:sz w:val="24"/>
          <w:szCs w:val="24"/>
        </w:rPr>
        <w:t xml:space="preserve"> </w:t>
      </w:r>
      <w:r w:rsidR="00F1446F">
        <w:rPr>
          <w:rFonts w:ascii="Arial" w:hAnsi="Arial" w:cs="Arial"/>
          <w:sz w:val="24"/>
          <w:szCs w:val="24"/>
        </w:rPr>
        <w:t>he did not pay the full amount of N$4</w:t>
      </w:r>
      <w:r w:rsidR="0007370A">
        <w:rPr>
          <w:rFonts w:ascii="Arial" w:hAnsi="Arial" w:cs="Arial"/>
          <w:sz w:val="24"/>
          <w:szCs w:val="24"/>
        </w:rPr>
        <w:t>,</w:t>
      </w:r>
      <w:r w:rsidR="00F1446F">
        <w:rPr>
          <w:rFonts w:ascii="Arial" w:hAnsi="Arial" w:cs="Arial"/>
          <w:sz w:val="24"/>
          <w:szCs w:val="24"/>
        </w:rPr>
        <w:t xml:space="preserve">9 million. </w:t>
      </w:r>
    </w:p>
    <w:p w:rsidR="00F205E5" w:rsidRDefault="00F205E5" w:rsidP="00F205E5">
      <w:pPr>
        <w:pStyle w:val="NoSpacing"/>
        <w:spacing w:line="480" w:lineRule="auto"/>
        <w:jc w:val="both"/>
        <w:rPr>
          <w:rFonts w:ascii="Arial" w:hAnsi="Arial" w:cs="Arial"/>
          <w:sz w:val="24"/>
          <w:szCs w:val="24"/>
        </w:rPr>
      </w:pPr>
    </w:p>
    <w:p w:rsidR="00F205E5" w:rsidRPr="00313C48" w:rsidRDefault="006B534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by Mr Murorua, Hauwanga testified that goods ha</w:t>
      </w:r>
      <w:r w:rsidR="00823B3B">
        <w:rPr>
          <w:rFonts w:ascii="Arial" w:hAnsi="Arial" w:cs="Arial"/>
          <w:sz w:val="24"/>
          <w:szCs w:val="24"/>
        </w:rPr>
        <w:t>d</w:t>
      </w:r>
      <w:r>
        <w:rPr>
          <w:rFonts w:ascii="Arial" w:hAnsi="Arial" w:cs="Arial"/>
          <w:sz w:val="24"/>
          <w:szCs w:val="24"/>
        </w:rPr>
        <w:t xml:space="preserve"> been added on his account from August 2007 but </w:t>
      </w:r>
      <w:r w:rsidR="00F93703">
        <w:rPr>
          <w:rFonts w:ascii="Arial" w:hAnsi="Arial" w:cs="Arial"/>
          <w:sz w:val="24"/>
          <w:szCs w:val="24"/>
        </w:rPr>
        <w:t xml:space="preserve">that he </w:t>
      </w:r>
      <w:r>
        <w:rPr>
          <w:rFonts w:ascii="Arial" w:hAnsi="Arial" w:cs="Arial"/>
          <w:sz w:val="24"/>
          <w:szCs w:val="24"/>
        </w:rPr>
        <w:t>only complained during January/February 2008 because he did not have time to follow up in August 2007. Hauwanga</w:t>
      </w:r>
      <w:r w:rsidR="007C3C2B">
        <w:rPr>
          <w:rFonts w:ascii="Arial" w:hAnsi="Arial" w:cs="Arial"/>
          <w:sz w:val="24"/>
          <w:szCs w:val="24"/>
        </w:rPr>
        <w:t xml:space="preserve"> testified that he paid the N$3,</w:t>
      </w:r>
      <w:r>
        <w:rPr>
          <w:rFonts w:ascii="Arial" w:hAnsi="Arial" w:cs="Arial"/>
          <w:sz w:val="24"/>
          <w:szCs w:val="24"/>
        </w:rPr>
        <w:t>7 million in order to avoid the closure of his account since at that stage he had limited time to finalise a project in Angola. He at that stage trusted that the amounts reflected on statements were the amounts owed to Pupkewitz Megabuild.</w:t>
      </w:r>
    </w:p>
    <w:p w:rsidR="00F205E5" w:rsidRDefault="00F205E5" w:rsidP="00F205E5">
      <w:pPr>
        <w:pStyle w:val="NoSpacing"/>
        <w:spacing w:line="480" w:lineRule="auto"/>
        <w:jc w:val="both"/>
        <w:rPr>
          <w:rFonts w:ascii="Arial" w:hAnsi="Arial" w:cs="Arial"/>
          <w:sz w:val="24"/>
          <w:szCs w:val="24"/>
        </w:rPr>
      </w:pPr>
    </w:p>
    <w:p w:rsidR="00F205E5" w:rsidRPr="00313C48" w:rsidRDefault="006B534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Ma</w:t>
      </w:r>
      <w:r w:rsidR="0007370A">
        <w:rPr>
          <w:rFonts w:ascii="Arial" w:hAnsi="Arial" w:cs="Arial"/>
          <w:sz w:val="24"/>
          <w:szCs w:val="24"/>
        </w:rPr>
        <w:t>rgaret Dikenge Simunja</w:t>
      </w:r>
      <w:r w:rsidR="005A05DF">
        <w:rPr>
          <w:rFonts w:ascii="Arial" w:hAnsi="Arial" w:cs="Arial"/>
          <w:sz w:val="24"/>
          <w:szCs w:val="24"/>
        </w:rPr>
        <w:t xml:space="preserve"> testified that she</w:t>
      </w:r>
      <w:r>
        <w:rPr>
          <w:rFonts w:ascii="Arial" w:hAnsi="Arial" w:cs="Arial"/>
          <w:sz w:val="24"/>
          <w:szCs w:val="24"/>
        </w:rPr>
        <w:t xml:space="preserve"> </w:t>
      </w:r>
      <w:r w:rsidR="009A73CB">
        <w:rPr>
          <w:rFonts w:ascii="Arial" w:hAnsi="Arial" w:cs="Arial"/>
          <w:sz w:val="24"/>
          <w:szCs w:val="24"/>
        </w:rPr>
        <w:t xml:space="preserve">was a member of the Namibian Police Force with the rank of inspector attached to the Commercial Crime Investigating Unit in Windhoek and the investigating officer in this matter. As a result of a complaint received from Pupkewitz Megabuild she went to the warehouse of </w:t>
      </w:r>
      <w:r w:rsidR="000022E1">
        <w:rPr>
          <w:rFonts w:ascii="Arial" w:hAnsi="Arial" w:cs="Arial"/>
          <w:sz w:val="24"/>
          <w:szCs w:val="24"/>
        </w:rPr>
        <w:t>first respondent</w:t>
      </w:r>
      <w:r w:rsidR="009A73CB">
        <w:rPr>
          <w:rFonts w:ascii="Arial" w:hAnsi="Arial" w:cs="Arial"/>
          <w:sz w:val="24"/>
          <w:szCs w:val="24"/>
        </w:rPr>
        <w:t xml:space="preserve"> still under construction in Oshikango. She informed the </w:t>
      </w:r>
      <w:r w:rsidR="000022E1">
        <w:rPr>
          <w:rFonts w:ascii="Arial" w:hAnsi="Arial" w:cs="Arial"/>
          <w:sz w:val="24"/>
          <w:szCs w:val="24"/>
        </w:rPr>
        <w:t>first respondent</w:t>
      </w:r>
      <w:r w:rsidR="009A73CB">
        <w:rPr>
          <w:rFonts w:ascii="Arial" w:hAnsi="Arial" w:cs="Arial"/>
          <w:sz w:val="24"/>
          <w:szCs w:val="24"/>
        </w:rPr>
        <w:t xml:space="preserve"> of the purpose of her visit. Inside the warehouse she found a concrete mixer marked ‘Pupkewitz Megabuild’. </w:t>
      </w:r>
      <w:r w:rsidR="000022E1">
        <w:rPr>
          <w:rFonts w:ascii="Arial" w:hAnsi="Arial" w:cs="Arial"/>
          <w:sz w:val="24"/>
          <w:szCs w:val="24"/>
        </w:rPr>
        <w:t xml:space="preserve">First respondent </w:t>
      </w:r>
      <w:r w:rsidR="009A73CB">
        <w:rPr>
          <w:rFonts w:ascii="Arial" w:hAnsi="Arial" w:cs="Arial"/>
          <w:sz w:val="24"/>
          <w:szCs w:val="24"/>
        </w:rPr>
        <w:t xml:space="preserve">voluntarily informed her that in addition to the mixer he also took other material including cement, paint, roof sheets, ceiling lights, floor tiles from Pupkewitz Megabuild. He was informed of his right to legal representation. He phoned his legal representative in the presence of the officer but the legal representative declined to come </w:t>
      </w:r>
      <w:r w:rsidR="009A6D04">
        <w:rPr>
          <w:rFonts w:ascii="Arial" w:hAnsi="Arial" w:cs="Arial"/>
          <w:sz w:val="24"/>
          <w:szCs w:val="24"/>
        </w:rPr>
        <w:t>and</w:t>
      </w:r>
      <w:r w:rsidR="009A73CB">
        <w:rPr>
          <w:rFonts w:ascii="Arial" w:hAnsi="Arial" w:cs="Arial"/>
          <w:sz w:val="24"/>
          <w:szCs w:val="24"/>
        </w:rPr>
        <w:t xml:space="preserve"> </w:t>
      </w:r>
      <w:r w:rsidR="005A05DF">
        <w:rPr>
          <w:rFonts w:ascii="Arial" w:hAnsi="Arial" w:cs="Arial"/>
          <w:sz w:val="24"/>
          <w:szCs w:val="24"/>
        </w:rPr>
        <w:t xml:space="preserve">see </w:t>
      </w:r>
      <w:r w:rsidR="000022E1">
        <w:rPr>
          <w:rFonts w:ascii="Arial" w:hAnsi="Arial" w:cs="Arial"/>
          <w:sz w:val="24"/>
          <w:szCs w:val="24"/>
        </w:rPr>
        <w:t>first respondent. First respondent</w:t>
      </w:r>
      <w:r w:rsidR="009A73CB">
        <w:rPr>
          <w:rFonts w:ascii="Arial" w:hAnsi="Arial" w:cs="Arial"/>
          <w:sz w:val="24"/>
          <w:szCs w:val="24"/>
        </w:rPr>
        <w:t xml:space="preserve"> said he was going to pay for the goods from a loan granted to him by First National Bank in the amount of N$4 million. A letter of approval</w:t>
      </w:r>
      <w:r w:rsidR="003E1D1B">
        <w:rPr>
          <w:rStyle w:val="FootnoteReference"/>
          <w:rFonts w:ascii="Arial" w:hAnsi="Arial" w:cs="Arial"/>
          <w:sz w:val="24"/>
          <w:szCs w:val="24"/>
        </w:rPr>
        <w:footnoteReference w:id="12"/>
      </w:r>
      <w:r w:rsidR="009A73CB">
        <w:rPr>
          <w:rFonts w:ascii="Arial" w:hAnsi="Arial" w:cs="Arial"/>
          <w:sz w:val="24"/>
          <w:szCs w:val="24"/>
        </w:rPr>
        <w:t xml:space="preserve"> from the bank dated 1 March 2008 was handed to her by</w:t>
      </w:r>
      <w:r w:rsidR="000022E1">
        <w:rPr>
          <w:rFonts w:ascii="Arial" w:hAnsi="Arial" w:cs="Arial"/>
          <w:sz w:val="24"/>
          <w:szCs w:val="24"/>
        </w:rPr>
        <w:t xml:space="preserve"> the first respondent</w:t>
      </w:r>
      <w:r w:rsidR="009A73CB">
        <w:rPr>
          <w:rFonts w:ascii="Arial" w:hAnsi="Arial" w:cs="Arial"/>
          <w:sz w:val="24"/>
          <w:szCs w:val="24"/>
        </w:rPr>
        <w:t>.</w:t>
      </w:r>
      <w:r w:rsidR="007C3C2B">
        <w:rPr>
          <w:rFonts w:ascii="Arial" w:hAnsi="Arial" w:cs="Arial"/>
          <w:sz w:val="24"/>
          <w:szCs w:val="24"/>
        </w:rPr>
        <w:t xml:space="preserve"> On </w:t>
      </w:r>
      <w:r w:rsidR="003E1D1B">
        <w:rPr>
          <w:rFonts w:ascii="Arial" w:hAnsi="Arial" w:cs="Arial"/>
          <w:sz w:val="24"/>
          <w:szCs w:val="24"/>
        </w:rPr>
        <w:t>8</w:t>
      </w:r>
      <w:r w:rsidR="00110973">
        <w:rPr>
          <w:rFonts w:ascii="Arial" w:hAnsi="Arial" w:cs="Arial"/>
          <w:sz w:val="24"/>
          <w:szCs w:val="24"/>
          <w:vertAlign w:val="superscript"/>
        </w:rPr>
        <w:t xml:space="preserve"> </w:t>
      </w:r>
      <w:r w:rsidR="003E1D1B">
        <w:rPr>
          <w:rFonts w:ascii="Arial" w:hAnsi="Arial" w:cs="Arial"/>
          <w:sz w:val="24"/>
          <w:szCs w:val="24"/>
        </w:rPr>
        <w:t xml:space="preserve">April 2008 she arrested </w:t>
      </w:r>
      <w:r w:rsidR="009A6D04">
        <w:rPr>
          <w:rFonts w:ascii="Arial" w:hAnsi="Arial" w:cs="Arial"/>
          <w:sz w:val="24"/>
          <w:szCs w:val="24"/>
        </w:rPr>
        <w:t>first respondent</w:t>
      </w:r>
      <w:r w:rsidR="003E1D1B">
        <w:rPr>
          <w:rFonts w:ascii="Arial" w:hAnsi="Arial" w:cs="Arial"/>
          <w:sz w:val="24"/>
          <w:szCs w:val="24"/>
        </w:rPr>
        <w:t xml:space="preserve">. He was released on bail the same day. In respect of </w:t>
      </w:r>
      <w:r w:rsidR="000022E1">
        <w:rPr>
          <w:rFonts w:ascii="Arial" w:hAnsi="Arial" w:cs="Arial"/>
          <w:sz w:val="24"/>
          <w:szCs w:val="24"/>
        </w:rPr>
        <w:t>second respondent</w:t>
      </w:r>
      <w:r w:rsidR="007C3C2B">
        <w:rPr>
          <w:rFonts w:ascii="Arial" w:hAnsi="Arial" w:cs="Arial"/>
          <w:sz w:val="24"/>
          <w:szCs w:val="24"/>
        </w:rPr>
        <w:t>,</w:t>
      </w:r>
      <w:r w:rsidR="003E1D1B">
        <w:rPr>
          <w:rFonts w:ascii="Arial" w:hAnsi="Arial" w:cs="Arial"/>
          <w:sz w:val="24"/>
          <w:szCs w:val="24"/>
        </w:rPr>
        <w:t xml:space="preserve"> her investigation revealed that </w:t>
      </w:r>
      <w:r w:rsidR="000022E1">
        <w:rPr>
          <w:rFonts w:ascii="Arial" w:hAnsi="Arial" w:cs="Arial"/>
          <w:sz w:val="24"/>
          <w:szCs w:val="24"/>
        </w:rPr>
        <w:t>second respondent</w:t>
      </w:r>
      <w:r w:rsidR="003E1D1B">
        <w:rPr>
          <w:rFonts w:ascii="Arial" w:hAnsi="Arial" w:cs="Arial"/>
          <w:sz w:val="24"/>
          <w:szCs w:val="24"/>
        </w:rPr>
        <w:t xml:space="preserve"> generated invoices b</w:t>
      </w:r>
      <w:r w:rsidR="00462AB4">
        <w:rPr>
          <w:rFonts w:ascii="Arial" w:hAnsi="Arial" w:cs="Arial"/>
          <w:sz w:val="24"/>
          <w:szCs w:val="24"/>
        </w:rPr>
        <w:t>y misusing the account of</w:t>
      </w:r>
      <w:r w:rsidR="003E1D1B">
        <w:rPr>
          <w:rFonts w:ascii="Arial" w:hAnsi="Arial" w:cs="Arial"/>
          <w:sz w:val="24"/>
          <w:szCs w:val="24"/>
        </w:rPr>
        <w:t xml:space="preserve"> Hauwanga and also generated a quotation. </w:t>
      </w:r>
      <w:r w:rsidR="000022E1">
        <w:rPr>
          <w:rFonts w:ascii="Arial" w:hAnsi="Arial" w:cs="Arial"/>
          <w:sz w:val="24"/>
          <w:szCs w:val="24"/>
        </w:rPr>
        <w:t>Second respondent</w:t>
      </w:r>
      <w:r w:rsidR="003E1D1B">
        <w:rPr>
          <w:rFonts w:ascii="Arial" w:hAnsi="Arial" w:cs="Arial"/>
          <w:sz w:val="24"/>
          <w:szCs w:val="24"/>
        </w:rPr>
        <w:t xml:space="preserve"> was also arrested by her. She testified that her investigation revealed that goods apparently crossed the border but she could not tell who took the goods across the border.</w:t>
      </w:r>
    </w:p>
    <w:p w:rsidR="00F205E5" w:rsidRDefault="00F205E5" w:rsidP="00F205E5">
      <w:pPr>
        <w:pStyle w:val="NoSpacing"/>
        <w:spacing w:line="480" w:lineRule="auto"/>
        <w:jc w:val="both"/>
        <w:rPr>
          <w:rFonts w:ascii="Arial" w:hAnsi="Arial" w:cs="Arial"/>
          <w:sz w:val="24"/>
          <w:szCs w:val="24"/>
        </w:rPr>
      </w:pPr>
    </w:p>
    <w:p w:rsidR="00F205E5" w:rsidRPr="00313C48" w:rsidRDefault="003E1D1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w:t>
      </w:r>
      <w:r w:rsidR="007C3C2B">
        <w:rPr>
          <w:rFonts w:ascii="Arial" w:hAnsi="Arial" w:cs="Arial"/>
          <w:sz w:val="24"/>
          <w:szCs w:val="24"/>
        </w:rPr>
        <w:t xml:space="preserve">reddy de </w:t>
      </w:r>
      <w:r>
        <w:rPr>
          <w:rFonts w:ascii="Arial" w:hAnsi="Arial" w:cs="Arial"/>
          <w:sz w:val="24"/>
          <w:szCs w:val="24"/>
        </w:rPr>
        <w:t xml:space="preserve">Almeida </w:t>
      </w:r>
      <w:r w:rsidR="005A05DF">
        <w:rPr>
          <w:rFonts w:ascii="Arial" w:hAnsi="Arial" w:cs="Arial"/>
          <w:sz w:val="24"/>
          <w:szCs w:val="24"/>
        </w:rPr>
        <w:t xml:space="preserve">testified that he </w:t>
      </w:r>
      <w:r>
        <w:rPr>
          <w:rFonts w:ascii="Arial" w:hAnsi="Arial" w:cs="Arial"/>
          <w:sz w:val="24"/>
          <w:szCs w:val="24"/>
        </w:rPr>
        <w:t xml:space="preserve">was employed as a salesperson at Pupkewitz Megabuild during the period August 2007 to March 2008. </w:t>
      </w:r>
      <w:r w:rsidR="000022E1">
        <w:rPr>
          <w:rFonts w:ascii="Arial" w:hAnsi="Arial" w:cs="Arial"/>
          <w:sz w:val="24"/>
          <w:szCs w:val="24"/>
        </w:rPr>
        <w:t>Second respondent</w:t>
      </w:r>
      <w:r>
        <w:rPr>
          <w:rFonts w:ascii="Arial" w:hAnsi="Arial" w:cs="Arial"/>
          <w:sz w:val="24"/>
          <w:szCs w:val="24"/>
        </w:rPr>
        <w:t>, as salesperson, was responsible for assisting big customers like B H Motor Spares</w:t>
      </w:r>
      <w:r w:rsidR="00EA315A">
        <w:rPr>
          <w:rFonts w:ascii="Arial" w:hAnsi="Arial" w:cs="Arial"/>
          <w:sz w:val="24"/>
          <w:szCs w:val="24"/>
        </w:rPr>
        <w:t xml:space="preserve"> CC</w:t>
      </w:r>
      <w:r>
        <w:rPr>
          <w:rFonts w:ascii="Arial" w:hAnsi="Arial" w:cs="Arial"/>
          <w:sz w:val="24"/>
          <w:szCs w:val="24"/>
        </w:rPr>
        <w:t xml:space="preserve">, although he on occasion also dealt with the account of Hauwanga in the absence of </w:t>
      </w:r>
      <w:r w:rsidR="000022E1">
        <w:rPr>
          <w:rFonts w:ascii="Arial" w:hAnsi="Arial" w:cs="Arial"/>
          <w:sz w:val="24"/>
          <w:szCs w:val="24"/>
        </w:rPr>
        <w:t>second respondent</w:t>
      </w:r>
      <w:r>
        <w:rPr>
          <w:rFonts w:ascii="Arial" w:hAnsi="Arial" w:cs="Arial"/>
          <w:sz w:val="24"/>
          <w:szCs w:val="24"/>
        </w:rPr>
        <w:t>.</w:t>
      </w:r>
      <w:r w:rsidR="00EA315A">
        <w:rPr>
          <w:rFonts w:ascii="Arial" w:hAnsi="Arial" w:cs="Arial"/>
          <w:sz w:val="24"/>
          <w:szCs w:val="24"/>
        </w:rPr>
        <w:t xml:space="preserve"> Many customers bought goods using quotations. One Garry Nangova from Angola sometimes ordered goods telephonically on the account of B H Motor Spares CC</w:t>
      </w:r>
      <w:r w:rsidR="00F100A4">
        <w:rPr>
          <w:rFonts w:ascii="Arial" w:hAnsi="Arial" w:cs="Arial"/>
          <w:sz w:val="24"/>
          <w:szCs w:val="24"/>
        </w:rPr>
        <w:t>. He testified during cross-examination that other persons namely, Norberto, Six, Rasta, Matthew and Nally</w:t>
      </w:r>
      <w:r w:rsidR="00F100A4">
        <w:rPr>
          <w:rStyle w:val="FootnoteReference"/>
          <w:rFonts w:ascii="Arial" w:hAnsi="Arial" w:cs="Arial"/>
          <w:sz w:val="24"/>
          <w:szCs w:val="24"/>
        </w:rPr>
        <w:footnoteReference w:id="13"/>
      </w:r>
      <w:r w:rsidR="00F100A4">
        <w:rPr>
          <w:rFonts w:ascii="Arial" w:hAnsi="Arial" w:cs="Arial"/>
          <w:sz w:val="24"/>
          <w:szCs w:val="24"/>
        </w:rPr>
        <w:t xml:space="preserve"> also bought goods on the account of B H Motor Spa</w:t>
      </w:r>
      <w:r w:rsidR="00110973">
        <w:rPr>
          <w:rFonts w:ascii="Arial" w:hAnsi="Arial" w:cs="Arial"/>
          <w:sz w:val="24"/>
          <w:szCs w:val="24"/>
        </w:rPr>
        <w:t>res CC. On occasion when there wa</w:t>
      </w:r>
      <w:r w:rsidR="00F100A4">
        <w:rPr>
          <w:rFonts w:ascii="Arial" w:hAnsi="Arial" w:cs="Arial"/>
          <w:sz w:val="24"/>
          <w:szCs w:val="24"/>
        </w:rPr>
        <w:t>s no credit on Hauwanga’s account they would assist him by loading goods on the basis</w:t>
      </w:r>
      <w:r w:rsidR="009A6D04">
        <w:rPr>
          <w:rFonts w:ascii="Arial" w:hAnsi="Arial" w:cs="Arial"/>
          <w:sz w:val="24"/>
          <w:szCs w:val="24"/>
        </w:rPr>
        <w:t xml:space="preserve"> of a quotation. The quotation wa</w:t>
      </w:r>
      <w:r w:rsidR="00F100A4">
        <w:rPr>
          <w:rFonts w:ascii="Arial" w:hAnsi="Arial" w:cs="Arial"/>
          <w:sz w:val="24"/>
          <w:szCs w:val="24"/>
        </w:rPr>
        <w:t>s put on B H Mo</w:t>
      </w:r>
      <w:r w:rsidR="009A6D04">
        <w:rPr>
          <w:rFonts w:ascii="Arial" w:hAnsi="Arial" w:cs="Arial"/>
          <w:sz w:val="24"/>
          <w:szCs w:val="24"/>
        </w:rPr>
        <w:t>tor Spares CC’s file. The sale wa</w:t>
      </w:r>
      <w:r w:rsidR="00F100A4">
        <w:rPr>
          <w:rFonts w:ascii="Arial" w:hAnsi="Arial" w:cs="Arial"/>
          <w:sz w:val="24"/>
          <w:szCs w:val="24"/>
        </w:rPr>
        <w:t xml:space="preserve">s not processed until such time when payment had been made and there was credit on the account – </w:t>
      </w:r>
      <w:r w:rsidR="009A6D04">
        <w:rPr>
          <w:rFonts w:ascii="Arial" w:hAnsi="Arial" w:cs="Arial"/>
          <w:sz w:val="24"/>
          <w:szCs w:val="24"/>
        </w:rPr>
        <w:t>then</w:t>
      </w:r>
      <w:r w:rsidR="00F100A4">
        <w:rPr>
          <w:rFonts w:ascii="Arial" w:hAnsi="Arial" w:cs="Arial"/>
          <w:sz w:val="24"/>
          <w:szCs w:val="24"/>
        </w:rPr>
        <w:t xml:space="preserve"> the sale would be processed</w:t>
      </w:r>
      <w:r w:rsidR="009A6D04">
        <w:rPr>
          <w:rFonts w:ascii="Arial" w:hAnsi="Arial" w:cs="Arial"/>
          <w:sz w:val="24"/>
          <w:szCs w:val="24"/>
        </w:rPr>
        <w:t>,</w:t>
      </w:r>
      <w:r w:rsidR="00F100A4">
        <w:rPr>
          <w:rStyle w:val="FootnoteReference"/>
          <w:rFonts w:ascii="Arial" w:hAnsi="Arial" w:cs="Arial"/>
          <w:sz w:val="24"/>
          <w:szCs w:val="24"/>
        </w:rPr>
        <w:footnoteReference w:id="14"/>
      </w:r>
      <w:r w:rsidR="00C86DCF">
        <w:rPr>
          <w:rFonts w:ascii="Arial" w:hAnsi="Arial" w:cs="Arial"/>
          <w:sz w:val="24"/>
          <w:szCs w:val="24"/>
        </w:rPr>
        <w:t xml:space="preserve"> afterwards </w:t>
      </w:r>
      <w:r w:rsidR="005A05DF">
        <w:rPr>
          <w:rFonts w:ascii="Arial" w:hAnsi="Arial" w:cs="Arial"/>
          <w:sz w:val="24"/>
          <w:szCs w:val="24"/>
        </w:rPr>
        <w:t xml:space="preserve">at a stage </w:t>
      </w:r>
      <w:r w:rsidR="00C86DCF">
        <w:rPr>
          <w:rFonts w:ascii="Arial" w:hAnsi="Arial" w:cs="Arial"/>
          <w:sz w:val="24"/>
          <w:szCs w:val="24"/>
        </w:rPr>
        <w:t>when the goods ha</w:t>
      </w:r>
      <w:r w:rsidR="005A05DF">
        <w:rPr>
          <w:rFonts w:ascii="Arial" w:hAnsi="Arial" w:cs="Arial"/>
          <w:sz w:val="24"/>
          <w:szCs w:val="24"/>
        </w:rPr>
        <w:t>d</w:t>
      </w:r>
      <w:r w:rsidR="00C86DCF">
        <w:rPr>
          <w:rFonts w:ascii="Arial" w:hAnsi="Arial" w:cs="Arial"/>
          <w:sz w:val="24"/>
          <w:szCs w:val="24"/>
        </w:rPr>
        <w:t xml:space="preserve"> already been removed from the premises. He personally used to deliver the qu</w:t>
      </w:r>
      <w:r w:rsidR="005A0AE2">
        <w:rPr>
          <w:rFonts w:ascii="Arial" w:hAnsi="Arial" w:cs="Arial"/>
          <w:sz w:val="24"/>
          <w:szCs w:val="24"/>
        </w:rPr>
        <w:t xml:space="preserve">otations at the warehouse of </w:t>
      </w:r>
      <w:r w:rsidR="00C86DCF">
        <w:rPr>
          <w:rFonts w:ascii="Arial" w:hAnsi="Arial" w:cs="Arial"/>
          <w:sz w:val="24"/>
          <w:szCs w:val="24"/>
        </w:rPr>
        <w:t xml:space="preserve">Hauwanga. </w:t>
      </w:r>
      <w:r w:rsidR="009A6D04">
        <w:rPr>
          <w:rFonts w:ascii="Arial" w:hAnsi="Arial" w:cs="Arial"/>
          <w:sz w:val="24"/>
          <w:szCs w:val="24"/>
        </w:rPr>
        <w:t>First and second respondents</w:t>
      </w:r>
      <w:r w:rsidR="00C86DCF">
        <w:rPr>
          <w:rFonts w:ascii="Arial" w:hAnsi="Arial" w:cs="Arial"/>
          <w:sz w:val="24"/>
          <w:szCs w:val="24"/>
        </w:rPr>
        <w:t xml:space="preserve"> were close friends of Hauwanga and assisted him whenever he need</w:t>
      </w:r>
      <w:r w:rsidR="00F93703">
        <w:rPr>
          <w:rFonts w:ascii="Arial" w:hAnsi="Arial" w:cs="Arial"/>
          <w:sz w:val="24"/>
          <w:szCs w:val="24"/>
        </w:rPr>
        <w:t>ed</w:t>
      </w:r>
      <w:r w:rsidR="00C86DCF">
        <w:rPr>
          <w:rFonts w:ascii="Arial" w:hAnsi="Arial" w:cs="Arial"/>
          <w:sz w:val="24"/>
          <w:szCs w:val="24"/>
        </w:rPr>
        <w:t xml:space="preserve"> their service.</w:t>
      </w:r>
    </w:p>
    <w:p w:rsidR="00F205E5" w:rsidRDefault="00F205E5" w:rsidP="00F205E5">
      <w:pPr>
        <w:pStyle w:val="NoSpacing"/>
        <w:spacing w:line="480" w:lineRule="auto"/>
        <w:jc w:val="both"/>
        <w:rPr>
          <w:rFonts w:ascii="Arial" w:hAnsi="Arial" w:cs="Arial"/>
          <w:sz w:val="24"/>
          <w:szCs w:val="24"/>
        </w:rPr>
      </w:pPr>
    </w:p>
    <w:p w:rsidR="00F205E5" w:rsidRDefault="00C86DC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conclusion of the State</w:t>
      </w:r>
      <w:r w:rsidR="00110973">
        <w:rPr>
          <w:rFonts w:ascii="Arial" w:hAnsi="Arial" w:cs="Arial"/>
          <w:sz w:val="24"/>
          <w:szCs w:val="24"/>
        </w:rPr>
        <w:t>’s</w:t>
      </w:r>
      <w:r>
        <w:rPr>
          <w:rFonts w:ascii="Arial" w:hAnsi="Arial" w:cs="Arial"/>
          <w:sz w:val="24"/>
          <w:szCs w:val="24"/>
        </w:rPr>
        <w:t xml:space="preserve"> case on an application in terms of s 174 of the Criminal Procedure Act 51 of 1977</w:t>
      </w:r>
      <w:r w:rsidR="00110973">
        <w:rPr>
          <w:rFonts w:ascii="Arial" w:hAnsi="Arial" w:cs="Arial"/>
          <w:sz w:val="24"/>
          <w:szCs w:val="24"/>
        </w:rPr>
        <w:t xml:space="preserve"> as amended</w:t>
      </w:r>
      <w:r w:rsidR="00A12AE8">
        <w:rPr>
          <w:rFonts w:ascii="Arial" w:hAnsi="Arial" w:cs="Arial"/>
          <w:sz w:val="24"/>
          <w:szCs w:val="24"/>
        </w:rPr>
        <w:t>,</w:t>
      </w:r>
      <w:r>
        <w:rPr>
          <w:rFonts w:ascii="Arial" w:hAnsi="Arial" w:cs="Arial"/>
          <w:sz w:val="24"/>
          <w:szCs w:val="24"/>
        </w:rPr>
        <w:t xml:space="preserve"> </w:t>
      </w:r>
      <w:r w:rsidR="00986C41">
        <w:rPr>
          <w:rFonts w:ascii="Arial" w:hAnsi="Arial" w:cs="Arial"/>
          <w:sz w:val="24"/>
          <w:szCs w:val="24"/>
        </w:rPr>
        <w:t xml:space="preserve">accused </w:t>
      </w:r>
      <w:r w:rsidR="00A966EB">
        <w:rPr>
          <w:rFonts w:ascii="Arial" w:hAnsi="Arial" w:cs="Arial"/>
          <w:sz w:val="24"/>
          <w:szCs w:val="24"/>
        </w:rPr>
        <w:t>no. 3</w:t>
      </w:r>
      <w:r w:rsidR="00A12AE8">
        <w:rPr>
          <w:rFonts w:ascii="Arial" w:hAnsi="Arial" w:cs="Arial"/>
          <w:sz w:val="24"/>
          <w:szCs w:val="24"/>
        </w:rPr>
        <w:t>,</w:t>
      </w:r>
      <w:r w:rsidR="00A966EB">
        <w:rPr>
          <w:rFonts w:ascii="Arial" w:hAnsi="Arial" w:cs="Arial"/>
          <w:sz w:val="24"/>
          <w:szCs w:val="24"/>
        </w:rPr>
        <w:t xml:space="preserve"> </w:t>
      </w:r>
      <w:r w:rsidR="00A12AE8">
        <w:rPr>
          <w:rFonts w:ascii="Arial" w:hAnsi="Arial" w:cs="Arial"/>
          <w:sz w:val="24"/>
          <w:szCs w:val="24"/>
        </w:rPr>
        <w:t xml:space="preserve">Mark Paul Alves </w:t>
      </w:r>
      <w:r>
        <w:rPr>
          <w:rFonts w:ascii="Arial" w:hAnsi="Arial" w:cs="Arial"/>
          <w:sz w:val="24"/>
          <w:szCs w:val="24"/>
        </w:rPr>
        <w:t xml:space="preserve">was discharged. </w:t>
      </w:r>
    </w:p>
    <w:p w:rsidR="007C3C2B" w:rsidRPr="00313C48" w:rsidRDefault="007C3C2B" w:rsidP="007C3C2B">
      <w:pPr>
        <w:pStyle w:val="NoSpacing"/>
        <w:spacing w:line="480" w:lineRule="auto"/>
        <w:jc w:val="both"/>
        <w:rPr>
          <w:rFonts w:ascii="Arial" w:hAnsi="Arial" w:cs="Arial"/>
          <w:sz w:val="24"/>
          <w:szCs w:val="24"/>
        </w:rPr>
      </w:pPr>
    </w:p>
    <w:p w:rsidR="00F205E5" w:rsidRPr="00313C48" w:rsidRDefault="00986C41"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Immanuel Davis Freitas Dias</w:t>
      </w:r>
      <w:r w:rsidR="005A05DF">
        <w:rPr>
          <w:rFonts w:ascii="Arial" w:hAnsi="Arial" w:cs="Arial"/>
          <w:sz w:val="24"/>
          <w:szCs w:val="24"/>
        </w:rPr>
        <w:t xml:space="preserve"> (the first respondent)</w:t>
      </w:r>
      <w:r>
        <w:rPr>
          <w:rFonts w:ascii="Arial" w:hAnsi="Arial" w:cs="Arial"/>
          <w:sz w:val="24"/>
          <w:szCs w:val="24"/>
        </w:rPr>
        <w:t xml:space="preserve"> testified that he was a 42 years old businessman owning and managing Build-It Warehouse Oshikango – he traded in building materials. He testified that just after the second sto</w:t>
      </w:r>
      <w:r w:rsidR="0007370A">
        <w:rPr>
          <w:rFonts w:ascii="Arial" w:hAnsi="Arial" w:cs="Arial"/>
          <w:sz w:val="24"/>
          <w:szCs w:val="24"/>
        </w:rPr>
        <w:t>cktaking</w:t>
      </w:r>
      <w:r w:rsidR="007C3C2B">
        <w:rPr>
          <w:rFonts w:ascii="Arial" w:hAnsi="Arial" w:cs="Arial"/>
          <w:sz w:val="24"/>
          <w:szCs w:val="24"/>
        </w:rPr>
        <w:t>,</w:t>
      </w:r>
      <w:r w:rsidR="0007370A">
        <w:rPr>
          <w:rFonts w:ascii="Arial" w:hAnsi="Arial" w:cs="Arial"/>
          <w:sz w:val="24"/>
          <w:szCs w:val="24"/>
        </w:rPr>
        <w:t xml:space="preserve"> Inspector Simunj</w:t>
      </w:r>
      <w:r>
        <w:rPr>
          <w:rFonts w:ascii="Arial" w:hAnsi="Arial" w:cs="Arial"/>
          <w:sz w:val="24"/>
          <w:szCs w:val="24"/>
        </w:rPr>
        <w:t xml:space="preserve">a arrived at his business place in Oshikango </w:t>
      </w:r>
      <w:r w:rsidR="0013776F">
        <w:rPr>
          <w:rFonts w:ascii="Arial" w:hAnsi="Arial" w:cs="Arial"/>
          <w:sz w:val="24"/>
          <w:szCs w:val="24"/>
        </w:rPr>
        <w:t xml:space="preserve">during April 2008, </w:t>
      </w:r>
      <w:r>
        <w:rPr>
          <w:rFonts w:ascii="Arial" w:hAnsi="Arial" w:cs="Arial"/>
          <w:sz w:val="24"/>
          <w:szCs w:val="24"/>
        </w:rPr>
        <w:t>together with two</w:t>
      </w:r>
      <w:r w:rsidR="0007370A">
        <w:rPr>
          <w:rFonts w:ascii="Arial" w:hAnsi="Arial" w:cs="Arial"/>
          <w:sz w:val="24"/>
          <w:szCs w:val="24"/>
        </w:rPr>
        <w:t xml:space="preserve"> other persons. Inspector Simunj</w:t>
      </w:r>
      <w:r>
        <w:rPr>
          <w:rFonts w:ascii="Arial" w:hAnsi="Arial" w:cs="Arial"/>
          <w:sz w:val="24"/>
          <w:szCs w:val="24"/>
        </w:rPr>
        <w:t>a came to him with a quotation signed by himself. He</w:t>
      </w:r>
      <w:r w:rsidR="005A05DF">
        <w:rPr>
          <w:rFonts w:ascii="Arial" w:hAnsi="Arial" w:cs="Arial"/>
          <w:sz w:val="24"/>
          <w:szCs w:val="24"/>
        </w:rPr>
        <w:t xml:space="preserve"> </w:t>
      </w:r>
      <w:r w:rsidR="00E34AE9">
        <w:rPr>
          <w:rFonts w:ascii="Arial" w:hAnsi="Arial" w:cs="Arial"/>
          <w:sz w:val="24"/>
          <w:szCs w:val="24"/>
        </w:rPr>
        <w:t>admitted that he took the material listed on the quotation. At th</w:t>
      </w:r>
      <w:r w:rsidR="0007370A">
        <w:rPr>
          <w:rFonts w:ascii="Arial" w:hAnsi="Arial" w:cs="Arial"/>
          <w:sz w:val="24"/>
          <w:szCs w:val="24"/>
        </w:rPr>
        <w:t>at stage Inspector Simunj</w:t>
      </w:r>
      <w:r w:rsidR="00E34AE9">
        <w:rPr>
          <w:rFonts w:ascii="Arial" w:hAnsi="Arial" w:cs="Arial"/>
          <w:sz w:val="24"/>
          <w:szCs w:val="24"/>
        </w:rPr>
        <w:t xml:space="preserve">a investigated the shortage </w:t>
      </w:r>
      <w:r w:rsidR="00B359A3">
        <w:rPr>
          <w:rFonts w:ascii="Arial" w:hAnsi="Arial" w:cs="Arial"/>
          <w:sz w:val="24"/>
          <w:szCs w:val="24"/>
        </w:rPr>
        <w:t xml:space="preserve">at the time of the second stocktaking. During the first stocktaking no irregularities were unearthed. </w:t>
      </w:r>
    </w:p>
    <w:p w:rsidR="00F205E5" w:rsidRDefault="00F205E5" w:rsidP="00F205E5">
      <w:pPr>
        <w:pStyle w:val="NoSpacing"/>
        <w:spacing w:line="480" w:lineRule="auto"/>
        <w:jc w:val="both"/>
        <w:rPr>
          <w:rFonts w:ascii="Arial" w:hAnsi="Arial" w:cs="Arial"/>
          <w:sz w:val="24"/>
          <w:szCs w:val="24"/>
        </w:rPr>
      </w:pPr>
    </w:p>
    <w:p w:rsidR="00F205E5" w:rsidRPr="00313C48" w:rsidRDefault="001B062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the </w:t>
      </w:r>
      <w:r w:rsidR="005A05DF">
        <w:rPr>
          <w:rFonts w:ascii="Arial" w:hAnsi="Arial" w:cs="Arial"/>
          <w:sz w:val="24"/>
          <w:szCs w:val="24"/>
        </w:rPr>
        <w:t>first respondent</w:t>
      </w:r>
      <w:r>
        <w:rPr>
          <w:rFonts w:ascii="Arial" w:hAnsi="Arial" w:cs="Arial"/>
          <w:sz w:val="24"/>
          <w:szCs w:val="24"/>
        </w:rPr>
        <w:t xml:space="preserve"> he sold a forklift</w:t>
      </w:r>
      <w:r w:rsidR="005A05DF">
        <w:rPr>
          <w:rFonts w:ascii="Arial" w:hAnsi="Arial" w:cs="Arial"/>
          <w:sz w:val="24"/>
          <w:szCs w:val="24"/>
        </w:rPr>
        <w:t>,</w:t>
      </w:r>
      <w:r>
        <w:rPr>
          <w:rFonts w:ascii="Arial" w:hAnsi="Arial" w:cs="Arial"/>
          <w:sz w:val="24"/>
          <w:szCs w:val="24"/>
        </w:rPr>
        <w:t xml:space="preserve"> </w:t>
      </w:r>
      <w:r w:rsidR="005A05DF">
        <w:rPr>
          <w:rFonts w:ascii="Arial" w:hAnsi="Arial" w:cs="Arial"/>
          <w:sz w:val="24"/>
          <w:szCs w:val="24"/>
        </w:rPr>
        <w:t>the property of</w:t>
      </w:r>
      <w:r>
        <w:rPr>
          <w:rFonts w:ascii="Arial" w:hAnsi="Arial" w:cs="Arial"/>
          <w:sz w:val="24"/>
          <w:szCs w:val="24"/>
        </w:rPr>
        <w:t xml:space="preserve"> Pupkewitz Megabuild and put the money in a safe where </w:t>
      </w:r>
      <w:r w:rsidR="00704FC0">
        <w:rPr>
          <w:rFonts w:ascii="Arial" w:hAnsi="Arial" w:cs="Arial"/>
          <w:sz w:val="24"/>
          <w:szCs w:val="24"/>
        </w:rPr>
        <w:t>it was later found by KPMG auditors. He left Pupkewitz Megabuild on 5 March 2008 subsequent to a disciplinary hearing. He testified that after the conclusion of the first stocktaking he took some material from Pupkewitz Megabuild because at that stage he was busy building his own warehouse. He made out a quotation in respect of the materials he took to his warehouse. The employees of Pupkewitz</w:t>
      </w:r>
      <w:r w:rsidR="00AE2A46">
        <w:rPr>
          <w:rFonts w:ascii="Arial" w:hAnsi="Arial" w:cs="Arial"/>
          <w:sz w:val="24"/>
          <w:szCs w:val="24"/>
        </w:rPr>
        <w:t xml:space="preserve"> Megabuild transported these materials to his warehouse. On his request </w:t>
      </w:r>
      <w:r w:rsidR="009A6D04">
        <w:rPr>
          <w:rFonts w:ascii="Arial" w:hAnsi="Arial" w:cs="Arial"/>
          <w:sz w:val="24"/>
          <w:szCs w:val="24"/>
        </w:rPr>
        <w:t>second respondent</w:t>
      </w:r>
      <w:r w:rsidR="00AE2A46">
        <w:rPr>
          <w:rFonts w:ascii="Arial" w:hAnsi="Arial" w:cs="Arial"/>
          <w:sz w:val="24"/>
          <w:szCs w:val="24"/>
        </w:rPr>
        <w:t xml:space="preserve"> generated the quotation and filed it. On the quotation appeared the words: ‘Manny Warehouse’.</w:t>
      </w:r>
    </w:p>
    <w:p w:rsidR="00F205E5" w:rsidRDefault="00F205E5" w:rsidP="00F205E5">
      <w:pPr>
        <w:pStyle w:val="NoSpacing"/>
        <w:spacing w:line="480" w:lineRule="auto"/>
        <w:jc w:val="both"/>
        <w:rPr>
          <w:rFonts w:ascii="Arial" w:hAnsi="Arial" w:cs="Arial"/>
          <w:sz w:val="24"/>
          <w:szCs w:val="24"/>
        </w:rPr>
      </w:pPr>
    </w:p>
    <w:p w:rsidR="00F205E5" w:rsidRDefault="009E727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5A05DF">
        <w:rPr>
          <w:rFonts w:ascii="Arial" w:hAnsi="Arial" w:cs="Arial"/>
          <w:sz w:val="24"/>
          <w:szCs w:val="24"/>
        </w:rPr>
        <w:t>first respondent</w:t>
      </w:r>
      <w:r>
        <w:rPr>
          <w:rFonts w:ascii="Arial" w:hAnsi="Arial" w:cs="Arial"/>
          <w:sz w:val="24"/>
          <w:szCs w:val="24"/>
        </w:rPr>
        <w:t xml:space="preserve"> admitted that the discrepancy of N$2</w:t>
      </w:r>
      <w:r w:rsidR="00462AB4">
        <w:rPr>
          <w:rFonts w:ascii="Arial" w:hAnsi="Arial" w:cs="Arial"/>
          <w:sz w:val="24"/>
          <w:szCs w:val="24"/>
        </w:rPr>
        <w:t>11 000, testified to by Otto</w:t>
      </w:r>
      <w:r>
        <w:rPr>
          <w:rFonts w:ascii="Arial" w:hAnsi="Arial" w:cs="Arial"/>
          <w:sz w:val="24"/>
          <w:szCs w:val="24"/>
        </w:rPr>
        <w:t>, was paid by utilising his pension monies. He took the</w:t>
      </w:r>
      <w:r w:rsidR="005A05DF">
        <w:rPr>
          <w:rFonts w:ascii="Arial" w:hAnsi="Arial" w:cs="Arial"/>
          <w:sz w:val="24"/>
          <w:szCs w:val="24"/>
        </w:rPr>
        <w:t xml:space="preserve"> said</w:t>
      </w:r>
      <w:r>
        <w:rPr>
          <w:rFonts w:ascii="Arial" w:hAnsi="Arial" w:cs="Arial"/>
          <w:sz w:val="24"/>
          <w:szCs w:val="24"/>
        </w:rPr>
        <w:t xml:space="preserve"> material because he could not phone head office for permission </w:t>
      </w:r>
      <w:r w:rsidR="007511F2">
        <w:rPr>
          <w:rFonts w:ascii="Arial" w:hAnsi="Arial" w:cs="Arial"/>
          <w:sz w:val="24"/>
          <w:szCs w:val="24"/>
        </w:rPr>
        <w:t>because he knew that permission would not have been granted as he was building a warehou</w:t>
      </w:r>
      <w:r w:rsidR="000F5D66">
        <w:rPr>
          <w:rFonts w:ascii="Arial" w:hAnsi="Arial" w:cs="Arial"/>
          <w:sz w:val="24"/>
          <w:szCs w:val="24"/>
        </w:rPr>
        <w:t>se to compete with his employer. He intended to pay for the material by means of a loan from First National Bank.</w:t>
      </w:r>
    </w:p>
    <w:p w:rsidR="00B37C04" w:rsidRPr="00313C48" w:rsidRDefault="00B37C04" w:rsidP="00B37C04">
      <w:pPr>
        <w:pStyle w:val="NoSpacing"/>
        <w:spacing w:line="480" w:lineRule="auto"/>
        <w:jc w:val="both"/>
        <w:rPr>
          <w:rFonts w:ascii="Arial" w:hAnsi="Arial" w:cs="Arial"/>
          <w:sz w:val="24"/>
          <w:szCs w:val="24"/>
        </w:rPr>
      </w:pPr>
    </w:p>
    <w:p w:rsidR="00F205E5" w:rsidRPr="00313C48" w:rsidRDefault="005A05D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respondent</w:t>
      </w:r>
      <w:r w:rsidR="000F5D66">
        <w:rPr>
          <w:rFonts w:ascii="Arial" w:hAnsi="Arial" w:cs="Arial"/>
          <w:sz w:val="24"/>
          <w:szCs w:val="24"/>
        </w:rPr>
        <w:t xml:space="preserve"> testified that </w:t>
      </w:r>
      <w:r w:rsidR="00B37C04">
        <w:rPr>
          <w:rFonts w:ascii="Arial" w:hAnsi="Arial" w:cs="Arial"/>
          <w:sz w:val="24"/>
          <w:szCs w:val="24"/>
        </w:rPr>
        <w:t>he found the claim by Hauwanga ie t</w:t>
      </w:r>
      <w:r w:rsidR="000F5D66">
        <w:rPr>
          <w:rFonts w:ascii="Arial" w:hAnsi="Arial" w:cs="Arial"/>
          <w:sz w:val="24"/>
          <w:szCs w:val="24"/>
        </w:rPr>
        <w:t>hat he did not receive certain goods as ridiculous</w:t>
      </w:r>
      <w:r w:rsidR="00B37C04">
        <w:rPr>
          <w:rFonts w:ascii="Arial" w:hAnsi="Arial" w:cs="Arial"/>
          <w:sz w:val="24"/>
          <w:szCs w:val="24"/>
        </w:rPr>
        <w:t>,</w:t>
      </w:r>
      <w:r w:rsidR="000F5D66">
        <w:rPr>
          <w:rFonts w:ascii="Arial" w:hAnsi="Arial" w:cs="Arial"/>
          <w:sz w:val="24"/>
          <w:szCs w:val="24"/>
        </w:rPr>
        <w:t xml:space="preserve"> because as a businessman Hauwanga used to purchase goods valued at </w:t>
      </w:r>
      <w:r w:rsidR="00340B57">
        <w:rPr>
          <w:rFonts w:ascii="Arial" w:hAnsi="Arial" w:cs="Arial"/>
          <w:sz w:val="24"/>
          <w:szCs w:val="24"/>
        </w:rPr>
        <w:t xml:space="preserve">millions monthly and was supposed to have checked the correctness of the statements he received. He was aware that people other than Hauwanga ordered and collected goods on Hauwanga’s account. Hauwanga’s credit limit was N$1 million and he, ie </w:t>
      </w:r>
      <w:r>
        <w:rPr>
          <w:rFonts w:ascii="Arial" w:hAnsi="Arial" w:cs="Arial"/>
          <w:sz w:val="24"/>
          <w:szCs w:val="24"/>
        </w:rPr>
        <w:t>first respondent</w:t>
      </w:r>
      <w:r w:rsidR="00340B57">
        <w:rPr>
          <w:rFonts w:ascii="Arial" w:hAnsi="Arial" w:cs="Arial"/>
          <w:sz w:val="24"/>
          <w:szCs w:val="24"/>
        </w:rPr>
        <w:t xml:space="preserve"> and </w:t>
      </w:r>
      <w:r>
        <w:rPr>
          <w:rFonts w:ascii="Arial" w:hAnsi="Arial" w:cs="Arial"/>
          <w:sz w:val="24"/>
          <w:szCs w:val="24"/>
        </w:rPr>
        <w:t>second respondent</w:t>
      </w:r>
      <w:r w:rsidR="00340B57">
        <w:rPr>
          <w:rFonts w:ascii="Arial" w:hAnsi="Arial" w:cs="Arial"/>
          <w:sz w:val="24"/>
          <w:szCs w:val="24"/>
        </w:rPr>
        <w:t xml:space="preserve">, assisted Hauwanga to obtain material by means of a quotation when Hauwanga reached his credit limit. </w:t>
      </w:r>
      <w:r w:rsidR="006C038E">
        <w:rPr>
          <w:rFonts w:ascii="Arial" w:hAnsi="Arial" w:cs="Arial"/>
          <w:sz w:val="24"/>
          <w:szCs w:val="24"/>
        </w:rPr>
        <w:t>First respondent</w:t>
      </w:r>
      <w:r w:rsidR="00340B57">
        <w:rPr>
          <w:rFonts w:ascii="Arial" w:hAnsi="Arial" w:cs="Arial"/>
          <w:sz w:val="24"/>
          <w:szCs w:val="24"/>
        </w:rPr>
        <w:t xml:space="preserve"> testified that he took a calculated risk when he approved such a procedure on the understanding when Hauwanga has freed up his credit, that those quotation</w:t>
      </w:r>
      <w:r w:rsidR="00F93703">
        <w:rPr>
          <w:rFonts w:ascii="Arial" w:hAnsi="Arial" w:cs="Arial"/>
          <w:sz w:val="24"/>
          <w:szCs w:val="24"/>
        </w:rPr>
        <w:t>s</w:t>
      </w:r>
      <w:r w:rsidR="00340B57">
        <w:rPr>
          <w:rFonts w:ascii="Arial" w:hAnsi="Arial" w:cs="Arial"/>
          <w:sz w:val="24"/>
          <w:szCs w:val="24"/>
        </w:rPr>
        <w:t xml:space="preserve"> would be turned into advice notes</w:t>
      </w:r>
      <w:r w:rsidR="006C038E">
        <w:rPr>
          <w:rFonts w:ascii="Arial" w:hAnsi="Arial" w:cs="Arial"/>
          <w:sz w:val="24"/>
          <w:szCs w:val="24"/>
        </w:rPr>
        <w:t>,</w:t>
      </w:r>
      <w:r w:rsidR="00340B57">
        <w:rPr>
          <w:rFonts w:ascii="Arial" w:hAnsi="Arial" w:cs="Arial"/>
          <w:sz w:val="24"/>
          <w:szCs w:val="24"/>
        </w:rPr>
        <w:t xml:space="preserve"> tax invoices and ‘border documents’. </w:t>
      </w:r>
      <w:r w:rsidR="006C038E">
        <w:rPr>
          <w:rFonts w:ascii="Arial" w:hAnsi="Arial" w:cs="Arial"/>
          <w:sz w:val="24"/>
          <w:szCs w:val="24"/>
        </w:rPr>
        <w:t xml:space="preserve">One </w:t>
      </w:r>
      <w:r w:rsidR="00340B57">
        <w:rPr>
          <w:rFonts w:ascii="Arial" w:hAnsi="Arial" w:cs="Arial"/>
          <w:sz w:val="24"/>
          <w:szCs w:val="24"/>
        </w:rPr>
        <w:t>Garry</w:t>
      </w:r>
      <w:r w:rsidR="006C038E">
        <w:rPr>
          <w:rFonts w:ascii="Arial" w:hAnsi="Arial" w:cs="Arial"/>
          <w:sz w:val="24"/>
          <w:szCs w:val="24"/>
        </w:rPr>
        <w:t>,</w:t>
      </w:r>
      <w:r w:rsidR="00340B57">
        <w:rPr>
          <w:rFonts w:ascii="Arial" w:hAnsi="Arial" w:cs="Arial"/>
          <w:sz w:val="24"/>
          <w:szCs w:val="24"/>
        </w:rPr>
        <w:t xml:space="preserve"> the manager of Hauwanga’s branch in Ondjiva Angola</w:t>
      </w:r>
      <w:r w:rsidR="006C038E">
        <w:rPr>
          <w:rFonts w:ascii="Arial" w:hAnsi="Arial" w:cs="Arial"/>
          <w:sz w:val="24"/>
          <w:szCs w:val="24"/>
        </w:rPr>
        <w:t>,</w:t>
      </w:r>
      <w:r w:rsidR="00340B57">
        <w:rPr>
          <w:rFonts w:ascii="Arial" w:hAnsi="Arial" w:cs="Arial"/>
          <w:sz w:val="24"/>
          <w:szCs w:val="24"/>
        </w:rPr>
        <w:t xml:space="preserve"> used to make telephonic orders on Hauwanga’s account. </w:t>
      </w:r>
    </w:p>
    <w:p w:rsidR="00F205E5" w:rsidRDefault="00F205E5" w:rsidP="00F205E5">
      <w:pPr>
        <w:pStyle w:val="NoSpacing"/>
        <w:spacing w:line="480" w:lineRule="auto"/>
        <w:jc w:val="both"/>
        <w:rPr>
          <w:rFonts w:ascii="Arial" w:hAnsi="Arial" w:cs="Arial"/>
          <w:sz w:val="24"/>
          <w:szCs w:val="24"/>
        </w:rPr>
      </w:pPr>
    </w:p>
    <w:p w:rsidR="00F205E5" w:rsidRPr="00313C48" w:rsidRDefault="00E32B7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the </w:t>
      </w:r>
      <w:r w:rsidR="006C038E">
        <w:rPr>
          <w:rFonts w:ascii="Arial" w:hAnsi="Arial" w:cs="Arial"/>
          <w:sz w:val="24"/>
          <w:szCs w:val="24"/>
        </w:rPr>
        <w:t>first respondent</w:t>
      </w:r>
      <w:r w:rsidR="00110973">
        <w:rPr>
          <w:rFonts w:ascii="Arial" w:hAnsi="Arial" w:cs="Arial"/>
          <w:sz w:val="24"/>
          <w:szCs w:val="24"/>
        </w:rPr>
        <w:t>,</w:t>
      </w:r>
      <w:r w:rsidR="006C038E">
        <w:rPr>
          <w:rFonts w:ascii="Arial" w:hAnsi="Arial" w:cs="Arial"/>
          <w:sz w:val="24"/>
          <w:szCs w:val="24"/>
        </w:rPr>
        <w:t xml:space="preserve"> </w:t>
      </w:r>
      <w:r>
        <w:rPr>
          <w:rFonts w:ascii="Arial" w:hAnsi="Arial" w:cs="Arial"/>
          <w:sz w:val="24"/>
          <w:szCs w:val="24"/>
        </w:rPr>
        <w:t xml:space="preserve">he informed </w:t>
      </w:r>
      <w:r w:rsidR="0007370A">
        <w:rPr>
          <w:rFonts w:ascii="Arial" w:hAnsi="Arial" w:cs="Arial"/>
          <w:sz w:val="24"/>
          <w:szCs w:val="24"/>
        </w:rPr>
        <w:t>Meuwe</w:t>
      </w:r>
      <w:r w:rsidR="00FC3A77">
        <w:rPr>
          <w:rFonts w:ascii="Arial" w:hAnsi="Arial" w:cs="Arial"/>
          <w:sz w:val="24"/>
          <w:szCs w:val="24"/>
        </w:rPr>
        <w:t>sen</w:t>
      </w:r>
      <w:r>
        <w:rPr>
          <w:rFonts w:ascii="Arial" w:hAnsi="Arial" w:cs="Arial"/>
          <w:sz w:val="24"/>
          <w:szCs w:val="24"/>
        </w:rPr>
        <w:t xml:space="preserve"> about the quotation on file in the container room – it was not ‘discovered’</w:t>
      </w:r>
      <w:r w:rsidR="006C038E">
        <w:rPr>
          <w:rFonts w:ascii="Arial" w:hAnsi="Arial" w:cs="Arial"/>
          <w:sz w:val="24"/>
          <w:szCs w:val="24"/>
        </w:rPr>
        <w:t>, as testified,</w:t>
      </w:r>
      <w:r>
        <w:rPr>
          <w:rFonts w:ascii="Arial" w:hAnsi="Arial" w:cs="Arial"/>
          <w:sz w:val="24"/>
          <w:szCs w:val="24"/>
        </w:rPr>
        <w:t xml:space="preserve"> by </w:t>
      </w:r>
      <w:r w:rsidR="0007370A">
        <w:rPr>
          <w:rFonts w:ascii="Arial" w:hAnsi="Arial" w:cs="Arial"/>
          <w:sz w:val="24"/>
          <w:szCs w:val="24"/>
        </w:rPr>
        <w:t>Meuwe</w:t>
      </w:r>
      <w:r w:rsidR="00FC3A77">
        <w:rPr>
          <w:rFonts w:ascii="Arial" w:hAnsi="Arial" w:cs="Arial"/>
          <w:sz w:val="24"/>
          <w:szCs w:val="24"/>
        </w:rPr>
        <w:t>sen</w:t>
      </w:r>
      <w:r>
        <w:rPr>
          <w:rFonts w:ascii="Arial" w:hAnsi="Arial" w:cs="Arial"/>
          <w:sz w:val="24"/>
          <w:szCs w:val="24"/>
        </w:rPr>
        <w:t xml:space="preserve">. </w:t>
      </w:r>
      <w:r w:rsidR="00B37C04">
        <w:rPr>
          <w:rFonts w:ascii="Arial" w:hAnsi="Arial" w:cs="Arial"/>
          <w:sz w:val="24"/>
          <w:szCs w:val="24"/>
        </w:rPr>
        <w:t xml:space="preserve">             </w:t>
      </w:r>
      <w:r w:rsidR="00A12AE8">
        <w:rPr>
          <w:rFonts w:ascii="Arial" w:hAnsi="Arial" w:cs="Arial"/>
          <w:sz w:val="24"/>
          <w:szCs w:val="24"/>
        </w:rPr>
        <w:t xml:space="preserve">According to him 95 </w:t>
      </w:r>
      <w:r w:rsidR="00B37C04">
        <w:rPr>
          <w:rFonts w:ascii="Arial" w:hAnsi="Arial" w:cs="Arial"/>
          <w:sz w:val="24"/>
          <w:szCs w:val="24"/>
        </w:rPr>
        <w:t>pe</w:t>
      </w:r>
      <w:r>
        <w:rPr>
          <w:rFonts w:ascii="Arial" w:hAnsi="Arial" w:cs="Arial"/>
          <w:sz w:val="24"/>
          <w:szCs w:val="24"/>
        </w:rPr>
        <w:t xml:space="preserve">rcent of the material he used to build his warehouse he sourced from South Africa because it was ‘cheaper’ than Pupkewitz Megabuild. He bought from the same suppliers as Pupkewitz Megabuild. He confirmed that he placed a security guard of Pupkewitz Megabuild, one </w:t>
      </w:r>
      <w:r w:rsidR="0007370A">
        <w:rPr>
          <w:rFonts w:ascii="Arial" w:hAnsi="Arial" w:cs="Arial"/>
          <w:sz w:val="24"/>
          <w:szCs w:val="24"/>
        </w:rPr>
        <w:t>Gotlieb Simon</w:t>
      </w:r>
      <w:r>
        <w:rPr>
          <w:rFonts w:ascii="Arial" w:hAnsi="Arial" w:cs="Arial"/>
          <w:sz w:val="24"/>
          <w:szCs w:val="24"/>
        </w:rPr>
        <w:t xml:space="preserve">, at the time he was constructing his warehouse in order to record what was brought to his warehouse. </w:t>
      </w:r>
    </w:p>
    <w:p w:rsidR="00F205E5" w:rsidRDefault="00F205E5" w:rsidP="00F205E5">
      <w:pPr>
        <w:pStyle w:val="NoSpacing"/>
        <w:spacing w:line="480" w:lineRule="auto"/>
        <w:jc w:val="both"/>
        <w:rPr>
          <w:rFonts w:ascii="Arial" w:hAnsi="Arial" w:cs="Arial"/>
          <w:sz w:val="24"/>
          <w:szCs w:val="24"/>
        </w:rPr>
      </w:pPr>
    </w:p>
    <w:p w:rsidR="00F205E5" w:rsidRPr="00313C48" w:rsidRDefault="000B0212"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testified that he ran Pupkewitz Megabuild</w:t>
      </w:r>
      <w:r w:rsidR="006C038E">
        <w:rPr>
          <w:rFonts w:ascii="Arial" w:hAnsi="Arial" w:cs="Arial"/>
          <w:sz w:val="24"/>
          <w:szCs w:val="24"/>
        </w:rPr>
        <w:t>, Oshikango</w:t>
      </w:r>
      <w:r>
        <w:rPr>
          <w:rFonts w:ascii="Arial" w:hAnsi="Arial" w:cs="Arial"/>
          <w:sz w:val="24"/>
          <w:szCs w:val="24"/>
        </w:rPr>
        <w:t xml:space="preserve"> as if i</w:t>
      </w:r>
      <w:r w:rsidR="00110973">
        <w:rPr>
          <w:rFonts w:ascii="Arial" w:hAnsi="Arial" w:cs="Arial"/>
          <w:sz w:val="24"/>
          <w:szCs w:val="24"/>
        </w:rPr>
        <w:t>t was his own business – he had</w:t>
      </w:r>
      <w:r w:rsidR="009A6D04">
        <w:rPr>
          <w:rFonts w:ascii="Arial" w:hAnsi="Arial" w:cs="Arial"/>
          <w:sz w:val="24"/>
          <w:szCs w:val="24"/>
        </w:rPr>
        <w:t xml:space="preserve"> </w:t>
      </w:r>
      <w:r>
        <w:rPr>
          <w:rFonts w:ascii="Arial" w:hAnsi="Arial" w:cs="Arial"/>
          <w:sz w:val="24"/>
          <w:szCs w:val="24"/>
        </w:rPr>
        <w:t xml:space="preserve">carte blanche. During the time when he was the manager of that branch Hauwanga </w:t>
      </w:r>
      <w:r w:rsidR="00454319">
        <w:rPr>
          <w:rFonts w:ascii="Arial" w:hAnsi="Arial" w:cs="Arial"/>
          <w:sz w:val="24"/>
          <w:szCs w:val="24"/>
        </w:rPr>
        <w:t>never approached him about any discrepancies. He testified that after the stocktaking in Mar</w:t>
      </w:r>
      <w:r w:rsidR="0096703E">
        <w:rPr>
          <w:rFonts w:ascii="Arial" w:hAnsi="Arial" w:cs="Arial"/>
          <w:sz w:val="24"/>
          <w:szCs w:val="24"/>
        </w:rPr>
        <w:t xml:space="preserve">ch 2008 </w:t>
      </w:r>
      <w:r w:rsidR="0007370A">
        <w:rPr>
          <w:rFonts w:ascii="Arial" w:hAnsi="Arial" w:cs="Arial"/>
          <w:sz w:val="24"/>
          <w:szCs w:val="24"/>
        </w:rPr>
        <w:t>Meuwe</w:t>
      </w:r>
      <w:r w:rsidR="00FC3A77">
        <w:rPr>
          <w:rFonts w:ascii="Arial" w:hAnsi="Arial" w:cs="Arial"/>
          <w:sz w:val="24"/>
          <w:szCs w:val="24"/>
        </w:rPr>
        <w:t>sen</w:t>
      </w:r>
      <w:r w:rsidR="0096703E">
        <w:rPr>
          <w:rFonts w:ascii="Arial" w:hAnsi="Arial" w:cs="Arial"/>
          <w:sz w:val="24"/>
          <w:szCs w:val="24"/>
        </w:rPr>
        <w:t xml:space="preserve"> phoned him and inform</w:t>
      </w:r>
      <w:r w:rsidR="00131ED4">
        <w:rPr>
          <w:rFonts w:ascii="Arial" w:hAnsi="Arial" w:cs="Arial"/>
          <w:sz w:val="24"/>
          <w:szCs w:val="24"/>
        </w:rPr>
        <w:t xml:space="preserve">ed him to explain to Otto </w:t>
      </w:r>
      <w:r w:rsidR="0096703E">
        <w:rPr>
          <w:rFonts w:ascii="Arial" w:hAnsi="Arial" w:cs="Arial"/>
          <w:sz w:val="24"/>
          <w:szCs w:val="24"/>
        </w:rPr>
        <w:t xml:space="preserve">about the discrepancy </w:t>
      </w:r>
      <w:r w:rsidR="00131ED4">
        <w:rPr>
          <w:rFonts w:ascii="Arial" w:hAnsi="Arial" w:cs="Arial"/>
          <w:sz w:val="24"/>
          <w:szCs w:val="24"/>
        </w:rPr>
        <w:t>which he did by informing</w:t>
      </w:r>
      <w:r w:rsidR="00DD05C9">
        <w:rPr>
          <w:rFonts w:ascii="Arial" w:hAnsi="Arial" w:cs="Arial"/>
          <w:sz w:val="24"/>
          <w:szCs w:val="24"/>
        </w:rPr>
        <w:t xml:space="preserve"> Otto </w:t>
      </w:r>
      <w:r w:rsidR="0096703E">
        <w:rPr>
          <w:rFonts w:ascii="Arial" w:hAnsi="Arial" w:cs="Arial"/>
          <w:sz w:val="24"/>
          <w:szCs w:val="24"/>
        </w:rPr>
        <w:t xml:space="preserve">that he took the material and that his intention always was to pay for it. He explained that the only reason why the period in the charge sheet starts with August 2007 was because that was the time he started to build his warehouse. He testified that the various invoices attached as an annexure to the charge sheet, starting from 8 August 2007, he knew nothing about. He denied that he and </w:t>
      </w:r>
      <w:r w:rsidR="009A6D04">
        <w:rPr>
          <w:rFonts w:ascii="Arial" w:hAnsi="Arial" w:cs="Arial"/>
          <w:sz w:val="24"/>
          <w:szCs w:val="24"/>
        </w:rPr>
        <w:t>second respondent</w:t>
      </w:r>
      <w:r w:rsidR="0096703E">
        <w:rPr>
          <w:rFonts w:ascii="Arial" w:hAnsi="Arial" w:cs="Arial"/>
          <w:sz w:val="24"/>
          <w:szCs w:val="24"/>
        </w:rPr>
        <w:t xml:space="preserve"> at any ti</w:t>
      </w:r>
      <w:r w:rsidR="00EB5370">
        <w:rPr>
          <w:rFonts w:ascii="Arial" w:hAnsi="Arial" w:cs="Arial"/>
          <w:sz w:val="24"/>
          <w:szCs w:val="24"/>
        </w:rPr>
        <w:t>m</w:t>
      </w:r>
      <w:r w:rsidR="0096703E">
        <w:rPr>
          <w:rFonts w:ascii="Arial" w:hAnsi="Arial" w:cs="Arial"/>
          <w:sz w:val="24"/>
          <w:szCs w:val="24"/>
        </w:rPr>
        <w:t>e agreed ‘either expressly or silently’ to carry out illegal activities. He testif</w:t>
      </w:r>
      <w:r w:rsidR="00110973">
        <w:rPr>
          <w:rFonts w:ascii="Arial" w:hAnsi="Arial" w:cs="Arial"/>
          <w:sz w:val="24"/>
          <w:szCs w:val="24"/>
        </w:rPr>
        <w:t>ied that Pupkewitz Megabuild had</w:t>
      </w:r>
      <w:r w:rsidR="0096703E">
        <w:rPr>
          <w:rFonts w:ascii="Arial" w:hAnsi="Arial" w:cs="Arial"/>
          <w:sz w:val="24"/>
          <w:szCs w:val="24"/>
        </w:rPr>
        <w:t xml:space="preserve"> closed its Oshikango branch within 18 months after he </w:t>
      </w:r>
      <w:r w:rsidR="006C038E">
        <w:rPr>
          <w:rFonts w:ascii="Arial" w:hAnsi="Arial" w:cs="Arial"/>
          <w:sz w:val="24"/>
          <w:szCs w:val="24"/>
        </w:rPr>
        <w:t xml:space="preserve">had </w:t>
      </w:r>
      <w:r w:rsidR="0096703E">
        <w:rPr>
          <w:rFonts w:ascii="Arial" w:hAnsi="Arial" w:cs="Arial"/>
          <w:sz w:val="24"/>
          <w:szCs w:val="24"/>
        </w:rPr>
        <w:t>started his business, that he was the one who knew all the customers and developed the Angolan market and in effect ‘outcompeted’ Pupkewitz Megabuild</w:t>
      </w:r>
      <w:r w:rsidR="006C038E">
        <w:rPr>
          <w:rFonts w:ascii="Arial" w:hAnsi="Arial" w:cs="Arial"/>
          <w:sz w:val="24"/>
          <w:szCs w:val="24"/>
        </w:rPr>
        <w:t xml:space="preserve"> Oshikango</w:t>
      </w:r>
      <w:r w:rsidR="0096703E">
        <w:rPr>
          <w:rFonts w:ascii="Arial" w:hAnsi="Arial" w:cs="Arial"/>
          <w:sz w:val="24"/>
          <w:szCs w:val="24"/>
        </w:rPr>
        <w:t>.</w:t>
      </w:r>
    </w:p>
    <w:p w:rsidR="00F205E5" w:rsidRDefault="00F205E5" w:rsidP="00F205E5">
      <w:pPr>
        <w:pStyle w:val="NoSpacing"/>
        <w:spacing w:line="480" w:lineRule="auto"/>
        <w:jc w:val="both"/>
        <w:rPr>
          <w:rFonts w:ascii="Arial" w:hAnsi="Arial" w:cs="Arial"/>
          <w:sz w:val="24"/>
          <w:szCs w:val="24"/>
        </w:rPr>
      </w:pPr>
    </w:p>
    <w:p w:rsidR="00F205E5" w:rsidRPr="00313C48" w:rsidRDefault="007A11AD"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Edgar Cardoso Alves</w:t>
      </w:r>
      <w:r w:rsidR="006C038E">
        <w:rPr>
          <w:rFonts w:ascii="Arial" w:hAnsi="Arial" w:cs="Arial"/>
          <w:sz w:val="24"/>
          <w:szCs w:val="24"/>
        </w:rPr>
        <w:t xml:space="preserve"> </w:t>
      </w:r>
      <w:r w:rsidR="009A6D04">
        <w:rPr>
          <w:rFonts w:ascii="Arial" w:hAnsi="Arial" w:cs="Arial"/>
          <w:sz w:val="24"/>
          <w:szCs w:val="24"/>
        </w:rPr>
        <w:t xml:space="preserve">(the second respondent) </w:t>
      </w:r>
      <w:r w:rsidR="006C038E">
        <w:rPr>
          <w:rFonts w:ascii="Arial" w:hAnsi="Arial" w:cs="Arial"/>
          <w:sz w:val="24"/>
          <w:szCs w:val="24"/>
        </w:rPr>
        <w:t>testified that he</w:t>
      </w:r>
      <w:r>
        <w:rPr>
          <w:rFonts w:ascii="Arial" w:hAnsi="Arial" w:cs="Arial"/>
          <w:sz w:val="24"/>
          <w:szCs w:val="24"/>
        </w:rPr>
        <w:t xml:space="preserve"> was employed by Pupkewitz Megabuild. </w:t>
      </w:r>
      <w:r w:rsidR="006C038E">
        <w:rPr>
          <w:rFonts w:ascii="Arial" w:hAnsi="Arial" w:cs="Arial"/>
          <w:sz w:val="24"/>
          <w:szCs w:val="24"/>
        </w:rPr>
        <w:t>H</w:t>
      </w:r>
      <w:r>
        <w:rPr>
          <w:rFonts w:ascii="Arial" w:hAnsi="Arial" w:cs="Arial"/>
          <w:sz w:val="24"/>
          <w:szCs w:val="24"/>
        </w:rPr>
        <w:t xml:space="preserve">e was a yard </w:t>
      </w:r>
      <w:r w:rsidR="00D427E8">
        <w:rPr>
          <w:rFonts w:ascii="Arial" w:hAnsi="Arial" w:cs="Arial"/>
          <w:sz w:val="24"/>
          <w:szCs w:val="24"/>
        </w:rPr>
        <w:t>supervisor from 2003 until 2008. Pupkewitz Megabuild Oshikango differed from other branches to the extent that it was a depot or warehouse with one container where the sales were done – it served as an export b</w:t>
      </w:r>
      <w:r w:rsidR="00462AB4">
        <w:rPr>
          <w:rFonts w:ascii="Arial" w:hAnsi="Arial" w:cs="Arial"/>
          <w:sz w:val="24"/>
          <w:szCs w:val="24"/>
        </w:rPr>
        <w:t xml:space="preserve">ranch, mainly to Angola. </w:t>
      </w:r>
      <w:r w:rsidR="00D427E8">
        <w:rPr>
          <w:rFonts w:ascii="Arial" w:hAnsi="Arial" w:cs="Arial"/>
          <w:sz w:val="24"/>
          <w:szCs w:val="24"/>
        </w:rPr>
        <w:t>Hauwanga was an account holder for export purposes. He test</w:t>
      </w:r>
      <w:r w:rsidR="00131ED4">
        <w:rPr>
          <w:rFonts w:ascii="Arial" w:hAnsi="Arial" w:cs="Arial"/>
          <w:sz w:val="24"/>
          <w:szCs w:val="24"/>
        </w:rPr>
        <w:t>ified that he himself and</w:t>
      </w:r>
      <w:r w:rsidR="00D427E8">
        <w:rPr>
          <w:rFonts w:ascii="Arial" w:hAnsi="Arial" w:cs="Arial"/>
          <w:sz w:val="24"/>
          <w:szCs w:val="24"/>
        </w:rPr>
        <w:t xml:space="preserve"> De Almeida were responsible</w:t>
      </w:r>
      <w:r w:rsidR="005A0AE2">
        <w:rPr>
          <w:rFonts w:ascii="Arial" w:hAnsi="Arial" w:cs="Arial"/>
          <w:sz w:val="24"/>
          <w:szCs w:val="24"/>
        </w:rPr>
        <w:t xml:space="preserve"> for ‘handling’ this account.</w:t>
      </w:r>
      <w:r w:rsidR="00D427E8">
        <w:rPr>
          <w:rFonts w:ascii="Arial" w:hAnsi="Arial" w:cs="Arial"/>
          <w:sz w:val="24"/>
          <w:szCs w:val="24"/>
        </w:rPr>
        <w:t xml:space="preserve"> Hauwanga wo</w:t>
      </w:r>
      <w:r w:rsidR="006C038E">
        <w:rPr>
          <w:rFonts w:ascii="Arial" w:hAnsi="Arial" w:cs="Arial"/>
          <w:sz w:val="24"/>
          <w:szCs w:val="24"/>
        </w:rPr>
        <w:t>u</w:t>
      </w:r>
      <w:r w:rsidR="00D427E8">
        <w:rPr>
          <w:rFonts w:ascii="Arial" w:hAnsi="Arial" w:cs="Arial"/>
          <w:sz w:val="24"/>
          <w:szCs w:val="24"/>
        </w:rPr>
        <w:t>ld personally come to the warehouse to order material or he would send some of his workers. In those instances where workers came to purchase goods</w:t>
      </w:r>
      <w:r w:rsidR="006C038E">
        <w:rPr>
          <w:rFonts w:ascii="Arial" w:hAnsi="Arial" w:cs="Arial"/>
          <w:sz w:val="24"/>
          <w:szCs w:val="24"/>
        </w:rPr>
        <w:t>,</w:t>
      </w:r>
      <w:r w:rsidR="00D427E8">
        <w:rPr>
          <w:rFonts w:ascii="Arial" w:hAnsi="Arial" w:cs="Arial"/>
          <w:sz w:val="24"/>
          <w:szCs w:val="24"/>
        </w:rPr>
        <w:t xml:space="preserve"> </w:t>
      </w:r>
      <w:r w:rsidR="006C038E">
        <w:rPr>
          <w:rFonts w:ascii="Arial" w:hAnsi="Arial" w:cs="Arial"/>
          <w:sz w:val="24"/>
          <w:szCs w:val="24"/>
        </w:rPr>
        <w:t>second respondent</w:t>
      </w:r>
      <w:r w:rsidR="005A0AE2">
        <w:rPr>
          <w:rFonts w:ascii="Arial" w:hAnsi="Arial" w:cs="Arial"/>
          <w:sz w:val="24"/>
          <w:szCs w:val="24"/>
        </w:rPr>
        <w:t xml:space="preserve"> would first confirm with </w:t>
      </w:r>
      <w:r w:rsidR="00D427E8">
        <w:rPr>
          <w:rFonts w:ascii="Arial" w:hAnsi="Arial" w:cs="Arial"/>
          <w:sz w:val="24"/>
          <w:szCs w:val="24"/>
        </w:rPr>
        <w:t>Hauwanga before the workers would take</w:t>
      </w:r>
      <w:r w:rsidR="00A12AE8">
        <w:rPr>
          <w:rFonts w:ascii="Arial" w:hAnsi="Arial" w:cs="Arial"/>
          <w:sz w:val="24"/>
          <w:szCs w:val="24"/>
        </w:rPr>
        <w:t xml:space="preserve"> the goods. When the account</w:t>
      </w:r>
      <w:r w:rsidR="00D427E8">
        <w:rPr>
          <w:rFonts w:ascii="Arial" w:hAnsi="Arial" w:cs="Arial"/>
          <w:sz w:val="24"/>
          <w:szCs w:val="24"/>
        </w:rPr>
        <w:t xml:space="preserve"> reached its limit for a specific month</w:t>
      </w:r>
      <w:r w:rsidR="00A12AE8">
        <w:rPr>
          <w:rFonts w:ascii="Arial" w:hAnsi="Arial" w:cs="Arial"/>
          <w:sz w:val="24"/>
          <w:szCs w:val="24"/>
        </w:rPr>
        <w:t>,</w:t>
      </w:r>
      <w:r w:rsidR="00D427E8">
        <w:rPr>
          <w:rFonts w:ascii="Arial" w:hAnsi="Arial" w:cs="Arial"/>
          <w:sz w:val="24"/>
          <w:szCs w:val="24"/>
        </w:rPr>
        <w:t xml:space="preserve"> himself and </w:t>
      </w:r>
      <w:r w:rsidR="009A6D04">
        <w:rPr>
          <w:rFonts w:ascii="Arial" w:hAnsi="Arial" w:cs="Arial"/>
          <w:sz w:val="24"/>
          <w:szCs w:val="24"/>
        </w:rPr>
        <w:t>first respondent</w:t>
      </w:r>
      <w:r w:rsidR="00D427E8">
        <w:rPr>
          <w:rFonts w:ascii="Arial" w:hAnsi="Arial" w:cs="Arial"/>
          <w:sz w:val="24"/>
          <w:szCs w:val="24"/>
        </w:rPr>
        <w:t xml:space="preserve"> would provide a quotation on the basis of which </w:t>
      </w:r>
      <w:r w:rsidR="005A0AE2">
        <w:rPr>
          <w:rFonts w:ascii="Arial" w:hAnsi="Arial" w:cs="Arial"/>
          <w:sz w:val="24"/>
          <w:szCs w:val="24"/>
        </w:rPr>
        <w:t>Hauwanga could purchase goods.</w:t>
      </w:r>
      <w:r w:rsidR="00130A64">
        <w:rPr>
          <w:rFonts w:ascii="Arial" w:hAnsi="Arial" w:cs="Arial"/>
          <w:sz w:val="24"/>
          <w:szCs w:val="24"/>
        </w:rPr>
        <w:t xml:space="preserve"> Hauwanga never used their SAD 500 </w:t>
      </w:r>
      <w:r w:rsidR="00A12AE8">
        <w:rPr>
          <w:rFonts w:ascii="Arial" w:hAnsi="Arial" w:cs="Arial"/>
          <w:sz w:val="24"/>
          <w:szCs w:val="24"/>
        </w:rPr>
        <w:t xml:space="preserve">form </w:t>
      </w:r>
      <w:r w:rsidR="00130A64">
        <w:rPr>
          <w:rFonts w:ascii="Arial" w:hAnsi="Arial" w:cs="Arial"/>
          <w:sz w:val="24"/>
          <w:szCs w:val="24"/>
        </w:rPr>
        <w:t>(border document</w:t>
      </w:r>
      <w:r w:rsidR="009A6D04">
        <w:rPr>
          <w:rFonts w:ascii="Arial" w:hAnsi="Arial" w:cs="Arial"/>
          <w:sz w:val="24"/>
          <w:szCs w:val="24"/>
        </w:rPr>
        <w:t>s</w:t>
      </w:r>
      <w:r w:rsidR="00130A64">
        <w:rPr>
          <w:rFonts w:ascii="Arial" w:hAnsi="Arial" w:cs="Arial"/>
          <w:sz w:val="24"/>
          <w:szCs w:val="24"/>
        </w:rPr>
        <w:t xml:space="preserve">), but created his own border documents. The credit limit of Hauwanga was N$1 million per month. According to him some goods bought by Hauwanga went to Angola, while the rest stayed in Namibia to be </w:t>
      </w:r>
      <w:r w:rsidR="009A6D04">
        <w:rPr>
          <w:rFonts w:ascii="Arial" w:hAnsi="Arial" w:cs="Arial"/>
          <w:sz w:val="24"/>
          <w:szCs w:val="24"/>
        </w:rPr>
        <w:t>re-</w:t>
      </w:r>
      <w:r w:rsidR="00130A64">
        <w:rPr>
          <w:rFonts w:ascii="Arial" w:hAnsi="Arial" w:cs="Arial"/>
          <w:sz w:val="24"/>
          <w:szCs w:val="24"/>
        </w:rPr>
        <w:t xml:space="preserve">sold by Hauwanga. Everything bought from Pupkewitz Megabuild went to Hauwanga’a branch in Oshikango – where everything </w:t>
      </w:r>
      <w:r w:rsidR="006C038E">
        <w:rPr>
          <w:rFonts w:ascii="Arial" w:hAnsi="Arial" w:cs="Arial"/>
          <w:sz w:val="24"/>
          <w:szCs w:val="24"/>
        </w:rPr>
        <w:t>was recorded</w:t>
      </w:r>
      <w:r w:rsidR="009A6D04">
        <w:rPr>
          <w:rFonts w:ascii="Arial" w:hAnsi="Arial" w:cs="Arial"/>
          <w:sz w:val="24"/>
          <w:szCs w:val="24"/>
        </w:rPr>
        <w:t>.</w:t>
      </w:r>
    </w:p>
    <w:p w:rsidR="00F205E5" w:rsidRDefault="00F205E5" w:rsidP="00F205E5">
      <w:pPr>
        <w:pStyle w:val="NoSpacing"/>
        <w:spacing w:line="480" w:lineRule="auto"/>
        <w:jc w:val="both"/>
        <w:rPr>
          <w:rFonts w:ascii="Arial" w:hAnsi="Arial" w:cs="Arial"/>
          <w:sz w:val="24"/>
          <w:szCs w:val="24"/>
        </w:rPr>
      </w:pPr>
    </w:p>
    <w:p w:rsidR="00F205E5" w:rsidRDefault="006C038E"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denied that he resigned within 24</w:t>
      </w:r>
      <w:r w:rsidR="00A12AE8">
        <w:rPr>
          <w:rFonts w:ascii="Arial" w:hAnsi="Arial" w:cs="Arial"/>
          <w:sz w:val="24"/>
          <w:szCs w:val="24"/>
        </w:rPr>
        <w:t xml:space="preserve"> </w:t>
      </w:r>
      <w:r>
        <w:rPr>
          <w:rFonts w:ascii="Arial" w:hAnsi="Arial" w:cs="Arial"/>
          <w:sz w:val="24"/>
          <w:szCs w:val="24"/>
        </w:rPr>
        <w:t>hours and his letter of</w:t>
      </w:r>
      <w:r w:rsidR="009A6D04">
        <w:rPr>
          <w:rFonts w:ascii="Arial" w:hAnsi="Arial" w:cs="Arial"/>
          <w:sz w:val="24"/>
          <w:szCs w:val="24"/>
        </w:rPr>
        <w:t xml:space="preserve"> resignation was handed in as </w:t>
      </w:r>
      <w:r w:rsidR="000F3FF2">
        <w:rPr>
          <w:rFonts w:ascii="Arial" w:hAnsi="Arial" w:cs="Arial"/>
          <w:sz w:val="24"/>
          <w:szCs w:val="24"/>
        </w:rPr>
        <w:t>exhibit</w:t>
      </w:r>
      <w:r w:rsidR="009A6D04">
        <w:rPr>
          <w:rFonts w:ascii="Arial" w:hAnsi="Arial" w:cs="Arial"/>
          <w:sz w:val="24"/>
          <w:szCs w:val="24"/>
        </w:rPr>
        <w:t xml:space="preserve"> Z</w:t>
      </w:r>
      <w:r>
        <w:rPr>
          <w:rFonts w:ascii="Arial" w:hAnsi="Arial" w:cs="Arial"/>
          <w:sz w:val="24"/>
          <w:szCs w:val="24"/>
        </w:rPr>
        <w:t xml:space="preserve">. He denied that he had misused the </w:t>
      </w:r>
      <w:r w:rsidR="00462AB4">
        <w:rPr>
          <w:rFonts w:ascii="Arial" w:hAnsi="Arial" w:cs="Arial"/>
          <w:sz w:val="24"/>
          <w:szCs w:val="24"/>
        </w:rPr>
        <w:t xml:space="preserve">account of </w:t>
      </w:r>
      <w:r>
        <w:rPr>
          <w:rFonts w:ascii="Arial" w:hAnsi="Arial" w:cs="Arial"/>
          <w:sz w:val="24"/>
          <w:szCs w:val="24"/>
        </w:rPr>
        <w:t>Hauwanga for his own personal benefit.</w:t>
      </w:r>
    </w:p>
    <w:p w:rsidR="00110973" w:rsidRDefault="00110973" w:rsidP="00110973">
      <w:pPr>
        <w:pStyle w:val="NoSpacing"/>
        <w:spacing w:line="480" w:lineRule="auto"/>
        <w:jc w:val="both"/>
        <w:rPr>
          <w:rFonts w:ascii="Arial" w:hAnsi="Arial" w:cs="Arial"/>
          <w:sz w:val="24"/>
          <w:szCs w:val="24"/>
        </w:rPr>
      </w:pPr>
    </w:p>
    <w:p w:rsidR="00F205E5" w:rsidRPr="00313C48" w:rsidRDefault="006C038E"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respondent was refe</w:t>
      </w:r>
      <w:r w:rsidR="00816658">
        <w:rPr>
          <w:rFonts w:ascii="Arial" w:hAnsi="Arial" w:cs="Arial"/>
          <w:sz w:val="24"/>
          <w:szCs w:val="24"/>
        </w:rPr>
        <w:t xml:space="preserve">rred to a letter written by </w:t>
      </w:r>
      <w:r>
        <w:rPr>
          <w:rFonts w:ascii="Arial" w:hAnsi="Arial" w:cs="Arial"/>
          <w:sz w:val="24"/>
          <w:szCs w:val="24"/>
        </w:rPr>
        <w:t xml:space="preserve">Hauwanga (dated </w:t>
      </w:r>
      <w:r w:rsidR="00816658">
        <w:rPr>
          <w:rFonts w:ascii="Arial" w:hAnsi="Arial" w:cs="Arial"/>
          <w:sz w:val="24"/>
          <w:szCs w:val="24"/>
        </w:rPr>
        <w:t xml:space="preserve">        </w:t>
      </w:r>
      <w:r>
        <w:rPr>
          <w:rFonts w:ascii="Arial" w:hAnsi="Arial" w:cs="Arial"/>
          <w:sz w:val="24"/>
          <w:szCs w:val="24"/>
        </w:rPr>
        <w:t xml:space="preserve">28 March 2008) with the heading: ‘Clarification on invoices dispute’ and </w:t>
      </w:r>
      <w:r w:rsidR="00375D4A">
        <w:rPr>
          <w:rFonts w:ascii="Arial" w:hAnsi="Arial" w:cs="Arial"/>
          <w:sz w:val="24"/>
          <w:szCs w:val="24"/>
        </w:rPr>
        <w:t>addressed to Pupkewitz Megabuild</w:t>
      </w:r>
      <w:r>
        <w:rPr>
          <w:rFonts w:ascii="Arial" w:hAnsi="Arial" w:cs="Arial"/>
          <w:sz w:val="24"/>
          <w:szCs w:val="24"/>
        </w:rPr>
        <w:t>, in which lett</w:t>
      </w:r>
      <w:r w:rsidR="00816658">
        <w:rPr>
          <w:rFonts w:ascii="Arial" w:hAnsi="Arial" w:cs="Arial"/>
          <w:sz w:val="24"/>
          <w:szCs w:val="24"/>
        </w:rPr>
        <w:t xml:space="preserve">er </w:t>
      </w:r>
      <w:r>
        <w:rPr>
          <w:rFonts w:ascii="Arial" w:hAnsi="Arial" w:cs="Arial"/>
          <w:sz w:val="24"/>
          <w:szCs w:val="24"/>
        </w:rPr>
        <w:t xml:space="preserve">Hauwanga </w:t>
      </w:r>
      <w:r w:rsidRPr="00CF747C">
        <w:rPr>
          <w:rFonts w:ascii="Arial" w:hAnsi="Arial" w:cs="Arial"/>
          <w:i/>
          <w:sz w:val="24"/>
          <w:szCs w:val="24"/>
        </w:rPr>
        <w:t xml:space="preserve">inter alia </w:t>
      </w:r>
      <w:r>
        <w:rPr>
          <w:rFonts w:ascii="Arial" w:hAnsi="Arial" w:cs="Arial"/>
          <w:sz w:val="24"/>
          <w:szCs w:val="24"/>
        </w:rPr>
        <w:t xml:space="preserve">alleged that second respondent had phoned him and had asked him to accept that he (Hauwanga) had bought and received certain goods on disputed invoices and that the second respondent had promised </w:t>
      </w:r>
      <w:r w:rsidR="00032D24">
        <w:rPr>
          <w:rFonts w:ascii="Arial" w:hAnsi="Arial" w:cs="Arial"/>
          <w:sz w:val="24"/>
          <w:szCs w:val="24"/>
        </w:rPr>
        <w:t xml:space="preserve">to pay Hauwanga the full amount appearing on those invoices. The second respondent denied that he had ever made such a promise to Hauwanga. </w:t>
      </w:r>
    </w:p>
    <w:p w:rsidR="00F205E5" w:rsidRDefault="00F205E5" w:rsidP="00F205E5">
      <w:pPr>
        <w:pStyle w:val="NoSpacing"/>
        <w:spacing w:line="480" w:lineRule="auto"/>
        <w:jc w:val="both"/>
        <w:rPr>
          <w:rFonts w:ascii="Arial" w:hAnsi="Arial" w:cs="Arial"/>
          <w:sz w:val="24"/>
          <w:szCs w:val="24"/>
        </w:rPr>
      </w:pPr>
    </w:p>
    <w:p w:rsidR="00F205E5" w:rsidRDefault="009A6D04" w:rsidP="00C32E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respondent explained the invoices appearing on </w:t>
      </w:r>
      <w:r w:rsidR="000F3FF2">
        <w:rPr>
          <w:rFonts w:ascii="Arial" w:hAnsi="Arial" w:cs="Arial"/>
          <w:sz w:val="24"/>
          <w:szCs w:val="24"/>
        </w:rPr>
        <w:t>exhibit</w:t>
      </w:r>
      <w:r>
        <w:rPr>
          <w:rFonts w:ascii="Arial" w:hAnsi="Arial" w:cs="Arial"/>
          <w:sz w:val="24"/>
          <w:szCs w:val="24"/>
        </w:rPr>
        <w:t xml:space="preserve"> Z as follows:</w:t>
      </w:r>
    </w:p>
    <w:p w:rsidR="009A6D04" w:rsidRPr="00C32EA0" w:rsidRDefault="009A6D04" w:rsidP="00C32EA0">
      <w:pPr>
        <w:spacing w:after="0" w:line="480" w:lineRule="auto"/>
        <w:jc w:val="both"/>
        <w:rPr>
          <w:rFonts w:ascii="Arial" w:hAnsi="Arial" w:cs="Arial"/>
          <w:sz w:val="24"/>
          <w:szCs w:val="24"/>
        </w:rPr>
      </w:pPr>
      <w:r w:rsidRPr="00C32EA0">
        <w:rPr>
          <w:rFonts w:ascii="Arial" w:hAnsi="Arial" w:cs="Arial"/>
          <w:sz w:val="24"/>
          <w:szCs w:val="24"/>
        </w:rPr>
        <w:t xml:space="preserve">In respect of the </w:t>
      </w:r>
      <w:r w:rsidR="00925377" w:rsidRPr="00C32EA0">
        <w:rPr>
          <w:rFonts w:ascii="Arial" w:hAnsi="Arial" w:cs="Arial"/>
          <w:sz w:val="24"/>
          <w:szCs w:val="24"/>
        </w:rPr>
        <w:t xml:space="preserve">three February </w:t>
      </w:r>
      <w:r w:rsidRPr="00C32EA0">
        <w:rPr>
          <w:rFonts w:ascii="Arial" w:hAnsi="Arial" w:cs="Arial"/>
          <w:sz w:val="24"/>
          <w:szCs w:val="24"/>
        </w:rPr>
        <w:t xml:space="preserve">invoices </w:t>
      </w:r>
      <w:r w:rsidR="00864B56" w:rsidRPr="00C32EA0">
        <w:rPr>
          <w:rFonts w:ascii="Arial" w:hAnsi="Arial" w:cs="Arial"/>
          <w:sz w:val="24"/>
          <w:szCs w:val="24"/>
        </w:rPr>
        <w:t>–</w:t>
      </w:r>
      <w:r w:rsidRPr="00C32EA0">
        <w:rPr>
          <w:rFonts w:ascii="Arial" w:hAnsi="Arial" w:cs="Arial"/>
          <w:sz w:val="24"/>
          <w:szCs w:val="24"/>
        </w:rPr>
        <w:t xml:space="preserve"> the</w:t>
      </w:r>
      <w:r w:rsidR="00864B56" w:rsidRPr="00C32EA0">
        <w:rPr>
          <w:rFonts w:ascii="Arial" w:hAnsi="Arial" w:cs="Arial"/>
          <w:sz w:val="24"/>
          <w:szCs w:val="24"/>
        </w:rPr>
        <w:t xml:space="preserve">se relate to the cement invoices which Hauwanga according to the testimony of Anna Immanuel subsequently acknowledged having received the goods (cement). </w:t>
      </w:r>
      <w:r w:rsidR="00A12AE8">
        <w:rPr>
          <w:rFonts w:ascii="Arial" w:hAnsi="Arial" w:cs="Arial"/>
          <w:sz w:val="24"/>
          <w:szCs w:val="24"/>
        </w:rPr>
        <w:t>In respect of the</w:t>
      </w:r>
      <w:r w:rsidR="00925377" w:rsidRPr="00C32EA0">
        <w:rPr>
          <w:rFonts w:ascii="Arial" w:hAnsi="Arial" w:cs="Arial"/>
          <w:sz w:val="24"/>
          <w:szCs w:val="24"/>
        </w:rPr>
        <w:t xml:space="preserve"> </w:t>
      </w:r>
      <w:r w:rsidR="00110973" w:rsidRPr="00C32EA0">
        <w:rPr>
          <w:rFonts w:ascii="Arial" w:hAnsi="Arial" w:cs="Arial"/>
          <w:sz w:val="24"/>
          <w:szCs w:val="24"/>
        </w:rPr>
        <w:t xml:space="preserve">14 </w:t>
      </w:r>
      <w:r w:rsidR="00925377" w:rsidRPr="00C32EA0">
        <w:rPr>
          <w:rFonts w:ascii="Arial" w:hAnsi="Arial" w:cs="Arial"/>
          <w:sz w:val="24"/>
          <w:szCs w:val="24"/>
        </w:rPr>
        <w:t xml:space="preserve">March </w:t>
      </w:r>
      <w:r w:rsidR="00864B56" w:rsidRPr="00C32EA0">
        <w:rPr>
          <w:rFonts w:ascii="Arial" w:hAnsi="Arial" w:cs="Arial"/>
          <w:sz w:val="24"/>
          <w:szCs w:val="24"/>
        </w:rPr>
        <w:t>invoices – these were invoices he booked out before he left becaus</w:t>
      </w:r>
      <w:r w:rsidR="00773677" w:rsidRPr="00C32EA0">
        <w:rPr>
          <w:rFonts w:ascii="Arial" w:hAnsi="Arial" w:cs="Arial"/>
          <w:sz w:val="24"/>
          <w:szCs w:val="24"/>
        </w:rPr>
        <w:t>e he was cleaning his desk. T</w:t>
      </w:r>
      <w:r w:rsidR="00864B56" w:rsidRPr="00C32EA0">
        <w:rPr>
          <w:rFonts w:ascii="Arial" w:hAnsi="Arial" w:cs="Arial"/>
          <w:sz w:val="24"/>
          <w:szCs w:val="24"/>
        </w:rPr>
        <w:t>wo of these invoices were wrongly booked out (to Hauwanga) but the goods on those two invoices went to first respondent’s warehouse instead. These goods were tiles.</w:t>
      </w:r>
    </w:p>
    <w:p w:rsidR="009A6D04" w:rsidRDefault="009A6D04" w:rsidP="00864B56">
      <w:pPr>
        <w:pStyle w:val="NoSpacing"/>
        <w:spacing w:line="480" w:lineRule="auto"/>
        <w:jc w:val="both"/>
        <w:rPr>
          <w:rFonts w:ascii="Arial" w:hAnsi="Arial" w:cs="Arial"/>
          <w:sz w:val="24"/>
          <w:szCs w:val="24"/>
        </w:rPr>
      </w:pPr>
    </w:p>
    <w:p w:rsidR="00F205E5" w:rsidRPr="00313C48" w:rsidRDefault="00864B56" w:rsidP="00864B56">
      <w:pPr>
        <w:pStyle w:val="NoSpacing"/>
        <w:numPr>
          <w:ilvl w:val="0"/>
          <w:numId w:val="1"/>
        </w:numPr>
        <w:spacing w:line="480" w:lineRule="auto"/>
        <w:ind w:left="0" w:firstLine="0"/>
        <w:jc w:val="both"/>
        <w:rPr>
          <w:rFonts w:ascii="Arial" w:hAnsi="Arial" w:cs="Arial"/>
          <w:sz w:val="24"/>
          <w:szCs w:val="24"/>
        </w:rPr>
      </w:pPr>
      <w:r w:rsidRPr="00925377">
        <w:rPr>
          <w:rFonts w:ascii="Arial" w:hAnsi="Arial" w:cs="Arial"/>
          <w:sz w:val="24"/>
          <w:szCs w:val="24"/>
        </w:rPr>
        <w:t xml:space="preserve">The second respondent admitted that he generated </w:t>
      </w:r>
      <w:r w:rsidR="000F3FF2">
        <w:rPr>
          <w:rFonts w:ascii="Arial" w:hAnsi="Arial" w:cs="Arial"/>
          <w:sz w:val="24"/>
          <w:szCs w:val="24"/>
        </w:rPr>
        <w:t>exhibit</w:t>
      </w:r>
      <w:r w:rsidRPr="00925377">
        <w:rPr>
          <w:rFonts w:ascii="Arial" w:hAnsi="Arial" w:cs="Arial"/>
          <w:sz w:val="24"/>
          <w:szCs w:val="24"/>
        </w:rPr>
        <w:t xml:space="preserve"> H, the quotation, with ‘Manny’, the</w:t>
      </w:r>
      <w:r>
        <w:rPr>
          <w:rFonts w:ascii="Arial" w:hAnsi="Arial" w:cs="Arial"/>
          <w:sz w:val="24"/>
          <w:szCs w:val="24"/>
        </w:rPr>
        <w:t xml:space="preserve"> first respondent as reference. These were goods which were taken to the warehouse, the first respondent was busy building at the time. </w:t>
      </w:r>
    </w:p>
    <w:p w:rsidR="00F205E5" w:rsidRDefault="00F205E5" w:rsidP="00864B56">
      <w:pPr>
        <w:pStyle w:val="NoSpacing"/>
        <w:spacing w:line="480" w:lineRule="auto"/>
        <w:jc w:val="both"/>
        <w:rPr>
          <w:rFonts w:ascii="Arial" w:hAnsi="Arial" w:cs="Arial"/>
          <w:sz w:val="24"/>
          <w:szCs w:val="24"/>
        </w:rPr>
      </w:pPr>
    </w:p>
    <w:p w:rsidR="00F205E5" w:rsidRPr="00313C48" w:rsidRDefault="00864B56" w:rsidP="00864B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respondent denied that he appropriated these goods or that he stole goods to the value reflected in the charge sheet. </w:t>
      </w:r>
    </w:p>
    <w:p w:rsidR="00F205E5" w:rsidRDefault="00F205E5" w:rsidP="00864B56">
      <w:pPr>
        <w:pStyle w:val="NoSpacing"/>
        <w:spacing w:line="480" w:lineRule="auto"/>
        <w:jc w:val="both"/>
        <w:rPr>
          <w:rFonts w:ascii="Arial" w:hAnsi="Arial" w:cs="Arial"/>
          <w:sz w:val="24"/>
          <w:szCs w:val="24"/>
        </w:rPr>
      </w:pPr>
    </w:p>
    <w:p w:rsidR="00F205E5" w:rsidRPr="00313C48" w:rsidRDefault="00864B56" w:rsidP="00864B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by the State</w:t>
      </w:r>
      <w:r w:rsidR="00110973">
        <w:rPr>
          <w:rFonts w:ascii="Arial" w:hAnsi="Arial" w:cs="Arial"/>
          <w:sz w:val="24"/>
          <w:szCs w:val="24"/>
        </w:rPr>
        <w:t>,</w:t>
      </w:r>
      <w:r>
        <w:rPr>
          <w:rFonts w:ascii="Arial" w:hAnsi="Arial" w:cs="Arial"/>
          <w:sz w:val="24"/>
          <w:szCs w:val="24"/>
        </w:rPr>
        <w:t xml:space="preserve"> second respondent testified that everything which he (second respondent) did at Pupkewitz Megabuild wa</w:t>
      </w:r>
      <w:r w:rsidR="00110973">
        <w:rPr>
          <w:rFonts w:ascii="Arial" w:hAnsi="Arial" w:cs="Arial"/>
          <w:sz w:val="24"/>
          <w:szCs w:val="24"/>
        </w:rPr>
        <w:t>s known by the first respondent.</w:t>
      </w:r>
      <w:r>
        <w:rPr>
          <w:rFonts w:ascii="Arial" w:hAnsi="Arial" w:cs="Arial"/>
          <w:sz w:val="24"/>
          <w:szCs w:val="24"/>
        </w:rPr>
        <w:t xml:space="preserve"> He testified that in each and every instance where an employee of Pupkewitz Megabuild would take building material from the yard to the warehouse first respondent was busy building, he (second respondent) </w:t>
      </w:r>
      <w:r w:rsidR="00110973">
        <w:rPr>
          <w:rFonts w:ascii="Arial" w:hAnsi="Arial" w:cs="Arial"/>
          <w:sz w:val="24"/>
          <w:szCs w:val="24"/>
        </w:rPr>
        <w:t>was</w:t>
      </w:r>
      <w:r>
        <w:rPr>
          <w:rFonts w:ascii="Arial" w:hAnsi="Arial" w:cs="Arial"/>
          <w:sz w:val="24"/>
          <w:szCs w:val="24"/>
        </w:rPr>
        <w:t xml:space="preserve"> aware of it.</w:t>
      </w:r>
    </w:p>
    <w:p w:rsidR="00F205E5" w:rsidRDefault="00F205E5" w:rsidP="00864B56">
      <w:pPr>
        <w:pStyle w:val="NoSpacing"/>
        <w:spacing w:line="480" w:lineRule="auto"/>
        <w:jc w:val="both"/>
        <w:rPr>
          <w:rFonts w:ascii="Arial" w:hAnsi="Arial" w:cs="Arial"/>
          <w:sz w:val="24"/>
          <w:szCs w:val="24"/>
        </w:rPr>
      </w:pPr>
    </w:p>
    <w:p w:rsidR="00F205E5" w:rsidRPr="00313C48" w:rsidRDefault="00110973" w:rsidP="00864B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Second respondent </w:t>
      </w:r>
      <w:r w:rsidR="001A11AE">
        <w:rPr>
          <w:rFonts w:ascii="Arial" w:hAnsi="Arial" w:cs="Arial"/>
          <w:sz w:val="24"/>
          <w:szCs w:val="24"/>
        </w:rPr>
        <w:t>testified that although De</w:t>
      </w:r>
      <w:r w:rsidR="00BC772B">
        <w:rPr>
          <w:rFonts w:ascii="Arial" w:hAnsi="Arial" w:cs="Arial"/>
          <w:sz w:val="24"/>
          <w:szCs w:val="24"/>
        </w:rPr>
        <w:t xml:space="preserve"> Almeida may have been the person who assisted </w:t>
      </w:r>
      <w:r w:rsidR="007870E3">
        <w:rPr>
          <w:rFonts w:ascii="Arial" w:hAnsi="Arial" w:cs="Arial"/>
          <w:sz w:val="24"/>
          <w:szCs w:val="24"/>
        </w:rPr>
        <w:t>Hauwanga in obtaining goods ordered by Hauwanga</w:t>
      </w:r>
      <w:r>
        <w:rPr>
          <w:rFonts w:ascii="Arial" w:hAnsi="Arial" w:cs="Arial"/>
          <w:sz w:val="24"/>
          <w:szCs w:val="24"/>
        </w:rPr>
        <w:t>,</w:t>
      </w:r>
      <w:r w:rsidR="007870E3">
        <w:rPr>
          <w:rFonts w:ascii="Arial" w:hAnsi="Arial" w:cs="Arial"/>
          <w:sz w:val="24"/>
          <w:szCs w:val="24"/>
        </w:rPr>
        <w:t xml:space="preserve"> he (ie second respondent) would be the one who would invoice the goods against Hauwanga’s account, because only he as supervisor could give discount on Hauwanga’s account.</w:t>
      </w:r>
    </w:p>
    <w:p w:rsidR="00F205E5" w:rsidRDefault="00F205E5" w:rsidP="00864B56">
      <w:pPr>
        <w:pStyle w:val="NoSpacing"/>
        <w:spacing w:line="480" w:lineRule="auto"/>
        <w:jc w:val="both"/>
        <w:rPr>
          <w:rFonts w:ascii="Arial" w:hAnsi="Arial" w:cs="Arial"/>
          <w:sz w:val="24"/>
          <w:szCs w:val="24"/>
        </w:rPr>
      </w:pPr>
    </w:p>
    <w:p w:rsidR="00F205E5" w:rsidRPr="00313C48" w:rsidRDefault="00892917"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second respondent</w:t>
      </w:r>
      <w:r w:rsidR="00110973">
        <w:rPr>
          <w:rFonts w:ascii="Arial" w:hAnsi="Arial" w:cs="Arial"/>
          <w:sz w:val="24"/>
          <w:szCs w:val="24"/>
        </w:rPr>
        <w:t>,</w:t>
      </w:r>
      <w:r>
        <w:rPr>
          <w:rFonts w:ascii="Arial" w:hAnsi="Arial" w:cs="Arial"/>
          <w:sz w:val="24"/>
          <w:szCs w:val="24"/>
        </w:rPr>
        <w:t xml:space="preserve"> the procedure was that the booking out of goods were done solely on quotations for Hauwanga – no sales were generated on the system. The quotations would then stay on Hauwanga’s file,</w:t>
      </w:r>
      <w:r w:rsidR="00A966EB">
        <w:rPr>
          <w:rFonts w:ascii="Arial" w:hAnsi="Arial" w:cs="Arial"/>
          <w:sz w:val="24"/>
          <w:szCs w:val="24"/>
        </w:rPr>
        <w:t xml:space="preserve"> maybe for a month or two</w:t>
      </w:r>
      <w:r>
        <w:rPr>
          <w:rFonts w:ascii="Arial" w:hAnsi="Arial" w:cs="Arial"/>
          <w:sz w:val="24"/>
          <w:szCs w:val="24"/>
        </w:rPr>
        <w:t xml:space="preserve"> long after the goods had already been delivered. At the stage when there was money (credit) on Hauwang</w:t>
      </w:r>
      <w:r w:rsidR="00110973">
        <w:rPr>
          <w:rFonts w:ascii="Arial" w:hAnsi="Arial" w:cs="Arial"/>
          <w:sz w:val="24"/>
          <w:szCs w:val="24"/>
        </w:rPr>
        <w:t>a</w:t>
      </w:r>
      <w:r>
        <w:rPr>
          <w:rFonts w:ascii="Arial" w:hAnsi="Arial" w:cs="Arial"/>
          <w:sz w:val="24"/>
          <w:szCs w:val="24"/>
        </w:rPr>
        <w:t xml:space="preserve">’s account only then would </w:t>
      </w:r>
      <w:r w:rsidR="00A0105B">
        <w:rPr>
          <w:rFonts w:ascii="Arial" w:hAnsi="Arial" w:cs="Arial"/>
          <w:sz w:val="24"/>
          <w:szCs w:val="24"/>
        </w:rPr>
        <w:t>advice</w:t>
      </w:r>
      <w:r>
        <w:rPr>
          <w:rFonts w:ascii="Arial" w:hAnsi="Arial" w:cs="Arial"/>
          <w:sz w:val="24"/>
          <w:szCs w:val="24"/>
        </w:rPr>
        <w:t xml:space="preserve"> notes, invoices and SAD 500</w:t>
      </w:r>
      <w:r w:rsidR="004E1535">
        <w:rPr>
          <w:rFonts w:ascii="Arial" w:hAnsi="Arial" w:cs="Arial"/>
          <w:sz w:val="24"/>
          <w:szCs w:val="24"/>
        </w:rPr>
        <w:t xml:space="preserve"> forms be generated. The first respondent was at all relevant times aware of this procedure. This procedure was not done at the insistence or request of Hauwanga but because of their internal arrangements. The procedure was similar to the one used in respect of the first respondent. </w:t>
      </w:r>
      <w:r w:rsidR="000F3FF2">
        <w:rPr>
          <w:rFonts w:ascii="Arial" w:hAnsi="Arial" w:cs="Arial"/>
          <w:sz w:val="24"/>
          <w:szCs w:val="24"/>
        </w:rPr>
        <w:t>Exhibit</w:t>
      </w:r>
      <w:r w:rsidR="004E1535">
        <w:rPr>
          <w:rFonts w:ascii="Arial" w:hAnsi="Arial" w:cs="Arial"/>
          <w:sz w:val="24"/>
          <w:szCs w:val="24"/>
        </w:rPr>
        <w:t xml:space="preserve"> H (dated 23 February 2008) was like a master list and when on different occasion</w:t>
      </w:r>
      <w:r w:rsidR="00DD05C9">
        <w:rPr>
          <w:rFonts w:ascii="Arial" w:hAnsi="Arial" w:cs="Arial"/>
          <w:sz w:val="24"/>
          <w:szCs w:val="24"/>
        </w:rPr>
        <w:t>s</w:t>
      </w:r>
      <w:r w:rsidR="004E1535">
        <w:rPr>
          <w:rFonts w:ascii="Arial" w:hAnsi="Arial" w:cs="Arial"/>
          <w:sz w:val="24"/>
          <w:szCs w:val="24"/>
        </w:rPr>
        <w:t xml:space="preserve"> when certain goods were booked out</w:t>
      </w:r>
      <w:r w:rsidR="00110973">
        <w:rPr>
          <w:rFonts w:ascii="Arial" w:hAnsi="Arial" w:cs="Arial"/>
          <w:sz w:val="24"/>
          <w:szCs w:val="24"/>
        </w:rPr>
        <w:t xml:space="preserve"> (which appeared on the list) </w:t>
      </w:r>
      <w:r w:rsidR="004E1535">
        <w:rPr>
          <w:rFonts w:ascii="Arial" w:hAnsi="Arial" w:cs="Arial"/>
          <w:sz w:val="24"/>
          <w:szCs w:val="24"/>
        </w:rPr>
        <w:t>separate quotes would be made out.</w:t>
      </w:r>
      <w:r w:rsidR="00A0105B">
        <w:rPr>
          <w:rFonts w:ascii="Arial" w:hAnsi="Arial" w:cs="Arial"/>
          <w:sz w:val="24"/>
          <w:szCs w:val="24"/>
        </w:rPr>
        <w:t xml:space="preserve"> </w:t>
      </w:r>
    </w:p>
    <w:p w:rsidR="00F205E5" w:rsidRDefault="00F205E5" w:rsidP="00F205E5">
      <w:pPr>
        <w:pStyle w:val="NoSpacing"/>
        <w:spacing w:line="480" w:lineRule="auto"/>
        <w:jc w:val="both"/>
        <w:rPr>
          <w:rFonts w:ascii="Arial" w:hAnsi="Arial" w:cs="Arial"/>
          <w:sz w:val="24"/>
          <w:szCs w:val="24"/>
        </w:rPr>
      </w:pPr>
    </w:p>
    <w:p w:rsidR="00F205E5" w:rsidRPr="00313C48" w:rsidRDefault="004E1535"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 respondent confirmed that since there was no stock</w:t>
      </w:r>
      <w:r w:rsidR="001A11AE">
        <w:rPr>
          <w:rFonts w:ascii="Arial" w:hAnsi="Arial" w:cs="Arial"/>
          <w:sz w:val="24"/>
          <w:szCs w:val="24"/>
        </w:rPr>
        <w:t xml:space="preserve"> loss during the February stock</w:t>
      </w:r>
      <w:r>
        <w:rPr>
          <w:rFonts w:ascii="Arial" w:hAnsi="Arial" w:cs="Arial"/>
          <w:sz w:val="24"/>
          <w:szCs w:val="24"/>
        </w:rPr>
        <w:t>taking that the goods must have been taken to first respondent’s warehouse between 1</w:t>
      </w:r>
      <w:r>
        <w:rPr>
          <w:rFonts w:ascii="Arial" w:hAnsi="Arial" w:cs="Arial"/>
          <w:sz w:val="24"/>
          <w:szCs w:val="24"/>
          <w:vertAlign w:val="superscript"/>
        </w:rPr>
        <w:t xml:space="preserve"> </w:t>
      </w:r>
      <w:r>
        <w:rPr>
          <w:rFonts w:ascii="Arial" w:hAnsi="Arial" w:cs="Arial"/>
          <w:sz w:val="24"/>
          <w:szCs w:val="24"/>
        </w:rPr>
        <w:t>March and 5</w:t>
      </w:r>
      <w:r>
        <w:rPr>
          <w:rFonts w:ascii="Arial" w:hAnsi="Arial" w:cs="Arial"/>
          <w:sz w:val="24"/>
          <w:szCs w:val="24"/>
          <w:vertAlign w:val="superscript"/>
        </w:rPr>
        <w:t xml:space="preserve"> </w:t>
      </w:r>
      <w:r>
        <w:rPr>
          <w:rFonts w:ascii="Arial" w:hAnsi="Arial" w:cs="Arial"/>
          <w:sz w:val="24"/>
          <w:szCs w:val="24"/>
        </w:rPr>
        <w:t xml:space="preserve">March, since first respondent resigned on the latter date. </w:t>
      </w:r>
    </w:p>
    <w:p w:rsidR="00F205E5" w:rsidRDefault="00F205E5" w:rsidP="00F205E5">
      <w:pPr>
        <w:pStyle w:val="NoSpacing"/>
        <w:spacing w:line="480" w:lineRule="auto"/>
        <w:jc w:val="both"/>
        <w:rPr>
          <w:rFonts w:ascii="Arial" w:hAnsi="Arial" w:cs="Arial"/>
          <w:sz w:val="24"/>
          <w:szCs w:val="24"/>
        </w:rPr>
      </w:pPr>
    </w:p>
    <w:p w:rsidR="00F205E5" w:rsidRDefault="004E1535"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reply to a question in the State</w:t>
      </w:r>
      <w:r w:rsidR="001A11AE">
        <w:rPr>
          <w:rFonts w:ascii="Arial" w:hAnsi="Arial" w:cs="Arial"/>
          <w:sz w:val="24"/>
          <w:szCs w:val="24"/>
        </w:rPr>
        <w:t>’s</w:t>
      </w:r>
      <w:r>
        <w:rPr>
          <w:rFonts w:ascii="Arial" w:hAnsi="Arial" w:cs="Arial"/>
          <w:sz w:val="24"/>
          <w:szCs w:val="24"/>
        </w:rPr>
        <w:t xml:space="preserve"> pre-trial memorandum whether second respondent will dispute that the generated invoices, quotations</w:t>
      </w:r>
      <w:r>
        <w:rPr>
          <w:rStyle w:val="FootnoteReference"/>
          <w:rFonts w:ascii="Arial" w:hAnsi="Arial" w:cs="Arial"/>
          <w:sz w:val="24"/>
          <w:szCs w:val="24"/>
        </w:rPr>
        <w:footnoteReference w:id="15"/>
      </w:r>
      <w:r>
        <w:rPr>
          <w:rFonts w:ascii="Arial" w:hAnsi="Arial" w:cs="Arial"/>
          <w:sz w:val="24"/>
          <w:szCs w:val="24"/>
        </w:rPr>
        <w:t xml:space="preserve"> and advice notes listed in Schedule 1 to the charge sheet</w:t>
      </w:r>
      <w:r w:rsidR="00110973">
        <w:rPr>
          <w:rFonts w:ascii="Arial" w:hAnsi="Arial" w:cs="Arial"/>
          <w:sz w:val="24"/>
          <w:szCs w:val="24"/>
        </w:rPr>
        <w:t>,</w:t>
      </w:r>
      <w:r>
        <w:rPr>
          <w:rFonts w:ascii="Arial" w:hAnsi="Arial" w:cs="Arial"/>
          <w:sz w:val="24"/>
          <w:szCs w:val="24"/>
        </w:rPr>
        <w:t xml:space="preserve"> he </w:t>
      </w:r>
      <w:r w:rsidR="00110973">
        <w:rPr>
          <w:rFonts w:ascii="Arial" w:hAnsi="Arial" w:cs="Arial"/>
          <w:sz w:val="24"/>
          <w:szCs w:val="24"/>
        </w:rPr>
        <w:t>(</w:t>
      </w:r>
      <w:r>
        <w:rPr>
          <w:rFonts w:ascii="Arial" w:hAnsi="Arial" w:cs="Arial"/>
          <w:sz w:val="24"/>
          <w:szCs w:val="24"/>
        </w:rPr>
        <w:t>second respondent</w:t>
      </w:r>
      <w:r w:rsidR="00110973">
        <w:rPr>
          <w:rFonts w:ascii="Arial" w:hAnsi="Arial" w:cs="Arial"/>
          <w:sz w:val="24"/>
          <w:szCs w:val="24"/>
        </w:rPr>
        <w:t>)</w:t>
      </w:r>
      <w:r>
        <w:rPr>
          <w:rFonts w:ascii="Arial" w:hAnsi="Arial" w:cs="Arial"/>
          <w:sz w:val="24"/>
          <w:szCs w:val="24"/>
        </w:rPr>
        <w:t xml:space="preserve"> </w:t>
      </w:r>
      <w:r w:rsidR="00110973">
        <w:rPr>
          <w:rFonts w:ascii="Arial" w:hAnsi="Arial" w:cs="Arial"/>
          <w:sz w:val="24"/>
          <w:szCs w:val="24"/>
        </w:rPr>
        <w:t xml:space="preserve">stated that </w:t>
      </w:r>
      <w:r>
        <w:rPr>
          <w:rFonts w:ascii="Arial" w:hAnsi="Arial" w:cs="Arial"/>
          <w:sz w:val="24"/>
          <w:szCs w:val="24"/>
        </w:rPr>
        <w:t xml:space="preserve">he indeed generated the advice notes and the quotation, but that the tax invoices were generated at the desk of Anna Immanuel (the next day). And that every tax invoice is preceded by a corresponding advice note. The second respondent confirmed that the tax invoices always reflected the operating code of the person who generated the sale. </w:t>
      </w:r>
    </w:p>
    <w:p w:rsidR="001A11AE" w:rsidRPr="00313C48" w:rsidRDefault="001A11AE" w:rsidP="001A11AE">
      <w:pPr>
        <w:pStyle w:val="NoSpacing"/>
        <w:spacing w:line="480" w:lineRule="auto"/>
        <w:jc w:val="both"/>
        <w:rPr>
          <w:rFonts w:ascii="Arial" w:hAnsi="Arial" w:cs="Arial"/>
          <w:sz w:val="24"/>
          <w:szCs w:val="24"/>
        </w:rPr>
      </w:pPr>
    </w:p>
    <w:p w:rsidR="00F205E5" w:rsidRDefault="00DD05C9"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Responding to another question</w:t>
      </w:r>
      <w:r w:rsidR="000F3FF2">
        <w:rPr>
          <w:rFonts w:ascii="Arial" w:hAnsi="Arial" w:cs="Arial"/>
          <w:sz w:val="24"/>
          <w:szCs w:val="24"/>
        </w:rPr>
        <w:t xml:space="preserve"> in the State’s pre-trial memorandum</w:t>
      </w:r>
      <w:r w:rsidR="001A11AE">
        <w:rPr>
          <w:rFonts w:ascii="Arial" w:hAnsi="Arial" w:cs="Arial"/>
          <w:sz w:val="24"/>
          <w:szCs w:val="24"/>
        </w:rPr>
        <w:t>,</w:t>
      </w:r>
      <w:r w:rsidR="000F3FF2">
        <w:rPr>
          <w:rFonts w:ascii="Arial" w:hAnsi="Arial" w:cs="Arial"/>
          <w:sz w:val="24"/>
          <w:szCs w:val="24"/>
        </w:rPr>
        <w:t xml:space="preserve"> the second respondent during cross-examination admitted that he signed the invoices, quotation and advice notes listed in Schedule 1 to the charge sheet. The second respondent confirmed furthermore that he himself put the ‘security check’ stamp on the advice notes indicating his approval. </w:t>
      </w:r>
    </w:p>
    <w:p w:rsidR="00110973" w:rsidRDefault="00110973" w:rsidP="00110973">
      <w:pPr>
        <w:pStyle w:val="NoSpacing"/>
        <w:spacing w:line="480" w:lineRule="auto"/>
        <w:jc w:val="both"/>
        <w:rPr>
          <w:rFonts w:ascii="Arial" w:hAnsi="Arial" w:cs="Arial"/>
          <w:sz w:val="24"/>
          <w:szCs w:val="24"/>
        </w:rPr>
      </w:pPr>
    </w:p>
    <w:p w:rsidR="00F205E5" w:rsidRDefault="000F3FF2"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respondent was referred to exhibit T,</w:t>
      </w:r>
      <w:r>
        <w:rPr>
          <w:rStyle w:val="FootnoteReference"/>
          <w:rFonts w:ascii="Arial" w:hAnsi="Arial" w:cs="Arial"/>
          <w:sz w:val="24"/>
          <w:szCs w:val="24"/>
        </w:rPr>
        <w:footnoteReference w:id="16"/>
      </w:r>
      <w:r>
        <w:rPr>
          <w:rFonts w:ascii="Arial" w:hAnsi="Arial" w:cs="Arial"/>
          <w:sz w:val="24"/>
          <w:szCs w:val="24"/>
        </w:rPr>
        <w:t xml:space="preserve"> exhibit J,</w:t>
      </w:r>
      <w:r>
        <w:rPr>
          <w:rStyle w:val="FootnoteReference"/>
          <w:rFonts w:ascii="Arial" w:hAnsi="Arial" w:cs="Arial"/>
          <w:sz w:val="24"/>
          <w:szCs w:val="24"/>
        </w:rPr>
        <w:footnoteReference w:id="17"/>
      </w:r>
      <w:r>
        <w:rPr>
          <w:rFonts w:ascii="Arial" w:hAnsi="Arial" w:cs="Arial"/>
          <w:sz w:val="24"/>
          <w:szCs w:val="24"/>
        </w:rPr>
        <w:t xml:space="preserve"> exhibit K,</w:t>
      </w:r>
      <w:r>
        <w:rPr>
          <w:rStyle w:val="FootnoteReference"/>
          <w:rFonts w:ascii="Arial" w:hAnsi="Arial" w:cs="Arial"/>
          <w:sz w:val="24"/>
          <w:szCs w:val="24"/>
        </w:rPr>
        <w:footnoteReference w:id="18"/>
      </w:r>
      <w:r w:rsidR="00B42EC6">
        <w:rPr>
          <w:rFonts w:ascii="Arial" w:hAnsi="Arial" w:cs="Arial"/>
          <w:sz w:val="24"/>
          <w:szCs w:val="24"/>
        </w:rPr>
        <w:t xml:space="preserve"> and exhibit L.</w:t>
      </w:r>
      <w:r w:rsidR="00B42EC6">
        <w:rPr>
          <w:rStyle w:val="FootnoteReference"/>
          <w:rFonts w:ascii="Arial" w:hAnsi="Arial" w:cs="Arial"/>
          <w:sz w:val="24"/>
          <w:szCs w:val="24"/>
        </w:rPr>
        <w:footnoteReference w:id="19"/>
      </w:r>
      <w:r w:rsidR="00B42EC6">
        <w:rPr>
          <w:rFonts w:ascii="Arial" w:hAnsi="Arial" w:cs="Arial"/>
          <w:sz w:val="24"/>
          <w:szCs w:val="24"/>
        </w:rPr>
        <w:t xml:space="preserve"> Second respondent confirmed that the tax invoices reflected in exhibit L, al</w:t>
      </w:r>
      <w:r w:rsidR="00110973">
        <w:rPr>
          <w:rFonts w:ascii="Arial" w:hAnsi="Arial" w:cs="Arial"/>
          <w:sz w:val="24"/>
          <w:szCs w:val="24"/>
        </w:rPr>
        <w:t>l</w:t>
      </w:r>
      <w:r w:rsidR="00DD05C9">
        <w:rPr>
          <w:rFonts w:ascii="Arial" w:hAnsi="Arial" w:cs="Arial"/>
          <w:sz w:val="24"/>
          <w:szCs w:val="24"/>
        </w:rPr>
        <w:t xml:space="preserve"> dated 13 March 2008</w:t>
      </w:r>
      <w:r w:rsidR="00B42EC6">
        <w:rPr>
          <w:rFonts w:ascii="Arial" w:hAnsi="Arial" w:cs="Arial"/>
          <w:sz w:val="24"/>
          <w:szCs w:val="24"/>
        </w:rPr>
        <w:t xml:space="preserve"> (the day prior to his resignation)</w:t>
      </w:r>
      <w:r w:rsidR="001A11AE">
        <w:rPr>
          <w:rFonts w:ascii="Arial" w:hAnsi="Arial" w:cs="Arial"/>
          <w:sz w:val="24"/>
          <w:szCs w:val="24"/>
        </w:rPr>
        <w:t>,</w:t>
      </w:r>
      <w:r w:rsidR="00B42EC6">
        <w:rPr>
          <w:rFonts w:ascii="Arial" w:hAnsi="Arial" w:cs="Arial"/>
          <w:sz w:val="24"/>
          <w:szCs w:val="24"/>
        </w:rPr>
        <w:t xml:space="preserve"> </w:t>
      </w:r>
      <w:r w:rsidR="00110973">
        <w:rPr>
          <w:rFonts w:ascii="Arial" w:hAnsi="Arial" w:cs="Arial"/>
          <w:sz w:val="24"/>
          <w:szCs w:val="24"/>
        </w:rPr>
        <w:t>were goods</w:t>
      </w:r>
      <w:r w:rsidR="00B42EC6">
        <w:rPr>
          <w:rFonts w:ascii="Arial" w:hAnsi="Arial" w:cs="Arial"/>
          <w:sz w:val="24"/>
          <w:szCs w:val="24"/>
        </w:rPr>
        <w:t xml:space="preserve"> he booked out </w:t>
      </w:r>
      <w:r w:rsidR="00110973">
        <w:rPr>
          <w:rFonts w:ascii="Arial" w:hAnsi="Arial" w:cs="Arial"/>
          <w:sz w:val="24"/>
          <w:szCs w:val="24"/>
        </w:rPr>
        <w:t>on</w:t>
      </w:r>
      <w:r w:rsidR="00B64474">
        <w:rPr>
          <w:rFonts w:ascii="Arial" w:hAnsi="Arial" w:cs="Arial"/>
          <w:sz w:val="24"/>
          <w:szCs w:val="24"/>
        </w:rPr>
        <w:t xml:space="preserve"> Hauwanga’s</w:t>
      </w:r>
      <w:r w:rsidR="00B42EC6">
        <w:rPr>
          <w:rFonts w:ascii="Arial" w:hAnsi="Arial" w:cs="Arial"/>
          <w:sz w:val="24"/>
          <w:szCs w:val="24"/>
        </w:rPr>
        <w:t xml:space="preserve"> account </w:t>
      </w:r>
      <w:r w:rsidR="00B64474">
        <w:rPr>
          <w:rFonts w:ascii="Arial" w:hAnsi="Arial" w:cs="Arial"/>
          <w:sz w:val="24"/>
          <w:szCs w:val="24"/>
        </w:rPr>
        <w:t xml:space="preserve">and </w:t>
      </w:r>
      <w:r w:rsidR="00B42EC6">
        <w:rPr>
          <w:rFonts w:ascii="Arial" w:hAnsi="Arial" w:cs="Arial"/>
          <w:sz w:val="24"/>
          <w:szCs w:val="24"/>
        </w:rPr>
        <w:t xml:space="preserve">all those sales had been generated by himself. </w:t>
      </w:r>
    </w:p>
    <w:p w:rsidR="00A0105B" w:rsidRPr="00313C48" w:rsidRDefault="00A0105B" w:rsidP="00A0105B">
      <w:pPr>
        <w:pStyle w:val="NoSpacing"/>
        <w:spacing w:line="480" w:lineRule="auto"/>
        <w:jc w:val="both"/>
        <w:rPr>
          <w:rFonts w:ascii="Arial" w:hAnsi="Arial" w:cs="Arial"/>
          <w:sz w:val="24"/>
          <w:szCs w:val="24"/>
        </w:rPr>
      </w:pPr>
    </w:p>
    <w:p w:rsidR="00F205E5" w:rsidRPr="00313C48" w:rsidRDefault="00F6486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respondent admitted that himself and the first respondent never complied with the laid down procedures when he or they removed goods and materials from Megabuild Oshikango branch. He readily conceded the delivery of goods were supposed to be with an invoice and that in the case of the first respondent, first respondent had to pay in cash, ie the payment procedure was not followed. The same applied in respect of Hauwanga, he was supposed to pay his account before he could take more goods. </w:t>
      </w:r>
    </w:p>
    <w:p w:rsidR="00F205E5" w:rsidRDefault="00F205E5" w:rsidP="00F205E5">
      <w:pPr>
        <w:pStyle w:val="NoSpacing"/>
        <w:spacing w:line="480" w:lineRule="auto"/>
        <w:jc w:val="both"/>
        <w:rPr>
          <w:rFonts w:ascii="Arial" w:hAnsi="Arial" w:cs="Arial"/>
          <w:sz w:val="24"/>
          <w:szCs w:val="24"/>
        </w:rPr>
      </w:pPr>
    </w:p>
    <w:p w:rsidR="00F205E5" w:rsidRDefault="0028121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 respondent testified that he never signed invoice</w:t>
      </w:r>
      <w:r w:rsidR="00110973">
        <w:rPr>
          <w:rFonts w:ascii="Arial" w:hAnsi="Arial" w:cs="Arial"/>
          <w:sz w:val="24"/>
          <w:szCs w:val="24"/>
        </w:rPr>
        <w:t>s</w:t>
      </w:r>
      <w:r>
        <w:rPr>
          <w:rFonts w:ascii="Arial" w:hAnsi="Arial" w:cs="Arial"/>
          <w:sz w:val="24"/>
          <w:szCs w:val="24"/>
        </w:rPr>
        <w:t>, he only signed advice notes.</w:t>
      </w:r>
    </w:p>
    <w:p w:rsidR="001A11AE" w:rsidRPr="00313C48" w:rsidRDefault="001A11AE" w:rsidP="001A11AE">
      <w:pPr>
        <w:pStyle w:val="NoSpacing"/>
        <w:spacing w:line="480" w:lineRule="auto"/>
        <w:jc w:val="both"/>
        <w:rPr>
          <w:rFonts w:ascii="Arial" w:hAnsi="Arial" w:cs="Arial"/>
          <w:sz w:val="24"/>
          <w:szCs w:val="24"/>
        </w:rPr>
      </w:pPr>
    </w:p>
    <w:p w:rsidR="00F205E5" w:rsidRPr="00313C48" w:rsidRDefault="0028121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 respondent</w:t>
      </w:r>
      <w:r w:rsidR="002A7406">
        <w:rPr>
          <w:rFonts w:ascii="Arial" w:hAnsi="Arial" w:cs="Arial"/>
          <w:sz w:val="24"/>
          <w:szCs w:val="24"/>
        </w:rPr>
        <w:t xml:space="preserve"> </w:t>
      </w:r>
      <w:r w:rsidR="001A11AE">
        <w:rPr>
          <w:rFonts w:ascii="Arial" w:hAnsi="Arial" w:cs="Arial"/>
          <w:sz w:val="24"/>
          <w:szCs w:val="24"/>
        </w:rPr>
        <w:t xml:space="preserve">also </w:t>
      </w:r>
      <w:r w:rsidR="002A7406">
        <w:rPr>
          <w:rFonts w:ascii="Arial" w:hAnsi="Arial" w:cs="Arial"/>
          <w:sz w:val="24"/>
          <w:szCs w:val="24"/>
        </w:rPr>
        <w:t>testified</w:t>
      </w:r>
      <w:r>
        <w:rPr>
          <w:rFonts w:ascii="Arial" w:hAnsi="Arial" w:cs="Arial"/>
          <w:sz w:val="24"/>
          <w:szCs w:val="24"/>
        </w:rPr>
        <w:t xml:space="preserve"> that Hauwanga generated his own invoices in order to avoid paying tax at the border, that he </w:t>
      </w:r>
      <w:r w:rsidR="00B84697">
        <w:rPr>
          <w:rFonts w:ascii="Arial" w:hAnsi="Arial" w:cs="Arial"/>
          <w:sz w:val="24"/>
          <w:szCs w:val="24"/>
        </w:rPr>
        <w:t xml:space="preserve">(second respondent) </w:t>
      </w:r>
      <w:r>
        <w:rPr>
          <w:rFonts w:ascii="Arial" w:hAnsi="Arial" w:cs="Arial"/>
          <w:sz w:val="24"/>
          <w:szCs w:val="24"/>
        </w:rPr>
        <w:t>knew that it was wrong to do so but nevertheless decided to assist Hauwanga.</w:t>
      </w:r>
    </w:p>
    <w:p w:rsidR="00F205E5" w:rsidRDefault="00F205E5" w:rsidP="00F205E5">
      <w:pPr>
        <w:pStyle w:val="NoSpacing"/>
        <w:spacing w:line="480" w:lineRule="auto"/>
        <w:jc w:val="both"/>
        <w:rPr>
          <w:rFonts w:ascii="Arial" w:hAnsi="Arial" w:cs="Arial"/>
          <w:sz w:val="24"/>
          <w:szCs w:val="24"/>
        </w:rPr>
      </w:pPr>
    </w:p>
    <w:p w:rsidR="00F205E5" w:rsidRPr="00313C48" w:rsidRDefault="0028121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 respondent further testified that Hauwanga did not export all the goods purchased at Pupkewitz to Angola but instead sold some of the good</w:t>
      </w:r>
      <w:r w:rsidR="002A7406">
        <w:rPr>
          <w:rFonts w:ascii="Arial" w:hAnsi="Arial" w:cs="Arial"/>
          <w:sz w:val="24"/>
          <w:szCs w:val="24"/>
        </w:rPr>
        <w:t>s</w:t>
      </w:r>
      <w:r>
        <w:rPr>
          <w:rFonts w:ascii="Arial" w:hAnsi="Arial" w:cs="Arial"/>
          <w:sz w:val="24"/>
          <w:szCs w:val="24"/>
        </w:rPr>
        <w:t xml:space="preserve"> </w:t>
      </w:r>
      <w:r w:rsidR="00B83C7B">
        <w:rPr>
          <w:rFonts w:ascii="Arial" w:hAnsi="Arial" w:cs="Arial"/>
          <w:sz w:val="24"/>
          <w:szCs w:val="24"/>
        </w:rPr>
        <w:t>on the local market. Second respondent testified that he knew that this amounted to a criminal offence but nevertheless assisted Hauwanga as their main purpose was to make sales.</w:t>
      </w:r>
    </w:p>
    <w:p w:rsidR="00155CB5" w:rsidRDefault="00155CB5" w:rsidP="00F205E5">
      <w:pPr>
        <w:pStyle w:val="NoSpacing"/>
        <w:spacing w:line="480" w:lineRule="auto"/>
        <w:jc w:val="both"/>
        <w:rPr>
          <w:rFonts w:ascii="Arial" w:hAnsi="Arial" w:cs="Arial"/>
          <w:sz w:val="24"/>
          <w:szCs w:val="24"/>
        </w:rPr>
      </w:pPr>
    </w:p>
    <w:p w:rsidR="00B83C7B" w:rsidRPr="00B83C7B" w:rsidRDefault="00B83C7B" w:rsidP="00F205E5">
      <w:pPr>
        <w:pStyle w:val="NoSpacing"/>
        <w:spacing w:line="480" w:lineRule="auto"/>
        <w:jc w:val="both"/>
        <w:rPr>
          <w:rFonts w:ascii="Arial" w:hAnsi="Arial" w:cs="Arial"/>
          <w:sz w:val="24"/>
          <w:szCs w:val="24"/>
          <w:u w:val="single"/>
        </w:rPr>
      </w:pPr>
      <w:r w:rsidRPr="00B83C7B">
        <w:rPr>
          <w:rFonts w:ascii="Arial" w:hAnsi="Arial" w:cs="Arial"/>
          <w:sz w:val="24"/>
          <w:szCs w:val="24"/>
          <w:u w:val="single"/>
        </w:rPr>
        <w:t xml:space="preserve">Submissions </w:t>
      </w:r>
      <w:r w:rsidR="001A11AE">
        <w:rPr>
          <w:rFonts w:ascii="Arial" w:hAnsi="Arial" w:cs="Arial"/>
          <w:sz w:val="24"/>
          <w:szCs w:val="24"/>
          <w:u w:val="single"/>
        </w:rPr>
        <w:t xml:space="preserve">on appeal </w:t>
      </w:r>
      <w:r w:rsidRPr="00B83C7B">
        <w:rPr>
          <w:rFonts w:ascii="Arial" w:hAnsi="Arial" w:cs="Arial"/>
          <w:sz w:val="24"/>
          <w:szCs w:val="24"/>
          <w:u w:val="single"/>
        </w:rPr>
        <w:t>by counsel</w:t>
      </w:r>
    </w:p>
    <w:p w:rsidR="00F205E5" w:rsidRPr="00313C48" w:rsidRDefault="00B83C7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Makando who appeared on behalf of the first respondent submitted that the only issue on appeal is the question whether or not the High Court misdirected itself or erred in law and on the facts by acquitting the first and second respondents in respect of counts 1 </w:t>
      </w:r>
      <w:r w:rsidR="0023496F">
        <w:rPr>
          <w:rFonts w:ascii="Arial" w:hAnsi="Arial" w:cs="Arial"/>
          <w:sz w:val="24"/>
          <w:szCs w:val="24"/>
        </w:rPr>
        <w:t>– 137</w:t>
      </w:r>
      <w:r>
        <w:rPr>
          <w:rFonts w:ascii="Arial" w:hAnsi="Arial" w:cs="Arial"/>
          <w:sz w:val="24"/>
          <w:szCs w:val="24"/>
        </w:rPr>
        <w:t>.</w:t>
      </w:r>
    </w:p>
    <w:p w:rsidR="00F205E5" w:rsidRDefault="00F205E5" w:rsidP="00F205E5">
      <w:pPr>
        <w:pStyle w:val="NoSpacing"/>
        <w:spacing w:line="480" w:lineRule="auto"/>
        <w:jc w:val="both"/>
        <w:rPr>
          <w:rFonts w:ascii="Arial" w:hAnsi="Arial" w:cs="Arial"/>
          <w:sz w:val="24"/>
          <w:szCs w:val="24"/>
        </w:rPr>
      </w:pPr>
    </w:p>
    <w:p w:rsidR="00F205E5" w:rsidRPr="00313C48" w:rsidRDefault="00B83C7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submitted that this appeal should fail on four points. </w:t>
      </w:r>
    </w:p>
    <w:p w:rsidR="00F205E5" w:rsidRDefault="00F205E5" w:rsidP="00F205E5">
      <w:pPr>
        <w:pStyle w:val="NoSpacing"/>
        <w:spacing w:line="480" w:lineRule="auto"/>
        <w:jc w:val="both"/>
        <w:rPr>
          <w:rFonts w:ascii="Arial" w:hAnsi="Arial" w:cs="Arial"/>
          <w:sz w:val="24"/>
          <w:szCs w:val="24"/>
        </w:rPr>
      </w:pPr>
    </w:p>
    <w:p w:rsidR="00F205E5" w:rsidRDefault="002A740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Firstly, the court </w:t>
      </w:r>
      <w:r w:rsidRPr="002A7406">
        <w:rPr>
          <w:rFonts w:ascii="Arial" w:hAnsi="Arial" w:cs="Arial"/>
          <w:i/>
          <w:sz w:val="24"/>
          <w:szCs w:val="24"/>
        </w:rPr>
        <w:t>a quo</w:t>
      </w:r>
      <w:r>
        <w:rPr>
          <w:rFonts w:ascii="Arial" w:hAnsi="Arial" w:cs="Arial"/>
          <w:sz w:val="24"/>
          <w:szCs w:val="24"/>
        </w:rPr>
        <w:t xml:space="preserve"> made credibility findings in respect of Hauwanga. It was submitted with reference to relevant authorities that in criminal or civil cases the issue of credibility of witnesses is one which trial judges are better qualified to </w:t>
      </w:r>
      <w:r w:rsidR="00FE7E51">
        <w:rPr>
          <w:rFonts w:ascii="Arial" w:hAnsi="Arial" w:cs="Arial"/>
          <w:sz w:val="24"/>
          <w:szCs w:val="24"/>
        </w:rPr>
        <w:t>deal with and determine than</w:t>
      </w:r>
      <w:r>
        <w:rPr>
          <w:rFonts w:ascii="Arial" w:hAnsi="Arial" w:cs="Arial"/>
          <w:sz w:val="24"/>
          <w:szCs w:val="24"/>
        </w:rPr>
        <w:t xml:space="preserve"> appellate judges and that a court of appeal would be slow to interfere with credibility findings of the trial court unless it appears from the record of the proceedings that the trial judge made ‘pertinent errors’ in respect of his or her credibility findings. </w:t>
      </w:r>
    </w:p>
    <w:p w:rsidR="001A11AE" w:rsidRDefault="001A11AE" w:rsidP="001A11AE">
      <w:pPr>
        <w:pStyle w:val="NoSpacing"/>
        <w:spacing w:line="480" w:lineRule="auto"/>
        <w:jc w:val="both"/>
        <w:rPr>
          <w:rFonts w:ascii="Arial" w:hAnsi="Arial" w:cs="Arial"/>
          <w:sz w:val="24"/>
          <w:szCs w:val="24"/>
        </w:rPr>
      </w:pPr>
    </w:p>
    <w:p w:rsidR="00F205E5" w:rsidRPr="00313C48" w:rsidRDefault="0098713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central to the acquittal of the first and second respondents on counts 1 – 137 was the testimony of Hauwanga. The findings of fact and</w:t>
      </w:r>
      <w:r w:rsidR="00330EEA">
        <w:rPr>
          <w:rFonts w:ascii="Arial" w:hAnsi="Arial" w:cs="Arial"/>
          <w:sz w:val="24"/>
          <w:szCs w:val="24"/>
        </w:rPr>
        <w:t xml:space="preserve"> findings </w:t>
      </w:r>
      <w:r>
        <w:rPr>
          <w:rFonts w:ascii="Arial" w:hAnsi="Arial" w:cs="Arial"/>
          <w:sz w:val="24"/>
          <w:szCs w:val="24"/>
        </w:rPr>
        <w:t xml:space="preserve">in respect of credibility </w:t>
      </w:r>
      <w:r w:rsidR="00330EEA">
        <w:rPr>
          <w:rFonts w:ascii="Arial" w:hAnsi="Arial" w:cs="Arial"/>
          <w:sz w:val="24"/>
          <w:szCs w:val="24"/>
        </w:rPr>
        <w:t xml:space="preserve">made </w:t>
      </w:r>
      <w:r>
        <w:rPr>
          <w:rFonts w:ascii="Arial" w:hAnsi="Arial" w:cs="Arial"/>
          <w:sz w:val="24"/>
          <w:szCs w:val="24"/>
        </w:rPr>
        <w:t xml:space="preserve">by the court </w:t>
      </w:r>
      <w:r w:rsidRPr="00330EEA">
        <w:rPr>
          <w:rFonts w:ascii="Arial" w:hAnsi="Arial" w:cs="Arial"/>
          <w:i/>
          <w:sz w:val="24"/>
          <w:szCs w:val="24"/>
        </w:rPr>
        <w:t>a quo</w:t>
      </w:r>
      <w:r>
        <w:rPr>
          <w:rFonts w:ascii="Arial" w:hAnsi="Arial" w:cs="Arial"/>
          <w:sz w:val="24"/>
          <w:szCs w:val="24"/>
        </w:rPr>
        <w:t xml:space="preserve"> was not erroneous, it was submitted. Thus credible and reliable testimony being absent, the acquittal of the first and second respondents was obviously to follow.</w:t>
      </w:r>
    </w:p>
    <w:p w:rsidR="00F205E5" w:rsidRDefault="00F205E5" w:rsidP="00F205E5">
      <w:pPr>
        <w:pStyle w:val="NoSpacing"/>
        <w:spacing w:line="480" w:lineRule="auto"/>
        <w:jc w:val="both"/>
        <w:rPr>
          <w:rFonts w:ascii="Arial" w:hAnsi="Arial" w:cs="Arial"/>
          <w:sz w:val="24"/>
          <w:szCs w:val="24"/>
        </w:rPr>
      </w:pPr>
    </w:p>
    <w:p w:rsidR="00F205E5" w:rsidRPr="00313C48" w:rsidRDefault="0098713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 to Mr Makando by this court that it was clear from the record that as a witness</w:t>
      </w:r>
      <w:r w:rsidR="001A11AE">
        <w:rPr>
          <w:rFonts w:ascii="Arial" w:hAnsi="Arial" w:cs="Arial"/>
          <w:sz w:val="24"/>
          <w:szCs w:val="24"/>
        </w:rPr>
        <w:t>,</w:t>
      </w:r>
      <w:r>
        <w:rPr>
          <w:rFonts w:ascii="Arial" w:hAnsi="Arial" w:cs="Arial"/>
          <w:sz w:val="24"/>
          <w:szCs w:val="24"/>
        </w:rPr>
        <w:t xml:space="preserve"> the first respondent was </w:t>
      </w:r>
      <w:r w:rsidR="00782073">
        <w:rPr>
          <w:rFonts w:ascii="Arial" w:hAnsi="Arial" w:cs="Arial"/>
          <w:sz w:val="24"/>
          <w:szCs w:val="24"/>
        </w:rPr>
        <w:t xml:space="preserve">very vague, could not answer questions, was argumentative and was also warned by the court </w:t>
      </w:r>
      <w:r w:rsidR="00782073" w:rsidRPr="002D053B">
        <w:rPr>
          <w:rFonts w:ascii="Arial" w:hAnsi="Arial" w:cs="Arial"/>
          <w:i/>
          <w:sz w:val="24"/>
          <w:szCs w:val="24"/>
        </w:rPr>
        <w:t>a quo</w:t>
      </w:r>
      <w:r w:rsidR="00782073">
        <w:rPr>
          <w:rFonts w:ascii="Arial" w:hAnsi="Arial" w:cs="Arial"/>
          <w:sz w:val="24"/>
          <w:szCs w:val="24"/>
        </w:rPr>
        <w:t xml:space="preserve"> but no reference was made thereto by the court </w:t>
      </w:r>
      <w:r w:rsidR="00782073" w:rsidRPr="002D053B">
        <w:rPr>
          <w:rFonts w:ascii="Arial" w:hAnsi="Arial" w:cs="Arial"/>
          <w:i/>
          <w:sz w:val="24"/>
          <w:szCs w:val="24"/>
        </w:rPr>
        <w:t>a quo</w:t>
      </w:r>
      <w:r w:rsidR="00782073">
        <w:rPr>
          <w:rFonts w:ascii="Arial" w:hAnsi="Arial" w:cs="Arial"/>
          <w:sz w:val="24"/>
          <w:szCs w:val="24"/>
        </w:rPr>
        <w:t xml:space="preserve"> in his finding on credibility. It was submitted </w:t>
      </w:r>
      <w:r w:rsidR="002D053B">
        <w:rPr>
          <w:rFonts w:ascii="Arial" w:hAnsi="Arial" w:cs="Arial"/>
          <w:sz w:val="24"/>
          <w:szCs w:val="24"/>
        </w:rPr>
        <w:t xml:space="preserve">by Mr Makando that since the court </w:t>
      </w:r>
      <w:r w:rsidR="002D053B" w:rsidRPr="002D053B">
        <w:rPr>
          <w:rFonts w:ascii="Arial" w:hAnsi="Arial" w:cs="Arial"/>
          <w:i/>
          <w:sz w:val="24"/>
          <w:szCs w:val="24"/>
        </w:rPr>
        <w:t>a quo</w:t>
      </w:r>
      <w:r w:rsidR="002D053B">
        <w:rPr>
          <w:rFonts w:ascii="Arial" w:hAnsi="Arial" w:cs="Arial"/>
          <w:sz w:val="24"/>
          <w:szCs w:val="24"/>
        </w:rPr>
        <w:t xml:space="preserve"> </w:t>
      </w:r>
      <w:r w:rsidR="002D053B" w:rsidRPr="00FE7E51">
        <w:rPr>
          <w:rFonts w:ascii="Arial" w:hAnsi="Arial" w:cs="Arial"/>
          <w:sz w:val="24"/>
          <w:szCs w:val="24"/>
        </w:rPr>
        <w:t>believed t</w:t>
      </w:r>
      <w:r w:rsidR="002D053B">
        <w:rPr>
          <w:rFonts w:ascii="Arial" w:hAnsi="Arial" w:cs="Arial"/>
          <w:sz w:val="24"/>
          <w:szCs w:val="24"/>
        </w:rPr>
        <w:t xml:space="preserve">he first respondent it did not want to ‘deal with those instances’, and that the failure by the court </w:t>
      </w:r>
      <w:r w:rsidR="002D053B" w:rsidRPr="002D053B">
        <w:rPr>
          <w:rFonts w:ascii="Arial" w:hAnsi="Arial" w:cs="Arial"/>
          <w:i/>
          <w:sz w:val="24"/>
          <w:szCs w:val="24"/>
        </w:rPr>
        <w:t>a quo</w:t>
      </w:r>
      <w:r w:rsidR="002D053B">
        <w:rPr>
          <w:rFonts w:ascii="Arial" w:hAnsi="Arial" w:cs="Arial"/>
          <w:sz w:val="24"/>
          <w:szCs w:val="24"/>
        </w:rPr>
        <w:t xml:space="preserve"> to raise it, cannot be seen as a misdirection. </w:t>
      </w:r>
    </w:p>
    <w:p w:rsidR="00F205E5" w:rsidRDefault="00F205E5" w:rsidP="00F205E5">
      <w:pPr>
        <w:pStyle w:val="NoSpacing"/>
        <w:spacing w:line="480" w:lineRule="auto"/>
        <w:jc w:val="both"/>
        <w:rPr>
          <w:rFonts w:ascii="Arial" w:hAnsi="Arial" w:cs="Arial"/>
          <w:sz w:val="24"/>
          <w:szCs w:val="24"/>
        </w:rPr>
      </w:pPr>
    </w:p>
    <w:p w:rsidR="00F205E5" w:rsidRPr="00313C48" w:rsidRDefault="002D053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issue on which this appeal should fail, it was submitted, was the lack of cogent and sufficient evidence justifying a finding of guilty in respect of the first respondent.</w:t>
      </w:r>
    </w:p>
    <w:p w:rsidR="00F205E5" w:rsidRDefault="00F205E5" w:rsidP="00F205E5">
      <w:pPr>
        <w:pStyle w:val="NoSpacing"/>
        <w:spacing w:line="480" w:lineRule="auto"/>
        <w:jc w:val="both"/>
        <w:rPr>
          <w:rFonts w:ascii="Arial" w:hAnsi="Arial" w:cs="Arial"/>
          <w:sz w:val="24"/>
          <w:szCs w:val="24"/>
        </w:rPr>
      </w:pPr>
    </w:p>
    <w:p w:rsidR="00F205E5" w:rsidRPr="00313C48" w:rsidRDefault="002D053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from the evidence presented by the State there was nothing which pointed to a misrepresentation of fact or a distortion or deviation from the truth made by the respondents. </w:t>
      </w:r>
    </w:p>
    <w:p w:rsidR="00F205E5" w:rsidRDefault="00F205E5" w:rsidP="00F205E5">
      <w:pPr>
        <w:pStyle w:val="NoSpacing"/>
        <w:spacing w:line="480" w:lineRule="auto"/>
        <w:jc w:val="both"/>
        <w:rPr>
          <w:rFonts w:ascii="Arial" w:hAnsi="Arial" w:cs="Arial"/>
          <w:sz w:val="24"/>
          <w:szCs w:val="24"/>
        </w:rPr>
      </w:pPr>
    </w:p>
    <w:p w:rsidR="00F205E5" w:rsidRPr="00313C48" w:rsidRDefault="002D053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where the State relies on </w:t>
      </w:r>
      <w:r w:rsidR="0032548C">
        <w:rPr>
          <w:rFonts w:ascii="Arial" w:hAnsi="Arial" w:cs="Arial"/>
          <w:sz w:val="24"/>
          <w:szCs w:val="24"/>
        </w:rPr>
        <w:t>circumstantial evidence, as in this case, the cardinal rule is firstly, that ‘the inference sought to be drawn must be consistent with all the proved facts. If not, the inference cannot be drawn, and secondly, the proved facts should be such that they exclude every reasonable inference from them save the one sought to be drawn. If they do not exclude the other reasonable inferences, then there must be a doubt whether the inferences sought to be drawn is correct’.</w:t>
      </w:r>
      <w:r w:rsidR="0032548C">
        <w:rPr>
          <w:rStyle w:val="FootnoteReference"/>
          <w:rFonts w:ascii="Arial" w:hAnsi="Arial" w:cs="Arial"/>
          <w:sz w:val="24"/>
          <w:szCs w:val="24"/>
        </w:rPr>
        <w:footnoteReference w:id="20"/>
      </w:r>
    </w:p>
    <w:p w:rsidR="00F205E5" w:rsidRDefault="00F205E5" w:rsidP="00F205E5">
      <w:pPr>
        <w:pStyle w:val="NoSpacing"/>
        <w:spacing w:line="480" w:lineRule="auto"/>
        <w:jc w:val="both"/>
        <w:rPr>
          <w:rFonts w:ascii="Arial" w:hAnsi="Arial" w:cs="Arial"/>
          <w:sz w:val="24"/>
          <w:szCs w:val="24"/>
        </w:rPr>
      </w:pPr>
    </w:p>
    <w:p w:rsidR="00F205E5" w:rsidRPr="00313C48" w:rsidRDefault="0032548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from the host of invoices nothing could be gleaned to indicate that the first respondent misrepresented to either Pupkewitz or B H Motor</w:t>
      </w:r>
      <w:r w:rsidR="002E7E39">
        <w:rPr>
          <w:rFonts w:ascii="Arial" w:hAnsi="Arial" w:cs="Arial"/>
          <w:sz w:val="24"/>
          <w:szCs w:val="24"/>
        </w:rPr>
        <w:t xml:space="preserve"> Spares</w:t>
      </w:r>
      <w:r w:rsidR="0000022D">
        <w:rPr>
          <w:rFonts w:ascii="Arial" w:hAnsi="Arial" w:cs="Arial"/>
          <w:sz w:val="24"/>
          <w:szCs w:val="24"/>
        </w:rPr>
        <w:t xml:space="preserve"> CC</w:t>
      </w:r>
      <w:r w:rsidR="002E7E39">
        <w:rPr>
          <w:rFonts w:ascii="Arial" w:hAnsi="Arial" w:cs="Arial"/>
          <w:sz w:val="24"/>
          <w:szCs w:val="24"/>
        </w:rPr>
        <w:t xml:space="preserve"> </w:t>
      </w:r>
      <w:r>
        <w:rPr>
          <w:rFonts w:ascii="Arial" w:hAnsi="Arial" w:cs="Arial"/>
          <w:sz w:val="24"/>
          <w:szCs w:val="24"/>
        </w:rPr>
        <w:t xml:space="preserve">that all is well at Pupkewitz Oshikango. </w:t>
      </w:r>
      <w:r w:rsidR="00CD07B4">
        <w:rPr>
          <w:rFonts w:ascii="Arial" w:hAnsi="Arial" w:cs="Arial"/>
          <w:sz w:val="24"/>
          <w:szCs w:val="24"/>
        </w:rPr>
        <w:t>It was submitted that one of the reasonable inferences to be drawn from the documentation was that all the goods were indeed exported to Angola by Hauwanga or exported on his behalf by his employees. It was submitted that the inference sought to be drawn by the State is not consistent with all the proven facts and further that from the said proven facts there are a host of reasonable inferences to be drawn. It was submitted that in the circumstances the guilt of the respondents had not been prove</w:t>
      </w:r>
      <w:r w:rsidR="00DD05C9">
        <w:rPr>
          <w:rFonts w:ascii="Arial" w:hAnsi="Arial" w:cs="Arial"/>
          <w:sz w:val="24"/>
          <w:szCs w:val="24"/>
        </w:rPr>
        <w:t>n</w:t>
      </w:r>
      <w:r w:rsidR="00CD07B4">
        <w:rPr>
          <w:rFonts w:ascii="Arial" w:hAnsi="Arial" w:cs="Arial"/>
          <w:sz w:val="24"/>
          <w:szCs w:val="24"/>
        </w:rPr>
        <w:t xml:space="preserve"> beyond reasonable doubt by the State.</w:t>
      </w:r>
    </w:p>
    <w:p w:rsidR="00F205E5" w:rsidRDefault="00F205E5" w:rsidP="00F205E5">
      <w:pPr>
        <w:pStyle w:val="NoSpacing"/>
        <w:spacing w:line="480" w:lineRule="auto"/>
        <w:jc w:val="both"/>
        <w:rPr>
          <w:rFonts w:ascii="Arial" w:hAnsi="Arial" w:cs="Arial"/>
          <w:sz w:val="24"/>
          <w:szCs w:val="24"/>
        </w:rPr>
      </w:pPr>
    </w:p>
    <w:p w:rsidR="00F205E5" w:rsidRPr="00313C48" w:rsidRDefault="00CD07B4"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third issue was that the State and respondents’ versions were mutually destructive of each other with regard to the alleged fraud or theft of goods. </w:t>
      </w:r>
      <w:r w:rsidR="002E7E39">
        <w:rPr>
          <w:rFonts w:ascii="Arial" w:hAnsi="Arial" w:cs="Arial"/>
          <w:sz w:val="24"/>
          <w:szCs w:val="24"/>
        </w:rPr>
        <w:t>It was submitted that the State’s case was that good</w:t>
      </w:r>
      <w:r w:rsidR="00DD05C9">
        <w:rPr>
          <w:rFonts w:ascii="Arial" w:hAnsi="Arial" w:cs="Arial"/>
          <w:sz w:val="24"/>
          <w:szCs w:val="24"/>
        </w:rPr>
        <w:t>s on the account of Hauwanga or</w:t>
      </w:r>
      <w:r w:rsidR="0000022D">
        <w:rPr>
          <w:rFonts w:ascii="Arial" w:hAnsi="Arial" w:cs="Arial"/>
          <w:sz w:val="24"/>
          <w:szCs w:val="24"/>
        </w:rPr>
        <w:t xml:space="preserve"> </w:t>
      </w:r>
      <w:r w:rsidR="002E7E39">
        <w:rPr>
          <w:rFonts w:ascii="Arial" w:hAnsi="Arial" w:cs="Arial"/>
          <w:sz w:val="24"/>
          <w:szCs w:val="24"/>
        </w:rPr>
        <w:t xml:space="preserve">B H Motors Spares </w:t>
      </w:r>
      <w:r w:rsidR="0000022D">
        <w:rPr>
          <w:rFonts w:ascii="Arial" w:hAnsi="Arial" w:cs="Arial"/>
          <w:sz w:val="24"/>
          <w:szCs w:val="24"/>
        </w:rPr>
        <w:t>CC were quoted for B H Motor Spare</w:t>
      </w:r>
      <w:r w:rsidR="00FE7E51">
        <w:rPr>
          <w:rFonts w:ascii="Arial" w:hAnsi="Arial" w:cs="Arial"/>
          <w:sz w:val="24"/>
          <w:szCs w:val="24"/>
        </w:rPr>
        <w:t>s</w:t>
      </w:r>
      <w:r w:rsidR="0000022D">
        <w:rPr>
          <w:rFonts w:ascii="Arial" w:hAnsi="Arial" w:cs="Arial"/>
          <w:sz w:val="24"/>
          <w:szCs w:val="24"/>
        </w:rPr>
        <w:t xml:space="preserve"> CC but not received by them and further that the goods were delivered at first respondent’s warehouse, which allegations, the first respondent denied and had given a different version. It was submitted that no reasons were advanced by the State as to why the version of the first respondent was false in the circumstances of this case or ought to be outright rejected. There was thus no obligation on the court </w:t>
      </w:r>
      <w:r w:rsidR="0000022D" w:rsidRPr="0000022D">
        <w:rPr>
          <w:rFonts w:ascii="Arial" w:hAnsi="Arial" w:cs="Arial"/>
          <w:i/>
          <w:sz w:val="24"/>
          <w:szCs w:val="24"/>
        </w:rPr>
        <w:t>a quo</w:t>
      </w:r>
      <w:r w:rsidR="0000022D">
        <w:rPr>
          <w:rFonts w:ascii="Arial" w:hAnsi="Arial" w:cs="Arial"/>
          <w:sz w:val="24"/>
          <w:szCs w:val="24"/>
        </w:rPr>
        <w:t xml:space="preserve"> to decide which version it accepts, and even if both versions were accepted, the court </w:t>
      </w:r>
      <w:r w:rsidR="0000022D" w:rsidRPr="0000022D">
        <w:rPr>
          <w:rFonts w:ascii="Arial" w:hAnsi="Arial" w:cs="Arial"/>
          <w:i/>
          <w:sz w:val="24"/>
          <w:szCs w:val="24"/>
        </w:rPr>
        <w:t>a quo</w:t>
      </w:r>
      <w:r w:rsidR="0000022D">
        <w:rPr>
          <w:rFonts w:ascii="Arial" w:hAnsi="Arial" w:cs="Arial"/>
          <w:sz w:val="24"/>
          <w:szCs w:val="24"/>
        </w:rPr>
        <w:t xml:space="preserve"> was correct to acquit the respondent in respect of counts 1 – 137. The court </w:t>
      </w:r>
      <w:r w:rsidR="0000022D" w:rsidRPr="0000022D">
        <w:rPr>
          <w:rFonts w:ascii="Arial" w:hAnsi="Arial" w:cs="Arial"/>
          <w:i/>
          <w:sz w:val="24"/>
          <w:szCs w:val="24"/>
        </w:rPr>
        <w:t>a quo</w:t>
      </w:r>
      <w:r w:rsidR="0000022D">
        <w:rPr>
          <w:rFonts w:ascii="Arial" w:hAnsi="Arial" w:cs="Arial"/>
          <w:sz w:val="24"/>
          <w:szCs w:val="24"/>
        </w:rPr>
        <w:t xml:space="preserve"> was thus bound to acquit the first respondent. </w:t>
      </w:r>
    </w:p>
    <w:p w:rsidR="00F205E5" w:rsidRDefault="00F205E5" w:rsidP="00F205E5">
      <w:pPr>
        <w:pStyle w:val="NoSpacing"/>
        <w:spacing w:line="480" w:lineRule="auto"/>
        <w:jc w:val="both"/>
        <w:rPr>
          <w:rFonts w:ascii="Arial" w:hAnsi="Arial" w:cs="Arial"/>
          <w:sz w:val="24"/>
          <w:szCs w:val="24"/>
        </w:rPr>
      </w:pPr>
    </w:p>
    <w:p w:rsidR="00F205E5" w:rsidRPr="00313C48" w:rsidRDefault="0000022D"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fourth </w:t>
      </w:r>
      <w:r w:rsidR="00DD05C9">
        <w:rPr>
          <w:rFonts w:ascii="Arial" w:hAnsi="Arial" w:cs="Arial"/>
          <w:sz w:val="24"/>
          <w:szCs w:val="24"/>
        </w:rPr>
        <w:t xml:space="preserve">and final </w:t>
      </w:r>
      <w:r>
        <w:rPr>
          <w:rFonts w:ascii="Arial" w:hAnsi="Arial" w:cs="Arial"/>
          <w:sz w:val="24"/>
          <w:szCs w:val="24"/>
        </w:rPr>
        <w:t xml:space="preserve">issue why this appeal should fail was the impermissible </w:t>
      </w:r>
      <w:r w:rsidR="0027688E">
        <w:rPr>
          <w:rFonts w:ascii="Arial" w:hAnsi="Arial" w:cs="Arial"/>
          <w:sz w:val="24"/>
          <w:szCs w:val="24"/>
        </w:rPr>
        <w:t>‘</w:t>
      </w:r>
      <w:r>
        <w:rPr>
          <w:rFonts w:ascii="Arial" w:hAnsi="Arial" w:cs="Arial"/>
          <w:sz w:val="24"/>
          <w:szCs w:val="24"/>
        </w:rPr>
        <w:t>splitting of charges</w:t>
      </w:r>
      <w:r w:rsidR="0027688E">
        <w:rPr>
          <w:rFonts w:ascii="Arial" w:hAnsi="Arial" w:cs="Arial"/>
          <w:sz w:val="24"/>
          <w:szCs w:val="24"/>
        </w:rPr>
        <w:t>’</w:t>
      </w:r>
      <w:r>
        <w:rPr>
          <w:rFonts w:ascii="Arial" w:hAnsi="Arial" w:cs="Arial"/>
          <w:sz w:val="24"/>
          <w:szCs w:val="24"/>
        </w:rPr>
        <w:t xml:space="preserve">. </w:t>
      </w:r>
    </w:p>
    <w:p w:rsidR="00F205E5" w:rsidRDefault="00F205E5" w:rsidP="00F205E5">
      <w:pPr>
        <w:pStyle w:val="NoSpacing"/>
        <w:spacing w:line="480" w:lineRule="auto"/>
        <w:jc w:val="both"/>
        <w:rPr>
          <w:rFonts w:ascii="Arial" w:hAnsi="Arial" w:cs="Arial"/>
          <w:sz w:val="24"/>
          <w:szCs w:val="24"/>
        </w:rPr>
      </w:pPr>
    </w:p>
    <w:p w:rsidR="00F205E5" w:rsidRPr="00313C48" w:rsidRDefault="0000022D"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w:t>
      </w:r>
      <w:r w:rsidR="00470FB8">
        <w:rPr>
          <w:rFonts w:ascii="Arial" w:hAnsi="Arial" w:cs="Arial"/>
          <w:sz w:val="24"/>
          <w:szCs w:val="24"/>
        </w:rPr>
        <w:t>e</w:t>
      </w:r>
      <w:r>
        <w:rPr>
          <w:rFonts w:ascii="Arial" w:hAnsi="Arial" w:cs="Arial"/>
          <w:sz w:val="24"/>
          <w:szCs w:val="24"/>
        </w:rPr>
        <w:t xml:space="preserve">d that </w:t>
      </w:r>
      <w:r w:rsidR="00470FB8">
        <w:rPr>
          <w:rFonts w:ascii="Arial" w:hAnsi="Arial" w:cs="Arial"/>
          <w:sz w:val="24"/>
          <w:szCs w:val="24"/>
        </w:rPr>
        <w:t>from a summary of the substantial facts</w:t>
      </w:r>
      <w:r w:rsidR="00FE7E51">
        <w:rPr>
          <w:rFonts w:ascii="Arial" w:hAnsi="Arial" w:cs="Arial"/>
          <w:sz w:val="24"/>
          <w:szCs w:val="24"/>
        </w:rPr>
        <w:t>,</w:t>
      </w:r>
      <w:r w:rsidR="00470FB8">
        <w:rPr>
          <w:rFonts w:ascii="Arial" w:hAnsi="Arial" w:cs="Arial"/>
          <w:sz w:val="24"/>
          <w:szCs w:val="24"/>
        </w:rPr>
        <w:t xml:space="preserve"> counts 1</w:t>
      </w:r>
      <w:r w:rsidR="0023496F">
        <w:rPr>
          <w:rFonts w:ascii="Arial" w:hAnsi="Arial" w:cs="Arial"/>
          <w:sz w:val="24"/>
          <w:szCs w:val="24"/>
        </w:rPr>
        <w:t xml:space="preserve"> – 137 </w:t>
      </w:r>
      <w:r w:rsidR="00470FB8">
        <w:rPr>
          <w:rFonts w:ascii="Arial" w:hAnsi="Arial" w:cs="Arial"/>
          <w:sz w:val="24"/>
          <w:szCs w:val="24"/>
        </w:rPr>
        <w:t>were either the ‘offshoots and/or intertwined’ with count 139</w:t>
      </w:r>
      <w:r w:rsidR="00FC0E68">
        <w:rPr>
          <w:rFonts w:ascii="Arial" w:hAnsi="Arial" w:cs="Arial"/>
          <w:sz w:val="24"/>
          <w:szCs w:val="24"/>
        </w:rPr>
        <w:t>,</w:t>
      </w:r>
      <w:r w:rsidR="00470FB8">
        <w:rPr>
          <w:rStyle w:val="FootnoteReference"/>
          <w:rFonts w:ascii="Arial" w:hAnsi="Arial" w:cs="Arial"/>
          <w:sz w:val="24"/>
          <w:szCs w:val="24"/>
        </w:rPr>
        <w:footnoteReference w:id="21"/>
      </w:r>
      <w:r w:rsidR="00470FB8">
        <w:rPr>
          <w:rFonts w:ascii="Arial" w:hAnsi="Arial" w:cs="Arial"/>
          <w:sz w:val="24"/>
          <w:szCs w:val="24"/>
        </w:rPr>
        <w:t xml:space="preserve"> </w:t>
      </w:r>
      <w:r w:rsidR="00FC0E68">
        <w:rPr>
          <w:rFonts w:ascii="Arial" w:hAnsi="Arial" w:cs="Arial"/>
          <w:sz w:val="24"/>
          <w:szCs w:val="24"/>
        </w:rPr>
        <w:t xml:space="preserve">and thus be it one invoking a single intention test or single evidence test. It was submitted that                counts 1 – 141 were indeed a single act allegedly perpetrated by the respondents and that the charges amounted to an impermissible </w:t>
      </w:r>
      <w:r w:rsidR="0027688E">
        <w:rPr>
          <w:rFonts w:ascii="Arial" w:hAnsi="Arial" w:cs="Arial"/>
          <w:sz w:val="24"/>
          <w:szCs w:val="24"/>
        </w:rPr>
        <w:t>‘</w:t>
      </w:r>
      <w:r w:rsidR="00FC0E68">
        <w:rPr>
          <w:rFonts w:ascii="Arial" w:hAnsi="Arial" w:cs="Arial"/>
          <w:sz w:val="24"/>
          <w:szCs w:val="24"/>
        </w:rPr>
        <w:t>splitting of charges</w:t>
      </w:r>
      <w:r w:rsidR="0027688E">
        <w:rPr>
          <w:rFonts w:ascii="Arial" w:hAnsi="Arial" w:cs="Arial"/>
          <w:sz w:val="24"/>
          <w:szCs w:val="24"/>
        </w:rPr>
        <w:t>’</w:t>
      </w:r>
      <w:r w:rsidR="00FC0E68">
        <w:rPr>
          <w:rFonts w:ascii="Arial" w:hAnsi="Arial" w:cs="Arial"/>
          <w:sz w:val="24"/>
          <w:szCs w:val="24"/>
        </w:rPr>
        <w:t xml:space="preserve">. </w:t>
      </w:r>
    </w:p>
    <w:p w:rsidR="00211AA6" w:rsidRDefault="00211AA6" w:rsidP="00211AA6">
      <w:pPr>
        <w:pStyle w:val="NoSpacing"/>
        <w:spacing w:line="480" w:lineRule="auto"/>
        <w:jc w:val="both"/>
        <w:rPr>
          <w:rFonts w:ascii="Arial" w:hAnsi="Arial" w:cs="Arial"/>
          <w:sz w:val="24"/>
          <w:szCs w:val="24"/>
        </w:rPr>
      </w:pPr>
    </w:p>
    <w:p w:rsidR="00F205E5" w:rsidRPr="00313C48" w:rsidRDefault="00330EE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Grobler appeared</w:t>
      </w:r>
      <w:r w:rsidR="00470D2F">
        <w:rPr>
          <w:rFonts w:ascii="Arial" w:hAnsi="Arial" w:cs="Arial"/>
          <w:sz w:val="24"/>
          <w:szCs w:val="24"/>
        </w:rPr>
        <w:t xml:space="preserve"> in this appeal on behalf </w:t>
      </w:r>
      <w:r w:rsidR="00C62B6A">
        <w:rPr>
          <w:rFonts w:ascii="Arial" w:hAnsi="Arial" w:cs="Arial"/>
          <w:sz w:val="24"/>
          <w:szCs w:val="24"/>
        </w:rPr>
        <w:t>of the second respondent.</w:t>
      </w:r>
    </w:p>
    <w:p w:rsidR="00F205E5" w:rsidRDefault="00F205E5" w:rsidP="00F205E5">
      <w:pPr>
        <w:pStyle w:val="NoSpacing"/>
        <w:spacing w:line="480" w:lineRule="auto"/>
        <w:jc w:val="both"/>
        <w:rPr>
          <w:rFonts w:ascii="Arial" w:hAnsi="Arial" w:cs="Arial"/>
          <w:sz w:val="24"/>
          <w:szCs w:val="24"/>
        </w:rPr>
      </w:pPr>
    </w:p>
    <w:p w:rsidR="00F205E5" w:rsidRPr="00313C48" w:rsidRDefault="00C62B6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apart from ground (i) all the grounds of appeal relate to invoices issued to B H Motor Spares CC over the period 8 August 2007 to                                      13 March 2008.</w:t>
      </w:r>
    </w:p>
    <w:p w:rsidR="00F205E5" w:rsidRDefault="00F205E5" w:rsidP="00F205E5">
      <w:pPr>
        <w:pStyle w:val="NoSpacing"/>
        <w:spacing w:line="480" w:lineRule="auto"/>
        <w:jc w:val="both"/>
        <w:rPr>
          <w:rFonts w:ascii="Arial" w:hAnsi="Arial" w:cs="Arial"/>
          <w:sz w:val="24"/>
          <w:szCs w:val="24"/>
        </w:rPr>
      </w:pPr>
    </w:p>
    <w:p w:rsidR="00F205E5" w:rsidRPr="00313C48" w:rsidRDefault="00C62B6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in the charge sheet it is alleged that the respondents acting in concert falsely pretended that</w:t>
      </w:r>
      <w:r w:rsidR="00816658">
        <w:rPr>
          <w:rFonts w:ascii="Arial" w:hAnsi="Arial" w:cs="Arial"/>
          <w:sz w:val="24"/>
          <w:szCs w:val="24"/>
        </w:rPr>
        <w:t xml:space="preserve"> B H Motor Spares CC and/or </w:t>
      </w:r>
      <w:r>
        <w:rPr>
          <w:rFonts w:ascii="Arial" w:hAnsi="Arial" w:cs="Arial"/>
          <w:sz w:val="24"/>
          <w:szCs w:val="24"/>
        </w:rPr>
        <w:t>Hauwanga had purchased goods and materials listed in Schedule 1 to the indictment and the said goods were delivered whereas in truth it was never sold and/or delivered. The argument went that Gal</w:t>
      </w:r>
      <w:r w:rsidR="001A11AE">
        <w:rPr>
          <w:rFonts w:ascii="Arial" w:hAnsi="Arial" w:cs="Arial"/>
          <w:sz w:val="24"/>
          <w:szCs w:val="24"/>
        </w:rPr>
        <w:t>l</w:t>
      </w:r>
      <w:r>
        <w:rPr>
          <w:rFonts w:ascii="Arial" w:hAnsi="Arial" w:cs="Arial"/>
          <w:sz w:val="24"/>
          <w:szCs w:val="24"/>
        </w:rPr>
        <w:t xml:space="preserve">agher testified that it was impossible to determine whether Hauwanga received or did not receive the goods described in the invoices 1 – 139 mainly because necessary documentation had been destroyed. Therefore it is impossible to infer from the charges that the respondents ‘over a period of time persistently perpetuated </w:t>
      </w:r>
      <w:r w:rsidR="006F6722">
        <w:rPr>
          <w:rFonts w:ascii="Arial" w:hAnsi="Arial" w:cs="Arial"/>
          <w:sz w:val="24"/>
          <w:szCs w:val="24"/>
        </w:rPr>
        <w:t xml:space="preserve">fraud by using the same </w:t>
      </w:r>
      <w:r w:rsidR="006F6722" w:rsidRPr="006F6722">
        <w:rPr>
          <w:rFonts w:ascii="Arial" w:hAnsi="Arial" w:cs="Arial"/>
          <w:i/>
          <w:sz w:val="24"/>
          <w:szCs w:val="24"/>
        </w:rPr>
        <w:t>modus operandi</w:t>
      </w:r>
      <w:r w:rsidR="006F6722">
        <w:rPr>
          <w:rFonts w:ascii="Arial" w:hAnsi="Arial" w:cs="Arial"/>
          <w:sz w:val="24"/>
          <w:szCs w:val="24"/>
        </w:rPr>
        <w:t xml:space="preserve"> as averred by the State in their heads of argument. It therefore follows that there are no grounds to allege (as the State did in their heads of argument) that the court </w:t>
      </w:r>
      <w:r w:rsidR="006F6722" w:rsidRPr="006F6722">
        <w:rPr>
          <w:rFonts w:ascii="Arial" w:hAnsi="Arial" w:cs="Arial"/>
          <w:i/>
          <w:sz w:val="24"/>
          <w:szCs w:val="24"/>
        </w:rPr>
        <w:t>a quo</w:t>
      </w:r>
      <w:r w:rsidR="006F6722">
        <w:rPr>
          <w:rFonts w:ascii="Arial" w:hAnsi="Arial" w:cs="Arial"/>
          <w:sz w:val="24"/>
          <w:szCs w:val="24"/>
        </w:rPr>
        <w:t xml:space="preserve"> erred by not reading the charges set out in paragraph 1 of the indictment together with Schedule 1 attached thereto. </w:t>
      </w:r>
    </w:p>
    <w:p w:rsidR="00F205E5" w:rsidRDefault="00F205E5" w:rsidP="00F205E5">
      <w:pPr>
        <w:pStyle w:val="NoSpacing"/>
        <w:spacing w:line="480" w:lineRule="auto"/>
        <w:jc w:val="both"/>
        <w:rPr>
          <w:rFonts w:ascii="Arial" w:hAnsi="Arial" w:cs="Arial"/>
          <w:sz w:val="24"/>
          <w:szCs w:val="24"/>
        </w:rPr>
      </w:pPr>
    </w:p>
    <w:p w:rsidR="00F205E5" w:rsidRPr="00313C48" w:rsidRDefault="006F6722"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onus was on the State to prove beyond reasonable doubt that the goods and materials described in each invoice w</w:t>
      </w:r>
      <w:r w:rsidR="00A966EB">
        <w:rPr>
          <w:rFonts w:ascii="Arial" w:hAnsi="Arial" w:cs="Arial"/>
          <w:sz w:val="24"/>
          <w:szCs w:val="24"/>
        </w:rPr>
        <w:t>ere</w:t>
      </w:r>
      <w:r>
        <w:rPr>
          <w:rFonts w:ascii="Arial" w:hAnsi="Arial" w:cs="Arial"/>
          <w:sz w:val="24"/>
          <w:szCs w:val="24"/>
        </w:rPr>
        <w:t xml:space="preserve"> not sold and/or delivered to B H Motor Spares C</w:t>
      </w:r>
      <w:r w:rsidR="00FE7E51">
        <w:rPr>
          <w:rFonts w:ascii="Arial" w:hAnsi="Arial" w:cs="Arial"/>
          <w:sz w:val="24"/>
          <w:szCs w:val="24"/>
        </w:rPr>
        <w:t>C</w:t>
      </w:r>
      <w:r w:rsidR="00816658">
        <w:rPr>
          <w:rFonts w:ascii="Arial" w:hAnsi="Arial" w:cs="Arial"/>
          <w:sz w:val="24"/>
          <w:szCs w:val="24"/>
        </w:rPr>
        <w:t xml:space="preserve"> and/or </w:t>
      </w:r>
      <w:r>
        <w:rPr>
          <w:rFonts w:ascii="Arial" w:hAnsi="Arial" w:cs="Arial"/>
          <w:sz w:val="24"/>
          <w:szCs w:val="24"/>
        </w:rPr>
        <w:t>Hauwanga.</w:t>
      </w:r>
    </w:p>
    <w:p w:rsidR="00F205E5" w:rsidRDefault="00F205E5" w:rsidP="00F205E5">
      <w:pPr>
        <w:pStyle w:val="NoSpacing"/>
        <w:spacing w:line="480" w:lineRule="auto"/>
        <w:jc w:val="both"/>
        <w:rPr>
          <w:rFonts w:ascii="Arial" w:hAnsi="Arial" w:cs="Arial"/>
          <w:sz w:val="24"/>
          <w:szCs w:val="24"/>
        </w:rPr>
      </w:pPr>
    </w:p>
    <w:p w:rsidR="00F205E5" w:rsidRPr="00313C48" w:rsidRDefault="006F6722"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that since Hauwanga was the main witness of the State</w:t>
      </w:r>
      <w:r w:rsidR="009C0777">
        <w:rPr>
          <w:rFonts w:ascii="Arial" w:hAnsi="Arial" w:cs="Arial"/>
          <w:sz w:val="24"/>
          <w:szCs w:val="24"/>
        </w:rPr>
        <w:t xml:space="preserve">, </w:t>
      </w:r>
      <w:r>
        <w:rPr>
          <w:rFonts w:ascii="Arial" w:hAnsi="Arial" w:cs="Arial"/>
          <w:sz w:val="24"/>
          <w:szCs w:val="24"/>
        </w:rPr>
        <w:t>the goods and materials described in counts 1 – 137 were in fact never sold and delivered to B H Motor Spares CC or Hauwanga</w:t>
      </w:r>
      <w:r w:rsidR="00494422">
        <w:rPr>
          <w:rFonts w:ascii="Arial" w:hAnsi="Arial" w:cs="Arial"/>
          <w:sz w:val="24"/>
          <w:szCs w:val="24"/>
        </w:rPr>
        <w:t>. I</w:t>
      </w:r>
      <w:r>
        <w:rPr>
          <w:rFonts w:ascii="Arial" w:hAnsi="Arial" w:cs="Arial"/>
          <w:sz w:val="24"/>
          <w:szCs w:val="24"/>
        </w:rPr>
        <w:t xml:space="preserve">t was therefore imperative that the evidence of Hauwanga must have been credible, instead the court </w:t>
      </w:r>
      <w:r w:rsidRPr="006F6722">
        <w:rPr>
          <w:rFonts w:ascii="Arial" w:hAnsi="Arial" w:cs="Arial"/>
          <w:i/>
          <w:sz w:val="24"/>
          <w:szCs w:val="24"/>
        </w:rPr>
        <w:t>a quo</w:t>
      </w:r>
      <w:r>
        <w:rPr>
          <w:rFonts w:ascii="Arial" w:hAnsi="Arial" w:cs="Arial"/>
          <w:sz w:val="24"/>
          <w:szCs w:val="24"/>
        </w:rPr>
        <w:t xml:space="preserve"> found that Hauwanga did not tell the truth. </w:t>
      </w:r>
    </w:p>
    <w:p w:rsidR="00F205E5" w:rsidRDefault="00F205E5" w:rsidP="00F205E5">
      <w:pPr>
        <w:pStyle w:val="NoSpacing"/>
        <w:spacing w:line="480" w:lineRule="auto"/>
        <w:jc w:val="both"/>
        <w:rPr>
          <w:rFonts w:ascii="Arial" w:hAnsi="Arial" w:cs="Arial"/>
          <w:sz w:val="24"/>
          <w:szCs w:val="24"/>
        </w:rPr>
      </w:pPr>
    </w:p>
    <w:p w:rsidR="00F205E5" w:rsidRDefault="002C2B3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court </w:t>
      </w:r>
      <w:r w:rsidRPr="002C2B38">
        <w:rPr>
          <w:rFonts w:ascii="Arial" w:hAnsi="Arial" w:cs="Arial"/>
          <w:i/>
          <w:sz w:val="24"/>
          <w:szCs w:val="24"/>
        </w:rPr>
        <w:t>a quo</w:t>
      </w:r>
      <w:r>
        <w:rPr>
          <w:rFonts w:ascii="Arial" w:hAnsi="Arial" w:cs="Arial"/>
          <w:sz w:val="24"/>
          <w:szCs w:val="24"/>
        </w:rPr>
        <w:t xml:space="preserve"> did not relinquish its duty to </w:t>
      </w:r>
      <w:r w:rsidR="00FE7E51">
        <w:rPr>
          <w:rFonts w:ascii="Arial" w:hAnsi="Arial" w:cs="Arial"/>
          <w:sz w:val="24"/>
          <w:szCs w:val="24"/>
        </w:rPr>
        <w:t>analyse</w:t>
      </w:r>
      <w:r w:rsidR="00D054BE">
        <w:rPr>
          <w:rFonts w:ascii="Arial" w:hAnsi="Arial" w:cs="Arial"/>
          <w:sz w:val="24"/>
          <w:szCs w:val="24"/>
        </w:rPr>
        <w:t xml:space="preserve"> the evidence before drawing inferences, as submitted by the State in its heads of argument. </w:t>
      </w:r>
      <w:r w:rsidR="00DD05C9">
        <w:rPr>
          <w:rFonts w:ascii="Arial" w:hAnsi="Arial" w:cs="Arial"/>
          <w:sz w:val="24"/>
          <w:szCs w:val="24"/>
        </w:rPr>
        <w:t>In the</w:t>
      </w:r>
      <w:r w:rsidR="00D054BE">
        <w:rPr>
          <w:rFonts w:ascii="Arial" w:hAnsi="Arial" w:cs="Arial"/>
          <w:sz w:val="24"/>
          <w:szCs w:val="24"/>
        </w:rPr>
        <w:t xml:space="preserve"> court </w:t>
      </w:r>
      <w:r w:rsidR="00D054BE" w:rsidRPr="00D054BE">
        <w:rPr>
          <w:rFonts w:ascii="Arial" w:hAnsi="Arial" w:cs="Arial"/>
          <w:i/>
          <w:sz w:val="24"/>
          <w:szCs w:val="24"/>
        </w:rPr>
        <w:t>a quo</w:t>
      </w:r>
      <w:r w:rsidR="00D054BE">
        <w:rPr>
          <w:rFonts w:ascii="Arial" w:hAnsi="Arial" w:cs="Arial"/>
          <w:sz w:val="24"/>
          <w:szCs w:val="24"/>
        </w:rPr>
        <w:t>,</w:t>
      </w:r>
      <w:r w:rsidR="00CC658C">
        <w:rPr>
          <w:rFonts w:ascii="Arial" w:hAnsi="Arial" w:cs="Arial"/>
          <w:sz w:val="24"/>
          <w:szCs w:val="24"/>
        </w:rPr>
        <w:t xml:space="preserve"> </w:t>
      </w:r>
      <w:r w:rsidR="00D054BE">
        <w:rPr>
          <w:rFonts w:ascii="Arial" w:hAnsi="Arial" w:cs="Arial"/>
          <w:sz w:val="24"/>
          <w:szCs w:val="24"/>
        </w:rPr>
        <w:t>it was submitted</w:t>
      </w:r>
      <w:r w:rsidR="00CC658C">
        <w:rPr>
          <w:rFonts w:ascii="Arial" w:hAnsi="Arial" w:cs="Arial"/>
          <w:sz w:val="24"/>
          <w:szCs w:val="24"/>
        </w:rPr>
        <w:t>,</w:t>
      </w:r>
      <w:r w:rsidR="00D054BE">
        <w:rPr>
          <w:rFonts w:ascii="Arial" w:hAnsi="Arial" w:cs="Arial"/>
          <w:sz w:val="24"/>
          <w:szCs w:val="24"/>
        </w:rPr>
        <w:t xml:space="preserve"> follow</w:t>
      </w:r>
      <w:r w:rsidR="00DD05C9">
        <w:rPr>
          <w:rFonts w:ascii="Arial" w:hAnsi="Arial" w:cs="Arial"/>
          <w:sz w:val="24"/>
          <w:szCs w:val="24"/>
        </w:rPr>
        <w:t>ing</w:t>
      </w:r>
      <w:r w:rsidR="00D054BE">
        <w:rPr>
          <w:rFonts w:ascii="Arial" w:hAnsi="Arial" w:cs="Arial"/>
          <w:sz w:val="24"/>
          <w:szCs w:val="24"/>
        </w:rPr>
        <w:t xml:space="preserve"> </w:t>
      </w:r>
      <w:r w:rsidR="00CC658C">
        <w:rPr>
          <w:rFonts w:ascii="Arial" w:hAnsi="Arial" w:cs="Arial"/>
          <w:sz w:val="24"/>
          <w:szCs w:val="24"/>
        </w:rPr>
        <w:t xml:space="preserve">the approach in </w:t>
      </w:r>
      <w:r w:rsidR="00CC658C" w:rsidRPr="00CC658C">
        <w:rPr>
          <w:rFonts w:ascii="Arial" w:hAnsi="Arial" w:cs="Arial"/>
          <w:i/>
          <w:sz w:val="24"/>
          <w:szCs w:val="24"/>
        </w:rPr>
        <w:t>S v Radebe</w:t>
      </w:r>
      <w:r w:rsidR="00CC658C">
        <w:rPr>
          <w:rFonts w:ascii="Arial" w:hAnsi="Arial" w:cs="Arial"/>
          <w:sz w:val="24"/>
          <w:szCs w:val="24"/>
        </w:rPr>
        <w:t xml:space="preserve"> 1991 (2) SACR 166 (T) by cons</w:t>
      </w:r>
      <w:r w:rsidR="007223A0">
        <w:rPr>
          <w:rFonts w:ascii="Arial" w:hAnsi="Arial" w:cs="Arial"/>
          <w:sz w:val="24"/>
          <w:szCs w:val="24"/>
        </w:rPr>
        <w:t>idering</w:t>
      </w:r>
      <w:r w:rsidR="00CC658C">
        <w:rPr>
          <w:rFonts w:ascii="Arial" w:hAnsi="Arial" w:cs="Arial"/>
          <w:sz w:val="24"/>
          <w:szCs w:val="24"/>
        </w:rPr>
        <w:t xml:space="preserve"> all the evidence and not only parts of the evidence. </w:t>
      </w:r>
    </w:p>
    <w:p w:rsidR="00FE7E51" w:rsidRPr="00313C48" w:rsidRDefault="00FE7E51" w:rsidP="00FE7E51">
      <w:pPr>
        <w:pStyle w:val="NoSpacing"/>
        <w:spacing w:line="480" w:lineRule="auto"/>
        <w:jc w:val="both"/>
        <w:rPr>
          <w:rFonts w:ascii="Arial" w:hAnsi="Arial" w:cs="Arial"/>
          <w:sz w:val="24"/>
          <w:szCs w:val="24"/>
        </w:rPr>
      </w:pPr>
    </w:p>
    <w:p w:rsidR="00F205E5" w:rsidRDefault="00CC658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contrary to the contention on behalf of the State, namely, that the respondents acted with common purpose and actively or impliedly associated themselves in the use of quotations, invoices and/or advice notes to commit fraud or theft, the court </w:t>
      </w:r>
      <w:r w:rsidRPr="00CC658C">
        <w:rPr>
          <w:rFonts w:ascii="Arial" w:hAnsi="Arial" w:cs="Arial"/>
          <w:i/>
          <w:sz w:val="24"/>
          <w:szCs w:val="24"/>
        </w:rPr>
        <w:t>a quo</w:t>
      </w:r>
      <w:r>
        <w:rPr>
          <w:rFonts w:ascii="Arial" w:hAnsi="Arial" w:cs="Arial"/>
          <w:sz w:val="24"/>
          <w:szCs w:val="24"/>
        </w:rPr>
        <w:t xml:space="preserve"> found that:</w:t>
      </w:r>
    </w:p>
    <w:p w:rsidR="00F205E5" w:rsidRPr="005D2484" w:rsidRDefault="00F205E5" w:rsidP="005D2484">
      <w:pPr>
        <w:pStyle w:val="NoSpacing"/>
        <w:spacing w:line="360" w:lineRule="auto"/>
        <w:ind w:left="720"/>
        <w:jc w:val="both"/>
        <w:rPr>
          <w:rFonts w:ascii="Arial" w:hAnsi="Arial" w:cs="Arial"/>
        </w:rPr>
      </w:pPr>
    </w:p>
    <w:p w:rsidR="00CC658C" w:rsidRPr="005D2484" w:rsidRDefault="00CC658C" w:rsidP="005D2484">
      <w:pPr>
        <w:pStyle w:val="NoSpacing"/>
        <w:spacing w:line="360" w:lineRule="auto"/>
        <w:ind w:left="720"/>
        <w:jc w:val="both"/>
        <w:rPr>
          <w:rFonts w:ascii="Arial" w:hAnsi="Arial" w:cs="Arial"/>
        </w:rPr>
      </w:pPr>
      <w:r w:rsidRPr="005D2484">
        <w:rPr>
          <w:rFonts w:ascii="Arial" w:hAnsi="Arial" w:cs="Arial"/>
        </w:rPr>
        <w:t xml:space="preserve">‘Without an intention to commit an offence </w:t>
      </w:r>
      <w:r w:rsidR="005D2484" w:rsidRPr="005D2484">
        <w:rPr>
          <w:rFonts w:ascii="Arial" w:hAnsi="Arial" w:cs="Arial"/>
        </w:rPr>
        <w:t>on the part of the accused, the failure to follow the laid down procedures for supply in goods on credit to customers will just amount to a failure to follow the laid down procedures of the company and nothing more.’</w:t>
      </w:r>
    </w:p>
    <w:p w:rsidR="00CC658C" w:rsidRDefault="00CC658C" w:rsidP="00F205E5">
      <w:pPr>
        <w:pStyle w:val="NoSpacing"/>
        <w:spacing w:line="480" w:lineRule="auto"/>
        <w:jc w:val="both"/>
        <w:rPr>
          <w:rFonts w:ascii="Arial" w:hAnsi="Arial" w:cs="Arial"/>
          <w:sz w:val="24"/>
          <w:szCs w:val="24"/>
        </w:rPr>
      </w:pPr>
    </w:p>
    <w:p w:rsidR="00F205E5" w:rsidRPr="00313C48" w:rsidRDefault="005D2484"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With reference to the record, it was submitted that there are a number of indications in the evidence of Hauwanga that he was ‘possibly not truthful’.</w:t>
      </w:r>
    </w:p>
    <w:p w:rsidR="00F205E5" w:rsidRDefault="00F205E5" w:rsidP="00F205E5">
      <w:pPr>
        <w:pStyle w:val="NoSpacing"/>
        <w:spacing w:line="480" w:lineRule="auto"/>
        <w:jc w:val="both"/>
        <w:rPr>
          <w:rFonts w:ascii="Arial" w:hAnsi="Arial" w:cs="Arial"/>
          <w:sz w:val="24"/>
          <w:szCs w:val="24"/>
        </w:rPr>
      </w:pPr>
    </w:p>
    <w:p w:rsidR="00F205E5" w:rsidRDefault="008D290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Ms Husselman</w:t>
      </w:r>
      <w:r w:rsidR="00EC352C">
        <w:rPr>
          <w:rFonts w:ascii="Arial" w:hAnsi="Arial" w:cs="Arial"/>
          <w:sz w:val="24"/>
          <w:szCs w:val="24"/>
        </w:rPr>
        <w:t>n</w:t>
      </w:r>
      <w:r w:rsidR="007223A0">
        <w:rPr>
          <w:rFonts w:ascii="Arial" w:hAnsi="Arial" w:cs="Arial"/>
          <w:sz w:val="24"/>
          <w:szCs w:val="24"/>
        </w:rPr>
        <w:t xml:space="preserve">, on behalf of the State, in response to the submission that there was an impermissible splitting of charges, </w:t>
      </w:r>
      <w:r>
        <w:rPr>
          <w:rFonts w:ascii="Arial" w:hAnsi="Arial" w:cs="Arial"/>
          <w:sz w:val="24"/>
          <w:szCs w:val="24"/>
        </w:rPr>
        <w:t xml:space="preserve">pointed out that the original charge sheet had been subdivided into three paragraphs. The first paragraph sets out counts </w:t>
      </w:r>
      <w:r w:rsidR="007223A0">
        <w:rPr>
          <w:rFonts w:ascii="Arial" w:hAnsi="Arial" w:cs="Arial"/>
          <w:sz w:val="24"/>
          <w:szCs w:val="24"/>
        </w:rPr>
        <w:t xml:space="preserve">               </w:t>
      </w:r>
      <w:r>
        <w:rPr>
          <w:rFonts w:ascii="Arial" w:hAnsi="Arial" w:cs="Arial"/>
          <w:sz w:val="24"/>
          <w:szCs w:val="24"/>
        </w:rPr>
        <w:t>1 – 139, the second paragraph sets out the particulars of count 140 and paragraph</w:t>
      </w:r>
      <w:r w:rsidR="00E60999">
        <w:rPr>
          <w:rFonts w:ascii="Arial" w:hAnsi="Arial" w:cs="Arial"/>
          <w:sz w:val="24"/>
          <w:szCs w:val="24"/>
        </w:rPr>
        <w:t xml:space="preserve"> three the particulars of count</w:t>
      </w:r>
      <w:r>
        <w:rPr>
          <w:rFonts w:ascii="Arial" w:hAnsi="Arial" w:cs="Arial"/>
          <w:sz w:val="24"/>
          <w:szCs w:val="24"/>
        </w:rPr>
        <w:t xml:space="preserve"> 141. She submitted that the court </w:t>
      </w:r>
      <w:r w:rsidRPr="00EC352C">
        <w:rPr>
          <w:rFonts w:ascii="Arial" w:hAnsi="Arial" w:cs="Arial"/>
          <w:i/>
          <w:sz w:val="24"/>
          <w:szCs w:val="24"/>
        </w:rPr>
        <w:t xml:space="preserve">a quo </w:t>
      </w:r>
      <w:r>
        <w:rPr>
          <w:rFonts w:ascii="Arial" w:hAnsi="Arial" w:cs="Arial"/>
          <w:sz w:val="24"/>
          <w:szCs w:val="24"/>
        </w:rPr>
        <w:t xml:space="preserve">wrongly followed the submission of Mr Murorua that the respondents had been charged with only three counts with their </w:t>
      </w:r>
      <w:r w:rsidR="00EC352C">
        <w:rPr>
          <w:rFonts w:ascii="Arial" w:hAnsi="Arial" w:cs="Arial"/>
          <w:sz w:val="24"/>
          <w:szCs w:val="24"/>
        </w:rPr>
        <w:t xml:space="preserve">alternatives. It was submitted that the court </w:t>
      </w:r>
      <w:r w:rsidR="00EC352C" w:rsidRPr="00EC352C">
        <w:rPr>
          <w:rFonts w:ascii="Arial" w:hAnsi="Arial" w:cs="Arial"/>
          <w:i/>
          <w:sz w:val="24"/>
          <w:szCs w:val="24"/>
        </w:rPr>
        <w:t>a quo</w:t>
      </w:r>
      <w:r w:rsidR="00EC352C">
        <w:rPr>
          <w:rFonts w:ascii="Arial" w:hAnsi="Arial" w:cs="Arial"/>
          <w:sz w:val="24"/>
          <w:szCs w:val="24"/>
        </w:rPr>
        <w:t xml:space="preserve"> failed to read the charges set out in the indictment together with Schedule 1 attached thereto resulting in a failure by the presiding judge </w:t>
      </w:r>
      <w:r w:rsidR="00EC352C" w:rsidRPr="00EC352C">
        <w:rPr>
          <w:rFonts w:ascii="Arial" w:hAnsi="Arial" w:cs="Arial"/>
          <w:i/>
          <w:sz w:val="24"/>
          <w:szCs w:val="24"/>
        </w:rPr>
        <w:t>a quo</w:t>
      </w:r>
      <w:r w:rsidR="00EC352C">
        <w:rPr>
          <w:rFonts w:ascii="Arial" w:hAnsi="Arial" w:cs="Arial"/>
          <w:sz w:val="24"/>
          <w:szCs w:val="24"/>
        </w:rPr>
        <w:t xml:space="preserve"> to appreciate that the respondents had over a period of time persistently perpetuated fraud using the same </w:t>
      </w:r>
      <w:r w:rsidR="00EC352C" w:rsidRPr="00EC352C">
        <w:rPr>
          <w:rFonts w:ascii="Arial" w:hAnsi="Arial" w:cs="Arial"/>
          <w:i/>
          <w:sz w:val="24"/>
          <w:szCs w:val="24"/>
        </w:rPr>
        <w:t>modus operandi</w:t>
      </w:r>
      <w:r w:rsidR="00EC352C">
        <w:rPr>
          <w:rFonts w:ascii="Arial" w:hAnsi="Arial" w:cs="Arial"/>
          <w:sz w:val="24"/>
          <w:szCs w:val="24"/>
        </w:rPr>
        <w:t>. It was submitted that each misrepresentation in the ‘schedule charge sheet’ constituted a separate fraudulent act.</w:t>
      </w:r>
    </w:p>
    <w:p w:rsidR="00FE7E51" w:rsidRPr="00313C48" w:rsidRDefault="00FE7E51" w:rsidP="00FE7E51">
      <w:pPr>
        <w:pStyle w:val="NoSpacing"/>
        <w:spacing w:line="480" w:lineRule="auto"/>
        <w:jc w:val="both"/>
        <w:rPr>
          <w:rFonts w:ascii="Arial" w:hAnsi="Arial" w:cs="Arial"/>
          <w:sz w:val="24"/>
          <w:szCs w:val="24"/>
        </w:rPr>
      </w:pPr>
    </w:p>
    <w:p w:rsidR="00F205E5" w:rsidRPr="00313C48" w:rsidRDefault="00EC352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Husselmann submitted that in its judgment at the conclusion of the defence case, the court </w:t>
      </w:r>
      <w:r w:rsidRPr="00EC352C">
        <w:rPr>
          <w:rFonts w:ascii="Arial" w:hAnsi="Arial" w:cs="Arial"/>
          <w:i/>
          <w:sz w:val="24"/>
          <w:szCs w:val="24"/>
        </w:rPr>
        <w:t>a quo</w:t>
      </w:r>
      <w:r>
        <w:rPr>
          <w:rFonts w:ascii="Arial" w:hAnsi="Arial" w:cs="Arial"/>
          <w:sz w:val="24"/>
          <w:szCs w:val="24"/>
        </w:rPr>
        <w:t xml:space="preserve"> misdirected itself in law and on the facts. </w:t>
      </w:r>
      <w:r w:rsidR="00491080">
        <w:rPr>
          <w:rFonts w:ascii="Arial" w:hAnsi="Arial" w:cs="Arial"/>
          <w:sz w:val="24"/>
          <w:szCs w:val="24"/>
        </w:rPr>
        <w:t xml:space="preserve">It was submitted that since the court </w:t>
      </w:r>
      <w:r w:rsidR="00491080" w:rsidRPr="0081218E">
        <w:rPr>
          <w:rFonts w:ascii="Arial" w:hAnsi="Arial" w:cs="Arial"/>
          <w:i/>
          <w:sz w:val="24"/>
          <w:szCs w:val="24"/>
        </w:rPr>
        <w:t>a quo</w:t>
      </w:r>
      <w:r w:rsidR="00491080">
        <w:rPr>
          <w:rFonts w:ascii="Arial" w:hAnsi="Arial" w:cs="Arial"/>
          <w:sz w:val="24"/>
          <w:szCs w:val="24"/>
        </w:rPr>
        <w:t xml:space="preserve"> found that Hauwanga’s evidence contradicted ‘in many material respects’ evidence of his ‘own witnesses and vice versa’, that the court </w:t>
      </w:r>
      <w:r w:rsidR="00491080" w:rsidRPr="00491080">
        <w:rPr>
          <w:rFonts w:ascii="Arial" w:hAnsi="Arial" w:cs="Arial"/>
          <w:i/>
          <w:sz w:val="24"/>
          <w:szCs w:val="24"/>
        </w:rPr>
        <w:t>a quo</w:t>
      </w:r>
      <w:r w:rsidR="00491080">
        <w:rPr>
          <w:rFonts w:ascii="Arial" w:hAnsi="Arial" w:cs="Arial"/>
          <w:sz w:val="24"/>
          <w:szCs w:val="24"/>
        </w:rPr>
        <w:t xml:space="preserve"> erroneously regarded Hauwanga as the complainant and ‘seemingly’ placed an onus on Hauwanga to prove that he did not order and receive the goods set out in the various quotations. In addition the court </w:t>
      </w:r>
      <w:r w:rsidR="00491080" w:rsidRPr="00491080">
        <w:rPr>
          <w:rFonts w:ascii="Arial" w:hAnsi="Arial" w:cs="Arial"/>
          <w:i/>
          <w:sz w:val="24"/>
          <w:szCs w:val="24"/>
        </w:rPr>
        <w:t>a quo</w:t>
      </w:r>
      <w:r w:rsidR="00491080">
        <w:rPr>
          <w:rFonts w:ascii="Arial" w:hAnsi="Arial" w:cs="Arial"/>
          <w:sz w:val="24"/>
          <w:szCs w:val="24"/>
        </w:rPr>
        <w:t xml:space="preserve"> found that the State failed to prove counts              1 – 138 and 140 ‘due to conflicting stories of the State witnesses’. It was submitted that the court </w:t>
      </w:r>
      <w:r w:rsidR="00491080" w:rsidRPr="00491080">
        <w:rPr>
          <w:rFonts w:ascii="Arial" w:hAnsi="Arial" w:cs="Arial"/>
          <w:i/>
          <w:sz w:val="24"/>
          <w:szCs w:val="24"/>
        </w:rPr>
        <w:t>a quo</w:t>
      </w:r>
      <w:r w:rsidR="00491080">
        <w:rPr>
          <w:rFonts w:ascii="Arial" w:hAnsi="Arial" w:cs="Arial"/>
          <w:sz w:val="24"/>
          <w:szCs w:val="24"/>
        </w:rPr>
        <w:t xml:space="preserve"> did not express itself on what it regarded as cont</w:t>
      </w:r>
      <w:r w:rsidR="007223A0">
        <w:rPr>
          <w:rFonts w:ascii="Arial" w:hAnsi="Arial" w:cs="Arial"/>
          <w:sz w:val="24"/>
          <w:szCs w:val="24"/>
        </w:rPr>
        <w:t xml:space="preserve">radictions – nowhere in the judgment did the court </w:t>
      </w:r>
      <w:r w:rsidR="007223A0" w:rsidRPr="007223A0">
        <w:rPr>
          <w:rFonts w:ascii="Arial" w:hAnsi="Arial" w:cs="Arial"/>
          <w:i/>
          <w:sz w:val="24"/>
          <w:szCs w:val="24"/>
        </w:rPr>
        <w:t>a quo</w:t>
      </w:r>
      <w:r w:rsidR="007223A0">
        <w:rPr>
          <w:rFonts w:ascii="Arial" w:hAnsi="Arial" w:cs="Arial"/>
          <w:sz w:val="24"/>
          <w:szCs w:val="24"/>
        </w:rPr>
        <w:t xml:space="preserve"> point out these material contradictions. </w:t>
      </w:r>
    </w:p>
    <w:p w:rsidR="00F205E5" w:rsidRDefault="00F205E5" w:rsidP="00F205E5">
      <w:pPr>
        <w:pStyle w:val="NoSpacing"/>
        <w:spacing w:line="480" w:lineRule="auto"/>
        <w:jc w:val="both"/>
        <w:rPr>
          <w:rFonts w:ascii="Arial" w:hAnsi="Arial" w:cs="Arial"/>
          <w:sz w:val="24"/>
          <w:szCs w:val="24"/>
        </w:rPr>
      </w:pPr>
    </w:p>
    <w:p w:rsidR="00F205E5" w:rsidRPr="00313C48" w:rsidRDefault="00491080"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court </w:t>
      </w:r>
      <w:r w:rsidRPr="00D524A6">
        <w:rPr>
          <w:rFonts w:ascii="Arial" w:hAnsi="Arial" w:cs="Arial"/>
          <w:i/>
          <w:sz w:val="24"/>
          <w:szCs w:val="24"/>
        </w:rPr>
        <w:t>a quo</w:t>
      </w:r>
      <w:r>
        <w:rPr>
          <w:rFonts w:ascii="Arial" w:hAnsi="Arial" w:cs="Arial"/>
          <w:sz w:val="24"/>
          <w:szCs w:val="24"/>
        </w:rPr>
        <w:t xml:space="preserve"> was factually incorrect to find that if it were not for Messrs </w:t>
      </w:r>
      <w:r w:rsidR="009C0777">
        <w:rPr>
          <w:rFonts w:ascii="Arial" w:hAnsi="Arial" w:cs="Arial"/>
          <w:sz w:val="24"/>
          <w:szCs w:val="24"/>
        </w:rPr>
        <w:t>Otto</w:t>
      </w:r>
      <w:r>
        <w:rPr>
          <w:rFonts w:ascii="Arial" w:hAnsi="Arial" w:cs="Arial"/>
          <w:sz w:val="24"/>
          <w:szCs w:val="24"/>
        </w:rPr>
        <w:t xml:space="preserve"> and Grimbeek</w:t>
      </w:r>
      <w:r w:rsidR="00D524A6">
        <w:rPr>
          <w:rFonts w:ascii="Arial" w:hAnsi="Arial" w:cs="Arial"/>
          <w:sz w:val="24"/>
          <w:szCs w:val="24"/>
        </w:rPr>
        <w:t xml:space="preserve"> who ‘activated the alarm’ in respect of irregularities at Oshikango Megabuild, Hauwanga would not have queried the so-called irregular bookings on his account. It was pointed out </w:t>
      </w:r>
      <w:r w:rsidR="0097579B">
        <w:rPr>
          <w:rFonts w:ascii="Arial" w:hAnsi="Arial" w:cs="Arial"/>
          <w:sz w:val="24"/>
          <w:szCs w:val="24"/>
        </w:rPr>
        <w:t xml:space="preserve">by Ms Husselmann </w:t>
      </w:r>
      <w:r w:rsidR="00D524A6">
        <w:rPr>
          <w:rFonts w:ascii="Arial" w:hAnsi="Arial" w:cs="Arial"/>
          <w:sz w:val="24"/>
          <w:szCs w:val="24"/>
        </w:rPr>
        <w:t>that on th</w:t>
      </w:r>
      <w:r w:rsidR="00235BE5">
        <w:rPr>
          <w:rFonts w:ascii="Arial" w:hAnsi="Arial" w:cs="Arial"/>
          <w:sz w:val="24"/>
          <w:szCs w:val="24"/>
        </w:rPr>
        <w:t xml:space="preserve">e evidence Hauwanga met Messrs </w:t>
      </w:r>
      <w:r w:rsidR="009C0777">
        <w:rPr>
          <w:rFonts w:ascii="Arial" w:hAnsi="Arial" w:cs="Arial"/>
          <w:sz w:val="24"/>
          <w:szCs w:val="24"/>
        </w:rPr>
        <w:t>Otto</w:t>
      </w:r>
      <w:r w:rsidR="006D4870">
        <w:rPr>
          <w:rFonts w:ascii="Arial" w:hAnsi="Arial" w:cs="Arial"/>
          <w:sz w:val="24"/>
          <w:szCs w:val="24"/>
        </w:rPr>
        <w:t xml:space="preserve"> and Grimbee</w:t>
      </w:r>
      <w:r w:rsidR="00D524A6">
        <w:rPr>
          <w:rFonts w:ascii="Arial" w:hAnsi="Arial" w:cs="Arial"/>
          <w:sz w:val="24"/>
          <w:szCs w:val="24"/>
        </w:rPr>
        <w:t xml:space="preserve">k at the Ondangwa airport </w:t>
      </w:r>
      <w:r w:rsidR="0081218E">
        <w:rPr>
          <w:rFonts w:ascii="Arial" w:hAnsi="Arial" w:cs="Arial"/>
          <w:sz w:val="24"/>
          <w:szCs w:val="24"/>
        </w:rPr>
        <w:t xml:space="preserve">during </w:t>
      </w:r>
      <w:r w:rsidR="00235BE5">
        <w:rPr>
          <w:rFonts w:ascii="Arial" w:hAnsi="Arial" w:cs="Arial"/>
          <w:sz w:val="24"/>
          <w:szCs w:val="24"/>
        </w:rPr>
        <w:t xml:space="preserve">March 2008 where Hauwanga raised his concerns in respect of the correctness of the information reflected on some invoices, but that the court </w:t>
      </w:r>
      <w:r w:rsidR="00235BE5" w:rsidRPr="00235BE5">
        <w:rPr>
          <w:rFonts w:ascii="Arial" w:hAnsi="Arial" w:cs="Arial"/>
          <w:i/>
          <w:sz w:val="24"/>
          <w:szCs w:val="24"/>
        </w:rPr>
        <w:t>a quo</w:t>
      </w:r>
      <w:r w:rsidR="00235BE5">
        <w:rPr>
          <w:rFonts w:ascii="Arial" w:hAnsi="Arial" w:cs="Arial"/>
          <w:sz w:val="24"/>
          <w:szCs w:val="24"/>
        </w:rPr>
        <w:t xml:space="preserve"> failed to take into account the evidence of H</w:t>
      </w:r>
      <w:r w:rsidR="0097579B">
        <w:rPr>
          <w:rFonts w:ascii="Arial" w:hAnsi="Arial" w:cs="Arial"/>
          <w:sz w:val="24"/>
          <w:szCs w:val="24"/>
        </w:rPr>
        <w:t>auwanga that during December 200</w:t>
      </w:r>
      <w:r w:rsidR="00235BE5">
        <w:rPr>
          <w:rFonts w:ascii="Arial" w:hAnsi="Arial" w:cs="Arial"/>
          <w:sz w:val="24"/>
          <w:szCs w:val="24"/>
        </w:rPr>
        <w:t xml:space="preserve">7 he became worried about the high amount on his statement and that he spoke to the second respondent about it during January 2008 who informed him that he could not assist because the computers were off-line, and that he </w:t>
      </w:r>
      <w:r w:rsidR="0097579B">
        <w:rPr>
          <w:rFonts w:ascii="Arial" w:hAnsi="Arial" w:cs="Arial"/>
          <w:sz w:val="24"/>
          <w:szCs w:val="24"/>
        </w:rPr>
        <w:t xml:space="preserve">(Hauwanga) </w:t>
      </w:r>
      <w:r w:rsidR="0007370A">
        <w:rPr>
          <w:rFonts w:ascii="Arial" w:hAnsi="Arial" w:cs="Arial"/>
          <w:sz w:val="24"/>
          <w:szCs w:val="24"/>
        </w:rPr>
        <w:t>subsequently contacted Meuwe</w:t>
      </w:r>
      <w:r w:rsidR="00235BE5">
        <w:rPr>
          <w:rFonts w:ascii="Arial" w:hAnsi="Arial" w:cs="Arial"/>
          <w:sz w:val="24"/>
          <w:szCs w:val="24"/>
        </w:rPr>
        <w:t xml:space="preserve">sen who could not assist him. The meeting at Ondangwa airport took place after </w:t>
      </w:r>
      <w:r w:rsidR="0097579B">
        <w:rPr>
          <w:rFonts w:ascii="Arial" w:hAnsi="Arial" w:cs="Arial"/>
          <w:sz w:val="24"/>
          <w:szCs w:val="24"/>
        </w:rPr>
        <w:t>Hauwanga’s e</w:t>
      </w:r>
      <w:r w:rsidR="00235BE5">
        <w:rPr>
          <w:rFonts w:ascii="Arial" w:hAnsi="Arial" w:cs="Arial"/>
          <w:sz w:val="24"/>
          <w:szCs w:val="24"/>
        </w:rPr>
        <w:t xml:space="preserve">fforts to get clarity on his account proved fruitless. </w:t>
      </w:r>
      <w:r w:rsidR="0097579B">
        <w:rPr>
          <w:rFonts w:ascii="Arial" w:hAnsi="Arial" w:cs="Arial"/>
          <w:sz w:val="24"/>
          <w:szCs w:val="24"/>
        </w:rPr>
        <w:t>Hauwanga himself took the initiative long before the meeting at the airport.</w:t>
      </w:r>
    </w:p>
    <w:p w:rsidR="00F205E5" w:rsidRDefault="00F205E5" w:rsidP="00F205E5">
      <w:pPr>
        <w:pStyle w:val="NoSpacing"/>
        <w:spacing w:line="480" w:lineRule="auto"/>
        <w:jc w:val="both"/>
        <w:rPr>
          <w:rFonts w:ascii="Arial" w:hAnsi="Arial" w:cs="Arial"/>
          <w:sz w:val="24"/>
          <w:szCs w:val="24"/>
        </w:rPr>
      </w:pPr>
    </w:p>
    <w:p w:rsidR="00F205E5" w:rsidRPr="00313C48" w:rsidRDefault="00235BE5"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finding of the court </w:t>
      </w:r>
      <w:r w:rsidRPr="00235BE5">
        <w:rPr>
          <w:rFonts w:ascii="Arial" w:hAnsi="Arial" w:cs="Arial"/>
          <w:i/>
          <w:sz w:val="24"/>
          <w:szCs w:val="24"/>
        </w:rPr>
        <w:t>a quo</w:t>
      </w:r>
      <w:r>
        <w:rPr>
          <w:rFonts w:ascii="Arial" w:hAnsi="Arial" w:cs="Arial"/>
          <w:sz w:val="24"/>
          <w:szCs w:val="24"/>
        </w:rPr>
        <w:t xml:space="preserve"> that no evidence was presented to prove common purpose, the State submitted </w:t>
      </w:r>
      <w:r w:rsidR="00DD05C9">
        <w:rPr>
          <w:rFonts w:ascii="Arial" w:hAnsi="Arial" w:cs="Arial"/>
          <w:sz w:val="24"/>
          <w:szCs w:val="24"/>
        </w:rPr>
        <w:t xml:space="preserve">that </w:t>
      </w:r>
      <w:r>
        <w:rPr>
          <w:rFonts w:ascii="Arial" w:hAnsi="Arial" w:cs="Arial"/>
          <w:sz w:val="24"/>
          <w:szCs w:val="24"/>
        </w:rPr>
        <w:t xml:space="preserve">this is not borne out by the record of the proceedings, </w:t>
      </w:r>
      <w:r w:rsidR="0097579B">
        <w:rPr>
          <w:rFonts w:ascii="Arial" w:hAnsi="Arial" w:cs="Arial"/>
          <w:sz w:val="24"/>
          <w:szCs w:val="24"/>
        </w:rPr>
        <w:t xml:space="preserve">and </w:t>
      </w:r>
      <w:r>
        <w:rPr>
          <w:rFonts w:ascii="Arial" w:hAnsi="Arial" w:cs="Arial"/>
          <w:sz w:val="24"/>
          <w:szCs w:val="24"/>
        </w:rPr>
        <w:t xml:space="preserve">in particular, the evidence of the second respondent during cross-examination. </w:t>
      </w:r>
    </w:p>
    <w:p w:rsidR="00F205E5" w:rsidRDefault="00F205E5" w:rsidP="00F205E5">
      <w:pPr>
        <w:pStyle w:val="NoSpacing"/>
        <w:spacing w:line="480" w:lineRule="auto"/>
        <w:jc w:val="both"/>
        <w:rPr>
          <w:rFonts w:ascii="Arial" w:hAnsi="Arial" w:cs="Arial"/>
          <w:sz w:val="24"/>
          <w:szCs w:val="24"/>
        </w:rPr>
      </w:pPr>
    </w:p>
    <w:p w:rsidR="00F205E5" w:rsidRDefault="00235BE5" w:rsidP="00F205E5">
      <w:pPr>
        <w:pStyle w:val="NoSpacing"/>
        <w:numPr>
          <w:ilvl w:val="0"/>
          <w:numId w:val="1"/>
        </w:numPr>
        <w:spacing w:line="480" w:lineRule="auto"/>
        <w:ind w:left="0" w:firstLine="0"/>
        <w:jc w:val="both"/>
        <w:rPr>
          <w:rFonts w:ascii="Arial" w:hAnsi="Arial" w:cs="Arial"/>
          <w:sz w:val="24"/>
          <w:szCs w:val="24"/>
        </w:rPr>
      </w:pPr>
      <w:r w:rsidRPr="002C42E2">
        <w:rPr>
          <w:rFonts w:ascii="Arial" w:hAnsi="Arial" w:cs="Arial"/>
          <w:sz w:val="24"/>
          <w:szCs w:val="24"/>
        </w:rPr>
        <w:t xml:space="preserve">In respect of the finding by the court </w:t>
      </w:r>
      <w:r w:rsidRPr="002C42E2">
        <w:rPr>
          <w:rFonts w:ascii="Arial" w:hAnsi="Arial" w:cs="Arial"/>
          <w:i/>
          <w:sz w:val="24"/>
          <w:szCs w:val="24"/>
        </w:rPr>
        <w:t>a quo</w:t>
      </w:r>
      <w:r w:rsidRPr="002C42E2">
        <w:rPr>
          <w:rFonts w:ascii="Arial" w:hAnsi="Arial" w:cs="Arial"/>
          <w:sz w:val="24"/>
          <w:szCs w:val="24"/>
        </w:rPr>
        <w:t xml:space="preserve"> that a deviation from the correct guidelines and procedures by the respondents, may at best attract an administrative sanction in the form of misconduct proceedings, it was submitted that the court </w:t>
      </w:r>
      <w:r w:rsidRPr="002C42E2">
        <w:rPr>
          <w:rFonts w:ascii="Arial" w:hAnsi="Arial" w:cs="Arial"/>
          <w:i/>
          <w:sz w:val="24"/>
          <w:szCs w:val="24"/>
        </w:rPr>
        <w:t>a quo</w:t>
      </w:r>
      <w:r w:rsidRPr="002C42E2">
        <w:rPr>
          <w:rFonts w:ascii="Arial" w:hAnsi="Arial" w:cs="Arial"/>
          <w:sz w:val="24"/>
          <w:szCs w:val="24"/>
        </w:rPr>
        <w:t xml:space="preserve"> failed to appreciate that the respondents’ use of the wrong procedure by invoicing goods on the account of B H Motor Spares CC weeks or months after the said goods had already been dispatched amounted to a misrepresentation made to their </w:t>
      </w:r>
      <w:r w:rsidR="00D76BDA" w:rsidRPr="002C42E2">
        <w:rPr>
          <w:rFonts w:ascii="Arial" w:hAnsi="Arial" w:cs="Arial"/>
          <w:sz w:val="24"/>
          <w:szCs w:val="24"/>
        </w:rPr>
        <w:t xml:space="preserve">employer. </w:t>
      </w:r>
      <w:r w:rsidR="0097579B" w:rsidRPr="002C42E2">
        <w:rPr>
          <w:rFonts w:ascii="Arial" w:hAnsi="Arial" w:cs="Arial"/>
          <w:sz w:val="24"/>
          <w:szCs w:val="24"/>
        </w:rPr>
        <w:t>The misrepresentation, through t</w:t>
      </w:r>
      <w:r w:rsidR="0027688E">
        <w:rPr>
          <w:rFonts w:ascii="Arial" w:hAnsi="Arial" w:cs="Arial"/>
          <w:sz w:val="24"/>
          <w:szCs w:val="24"/>
        </w:rPr>
        <w:t>he conduct of the respondents, m</w:t>
      </w:r>
      <w:r w:rsidR="002C42E2">
        <w:rPr>
          <w:rFonts w:ascii="Arial" w:hAnsi="Arial" w:cs="Arial"/>
          <w:sz w:val="24"/>
          <w:szCs w:val="24"/>
        </w:rPr>
        <w:t>anifest</w:t>
      </w:r>
      <w:r w:rsidR="0027688E">
        <w:rPr>
          <w:rFonts w:ascii="Arial" w:hAnsi="Arial" w:cs="Arial"/>
          <w:sz w:val="24"/>
          <w:szCs w:val="24"/>
        </w:rPr>
        <w:t>ed</w:t>
      </w:r>
      <w:r w:rsidR="002C42E2">
        <w:rPr>
          <w:rFonts w:ascii="Arial" w:hAnsi="Arial" w:cs="Arial"/>
          <w:sz w:val="24"/>
          <w:szCs w:val="24"/>
        </w:rPr>
        <w:t xml:space="preserve"> itself by pretending that the goods as reflected in counts 1 – 137 were credited to the account of B H Motor Spares CC, on the dates reflected thereon</w:t>
      </w:r>
      <w:r w:rsidR="0027688E">
        <w:rPr>
          <w:rFonts w:ascii="Arial" w:hAnsi="Arial" w:cs="Arial"/>
          <w:sz w:val="24"/>
          <w:szCs w:val="24"/>
        </w:rPr>
        <w:t>,</w:t>
      </w:r>
      <w:r w:rsidR="002C42E2">
        <w:rPr>
          <w:rFonts w:ascii="Arial" w:hAnsi="Arial" w:cs="Arial"/>
          <w:sz w:val="24"/>
          <w:szCs w:val="24"/>
        </w:rPr>
        <w:t xml:space="preserve"> that goods were ordered on those dates, and were dispatched to Hauwanga, which were all lies – the goods had been dispatched some time prior to the advice notes being generated by the second respondent.</w:t>
      </w:r>
    </w:p>
    <w:p w:rsidR="002C42E2" w:rsidRPr="002C42E2" w:rsidRDefault="002C42E2" w:rsidP="002C42E2">
      <w:pPr>
        <w:pStyle w:val="NoSpacing"/>
        <w:spacing w:line="480" w:lineRule="auto"/>
        <w:jc w:val="both"/>
        <w:rPr>
          <w:rFonts w:ascii="Arial" w:hAnsi="Arial" w:cs="Arial"/>
          <w:sz w:val="24"/>
          <w:szCs w:val="24"/>
        </w:rPr>
      </w:pPr>
    </w:p>
    <w:p w:rsidR="00F205E5" w:rsidRPr="00313C48" w:rsidRDefault="00D76BD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Ms Husselmann submitted that the State proved that the respondent</w:t>
      </w:r>
      <w:r w:rsidR="006721E7">
        <w:rPr>
          <w:rFonts w:ascii="Arial" w:hAnsi="Arial" w:cs="Arial"/>
          <w:sz w:val="24"/>
          <w:szCs w:val="24"/>
        </w:rPr>
        <w:t>s</w:t>
      </w:r>
      <w:r>
        <w:rPr>
          <w:rFonts w:ascii="Arial" w:hAnsi="Arial" w:cs="Arial"/>
          <w:sz w:val="24"/>
          <w:szCs w:val="24"/>
        </w:rPr>
        <w:t xml:space="preserve"> had the necessary intention to deceive as well as the intention to prejudice. Firstly, the respondents knew that the representation was false since both respondents allowed Hauwanga to remove goods from the premises of Pupkewitz Megabuild without payment or invoicing to an account. Secondly, the State proved an intention to induce </w:t>
      </w:r>
      <w:r w:rsidR="002C42E2">
        <w:rPr>
          <w:rFonts w:ascii="Arial" w:hAnsi="Arial" w:cs="Arial"/>
          <w:sz w:val="24"/>
          <w:szCs w:val="24"/>
        </w:rPr>
        <w:t>Pupkewitz</w:t>
      </w:r>
      <w:r>
        <w:rPr>
          <w:rFonts w:ascii="Arial" w:hAnsi="Arial" w:cs="Arial"/>
          <w:sz w:val="24"/>
          <w:szCs w:val="24"/>
        </w:rPr>
        <w:t xml:space="preserve"> to embark upon a course of action </w:t>
      </w:r>
      <w:r w:rsidR="002C42E2">
        <w:rPr>
          <w:rFonts w:ascii="Arial" w:hAnsi="Arial" w:cs="Arial"/>
          <w:sz w:val="24"/>
          <w:szCs w:val="24"/>
        </w:rPr>
        <w:t xml:space="preserve">potentially </w:t>
      </w:r>
      <w:r>
        <w:rPr>
          <w:rFonts w:ascii="Arial" w:hAnsi="Arial" w:cs="Arial"/>
          <w:sz w:val="24"/>
          <w:szCs w:val="24"/>
        </w:rPr>
        <w:t xml:space="preserve">prejudicial to </w:t>
      </w:r>
      <w:r w:rsidR="002C42E2">
        <w:rPr>
          <w:rFonts w:ascii="Arial" w:hAnsi="Arial" w:cs="Arial"/>
          <w:sz w:val="24"/>
          <w:szCs w:val="24"/>
        </w:rPr>
        <w:t xml:space="preserve">itself </w:t>
      </w:r>
      <w:r>
        <w:rPr>
          <w:rFonts w:ascii="Arial" w:hAnsi="Arial" w:cs="Arial"/>
          <w:sz w:val="24"/>
          <w:szCs w:val="24"/>
        </w:rPr>
        <w:t>as a result of the misrepresentation. Presently both the respondents intended Pupkewitz to belie</w:t>
      </w:r>
      <w:r w:rsidR="002C42E2">
        <w:rPr>
          <w:rFonts w:ascii="Arial" w:hAnsi="Arial" w:cs="Arial"/>
          <w:sz w:val="24"/>
          <w:szCs w:val="24"/>
        </w:rPr>
        <w:t>ve</w:t>
      </w:r>
      <w:r>
        <w:rPr>
          <w:rFonts w:ascii="Arial" w:hAnsi="Arial" w:cs="Arial"/>
          <w:sz w:val="24"/>
          <w:szCs w:val="24"/>
        </w:rPr>
        <w:t xml:space="preserve"> that goods were dispatched properly, and thus exposed </w:t>
      </w:r>
      <w:r w:rsidR="002C42E2">
        <w:rPr>
          <w:rFonts w:ascii="Arial" w:hAnsi="Arial" w:cs="Arial"/>
          <w:sz w:val="24"/>
          <w:szCs w:val="24"/>
        </w:rPr>
        <w:t xml:space="preserve">Pupkewitz to an </w:t>
      </w:r>
      <w:r>
        <w:rPr>
          <w:rFonts w:ascii="Arial" w:hAnsi="Arial" w:cs="Arial"/>
          <w:sz w:val="24"/>
          <w:szCs w:val="24"/>
        </w:rPr>
        <w:t xml:space="preserve">unmitigated risk that the goods would </w:t>
      </w:r>
      <w:r w:rsidR="00661759">
        <w:rPr>
          <w:rFonts w:ascii="Arial" w:hAnsi="Arial" w:cs="Arial"/>
          <w:sz w:val="24"/>
          <w:szCs w:val="24"/>
        </w:rPr>
        <w:t>not be paid for as there was no proof of delivery.</w:t>
      </w:r>
      <w:r w:rsidR="00CF20D2">
        <w:rPr>
          <w:rFonts w:ascii="Arial" w:hAnsi="Arial" w:cs="Arial"/>
          <w:sz w:val="24"/>
          <w:szCs w:val="24"/>
        </w:rPr>
        <w:t xml:space="preserve"> The potential prejudice came about it was submitted, when the goods left the premises of Pupkewitz without payment and without anybody promising to pay for the goods in the form of having the goods credited to his account. The potential prejudice also lies in the possibility that </w:t>
      </w:r>
      <w:r w:rsidR="007A465B">
        <w:rPr>
          <w:rFonts w:ascii="Arial" w:hAnsi="Arial" w:cs="Arial"/>
          <w:sz w:val="24"/>
          <w:szCs w:val="24"/>
        </w:rPr>
        <w:t>Hauwanga</w:t>
      </w:r>
      <w:r w:rsidR="00CF20D2">
        <w:rPr>
          <w:rFonts w:ascii="Arial" w:hAnsi="Arial" w:cs="Arial"/>
          <w:sz w:val="24"/>
          <w:szCs w:val="24"/>
        </w:rPr>
        <w:t xml:space="preserve"> may claim not to have received the goods and Pupkewitz, save for the word of the respondents, would not have been able to prove otherwise through advice notes or invoices. </w:t>
      </w:r>
    </w:p>
    <w:p w:rsidR="00F205E5" w:rsidRDefault="00F205E5" w:rsidP="00F205E5">
      <w:pPr>
        <w:pStyle w:val="NoSpacing"/>
        <w:spacing w:line="480" w:lineRule="auto"/>
        <w:jc w:val="both"/>
        <w:rPr>
          <w:rFonts w:ascii="Arial" w:hAnsi="Arial" w:cs="Arial"/>
          <w:sz w:val="24"/>
          <w:szCs w:val="24"/>
        </w:rPr>
      </w:pPr>
    </w:p>
    <w:p w:rsidR="00F205E5" w:rsidRDefault="00CF20D2"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in the present instance </w:t>
      </w:r>
      <w:r w:rsidR="00FE7E51">
        <w:rPr>
          <w:rFonts w:ascii="Arial" w:hAnsi="Arial" w:cs="Arial"/>
          <w:sz w:val="24"/>
          <w:szCs w:val="24"/>
        </w:rPr>
        <w:t xml:space="preserve">that </w:t>
      </w:r>
      <w:r>
        <w:rPr>
          <w:rFonts w:ascii="Arial" w:hAnsi="Arial" w:cs="Arial"/>
          <w:sz w:val="24"/>
          <w:szCs w:val="24"/>
        </w:rPr>
        <w:t>the State not only proved potential prejudice, but actual prejudice, since Hauwanga not only denied having received the relevant material, but claimed money back, already paid by him to Pupkewitz. Pupkewitz was sued in a civil matter and had to pay B H Motor Spares CC a certain amount of money in settlement of Hauwang</w:t>
      </w:r>
      <w:r w:rsidR="008C3517">
        <w:rPr>
          <w:rFonts w:ascii="Arial" w:hAnsi="Arial" w:cs="Arial"/>
          <w:sz w:val="24"/>
          <w:szCs w:val="24"/>
        </w:rPr>
        <w:t>a</w:t>
      </w:r>
      <w:r>
        <w:rPr>
          <w:rFonts w:ascii="Arial" w:hAnsi="Arial" w:cs="Arial"/>
          <w:sz w:val="24"/>
          <w:szCs w:val="24"/>
        </w:rPr>
        <w:t xml:space="preserve">’s claim – proving actual prejudice. </w:t>
      </w:r>
    </w:p>
    <w:p w:rsidR="008F5D19" w:rsidRDefault="008F5D19" w:rsidP="008F5D19">
      <w:pPr>
        <w:pStyle w:val="NoSpacing"/>
        <w:spacing w:line="480" w:lineRule="auto"/>
        <w:jc w:val="both"/>
        <w:rPr>
          <w:rFonts w:ascii="Arial" w:hAnsi="Arial" w:cs="Arial"/>
          <w:sz w:val="24"/>
          <w:szCs w:val="24"/>
        </w:rPr>
      </w:pPr>
    </w:p>
    <w:p w:rsidR="00F205E5" w:rsidRPr="0027688E" w:rsidRDefault="0027688E" w:rsidP="00F205E5">
      <w:pPr>
        <w:pStyle w:val="NoSpacing"/>
        <w:spacing w:line="480" w:lineRule="auto"/>
        <w:jc w:val="both"/>
        <w:rPr>
          <w:rFonts w:ascii="Arial" w:hAnsi="Arial" w:cs="Arial"/>
          <w:sz w:val="24"/>
          <w:szCs w:val="24"/>
          <w:u w:val="single"/>
        </w:rPr>
      </w:pPr>
      <w:r w:rsidRPr="0027688E">
        <w:rPr>
          <w:rFonts w:ascii="Arial" w:hAnsi="Arial" w:cs="Arial"/>
          <w:sz w:val="24"/>
          <w:szCs w:val="24"/>
          <w:u w:val="single"/>
        </w:rPr>
        <w:t>The charges of fraud and the doctrine of common purpose</w:t>
      </w:r>
    </w:p>
    <w:p w:rsidR="00F205E5" w:rsidRDefault="0027688E"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Fraud is defined as ‘the unlawful and intentional making of a misrepresentatio</w:t>
      </w:r>
      <w:r w:rsidR="000C1D45">
        <w:rPr>
          <w:rFonts w:ascii="Arial" w:hAnsi="Arial" w:cs="Arial"/>
          <w:sz w:val="24"/>
          <w:szCs w:val="24"/>
        </w:rPr>
        <w:t>n which causes actual prejudice</w:t>
      </w:r>
      <w:r>
        <w:rPr>
          <w:rFonts w:ascii="Arial" w:hAnsi="Arial" w:cs="Arial"/>
          <w:sz w:val="24"/>
          <w:szCs w:val="24"/>
        </w:rPr>
        <w:t xml:space="preserve"> or which is potentially prejudic</w:t>
      </w:r>
      <w:r w:rsidR="000C1D45">
        <w:rPr>
          <w:rFonts w:ascii="Arial" w:hAnsi="Arial" w:cs="Arial"/>
          <w:sz w:val="24"/>
          <w:szCs w:val="24"/>
        </w:rPr>
        <w:t>ial</w:t>
      </w:r>
      <w:r>
        <w:rPr>
          <w:rFonts w:ascii="Arial" w:hAnsi="Arial" w:cs="Arial"/>
          <w:sz w:val="24"/>
          <w:szCs w:val="24"/>
        </w:rPr>
        <w:t xml:space="preserve"> to another’.</w:t>
      </w:r>
      <w:r>
        <w:rPr>
          <w:rStyle w:val="FootnoteReference"/>
          <w:rFonts w:ascii="Arial" w:hAnsi="Arial" w:cs="Arial"/>
          <w:sz w:val="24"/>
          <w:szCs w:val="24"/>
        </w:rPr>
        <w:footnoteReference w:id="22"/>
      </w:r>
    </w:p>
    <w:p w:rsidR="00494422" w:rsidRDefault="00494422" w:rsidP="00494422">
      <w:pPr>
        <w:pStyle w:val="NoSpacing"/>
        <w:spacing w:line="480" w:lineRule="auto"/>
        <w:jc w:val="both"/>
        <w:rPr>
          <w:rFonts w:ascii="Arial" w:hAnsi="Arial" w:cs="Arial"/>
          <w:sz w:val="24"/>
          <w:szCs w:val="24"/>
        </w:rPr>
      </w:pPr>
    </w:p>
    <w:p w:rsidR="00F205E5" w:rsidRPr="00313C48" w:rsidRDefault="0027688E"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Essentially some form of deception or misleading on the part of the perpetrator is required in order to prove misrepresentation on a charge of fraud. Misrepresentation may be either express or implicit,</w:t>
      </w:r>
      <w:r w:rsidR="007A465B">
        <w:rPr>
          <w:rStyle w:val="FootnoteReference"/>
          <w:rFonts w:ascii="Arial" w:hAnsi="Arial" w:cs="Arial"/>
          <w:sz w:val="24"/>
          <w:szCs w:val="24"/>
        </w:rPr>
        <w:footnoteReference w:id="23"/>
      </w:r>
      <w:r>
        <w:rPr>
          <w:rFonts w:ascii="Arial" w:hAnsi="Arial" w:cs="Arial"/>
          <w:sz w:val="24"/>
          <w:szCs w:val="24"/>
        </w:rPr>
        <w:t xml:space="preserve"> it may be made by </w:t>
      </w:r>
      <w:r w:rsidRPr="000E61BC">
        <w:rPr>
          <w:rFonts w:ascii="Arial" w:hAnsi="Arial" w:cs="Arial"/>
          <w:i/>
          <w:sz w:val="24"/>
          <w:szCs w:val="24"/>
        </w:rPr>
        <w:t>commissio</w:t>
      </w:r>
      <w:r>
        <w:rPr>
          <w:rFonts w:ascii="Arial" w:hAnsi="Arial" w:cs="Arial"/>
          <w:sz w:val="24"/>
          <w:szCs w:val="24"/>
        </w:rPr>
        <w:t xml:space="preserve"> (positive act) or an omission, and it is possible to make a misrepresentation not only to a person but also to a computer or machine.</w:t>
      </w:r>
    </w:p>
    <w:p w:rsidR="00F205E5" w:rsidRDefault="00F205E5" w:rsidP="00F205E5">
      <w:pPr>
        <w:pStyle w:val="NoSpacing"/>
        <w:spacing w:line="480" w:lineRule="auto"/>
        <w:jc w:val="both"/>
        <w:rPr>
          <w:rFonts w:ascii="Arial" w:hAnsi="Arial" w:cs="Arial"/>
          <w:sz w:val="24"/>
          <w:szCs w:val="24"/>
        </w:rPr>
      </w:pPr>
    </w:p>
    <w:p w:rsidR="00F205E5" w:rsidRPr="00313C48" w:rsidRDefault="000E61B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prejudice may be either actual or potential. The State submitted that Pupkewitz suffered not only potential prejudice bu</w:t>
      </w:r>
      <w:r w:rsidR="004C525B">
        <w:rPr>
          <w:rFonts w:ascii="Arial" w:hAnsi="Arial" w:cs="Arial"/>
          <w:sz w:val="24"/>
          <w:szCs w:val="24"/>
        </w:rPr>
        <w:t>t</w:t>
      </w:r>
      <w:r>
        <w:rPr>
          <w:rFonts w:ascii="Arial" w:hAnsi="Arial" w:cs="Arial"/>
          <w:sz w:val="24"/>
          <w:szCs w:val="24"/>
        </w:rPr>
        <w:t xml:space="preserve"> indeed actual prejudice. </w:t>
      </w:r>
    </w:p>
    <w:p w:rsidR="00F205E5" w:rsidRDefault="00F205E5" w:rsidP="00F205E5">
      <w:pPr>
        <w:pStyle w:val="NoSpacing"/>
        <w:spacing w:line="480" w:lineRule="auto"/>
        <w:jc w:val="both"/>
        <w:rPr>
          <w:rFonts w:ascii="Arial" w:hAnsi="Arial" w:cs="Arial"/>
          <w:sz w:val="24"/>
          <w:szCs w:val="24"/>
        </w:rPr>
      </w:pPr>
    </w:p>
    <w:p w:rsidR="00F205E5" w:rsidRPr="00313C48" w:rsidRDefault="00202E39"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Potential prejudice means that the misrepresentation, objectively viewed, involved some risk of prejudice or that it was likely to prejudice.</w:t>
      </w:r>
    </w:p>
    <w:p w:rsidR="00F205E5" w:rsidRDefault="00F205E5" w:rsidP="00F205E5">
      <w:pPr>
        <w:pStyle w:val="NoSpacing"/>
        <w:spacing w:line="480" w:lineRule="auto"/>
        <w:jc w:val="both"/>
        <w:rPr>
          <w:rFonts w:ascii="Arial" w:hAnsi="Arial" w:cs="Arial"/>
          <w:sz w:val="24"/>
          <w:szCs w:val="24"/>
        </w:rPr>
      </w:pPr>
    </w:p>
    <w:p w:rsidR="00F205E5" w:rsidRPr="006B0321" w:rsidRDefault="006B0321"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6B0321">
        <w:rPr>
          <w:rFonts w:ascii="Arial" w:hAnsi="Arial" w:cs="Arial"/>
          <w:i/>
          <w:sz w:val="24"/>
          <w:szCs w:val="24"/>
        </w:rPr>
        <w:t>R v Heyne &amp; others</w:t>
      </w:r>
      <w:r w:rsidRPr="006B0321">
        <w:rPr>
          <w:rStyle w:val="FootnoteReference"/>
          <w:rFonts w:ascii="Arial" w:hAnsi="Arial" w:cs="Arial"/>
          <w:sz w:val="24"/>
          <w:szCs w:val="24"/>
        </w:rPr>
        <w:footnoteReference w:id="24"/>
      </w:r>
      <w:r w:rsidRPr="006B0321">
        <w:rPr>
          <w:rFonts w:ascii="Arial" w:hAnsi="Arial" w:cs="Arial"/>
          <w:sz w:val="24"/>
          <w:szCs w:val="24"/>
        </w:rPr>
        <w:t xml:space="preserve"> Schneider </w:t>
      </w:r>
      <w:r>
        <w:rPr>
          <w:rFonts w:ascii="Arial" w:hAnsi="Arial" w:cs="Arial"/>
          <w:sz w:val="24"/>
          <w:szCs w:val="24"/>
        </w:rPr>
        <w:t xml:space="preserve">JA pointed out that </w:t>
      </w:r>
      <w:r w:rsidR="00FE7E51">
        <w:rPr>
          <w:rFonts w:ascii="Arial" w:hAnsi="Arial" w:cs="Arial"/>
          <w:sz w:val="24"/>
          <w:szCs w:val="24"/>
        </w:rPr>
        <w:t xml:space="preserve">. . . </w:t>
      </w:r>
      <w:r>
        <w:rPr>
          <w:rFonts w:ascii="Arial" w:hAnsi="Arial" w:cs="Arial"/>
          <w:sz w:val="24"/>
          <w:szCs w:val="24"/>
        </w:rPr>
        <w:t>‘the false statement must be such as to involve some risk of harm, which need not be financial or proprietary, but must not be too remote or fanciful</w:t>
      </w:r>
      <w:r w:rsidR="003B6E84">
        <w:rPr>
          <w:rFonts w:ascii="Arial" w:hAnsi="Arial" w:cs="Arial"/>
          <w:sz w:val="24"/>
          <w:szCs w:val="24"/>
        </w:rPr>
        <w:t>,</w:t>
      </w:r>
      <w:r>
        <w:rPr>
          <w:rFonts w:ascii="Arial" w:hAnsi="Arial" w:cs="Arial"/>
          <w:sz w:val="24"/>
          <w:szCs w:val="24"/>
        </w:rPr>
        <w:t xml:space="preserve"> to some person, not necessarily the person to whom it is addressed’.</w:t>
      </w:r>
    </w:p>
    <w:p w:rsidR="00F205E5" w:rsidRPr="00313C48" w:rsidRDefault="00F205E5" w:rsidP="00F205E5">
      <w:pPr>
        <w:pStyle w:val="NoSpacing"/>
        <w:spacing w:line="480" w:lineRule="auto"/>
        <w:jc w:val="both"/>
        <w:rPr>
          <w:rFonts w:ascii="Arial" w:hAnsi="Arial" w:cs="Arial"/>
          <w:sz w:val="24"/>
          <w:szCs w:val="24"/>
        </w:rPr>
      </w:pPr>
    </w:p>
    <w:p w:rsidR="00F205E5" w:rsidRDefault="006B0321"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learned judge continued at 622F as follows:</w:t>
      </w:r>
    </w:p>
    <w:p w:rsidR="006B0321" w:rsidRPr="003B6E84" w:rsidRDefault="006B0321" w:rsidP="003B6E84">
      <w:pPr>
        <w:pStyle w:val="NoSpacing"/>
        <w:spacing w:line="360" w:lineRule="auto"/>
        <w:ind w:left="720"/>
        <w:jc w:val="both"/>
        <w:rPr>
          <w:rFonts w:ascii="Arial" w:hAnsi="Arial" w:cs="Arial"/>
        </w:rPr>
      </w:pPr>
    </w:p>
    <w:p w:rsidR="006B0321" w:rsidRDefault="006B0321" w:rsidP="003B6E84">
      <w:pPr>
        <w:pStyle w:val="NoSpacing"/>
        <w:spacing w:line="360" w:lineRule="auto"/>
        <w:ind w:left="720"/>
        <w:jc w:val="both"/>
        <w:rPr>
          <w:rFonts w:ascii="Arial" w:hAnsi="Arial" w:cs="Arial"/>
        </w:rPr>
      </w:pPr>
      <w:r w:rsidRPr="003B6E84">
        <w:rPr>
          <w:rFonts w:ascii="Arial" w:hAnsi="Arial" w:cs="Arial"/>
        </w:rPr>
        <w:t xml:space="preserve">‘In </w:t>
      </w:r>
      <w:r w:rsidRPr="003B6E84">
        <w:rPr>
          <w:rFonts w:ascii="Arial" w:hAnsi="Arial" w:cs="Arial"/>
          <w:i/>
        </w:rPr>
        <w:t>Rex v Kruse</w:t>
      </w:r>
      <w:r w:rsidR="00FE7E51">
        <w:rPr>
          <w:rFonts w:ascii="Arial" w:hAnsi="Arial" w:cs="Arial"/>
          <w:i/>
        </w:rPr>
        <w:t>,</w:t>
      </w:r>
      <w:r w:rsidRPr="003B6E84">
        <w:rPr>
          <w:rFonts w:ascii="Arial" w:hAnsi="Arial" w:cs="Arial"/>
        </w:rPr>
        <w:t xml:space="preserve"> 1946 A.D. 524</w:t>
      </w:r>
      <w:r w:rsidR="00FE7E51">
        <w:rPr>
          <w:rFonts w:ascii="Arial" w:hAnsi="Arial" w:cs="Arial"/>
        </w:rPr>
        <w:t>,</w:t>
      </w:r>
      <w:r w:rsidRPr="003B6E84">
        <w:rPr>
          <w:rFonts w:ascii="Arial" w:hAnsi="Arial" w:cs="Arial"/>
        </w:rPr>
        <w:t xml:space="preserve"> the meaning of the </w:t>
      </w:r>
      <w:r w:rsidR="00F77E16">
        <w:rPr>
          <w:rFonts w:ascii="Arial" w:hAnsi="Arial" w:cs="Arial"/>
        </w:rPr>
        <w:t xml:space="preserve">expression </w:t>
      </w:r>
      <w:r w:rsidR="003B6E84" w:rsidRPr="003B6E84">
        <w:rPr>
          <w:rFonts w:ascii="Arial" w:hAnsi="Arial" w:cs="Arial"/>
        </w:rPr>
        <w:t>“</w:t>
      </w:r>
      <w:r w:rsidRPr="003B6E84">
        <w:rPr>
          <w:rFonts w:ascii="Arial" w:hAnsi="Arial" w:cs="Arial"/>
        </w:rPr>
        <w:t>calculated to prejudice</w:t>
      </w:r>
      <w:r w:rsidR="003B6E84" w:rsidRPr="003B6E84">
        <w:rPr>
          <w:rFonts w:ascii="Arial" w:hAnsi="Arial" w:cs="Arial"/>
        </w:rPr>
        <w:t>”</w:t>
      </w:r>
      <w:r w:rsidRPr="003B6E84">
        <w:rPr>
          <w:rFonts w:ascii="Arial" w:hAnsi="Arial" w:cs="Arial"/>
        </w:rPr>
        <w:t xml:space="preserve"> was discussed . . . It was pointed out that it was not subjective but objective and in that respect equivalent </w:t>
      </w:r>
      <w:r w:rsidR="003B6E84" w:rsidRPr="003B6E84">
        <w:rPr>
          <w:rFonts w:ascii="Arial" w:hAnsi="Arial" w:cs="Arial"/>
        </w:rPr>
        <w:t xml:space="preserve">to “likely”. But the </w:t>
      </w:r>
      <w:r w:rsidR="004C525B">
        <w:rPr>
          <w:rFonts w:ascii="Arial" w:hAnsi="Arial" w:cs="Arial"/>
        </w:rPr>
        <w:t xml:space="preserve">use of the </w:t>
      </w:r>
      <w:r w:rsidR="003B6E84" w:rsidRPr="003B6E84">
        <w:rPr>
          <w:rFonts w:ascii="Arial" w:hAnsi="Arial" w:cs="Arial"/>
        </w:rPr>
        <w:t>word “likely” was not intended to convey that there must be a probabili</w:t>
      </w:r>
      <w:r w:rsidR="004C525B">
        <w:rPr>
          <w:rFonts w:ascii="Arial" w:hAnsi="Arial" w:cs="Arial"/>
        </w:rPr>
        <w:t>ty as opposed to a risk of harm</w:t>
      </w:r>
      <w:r w:rsidR="004C525B" w:rsidRPr="00D95447">
        <w:rPr>
          <w:rFonts w:ascii="Arial" w:hAnsi="Arial" w:cs="Arial"/>
        </w:rPr>
        <w:t xml:space="preserve"> . . .</w:t>
      </w:r>
      <w:r w:rsidR="003B6E84" w:rsidRPr="00D95447">
        <w:rPr>
          <w:rFonts w:ascii="Arial" w:hAnsi="Arial" w:cs="Arial"/>
        </w:rPr>
        <w:t>’</w:t>
      </w:r>
    </w:p>
    <w:p w:rsidR="00494422" w:rsidRPr="00494422" w:rsidRDefault="00494422" w:rsidP="00494422">
      <w:pPr>
        <w:pStyle w:val="NoSpacing"/>
        <w:spacing w:line="480" w:lineRule="auto"/>
        <w:ind w:left="720"/>
        <w:jc w:val="both"/>
        <w:rPr>
          <w:rFonts w:ascii="Arial" w:hAnsi="Arial" w:cs="Arial"/>
          <w:sz w:val="24"/>
          <w:szCs w:val="24"/>
        </w:rPr>
      </w:pPr>
    </w:p>
    <w:p w:rsidR="00F205E5" w:rsidRDefault="00AC09DE"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3B6E84" w:rsidRPr="003B6E84">
        <w:rPr>
          <w:rFonts w:ascii="Arial" w:hAnsi="Arial" w:cs="Arial"/>
          <w:i/>
          <w:sz w:val="24"/>
          <w:szCs w:val="24"/>
        </w:rPr>
        <w:t>S v Kruger &amp; another</w:t>
      </w:r>
      <w:r w:rsidR="003B6E84">
        <w:rPr>
          <w:rStyle w:val="FootnoteReference"/>
          <w:rFonts w:ascii="Arial" w:hAnsi="Arial" w:cs="Arial"/>
          <w:sz w:val="24"/>
          <w:szCs w:val="24"/>
        </w:rPr>
        <w:footnoteReference w:id="25"/>
      </w:r>
      <w:r w:rsidR="003B6E84">
        <w:rPr>
          <w:rFonts w:ascii="Arial" w:hAnsi="Arial" w:cs="Arial"/>
          <w:sz w:val="24"/>
          <w:szCs w:val="24"/>
        </w:rPr>
        <w:t xml:space="preserve"> Ogilvie Thompson JA referred with approval to a passage in </w:t>
      </w:r>
      <w:r w:rsidR="003B6E84" w:rsidRPr="003B6E84">
        <w:rPr>
          <w:rFonts w:ascii="Arial" w:hAnsi="Arial" w:cs="Arial"/>
          <w:i/>
          <w:sz w:val="24"/>
          <w:szCs w:val="24"/>
        </w:rPr>
        <w:t>Kruse</w:t>
      </w:r>
      <w:r w:rsidR="003B6E84">
        <w:rPr>
          <w:rFonts w:ascii="Arial" w:hAnsi="Arial" w:cs="Arial"/>
          <w:sz w:val="24"/>
          <w:szCs w:val="24"/>
        </w:rPr>
        <w:t xml:space="preserve"> as expressed by Tindall JA at 533 as follows:</w:t>
      </w:r>
    </w:p>
    <w:p w:rsidR="003B6E84" w:rsidRPr="003B6E84" w:rsidRDefault="003B6E84" w:rsidP="003B6E84">
      <w:pPr>
        <w:pStyle w:val="NoSpacing"/>
        <w:spacing w:line="360" w:lineRule="auto"/>
        <w:ind w:left="720"/>
        <w:jc w:val="both"/>
        <w:rPr>
          <w:rFonts w:ascii="Arial" w:hAnsi="Arial" w:cs="Arial"/>
        </w:rPr>
      </w:pPr>
    </w:p>
    <w:p w:rsidR="003B6E84" w:rsidRPr="00421E6E" w:rsidRDefault="003B6E84" w:rsidP="00421E6E">
      <w:pPr>
        <w:pStyle w:val="NoSpacing"/>
        <w:spacing w:line="360" w:lineRule="auto"/>
        <w:ind w:left="720"/>
        <w:jc w:val="both"/>
        <w:rPr>
          <w:rFonts w:ascii="Arial" w:hAnsi="Arial" w:cs="Arial"/>
        </w:rPr>
      </w:pPr>
      <w:r w:rsidRPr="003B6E84">
        <w:rPr>
          <w:rFonts w:ascii="Arial" w:hAnsi="Arial" w:cs="Arial"/>
        </w:rPr>
        <w:t>‘It seems to me that when it is said that the act must be “calculated to prejudice”, the word “calculated” does not refer to the intention of the doer of the act but is used in the sense of “likely”, and the meaning is that the act must be of such a nature as, in the ordinary course of things, to be likely to prejudice.’</w:t>
      </w:r>
    </w:p>
    <w:p w:rsidR="00F205E5" w:rsidRPr="00313C48" w:rsidRDefault="0024136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existence or otherwise of the prejudice must be determined as at the time when the misrepresentation is made.</w:t>
      </w:r>
      <w:r>
        <w:rPr>
          <w:rStyle w:val="FootnoteReference"/>
          <w:rFonts w:ascii="Arial" w:hAnsi="Arial" w:cs="Arial"/>
          <w:sz w:val="24"/>
          <w:szCs w:val="24"/>
        </w:rPr>
        <w:footnoteReference w:id="26"/>
      </w:r>
    </w:p>
    <w:p w:rsidR="00F205E5" w:rsidRDefault="00F205E5" w:rsidP="00F205E5">
      <w:pPr>
        <w:pStyle w:val="NoSpacing"/>
        <w:spacing w:line="480" w:lineRule="auto"/>
        <w:jc w:val="both"/>
        <w:rPr>
          <w:rFonts w:ascii="Arial" w:hAnsi="Arial" w:cs="Arial"/>
          <w:sz w:val="24"/>
          <w:szCs w:val="24"/>
        </w:rPr>
      </w:pPr>
    </w:p>
    <w:p w:rsidR="00F205E5" w:rsidRPr="00313C48" w:rsidRDefault="0024136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has further been held that the expression ‘would or could have caused prejudice’ does not mean that prejudice would have been caused but that it could have been caused.</w:t>
      </w:r>
      <w:r>
        <w:rPr>
          <w:rStyle w:val="FootnoteReference"/>
          <w:rFonts w:ascii="Arial" w:hAnsi="Arial" w:cs="Arial"/>
          <w:sz w:val="24"/>
          <w:szCs w:val="24"/>
        </w:rPr>
        <w:footnoteReference w:id="27"/>
      </w:r>
    </w:p>
    <w:p w:rsidR="00F205E5" w:rsidRDefault="00F205E5" w:rsidP="00F205E5">
      <w:pPr>
        <w:pStyle w:val="NoSpacing"/>
        <w:spacing w:line="480" w:lineRule="auto"/>
        <w:jc w:val="both"/>
        <w:rPr>
          <w:rFonts w:ascii="Arial" w:hAnsi="Arial" w:cs="Arial"/>
          <w:sz w:val="24"/>
          <w:szCs w:val="24"/>
        </w:rPr>
      </w:pPr>
    </w:p>
    <w:p w:rsidR="006D7662" w:rsidRDefault="006D7662" w:rsidP="006D766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Non-proprietary prejudice would suffice eg in </w:t>
      </w:r>
      <w:r w:rsidRPr="006D7662">
        <w:rPr>
          <w:rFonts w:ascii="Arial" w:hAnsi="Arial" w:cs="Arial"/>
          <w:i/>
          <w:sz w:val="24"/>
          <w:szCs w:val="24"/>
        </w:rPr>
        <w:t>R v Gweshe</w:t>
      </w:r>
      <w:r>
        <w:rPr>
          <w:rFonts w:ascii="Arial" w:hAnsi="Arial" w:cs="Arial"/>
          <w:sz w:val="24"/>
          <w:szCs w:val="24"/>
        </w:rPr>
        <w:t>,</w:t>
      </w:r>
      <w:r>
        <w:rPr>
          <w:rStyle w:val="FootnoteReference"/>
          <w:rFonts w:ascii="Arial" w:hAnsi="Arial" w:cs="Arial"/>
          <w:sz w:val="24"/>
          <w:szCs w:val="24"/>
        </w:rPr>
        <w:footnoteReference w:id="28"/>
      </w:r>
      <w:r>
        <w:rPr>
          <w:rFonts w:ascii="Arial" w:hAnsi="Arial" w:cs="Arial"/>
          <w:sz w:val="24"/>
          <w:szCs w:val="24"/>
        </w:rPr>
        <w:t xml:space="preserve"> a storekeeper had pretended to his employer that five customers had purchased </w:t>
      </w:r>
      <w:r w:rsidR="00DD05C9">
        <w:rPr>
          <w:rFonts w:ascii="Arial" w:hAnsi="Arial" w:cs="Arial"/>
          <w:sz w:val="24"/>
          <w:szCs w:val="24"/>
        </w:rPr>
        <w:t>goods on credit from the store o</w:t>
      </w:r>
      <w:r>
        <w:rPr>
          <w:rFonts w:ascii="Arial" w:hAnsi="Arial" w:cs="Arial"/>
          <w:sz w:val="24"/>
          <w:szCs w:val="24"/>
        </w:rPr>
        <w:t>n accounts prepared by him and exhibited to his employer that one Pedious was their employer guaranteeing paym</w:t>
      </w:r>
      <w:r w:rsidR="00494422">
        <w:rPr>
          <w:rFonts w:ascii="Arial" w:hAnsi="Arial" w:cs="Arial"/>
          <w:sz w:val="24"/>
          <w:szCs w:val="24"/>
        </w:rPr>
        <w:t>ent. The court held as follows at</w:t>
      </w:r>
      <w:r>
        <w:rPr>
          <w:rFonts w:ascii="Arial" w:hAnsi="Arial" w:cs="Arial"/>
          <w:sz w:val="24"/>
          <w:szCs w:val="24"/>
        </w:rPr>
        <w:t xml:space="preserve"> 297E:</w:t>
      </w:r>
    </w:p>
    <w:p w:rsidR="006D7662" w:rsidRPr="0040634F" w:rsidRDefault="006D7662" w:rsidP="0040634F">
      <w:pPr>
        <w:pStyle w:val="NoSpacing"/>
        <w:spacing w:line="360" w:lineRule="auto"/>
        <w:ind w:left="720"/>
        <w:jc w:val="both"/>
        <w:rPr>
          <w:rFonts w:ascii="Arial" w:hAnsi="Arial" w:cs="Arial"/>
        </w:rPr>
      </w:pPr>
    </w:p>
    <w:p w:rsidR="006D7662" w:rsidRPr="0040634F" w:rsidRDefault="006D7662" w:rsidP="0040634F">
      <w:pPr>
        <w:pStyle w:val="NoSpacing"/>
        <w:spacing w:line="360" w:lineRule="auto"/>
        <w:ind w:left="720"/>
        <w:jc w:val="both"/>
        <w:rPr>
          <w:rFonts w:ascii="Arial" w:hAnsi="Arial" w:cs="Arial"/>
        </w:rPr>
      </w:pPr>
      <w:r w:rsidRPr="0040634F">
        <w:rPr>
          <w:rFonts w:ascii="Arial" w:hAnsi="Arial" w:cs="Arial"/>
        </w:rPr>
        <w:t xml:space="preserve">‘In the present case, however, the </w:t>
      </w:r>
      <w:r w:rsidRPr="0040634F">
        <w:rPr>
          <w:rFonts w:ascii="Arial" w:hAnsi="Arial" w:cs="Arial"/>
          <w:i/>
        </w:rPr>
        <w:t>modus operandi</w:t>
      </w:r>
      <w:r w:rsidRPr="0040634F">
        <w:rPr>
          <w:rFonts w:ascii="Arial" w:hAnsi="Arial" w:cs="Arial"/>
        </w:rPr>
        <w:t xml:space="preserve"> adopted by the appellant was such to bring about the risk of further harm to his employer by involving him in a fruitless and, to some extent, expensive search for non-existent debtors, and perhaps also to involve him in abortive legal proceedings against Pedious,</w:t>
      </w:r>
      <w:r w:rsidR="0040634F" w:rsidRPr="0040634F">
        <w:rPr>
          <w:rFonts w:ascii="Arial" w:hAnsi="Arial" w:cs="Arial"/>
        </w:rPr>
        <w:t xml:space="preserve"> the alleged guarantor of the fictitious debts</w:t>
      </w:r>
      <w:r w:rsidR="00B212B0">
        <w:rPr>
          <w:rFonts w:ascii="Arial" w:hAnsi="Arial" w:cs="Arial"/>
        </w:rPr>
        <w:t>.</w:t>
      </w:r>
      <w:r w:rsidR="0040634F" w:rsidRPr="0040634F">
        <w:rPr>
          <w:rFonts w:ascii="Arial" w:hAnsi="Arial" w:cs="Arial"/>
        </w:rPr>
        <w:t>’</w:t>
      </w:r>
    </w:p>
    <w:p w:rsidR="006D7662" w:rsidRPr="00313C48" w:rsidRDefault="006D7662" w:rsidP="006D7662">
      <w:pPr>
        <w:pStyle w:val="NoSpacing"/>
        <w:spacing w:line="480" w:lineRule="auto"/>
        <w:jc w:val="both"/>
        <w:rPr>
          <w:rFonts w:ascii="Arial" w:hAnsi="Arial" w:cs="Arial"/>
          <w:sz w:val="24"/>
          <w:szCs w:val="24"/>
        </w:rPr>
      </w:pPr>
    </w:p>
    <w:p w:rsidR="00F205E5" w:rsidRPr="00313C48"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Since the test is objective</w:t>
      </w:r>
      <w:r w:rsidR="00B37930">
        <w:rPr>
          <w:rFonts w:ascii="Arial" w:hAnsi="Arial" w:cs="Arial"/>
          <w:sz w:val="24"/>
          <w:szCs w:val="24"/>
        </w:rPr>
        <w:t>,</w:t>
      </w:r>
      <w:r>
        <w:rPr>
          <w:rFonts w:ascii="Arial" w:hAnsi="Arial" w:cs="Arial"/>
          <w:sz w:val="24"/>
          <w:szCs w:val="24"/>
        </w:rPr>
        <w:t xml:space="preserve"> the question is not whether the perpetrator intended to cause prejudice, but whether objectively viewed, his or her misrepresentation would have brought about prejudice.</w:t>
      </w:r>
    </w:p>
    <w:p w:rsidR="00F205E5" w:rsidRDefault="00F205E5" w:rsidP="00F205E5">
      <w:pPr>
        <w:pStyle w:val="NoSpacing"/>
        <w:spacing w:line="480" w:lineRule="auto"/>
        <w:jc w:val="both"/>
        <w:rPr>
          <w:rFonts w:ascii="Arial" w:hAnsi="Arial" w:cs="Arial"/>
          <w:sz w:val="24"/>
          <w:szCs w:val="24"/>
        </w:rPr>
      </w:pPr>
    </w:p>
    <w:p w:rsidR="00F205E5" w:rsidRPr="00313C48"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State must also prove intention ie the perpetrator must know or fores</w:t>
      </w:r>
      <w:r w:rsidR="00FE7E51">
        <w:rPr>
          <w:rFonts w:ascii="Arial" w:hAnsi="Arial" w:cs="Arial"/>
          <w:sz w:val="24"/>
          <w:szCs w:val="24"/>
        </w:rPr>
        <w:t>ee</w:t>
      </w:r>
      <w:r>
        <w:rPr>
          <w:rFonts w:ascii="Arial" w:hAnsi="Arial" w:cs="Arial"/>
          <w:sz w:val="24"/>
          <w:szCs w:val="24"/>
        </w:rPr>
        <w:t xml:space="preserve"> that the misrepresentation is false and that the perpetrator intended his misrepresentation to be acted upon ie to induce someone to embark upon a course prejudicial to himself or herself as a result of the misrepresentation.</w:t>
      </w:r>
    </w:p>
    <w:p w:rsidR="006D7662" w:rsidRDefault="006D7662" w:rsidP="00F205E5">
      <w:pPr>
        <w:pStyle w:val="NoSpacing"/>
        <w:spacing w:line="480" w:lineRule="auto"/>
        <w:jc w:val="both"/>
        <w:rPr>
          <w:rFonts w:ascii="Arial" w:hAnsi="Arial" w:cs="Arial"/>
          <w:sz w:val="24"/>
          <w:szCs w:val="24"/>
        </w:rPr>
      </w:pPr>
    </w:p>
    <w:p w:rsidR="00F205E5" w:rsidRPr="00313C48"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of no consequence that the perpetrator had no intention to acquire some advantage or benefit. </w:t>
      </w:r>
    </w:p>
    <w:p w:rsidR="00F205E5" w:rsidRDefault="00F205E5" w:rsidP="00F205E5">
      <w:pPr>
        <w:pStyle w:val="NoSpacing"/>
        <w:spacing w:line="480" w:lineRule="auto"/>
        <w:jc w:val="both"/>
        <w:rPr>
          <w:rFonts w:ascii="Arial" w:hAnsi="Arial" w:cs="Arial"/>
          <w:sz w:val="24"/>
          <w:szCs w:val="24"/>
        </w:rPr>
      </w:pPr>
    </w:p>
    <w:p w:rsidR="0040634F" w:rsidRPr="0040634F" w:rsidRDefault="0040634F" w:rsidP="00F205E5">
      <w:pPr>
        <w:pStyle w:val="NoSpacing"/>
        <w:spacing w:line="480" w:lineRule="auto"/>
        <w:jc w:val="both"/>
        <w:rPr>
          <w:rFonts w:ascii="Arial" w:hAnsi="Arial" w:cs="Arial"/>
          <w:sz w:val="24"/>
          <w:szCs w:val="24"/>
          <w:u w:val="single"/>
        </w:rPr>
      </w:pPr>
      <w:r w:rsidRPr="0040634F">
        <w:rPr>
          <w:rFonts w:ascii="Arial" w:hAnsi="Arial" w:cs="Arial"/>
          <w:sz w:val="24"/>
          <w:szCs w:val="24"/>
          <w:u w:val="single"/>
        </w:rPr>
        <w:t>Common purpose</w:t>
      </w:r>
    </w:p>
    <w:p w:rsidR="00F205E5"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State in the charge sheet alleged that the respondents acted with a common purpose when committing the counts of fraud.</w:t>
      </w:r>
    </w:p>
    <w:p w:rsidR="00B37930" w:rsidRDefault="00B37930" w:rsidP="00B37930">
      <w:pPr>
        <w:pStyle w:val="NoSpacing"/>
        <w:spacing w:line="480" w:lineRule="auto"/>
        <w:jc w:val="both"/>
        <w:rPr>
          <w:rFonts w:ascii="Arial" w:hAnsi="Arial" w:cs="Arial"/>
          <w:sz w:val="24"/>
          <w:szCs w:val="24"/>
        </w:rPr>
      </w:pPr>
    </w:p>
    <w:p w:rsidR="00F205E5"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Common purpose is present when two or more pe</w:t>
      </w:r>
      <w:r w:rsidR="00A66B26">
        <w:rPr>
          <w:rFonts w:ascii="Arial" w:hAnsi="Arial" w:cs="Arial"/>
          <w:sz w:val="24"/>
          <w:szCs w:val="24"/>
        </w:rPr>
        <w:t>rsons</w:t>
      </w:r>
      <w:r>
        <w:rPr>
          <w:rFonts w:ascii="Arial" w:hAnsi="Arial" w:cs="Arial"/>
          <w:sz w:val="24"/>
          <w:szCs w:val="24"/>
        </w:rPr>
        <w:t xml:space="preserve"> having a common </w:t>
      </w:r>
      <w:r w:rsidR="00FC1232">
        <w:rPr>
          <w:rFonts w:ascii="Arial" w:hAnsi="Arial" w:cs="Arial"/>
          <w:sz w:val="24"/>
          <w:szCs w:val="24"/>
        </w:rPr>
        <w:t>goal</w:t>
      </w:r>
      <w:r>
        <w:rPr>
          <w:rFonts w:ascii="Arial" w:hAnsi="Arial" w:cs="Arial"/>
          <w:sz w:val="24"/>
          <w:szCs w:val="24"/>
        </w:rPr>
        <w:t xml:space="preserve"> to commit a crime, act together in order to achieve that purpose, the conduct of each of them in the execution of that purpose is imputed to the others. </w:t>
      </w:r>
      <w:r w:rsidR="00103BD4">
        <w:rPr>
          <w:rFonts w:ascii="Arial" w:hAnsi="Arial" w:cs="Arial"/>
          <w:sz w:val="24"/>
          <w:szCs w:val="24"/>
        </w:rPr>
        <w:t xml:space="preserve">In </w:t>
      </w:r>
      <w:r w:rsidR="00875CFC" w:rsidRPr="00875CFC">
        <w:rPr>
          <w:rFonts w:ascii="Arial" w:hAnsi="Arial" w:cs="Arial"/>
          <w:i/>
          <w:sz w:val="24"/>
          <w:szCs w:val="24"/>
        </w:rPr>
        <w:t xml:space="preserve">S v </w:t>
      </w:r>
      <w:r w:rsidR="00103BD4" w:rsidRPr="00875CFC">
        <w:rPr>
          <w:rFonts w:ascii="Arial" w:hAnsi="Arial" w:cs="Arial"/>
          <w:i/>
          <w:sz w:val="24"/>
          <w:szCs w:val="24"/>
        </w:rPr>
        <w:t>Banda</w:t>
      </w:r>
      <w:r w:rsidR="00875CFC">
        <w:rPr>
          <w:rFonts w:ascii="Arial" w:hAnsi="Arial" w:cs="Arial"/>
          <w:i/>
          <w:sz w:val="24"/>
          <w:szCs w:val="24"/>
        </w:rPr>
        <w:t xml:space="preserve"> &amp; others</w:t>
      </w:r>
      <w:r w:rsidR="00103BD4">
        <w:rPr>
          <w:rStyle w:val="FootnoteReference"/>
          <w:rFonts w:ascii="Arial" w:hAnsi="Arial" w:cs="Arial"/>
          <w:sz w:val="24"/>
          <w:szCs w:val="24"/>
        </w:rPr>
        <w:footnoteReference w:id="29"/>
      </w:r>
      <w:r w:rsidR="00103BD4">
        <w:rPr>
          <w:rFonts w:ascii="Arial" w:hAnsi="Arial" w:cs="Arial"/>
          <w:i/>
          <w:sz w:val="24"/>
          <w:szCs w:val="24"/>
        </w:rPr>
        <w:t xml:space="preserve"> </w:t>
      </w:r>
      <w:r w:rsidR="00103BD4">
        <w:rPr>
          <w:rFonts w:ascii="Arial" w:hAnsi="Arial" w:cs="Arial"/>
          <w:sz w:val="24"/>
          <w:szCs w:val="24"/>
        </w:rPr>
        <w:t>Friedman J explained the concept of common purpose as follows:</w:t>
      </w:r>
    </w:p>
    <w:p w:rsidR="00103BD4" w:rsidRPr="00887A9B" w:rsidRDefault="00103BD4" w:rsidP="00887A9B">
      <w:pPr>
        <w:pStyle w:val="NoSpacing"/>
        <w:spacing w:line="360" w:lineRule="auto"/>
        <w:ind w:left="720"/>
        <w:jc w:val="both"/>
        <w:rPr>
          <w:rFonts w:ascii="Arial" w:hAnsi="Arial" w:cs="Arial"/>
        </w:rPr>
      </w:pPr>
    </w:p>
    <w:p w:rsidR="00103BD4" w:rsidRPr="00887A9B" w:rsidRDefault="00103BD4" w:rsidP="00887A9B">
      <w:pPr>
        <w:pStyle w:val="NoSpacing"/>
        <w:spacing w:line="360" w:lineRule="auto"/>
        <w:ind w:left="720"/>
        <w:jc w:val="both"/>
        <w:rPr>
          <w:rFonts w:ascii="Arial" w:hAnsi="Arial" w:cs="Arial"/>
        </w:rPr>
      </w:pPr>
      <w:r w:rsidRPr="00887A9B">
        <w:rPr>
          <w:rFonts w:ascii="Arial" w:hAnsi="Arial" w:cs="Arial"/>
        </w:rPr>
        <w:t xml:space="preserve">‘It is a convenient and useful descriptive appellation of a concept, that, if one or more persons agree or conspire to achieve a collective unlawful purpose, the acts of each one of them in execution of this </w:t>
      </w:r>
      <w:r w:rsidR="00887A9B" w:rsidRPr="00887A9B">
        <w:rPr>
          <w:rFonts w:ascii="Arial" w:hAnsi="Arial" w:cs="Arial"/>
        </w:rPr>
        <w:t>purpose are attributed to the others. The essential requirement is that the parties thereto must have and did in fact have the same purpose – that is a common purpose.’</w:t>
      </w:r>
    </w:p>
    <w:p w:rsidR="00F205E5" w:rsidRDefault="00F205E5" w:rsidP="00887A9B">
      <w:pPr>
        <w:pStyle w:val="NoSpacing"/>
        <w:spacing w:line="480" w:lineRule="auto"/>
        <w:jc w:val="both"/>
        <w:rPr>
          <w:rFonts w:ascii="Arial" w:hAnsi="Arial" w:cs="Arial"/>
          <w:sz w:val="24"/>
          <w:szCs w:val="24"/>
        </w:rPr>
      </w:pPr>
    </w:p>
    <w:p w:rsidR="00F205E5" w:rsidRDefault="0040634F" w:rsidP="00887A9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Proof of a common purpose is not dependent upon a prior agreement or conspiracy but may be inferred from the circumstances of the case where the evidence shows active association with the common purpose. </w:t>
      </w:r>
      <w:r w:rsidR="00103BD4">
        <w:rPr>
          <w:rFonts w:ascii="Arial" w:hAnsi="Arial" w:cs="Arial"/>
          <w:sz w:val="24"/>
          <w:szCs w:val="24"/>
        </w:rPr>
        <w:t xml:space="preserve">In </w:t>
      </w:r>
      <w:r w:rsidR="00103BD4" w:rsidRPr="00FE7E51">
        <w:rPr>
          <w:rFonts w:ascii="Arial" w:hAnsi="Arial" w:cs="Arial"/>
          <w:i/>
          <w:sz w:val="24"/>
          <w:szCs w:val="24"/>
        </w:rPr>
        <w:t>S v Cooper &amp; others</w:t>
      </w:r>
      <w:r w:rsidR="00103BD4">
        <w:rPr>
          <w:rStyle w:val="FootnoteReference"/>
          <w:rFonts w:ascii="Arial" w:hAnsi="Arial" w:cs="Arial"/>
          <w:sz w:val="24"/>
          <w:szCs w:val="24"/>
        </w:rPr>
        <w:footnoteReference w:id="30"/>
      </w:r>
      <w:r w:rsidR="00103BD4">
        <w:rPr>
          <w:rFonts w:ascii="Arial" w:hAnsi="Arial" w:cs="Arial"/>
          <w:sz w:val="24"/>
          <w:szCs w:val="24"/>
        </w:rPr>
        <w:t xml:space="preserve"> the following appears:</w:t>
      </w:r>
    </w:p>
    <w:p w:rsidR="00103BD4" w:rsidRPr="003F66BE" w:rsidRDefault="00103BD4" w:rsidP="003F66BE">
      <w:pPr>
        <w:pStyle w:val="NoSpacing"/>
        <w:spacing w:line="360" w:lineRule="auto"/>
        <w:ind w:left="720"/>
        <w:jc w:val="both"/>
        <w:rPr>
          <w:rFonts w:ascii="Arial" w:hAnsi="Arial" w:cs="Arial"/>
        </w:rPr>
      </w:pPr>
    </w:p>
    <w:p w:rsidR="00103BD4" w:rsidRPr="003F66BE" w:rsidRDefault="00103BD4" w:rsidP="003F66BE">
      <w:pPr>
        <w:pStyle w:val="NoSpacing"/>
        <w:spacing w:line="360" w:lineRule="auto"/>
        <w:ind w:left="720"/>
        <w:jc w:val="both"/>
        <w:rPr>
          <w:rFonts w:ascii="Arial" w:hAnsi="Arial" w:cs="Arial"/>
        </w:rPr>
      </w:pPr>
      <w:r w:rsidRPr="003F66BE">
        <w:rPr>
          <w:rFonts w:ascii="Arial" w:hAnsi="Arial" w:cs="Arial"/>
        </w:rPr>
        <w:t>‘</w:t>
      </w:r>
      <w:r w:rsidR="00887A9B" w:rsidRPr="003F66BE">
        <w:rPr>
          <w:rFonts w:ascii="Arial" w:hAnsi="Arial" w:cs="Arial"/>
        </w:rPr>
        <w:t>Although the common design is at the root of a conspiracy, it is not necessary to prove that the conspirators came together and actually agreed in terms to have the common design and to pursue it by common means and so carry it into execution. The agreement may be shown like any other fact by circumstantial</w:t>
      </w:r>
      <w:r w:rsidR="003F66BE" w:rsidRPr="003F66BE">
        <w:rPr>
          <w:rFonts w:ascii="Arial" w:hAnsi="Arial" w:cs="Arial"/>
        </w:rPr>
        <w:t xml:space="preserve"> evidence. The detached acts of the different persons accused, including their written correspondence, entries made by them, and other documents in their possession, relative to the main design, will sometimes of necessity be admitted as steps to establish the conspiracy itself. It is generally a matter of inference deduced from certain acts of the parties concerned, done in pursuance of a criminal purpose in common between them.’</w:t>
      </w:r>
    </w:p>
    <w:p w:rsidR="00F205E5" w:rsidRDefault="00F205E5" w:rsidP="00F205E5">
      <w:pPr>
        <w:pStyle w:val="NoSpacing"/>
        <w:spacing w:line="480" w:lineRule="auto"/>
        <w:jc w:val="both"/>
        <w:rPr>
          <w:rFonts w:ascii="Arial" w:hAnsi="Arial" w:cs="Arial"/>
          <w:sz w:val="24"/>
          <w:szCs w:val="24"/>
        </w:rPr>
      </w:pPr>
    </w:p>
    <w:p w:rsidR="00F205E5" w:rsidRPr="00313C48" w:rsidRDefault="0040634F"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40634F">
        <w:rPr>
          <w:rFonts w:ascii="Arial" w:hAnsi="Arial" w:cs="Arial"/>
          <w:i/>
          <w:sz w:val="24"/>
          <w:szCs w:val="24"/>
        </w:rPr>
        <w:t>S v Nakale &amp; others</w:t>
      </w:r>
      <w:r>
        <w:rPr>
          <w:rFonts w:ascii="Arial" w:hAnsi="Arial" w:cs="Arial"/>
          <w:sz w:val="24"/>
          <w:szCs w:val="24"/>
        </w:rPr>
        <w:t>,</w:t>
      </w:r>
      <w:r>
        <w:rPr>
          <w:rStyle w:val="FootnoteReference"/>
          <w:rFonts w:ascii="Arial" w:hAnsi="Arial" w:cs="Arial"/>
          <w:sz w:val="24"/>
          <w:szCs w:val="24"/>
        </w:rPr>
        <w:footnoteReference w:id="31"/>
      </w:r>
      <w:r w:rsidR="00DD05C9">
        <w:rPr>
          <w:rFonts w:ascii="Arial" w:hAnsi="Arial" w:cs="Arial"/>
          <w:sz w:val="24"/>
          <w:szCs w:val="24"/>
        </w:rPr>
        <w:t xml:space="preserve"> </w:t>
      </w:r>
      <w:r>
        <w:rPr>
          <w:rFonts w:ascii="Arial" w:hAnsi="Arial" w:cs="Arial"/>
          <w:sz w:val="24"/>
          <w:szCs w:val="24"/>
        </w:rPr>
        <w:t>although that court dealt with the issue of discharge at the close of the State</w:t>
      </w:r>
      <w:r w:rsidR="00DD05C9">
        <w:rPr>
          <w:rFonts w:ascii="Arial" w:hAnsi="Arial" w:cs="Arial"/>
          <w:sz w:val="24"/>
          <w:szCs w:val="24"/>
        </w:rPr>
        <w:t>’s</w:t>
      </w:r>
      <w:r>
        <w:rPr>
          <w:rFonts w:ascii="Arial" w:hAnsi="Arial" w:cs="Arial"/>
          <w:sz w:val="24"/>
          <w:szCs w:val="24"/>
        </w:rPr>
        <w:t xml:space="preserve"> case, the following passage, in my view, is apposite in respect of the issue of common purpose:</w:t>
      </w:r>
    </w:p>
    <w:p w:rsidR="00F205E5" w:rsidRPr="00B50E9A" w:rsidRDefault="00F205E5" w:rsidP="00B50E9A">
      <w:pPr>
        <w:pStyle w:val="NoSpacing"/>
        <w:spacing w:line="360" w:lineRule="auto"/>
        <w:ind w:left="720"/>
        <w:jc w:val="both"/>
        <w:rPr>
          <w:rFonts w:ascii="Arial" w:hAnsi="Arial" w:cs="Arial"/>
        </w:rPr>
      </w:pPr>
    </w:p>
    <w:p w:rsidR="0040634F" w:rsidRPr="00B50E9A" w:rsidRDefault="0040634F" w:rsidP="00B50E9A">
      <w:pPr>
        <w:pStyle w:val="NoSpacing"/>
        <w:spacing w:line="360" w:lineRule="auto"/>
        <w:ind w:left="720"/>
        <w:jc w:val="both"/>
        <w:rPr>
          <w:rFonts w:ascii="Arial" w:hAnsi="Arial" w:cs="Arial"/>
        </w:rPr>
      </w:pPr>
      <w:r w:rsidRPr="00B50E9A">
        <w:rPr>
          <w:rFonts w:ascii="Arial" w:hAnsi="Arial" w:cs="Arial"/>
        </w:rPr>
        <w:t xml:space="preserve">‘Furthermore, if more than one accused is charged for committing the same offence </w:t>
      </w:r>
      <w:r w:rsidR="00B50E9A" w:rsidRPr="00B50E9A">
        <w:rPr>
          <w:rFonts w:ascii="Arial" w:hAnsi="Arial" w:cs="Arial"/>
        </w:rPr>
        <w:t xml:space="preserve">and the State alleges common purpose, evidence which strongly implicates one accused, but to a lesser extend another accused, may be evidence on which a reasonable court may convict, if the basis of common purpose is laid by the State in its evidence. If </w:t>
      </w:r>
      <w:r w:rsidR="00B50E9A" w:rsidRPr="00B50E9A">
        <w:rPr>
          <w:rFonts w:ascii="Arial" w:hAnsi="Arial" w:cs="Arial"/>
          <w:i/>
        </w:rPr>
        <w:t>prima facie</w:t>
      </w:r>
      <w:r w:rsidR="00B50E9A" w:rsidRPr="00B50E9A">
        <w:rPr>
          <w:rFonts w:ascii="Arial" w:hAnsi="Arial" w:cs="Arial"/>
        </w:rPr>
        <w:t xml:space="preserve"> a scheme or a scam can reasonably be inferred from the State’s evidence, in which all, or more than one, of the accused may have played a part, however small, to achieve the result of committing the alleged offence(s) an accused that may appear less guilty at the close of the State case, may at the end of the trial also be convicted.’</w:t>
      </w:r>
    </w:p>
    <w:p w:rsidR="0040634F" w:rsidRDefault="0040634F" w:rsidP="00F205E5">
      <w:pPr>
        <w:pStyle w:val="NoSpacing"/>
        <w:spacing w:line="480" w:lineRule="auto"/>
        <w:jc w:val="both"/>
        <w:rPr>
          <w:rFonts w:ascii="Arial" w:hAnsi="Arial" w:cs="Arial"/>
          <w:sz w:val="24"/>
          <w:szCs w:val="24"/>
        </w:rPr>
      </w:pPr>
    </w:p>
    <w:p w:rsidR="00B50E9A" w:rsidRPr="00B50E9A" w:rsidRDefault="00B50E9A" w:rsidP="00F205E5">
      <w:pPr>
        <w:pStyle w:val="NoSpacing"/>
        <w:spacing w:line="480" w:lineRule="auto"/>
        <w:jc w:val="both"/>
        <w:rPr>
          <w:rFonts w:ascii="Arial" w:hAnsi="Arial" w:cs="Arial"/>
          <w:sz w:val="24"/>
          <w:szCs w:val="24"/>
          <w:u w:val="single"/>
        </w:rPr>
      </w:pPr>
      <w:r w:rsidRPr="00B50E9A">
        <w:rPr>
          <w:rFonts w:ascii="Arial" w:hAnsi="Arial" w:cs="Arial"/>
          <w:sz w:val="24"/>
          <w:szCs w:val="24"/>
          <w:u w:val="single"/>
        </w:rPr>
        <w:t xml:space="preserve">The judgment of the court </w:t>
      </w:r>
      <w:r w:rsidRPr="00B50E9A">
        <w:rPr>
          <w:rFonts w:ascii="Arial" w:hAnsi="Arial" w:cs="Arial"/>
          <w:i/>
          <w:sz w:val="24"/>
          <w:szCs w:val="24"/>
          <w:u w:val="single"/>
        </w:rPr>
        <w:t>a quo</w:t>
      </w:r>
      <w:r w:rsidRPr="00B50E9A">
        <w:rPr>
          <w:rFonts w:ascii="Arial" w:hAnsi="Arial" w:cs="Arial"/>
          <w:sz w:val="24"/>
          <w:szCs w:val="24"/>
          <w:u w:val="single"/>
        </w:rPr>
        <w:t xml:space="preserve"> and the evaluation of the evidence</w:t>
      </w:r>
    </w:p>
    <w:p w:rsidR="00F205E5" w:rsidRPr="00313C48" w:rsidRDefault="000429D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first deal with the last point raised by Mr Murorua, namely alleged impermissible ‘splitting of charges’.</w:t>
      </w:r>
    </w:p>
    <w:p w:rsidR="00F205E5" w:rsidRDefault="00F205E5" w:rsidP="00F205E5">
      <w:pPr>
        <w:pStyle w:val="NoSpacing"/>
        <w:spacing w:line="480" w:lineRule="auto"/>
        <w:jc w:val="both"/>
        <w:rPr>
          <w:rFonts w:ascii="Arial" w:hAnsi="Arial" w:cs="Arial"/>
          <w:sz w:val="24"/>
          <w:szCs w:val="24"/>
        </w:rPr>
      </w:pPr>
    </w:p>
    <w:p w:rsidR="00F205E5" w:rsidRPr="00313C48" w:rsidRDefault="000429D3"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429D3">
        <w:rPr>
          <w:rFonts w:ascii="Arial" w:hAnsi="Arial" w:cs="Arial"/>
          <w:i/>
          <w:sz w:val="24"/>
          <w:szCs w:val="24"/>
        </w:rPr>
        <w:t>a quo</w:t>
      </w:r>
      <w:r>
        <w:rPr>
          <w:rFonts w:ascii="Arial" w:hAnsi="Arial" w:cs="Arial"/>
          <w:sz w:val="24"/>
          <w:szCs w:val="24"/>
        </w:rPr>
        <w:t xml:space="preserve"> found that if one has regard to the manner in which the indictment was framed it appears that counts 1 – 139 were supposed to be one count of fraud, with its alternative counts. The court </w:t>
      </w:r>
      <w:r w:rsidRPr="000429D3">
        <w:rPr>
          <w:rFonts w:ascii="Arial" w:hAnsi="Arial" w:cs="Arial"/>
          <w:i/>
          <w:sz w:val="24"/>
          <w:szCs w:val="24"/>
        </w:rPr>
        <w:t>a quo</w:t>
      </w:r>
      <w:r>
        <w:rPr>
          <w:rFonts w:ascii="Arial" w:hAnsi="Arial" w:cs="Arial"/>
          <w:sz w:val="24"/>
          <w:szCs w:val="24"/>
        </w:rPr>
        <w:t xml:space="preserve"> referred to the </w:t>
      </w:r>
      <w:r w:rsidR="007B533C">
        <w:rPr>
          <w:rFonts w:ascii="Arial" w:hAnsi="Arial" w:cs="Arial"/>
          <w:sz w:val="24"/>
          <w:szCs w:val="24"/>
        </w:rPr>
        <w:t xml:space="preserve">second page of the charge sheet </w:t>
      </w:r>
      <w:r w:rsidR="00D17CFB">
        <w:rPr>
          <w:rFonts w:ascii="Arial" w:hAnsi="Arial" w:cs="Arial"/>
          <w:sz w:val="24"/>
          <w:szCs w:val="24"/>
        </w:rPr>
        <w:t xml:space="preserve">which alleged that the respondents acting in concert and/or common purpose between the period 8 August 2007 to 19 March 2008 had the intention to defraud Pupkewitz and Sons (Pty) Ltd. The court </w:t>
      </w:r>
      <w:r w:rsidR="00D17CFB" w:rsidRPr="00D17CFB">
        <w:rPr>
          <w:rFonts w:ascii="Arial" w:hAnsi="Arial" w:cs="Arial"/>
          <w:i/>
          <w:sz w:val="24"/>
          <w:szCs w:val="24"/>
        </w:rPr>
        <w:t>a quo</w:t>
      </w:r>
      <w:r w:rsidR="00D17CFB">
        <w:rPr>
          <w:rFonts w:ascii="Arial" w:hAnsi="Arial" w:cs="Arial"/>
          <w:sz w:val="24"/>
          <w:szCs w:val="24"/>
        </w:rPr>
        <w:t xml:space="preserve"> then stated that to charge an accused person with 139 counts of fraud, the State was supposed to state the period of each fraud </w:t>
      </w:r>
      <w:r w:rsidR="004A395C">
        <w:rPr>
          <w:rFonts w:ascii="Arial" w:hAnsi="Arial" w:cs="Arial"/>
          <w:sz w:val="24"/>
          <w:szCs w:val="24"/>
        </w:rPr>
        <w:t xml:space="preserve">count separately in order for an accused person to understand the offences he or she was facing even if the offences were committed during the period as reflected in the charge sheet. The court then on this point concluded that Mr Murorua also seemed to understand </w:t>
      </w:r>
      <w:r w:rsidR="00FE7E51">
        <w:rPr>
          <w:rFonts w:ascii="Arial" w:hAnsi="Arial" w:cs="Arial"/>
          <w:sz w:val="24"/>
          <w:szCs w:val="24"/>
        </w:rPr>
        <w:t xml:space="preserve">that </w:t>
      </w:r>
      <w:r w:rsidR="004A395C">
        <w:rPr>
          <w:rFonts w:ascii="Arial" w:hAnsi="Arial" w:cs="Arial"/>
          <w:sz w:val="24"/>
          <w:szCs w:val="24"/>
        </w:rPr>
        <w:t>counts 1 – 139 constituted one count, not separate substantive counts.</w:t>
      </w:r>
    </w:p>
    <w:p w:rsidR="00F205E5" w:rsidRDefault="00F205E5" w:rsidP="00F205E5">
      <w:pPr>
        <w:pStyle w:val="NoSpacing"/>
        <w:spacing w:line="480" w:lineRule="auto"/>
        <w:jc w:val="both"/>
        <w:rPr>
          <w:rFonts w:ascii="Arial" w:hAnsi="Arial" w:cs="Arial"/>
          <w:sz w:val="24"/>
          <w:szCs w:val="24"/>
        </w:rPr>
      </w:pPr>
    </w:p>
    <w:p w:rsidR="00F205E5" w:rsidRPr="00313C48" w:rsidRDefault="00175E8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w:t>
      </w:r>
      <w:r w:rsidR="004A395C">
        <w:rPr>
          <w:rFonts w:ascii="Arial" w:hAnsi="Arial" w:cs="Arial"/>
          <w:sz w:val="24"/>
          <w:szCs w:val="24"/>
        </w:rPr>
        <w:t>nnexure to the charge sheet</w:t>
      </w:r>
      <w:r w:rsidR="004A395C">
        <w:rPr>
          <w:rStyle w:val="FootnoteReference"/>
          <w:rFonts w:ascii="Arial" w:hAnsi="Arial" w:cs="Arial"/>
          <w:sz w:val="24"/>
          <w:szCs w:val="24"/>
        </w:rPr>
        <w:footnoteReference w:id="32"/>
      </w:r>
      <w:r w:rsidR="004A395C">
        <w:rPr>
          <w:rFonts w:ascii="Arial" w:hAnsi="Arial" w:cs="Arial"/>
          <w:sz w:val="24"/>
          <w:szCs w:val="24"/>
        </w:rPr>
        <w:t xml:space="preserve"> sets out counts 1 – 139 with reference to a schedule which consists of a spreadsheet with five columns marked A to E and 139 rows – each row contains the particulars of a different count. Column </w:t>
      </w:r>
      <w:r w:rsidR="00866A21">
        <w:rPr>
          <w:rFonts w:ascii="Arial" w:hAnsi="Arial" w:cs="Arial"/>
          <w:sz w:val="24"/>
          <w:szCs w:val="24"/>
        </w:rPr>
        <w:t xml:space="preserve">A refers to each separate count sequentially numbered, column B to the date on which the representations had been made, column C to invoice numbers, column D </w:t>
      </w:r>
      <w:r w:rsidR="005D247F">
        <w:rPr>
          <w:rFonts w:ascii="Arial" w:hAnsi="Arial" w:cs="Arial"/>
          <w:sz w:val="24"/>
          <w:szCs w:val="24"/>
        </w:rPr>
        <w:t>to advice note numbers, and column E to the value of the goods reflected on each individual invoice.</w:t>
      </w:r>
    </w:p>
    <w:p w:rsidR="00F205E5" w:rsidRDefault="00F205E5" w:rsidP="00F205E5">
      <w:pPr>
        <w:pStyle w:val="NoSpacing"/>
        <w:spacing w:line="480" w:lineRule="auto"/>
        <w:jc w:val="both"/>
        <w:rPr>
          <w:rFonts w:ascii="Arial" w:hAnsi="Arial" w:cs="Arial"/>
          <w:sz w:val="24"/>
          <w:szCs w:val="24"/>
        </w:rPr>
      </w:pPr>
    </w:p>
    <w:p w:rsidR="00F205E5" w:rsidRPr="00313C48" w:rsidRDefault="00175E8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should be apparent that the court </w:t>
      </w:r>
      <w:r w:rsidRPr="00175E86">
        <w:rPr>
          <w:rFonts w:ascii="Arial" w:hAnsi="Arial" w:cs="Arial"/>
          <w:i/>
          <w:sz w:val="24"/>
          <w:szCs w:val="24"/>
        </w:rPr>
        <w:t>a quo</w:t>
      </w:r>
      <w:r>
        <w:rPr>
          <w:rFonts w:ascii="Arial" w:hAnsi="Arial" w:cs="Arial"/>
          <w:sz w:val="24"/>
          <w:szCs w:val="24"/>
        </w:rPr>
        <w:t xml:space="preserve"> failed to read the charges as set out in the indictment read with the annexure attached to the charge sheet. Had the court </w:t>
      </w:r>
      <w:r w:rsidRPr="00175E86">
        <w:rPr>
          <w:rFonts w:ascii="Arial" w:hAnsi="Arial" w:cs="Arial"/>
          <w:i/>
          <w:sz w:val="24"/>
          <w:szCs w:val="24"/>
        </w:rPr>
        <w:t>a quo</w:t>
      </w:r>
      <w:r>
        <w:rPr>
          <w:rFonts w:ascii="Arial" w:hAnsi="Arial" w:cs="Arial"/>
          <w:sz w:val="24"/>
          <w:szCs w:val="24"/>
        </w:rPr>
        <w:t xml:space="preserve"> had regard to the annexure it would not have laboured under the impression that counts 1 – 139 were supposed to be one count. Since counts 1 – 139 relate to different invoice number</w:t>
      </w:r>
      <w:r w:rsidR="00C5735C">
        <w:rPr>
          <w:rFonts w:ascii="Arial" w:hAnsi="Arial" w:cs="Arial"/>
          <w:sz w:val="24"/>
          <w:szCs w:val="24"/>
        </w:rPr>
        <w:t>s</w:t>
      </w:r>
      <w:r>
        <w:rPr>
          <w:rFonts w:ascii="Arial" w:hAnsi="Arial" w:cs="Arial"/>
          <w:sz w:val="24"/>
          <w:szCs w:val="24"/>
        </w:rPr>
        <w:t>, different advice notes</w:t>
      </w:r>
      <w:r w:rsidR="00A17E7C">
        <w:rPr>
          <w:rFonts w:ascii="Arial" w:hAnsi="Arial" w:cs="Arial"/>
          <w:sz w:val="24"/>
          <w:szCs w:val="24"/>
        </w:rPr>
        <w:t>,</w:t>
      </w:r>
      <w:r>
        <w:rPr>
          <w:rFonts w:ascii="Arial" w:hAnsi="Arial" w:cs="Arial"/>
          <w:sz w:val="24"/>
          <w:szCs w:val="24"/>
        </w:rPr>
        <w:t xml:space="preserve"> and different values of goods, there is no substance in the submission that there was an impermissible duplication of charges – each advice note generated by the second respondent represents a separate and distinct misrepresentation. This court as far back as 2001</w:t>
      </w:r>
      <w:r>
        <w:rPr>
          <w:rStyle w:val="FootnoteReference"/>
          <w:rFonts w:ascii="Arial" w:hAnsi="Arial" w:cs="Arial"/>
          <w:sz w:val="24"/>
          <w:szCs w:val="24"/>
        </w:rPr>
        <w:footnoteReference w:id="33"/>
      </w:r>
      <w:r>
        <w:rPr>
          <w:rFonts w:ascii="Arial" w:hAnsi="Arial" w:cs="Arial"/>
          <w:sz w:val="24"/>
          <w:szCs w:val="24"/>
        </w:rPr>
        <w:t xml:space="preserve"> held that ‘t</w:t>
      </w:r>
      <w:r w:rsidR="00C5735C">
        <w:rPr>
          <w:rFonts w:ascii="Arial" w:hAnsi="Arial" w:cs="Arial"/>
          <w:sz w:val="24"/>
          <w:szCs w:val="24"/>
        </w:rPr>
        <w:t>he term “splitting of charges” i</w:t>
      </w:r>
      <w:r>
        <w:rPr>
          <w:rFonts w:ascii="Arial" w:hAnsi="Arial" w:cs="Arial"/>
          <w:sz w:val="24"/>
          <w:szCs w:val="24"/>
        </w:rPr>
        <w:t>s not really appropriate . . . The concern of the court is not so much with splitting of charges as with duplication of convictions’. This is so because s 83</w:t>
      </w:r>
      <w:r w:rsidR="00B37930">
        <w:rPr>
          <w:rFonts w:ascii="Arial" w:hAnsi="Arial" w:cs="Arial"/>
          <w:sz w:val="24"/>
          <w:szCs w:val="24"/>
        </w:rPr>
        <w:t xml:space="preserve"> </w:t>
      </w:r>
      <w:r>
        <w:rPr>
          <w:rFonts w:ascii="Arial" w:hAnsi="Arial" w:cs="Arial"/>
          <w:sz w:val="24"/>
          <w:szCs w:val="24"/>
        </w:rPr>
        <w:t>authorises the drafter of a charge sheet, by reason of uncertainty which facts can be proved by the available evidence, to include all the charges which could possibly be supported by the facts, even if they overlap. It is therefore the task of the court to guard against the duplication of convictions and not the prosecutor’s duty to refrain from duplication of charges. In my view neither the single intention test nor that of the single evidence test finds application to char</w:t>
      </w:r>
      <w:r w:rsidR="00FE7E51">
        <w:rPr>
          <w:rFonts w:ascii="Arial" w:hAnsi="Arial" w:cs="Arial"/>
          <w:sz w:val="24"/>
          <w:szCs w:val="24"/>
        </w:rPr>
        <w:t>g</w:t>
      </w:r>
      <w:r>
        <w:rPr>
          <w:rFonts w:ascii="Arial" w:hAnsi="Arial" w:cs="Arial"/>
          <w:sz w:val="24"/>
          <w:szCs w:val="24"/>
        </w:rPr>
        <w:t>es 1 – 139.</w:t>
      </w:r>
    </w:p>
    <w:p w:rsidR="00F205E5" w:rsidRDefault="00F205E5" w:rsidP="00F205E5">
      <w:pPr>
        <w:pStyle w:val="NoSpacing"/>
        <w:spacing w:line="480" w:lineRule="auto"/>
        <w:jc w:val="both"/>
        <w:rPr>
          <w:rFonts w:ascii="Arial" w:hAnsi="Arial" w:cs="Arial"/>
          <w:sz w:val="24"/>
          <w:szCs w:val="24"/>
        </w:rPr>
      </w:pPr>
    </w:p>
    <w:p w:rsidR="00F205E5" w:rsidRDefault="00A17E7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17E7C">
        <w:rPr>
          <w:rFonts w:ascii="Arial" w:hAnsi="Arial" w:cs="Arial"/>
          <w:i/>
          <w:sz w:val="24"/>
          <w:szCs w:val="24"/>
        </w:rPr>
        <w:t>S v Albertina Nghipandulwa</w:t>
      </w:r>
      <w:r>
        <w:rPr>
          <w:rStyle w:val="FootnoteReference"/>
          <w:rFonts w:ascii="Arial" w:hAnsi="Arial" w:cs="Arial"/>
          <w:sz w:val="24"/>
          <w:szCs w:val="24"/>
        </w:rPr>
        <w:footnoteReference w:id="34"/>
      </w:r>
      <w:r>
        <w:rPr>
          <w:rFonts w:ascii="Arial" w:hAnsi="Arial" w:cs="Arial"/>
          <w:sz w:val="24"/>
          <w:szCs w:val="24"/>
        </w:rPr>
        <w:t xml:space="preserve"> the court referred to the usefulness of ‘columned schedules’ in fraud cases showing the separate alleged acts committed, the dates on which the alleged acts had been committed, and the amounts involved, as well as what the total prejudice was. </w:t>
      </w:r>
    </w:p>
    <w:p w:rsidR="0024235B" w:rsidRPr="00313C48" w:rsidRDefault="0024235B" w:rsidP="0024235B">
      <w:pPr>
        <w:pStyle w:val="NoSpacing"/>
        <w:spacing w:line="480" w:lineRule="auto"/>
        <w:jc w:val="both"/>
        <w:rPr>
          <w:rFonts w:ascii="Arial" w:hAnsi="Arial" w:cs="Arial"/>
          <w:sz w:val="24"/>
          <w:szCs w:val="24"/>
        </w:rPr>
      </w:pPr>
    </w:p>
    <w:p w:rsidR="00F205E5" w:rsidRPr="00313C48" w:rsidRDefault="00A17E7C"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17E7C">
        <w:rPr>
          <w:rFonts w:ascii="Arial" w:hAnsi="Arial" w:cs="Arial"/>
          <w:i/>
          <w:sz w:val="24"/>
          <w:szCs w:val="24"/>
        </w:rPr>
        <w:t>a quo</w:t>
      </w:r>
      <w:r>
        <w:rPr>
          <w:rFonts w:ascii="Arial" w:hAnsi="Arial" w:cs="Arial"/>
          <w:sz w:val="24"/>
          <w:szCs w:val="24"/>
        </w:rPr>
        <w:t xml:space="preserve"> in my view, without giving any reasons for so finding, misdirected itself by finding that counts 1 – 139 constitute only one count.</w:t>
      </w:r>
    </w:p>
    <w:p w:rsidR="00F205E5" w:rsidRDefault="00F205E5" w:rsidP="00F205E5">
      <w:pPr>
        <w:pStyle w:val="NoSpacing"/>
        <w:spacing w:line="480" w:lineRule="auto"/>
        <w:jc w:val="both"/>
        <w:rPr>
          <w:rFonts w:ascii="Arial" w:hAnsi="Arial" w:cs="Arial"/>
          <w:sz w:val="24"/>
          <w:szCs w:val="24"/>
        </w:rPr>
      </w:pPr>
    </w:p>
    <w:p w:rsidR="00F205E5" w:rsidRPr="00313C48" w:rsidRDefault="0024235B"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issue of common purpose the court </w:t>
      </w:r>
      <w:r w:rsidRPr="0024235B">
        <w:rPr>
          <w:rFonts w:ascii="Arial" w:hAnsi="Arial" w:cs="Arial"/>
          <w:i/>
          <w:sz w:val="24"/>
          <w:szCs w:val="24"/>
        </w:rPr>
        <w:t>a quo</w:t>
      </w:r>
      <w:r>
        <w:rPr>
          <w:rFonts w:ascii="Arial" w:hAnsi="Arial" w:cs="Arial"/>
          <w:sz w:val="24"/>
          <w:szCs w:val="24"/>
        </w:rPr>
        <w:t xml:space="preserve"> reason</w:t>
      </w:r>
      <w:r w:rsidR="005F1D19">
        <w:rPr>
          <w:rFonts w:ascii="Arial" w:hAnsi="Arial" w:cs="Arial"/>
          <w:sz w:val="24"/>
          <w:szCs w:val="24"/>
        </w:rPr>
        <w:t>ed</w:t>
      </w:r>
      <w:r>
        <w:rPr>
          <w:rFonts w:ascii="Arial" w:hAnsi="Arial" w:cs="Arial"/>
          <w:sz w:val="24"/>
          <w:szCs w:val="24"/>
        </w:rPr>
        <w:t xml:space="preserve"> as follows (para 43 of the judgment</w:t>
      </w:r>
      <w:r w:rsidR="00032FD1">
        <w:rPr>
          <w:rFonts w:ascii="Arial" w:hAnsi="Arial" w:cs="Arial"/>
          <w:sz w:val="24"/>
          <w:szCs w:val="24"/>
        </w:rPr>
        <w:t>)</w:t>
      </w:r>
      <w:r>
        <w:rPr>
          <w:rFonts w:ascii="Arial" w:hAnsi="Arial" w:cs="Arial"/>
          <w:sz w:val="24"/>
          <w:szCs w:val="24"/>
        </w:rPr>
        <w:t>:</w:t>
      </w:r>
    </w:p>
    <w:p w:rsidR="00F205E5" w:rsidRPr="00032FD1" w:rsidRDefault="00F205E5" w:rsidP="00700D1A">
      <w:pPr>
        <w:pStyle w:val="NoSpacing"/>
        <w:spacing w:line="360" w:lineRule="auto"/>
        <w:ind w:left="720"/>
        <w:jc w:val="both"/>
        <w:rPr>
          <w:rFonts w:ascii="Arial" w:hAnsi="Arial" w:cs="Arial"/>
        </w:rPr>
      </w:pPr>
    </w:p>
    <w:p w:rsidR="0024235B" w:rsidRPr="00700D1A" w:rsidRDefault="0024235B" w:rsidP="00700D1A">
      <w:pPr>
        <w:pStyle w:val="NoSpacing"/>
        <w:spacing w:line="360" w:lineRule="auto"/>
        <w:ind w:left="720"/>
        <w:jc w:val="both"/>
        <w:rPr>
          <w:rFonts w:ascii="Arial" w:hAnsi="Arial" w:cs="Arial"/>
        </w:rPr>
      </w:pPr>
      <w:r w:rsidRPr="00700D1A">
        <w:rPr>
          <w:rFonts w:ascii="Arial" w:hAnsi="Arial" w:cs="Arial"/>
        </w:rPr>
        <w:t>‘</w:t>
      </w:r>
      <w:r w:rsidR="00700D1A" w:rsidRPr="00700D1A">
        <w:rPr>
          <w:rFonts w:ascii="Arial" w:hAnsi="Arial" w:cs="Arial"/>
        </w:rPr>
        <w:t>It is apparent from the above conclusions that the State in the present matter did not produce any evidence to the effect, with the exception of goods described in quotation number Q 00066425 dated 25 February 2008, that the accused planned or agreed or that they actively or impliedly associated themselves in the use of quotations or invoices or advices for purpose of loading goods to commit fraud or theft. The evidence at hand is that accused 2, although worked under accused 1 as his branch manager, did not require permission from accused 1 to help customers who came to the store to do business. Accused 2, as a sales person generated sales at times without the knowledge of accused 1. Thus the State failed to prove common purpose between accused 1 and 2.</w:t>
      </w:r>
      <w:r w:rsidR="00700D1A">
        <w:rPr>
          <w:rFonts w:ascii="Arial" w:hAnsi="Arial" w:cs="Arial"/>
        </w:rPr>
        <w:t>’</w:t>
      </w:r>
    </w:p>
    <w:p w:rsidR="0024235B" w:rsidRDefault="0024235B" w:rsidP="00F205E5">
      <w:pPr>
        <w:pStyle w:val="NoSpacing"/>
        <w:spacing w:line="480" w:lineRule="auto"/>
        <w:jc w:val="both"/>
        <w:rPr>
          <w:rFonts w:ascii="Arial" w:hAnsi="Arial" w:cs="Arial"/>
          <w:sz w:val="24"/>
          <w:szCs w:val="24"/>
        </w:rPr>
      </w:pPr>
    </w:p>
    <w:p w:rsidR="00F205E5" w:rsidRPr="00313C48" w:rsidRDefault="00700D1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evidence presented by the respondents themselves however paints a different picture. The first respondent testified that he ran Pupkewitz Megabuild Oshikango as if it were his own business, and that he himself and second respondent assisted Hauwanga to obtain material by means of quotations when Hauwanga reached his credit limit. His testimony was that he took a calculated risk when he approved of such a procedure. </w:t>
      </w:r>
    </w:p>
    <w:p w:rsidR="00F205E5" w:rsidRDefault="00F205E5" w:rsidP="00F205E5">
      <w:pPr>
        <w:pStyle w:val="NoSpacing"/>
        <w:spacing w:line="480" w:lineRule="auto"/>
        <w:jc w:val="both"/>
        <w:rPr>
          <w:rFonts w:ascii="Arial" w:hAnsi="Arial" w:cs="Arial"/>
          <w:sz w:val="24"/>
          <w:szCs w:val="24"/>
        </w:rPr>
      </w:pPr>
    </w:p>
    <w:p w:rsidR="00F205E5" w:rsidRPr="00313C48" w:rsidRDefault="00700D1A"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second respondent confirmed that this procedure was not done at the insistence of Hauwanga but because of his and first respondent</w:t>
      </w:r>
      <w:r w:rsidR="000F73DD">
        <w:rPr>
          <w:rFonts w:ascii="Arial" w:hAnsi="Arial" w:cs="Arial"/>
          <w:sz w:val="24"/>
          <w:szCs w:val="24"/>
        </w:rPr>
        <w:t>’</w:t>
      </w:r>
      <w:r>
        <w:rPr>
          <w:rFonts w:ascii="Arial" w:hAnsi="Arial" w:cs="Arial"/>
          <w:sz w:val="24"/>
          <w:szCs w:val="24"/>
        </w:rPr>
        <w:t xml:space="preserve">s internal arrangements. This procedure was done for the sole purpose to increase sales at Pupkewitz Megabuild according to the second respondent. The uncontested evidence of the second respondent was that in each and every instance where building </w:t>
      </w:r>
      <w:r w:rsidR="007E4A80">
        <w:rPr>
          <w:rFonts w:ascii="Arial" w:hAnsi="Arial" w:cs="Arial"/>
          <w:sz w:val="24"/>
          <w:szCs w:val="24"/>
        </w:rPr>
        <w:t>material had been removed from Pupkewitz Megabuild to the warehouse</w:t>
      </w:r>
      <w:r w:rsidR="000F73DD">
        <w:rPr>
          <w:rFonts w:ascii="Arial" w:hAnsi="Arial" w:cs="Arial"/>
          <w:sz w:val="24"/>
          <w:szCs w:val="24"/>
        </w:rPr>
        <w:t>,</w:t>
      </w:r>
      <w:r w:rsidR="007E4A80">
        <w:rPr>
          <w:rFonts w:ascii="Arial" w:hAnsi="Arial" w:cs="Arial"/>
          <w:sz w:val="24"/>
          <w:szCs w:val="24"/>
        </w:rPr>
        <w:t xml:space="preserve"> the first respondent had been building</w:t>
      </w:r>
      <w:r w:rsidR="000F73DD">
        <w:rPr>
          <w:rFonts w:ascii="Arial" w:hAnsi="Arial" w:cs="Arial"/>
          <w:sz w:val="24"/>
          <w:szCs w:val="24"/>
        </w:rPr>
        <w:t>,</w:t>
      </w:r>
      <w:r w:rsidR="007E4A80">
        <w:rPr>
          <w:rFonts w:ascii="Arial" w:hAnsi="Arial" w:cs="Arial"/>
          <w:sz w:val="24"/>
          <w:szCs w:val="24"/>
        </w:rPr>
        <w:t xml:space="preserve"> he (ie second respondent) had been aware of it. It was also his uncontested evidence that everything which he (second respondent) did at Pupkewitz Megabuild, was known to the first respondent. </w:t>
      </w:r>
    </w:p>
    <w:p w:rsidR="00F205E5" w:rsidRDefault="00F205E5" w:rsidP="00F205E5">
      <w:pPr>
        <w:pStyle w:val="NoSpacing"/>
        <w:spacing w:line="480" w:lineRule="auto"/>
        <w:jc w:val="both"/>
        <w:rPr>
          <w:rFonts w:ascii="Arial" w:hAnsi="Arial" w:cs="Arial"/>
          <w:sz w:val="24"/>
          <w:szCs w:val="24"/>
        </w:rPr>
      </w:pPr>
    </w:p>
    <w:p w:rsidR="00F205E5" w:rsidRPr="00313C48" w:rsidRDefault="00B420A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finding by the court </w:t>
      </w:r>
      <w:r w:rsidRPr="00B420A8">
        <w:rPr>
          <w:rFonts w:ascii="Arial" w:hAnsi="Arial" w:cs="Arial"/>
          <w:i/>
          <w:sz w:val="24"/>
          <w:szCs w:val="24"/>
        </w:rPr>
        <w:t>a quo</w:t>
      </w:r>
      <w:r>
        <w:rPr>
          <w:rFonts w:ascii="Arial" w:hAnsi="Arial" w:cs="Arial"/>
          <w:sz w:val="24"/>
          <w:szCs w:val="24"/>
        </w:rPr>
        <w:t xml:space="preserve"> that the second respondent generated sales at times without the knowledge of the first respondent is not supported by the testimony of the se</w:t>
      </w:r>
      <w:r w:rsidR="00BD73CA">
        <w:rPr>
          <w:rFonts w:ascii="Arial" w:hAnsi="Arial" w:cs="Arial"/>
          <w:sz w:val="24"/>
          <w:szCs w:val="24"/>
        </w:rPr>
        <w:t xml:space="preserve">cond respondent and is a misdirection. </w:t>
      </w:r>
    </w:p>
    <w:p w:rsidR="00F205E5" w:rsidRDefault="00F205E5" w:rsidP="00F205E5">
      <w:pPr>
        <w:pStyle w:val="NoSpacing"/>
        <w:spacing w:line="480" w:lineRule="auto"/>
        <w:jc w:val="both"/>
        <w:rPr>
          <w:rFonts w:ascii="Arial" w:hAnsi="Arial" w:cs="Arial"/>
          <w:sz w:val="24"/>
          <w:szCs w:val="24"/>
        </w:rPr>
      </w:pPr>
    </w:p>
    <w:p w:rsidR="00F205E5" w:rsidRDefault="00B420A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should be apparent, in my view, that the first and second respondents devised and implemented a scheme or a scam, involving Hauwanga, with the common purpose to increase the sales volumes of material or goods in an unprocedural way and </w:t>
      </w:r>
      <w:r w:rsidR="00FE656E">
        <w:rPr>
          <w:rFonts w:ascii="Arial" w:hAnsi="Arial" w:cs="Arial"/>
          <w:sz w:val="24"/>
          <w:szCs w:val="24"/>
        </w:rPr>
        <w:t xml:space="preserve">therefore </w:t>
      </w:r>
      <w:r w:rsidR="000F73DD">
        <w:rPr>
          <w:rFonts w:ascii="Arial" w:hAnsi="Arial" w:cs="Arial"/>
          <w:sz w:val="24"/>
          <w:szCs w:val="24"/>
        </w:rPr>
        <w:t>enabling</w:t>
      </w:r>
      <w:r w:rsidR="00146C6F">
        <w:rPr>
          <w:rFonts w:ascii="Arial" w:hAnsi="Arial" w:cs="Arial"/>
          <w:sz w:val="24"/>
          <w:szCs w:val="24"/>
        </w:rPr>
        <w:t xml:space="preserve"> Hauwanga</w:t>
      </w:r>
      <w:r w:rsidR="00FE656E">
        <w:rPr>
          <w:rFonts w:ascii="Arial" w:hAnsi="Arial" w:cs="Arial"/>
          <w:sz w:val="24"/>
          <w:szCs w:val="24"/>
        </w:rPr>
        <w:t xml:space="preserve"> to buy on credit when he was dis</w:t>
      </w:r>
      <w:r w:rsidR="00146C6F">
        <w:rPr>
          <w:rFonts w:ascii="Arial" w:hAnsi="Arial" w:cs="Arial"/>
          <w:sz w:val="24"/>
          <w:szCs w:val="24"/>
        </w:rPr>
        <w:t>qualified to do so. W</w:t>
      </w:r>
      <w:r>
        <w:rPr>
          <w:rFonts w:ascii="Arial" w:hAnsi="Arial" w:cs="Arial"/>
          <w:sz w:val="24"/>
          <w:szCs w:val="24"/>
        </w:rPr>
        <w:t xml:space="preserve">hether their failure to follow the laid down procedures of the company amounted to just that and nothing more (as found by the court </w:t>
      </w:r>
      <w:r w:rsidRPr="00B420A8">
        <w:rPr>
          <w:rFonts w:ascii="Arial" w:hAnsi="Arial" w:cs="Arial"/>
          <w:i/>
          <w:sz w:val="24"/>
          <w:szCs w:val="24"/>
        </w:rPr>
        <w:t>a quo</w:t>
      </w:r>
      <w:r>
        <w:rPr>
          <w:rFonts w:ascii="Arial" w:hAnsi="Arial" w:cs="Arial"/>
          <w:sz w:val="24"/>
          <w:szCs w:val="24"/>
        </w:rPr>
        <w:t xml:space="preserve">) must accordingly be considered. </w:t>
      </w:r>
    </w:p>
    <w:p w:rsidR="00F205E5" w:rsidRPr="00313C48" w:rsidRDefault="00367878"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w:t>
      </w:r>
      <w:r w:rsidR="00741FDD">
        <w:rPr>
          <w:rFonts w:ascii="Arial" w:hAnsi="Arial" w:cs="Arial"/>
          <w:sz w:val="24"/>
          <w:szCs w:val="24"/>
        </w:rPr>
        <w:t>s</w:t>
      </w:r>
      <w:r>
        <w:rPr>
          <w:rFonts w:ascii="Arial" w:hAnsi="Arial" w:cs="Arial"/>
          <w:sz w:val="24"/>
          <w:szCs w:val="24"/>
        </w:rPr>
        <w:t>’</w:t>
      </w:r>
      <w:r w:rsidR="00741FDD">
        <w:rPr>
          <w:rFonts w:ascii="Arial" w:hAnsi="Arial" w:cs="Arial"/>
          <w:sz w:val="24"/>
          <w:szCs w:val="24"/>
        </w:rPr>
        <w:t xml:space="preserve"> use of the wrong procedure namely that second respondent</w:t>
      </w:r>
      <w:r>
        <w:rPr>
          <w:rFonts w:ascii="Arial" w:hAnsi="Arial" w:cs="Arial"/>
          <w:sz w:val="24"/>
          <w:szCs w:val="24"/>
        </w:rPr>
        <w:t>,</w:t>
      </w:r>
      <w:r w:rsidR="00741FDD">
        <w:rPr>
          <w:rFonts w:ascii="Arial" w:hAnsi="Arial" w:cs="Arial"/>
          <w:sz w:val="24"/>
          <w:szCs w:val="24"/>
        </w:rPr>
        <w:t xml:space="preserve"> with the knowledge of the first respondent</w:t>
      </w:r>
      <w:r>
        <w:rPr>
          <w:rFonts w:ascii="Arial" w:hAnsi="Arial" w:cs="Arial"/>
          <w:sz w:val="24"/>
          <w:szCs w:val="24"/>
        </w:rPr>
        <w:t>,</w:t>
      </w:r>
      <w:r w:rsidR="00741FDD">
        <w:rPr>
          <w:rFonts w:ascii="Arial" w:hAnsi="Arial" w:cs="Arial"/>
          <w:sz w:val="24"/>
          <w:szCs w:val="24"/>
        </w:rPr>
        <w:t xml:space="preserve"> invoiced go</w:t>
      </w:r>
      <w:r w:rsidR="00AC0426">
        <w:rPr>
          <w:rFonts w:ascii="Arial" w:hAnsi="Arial" w:cs="Arial"/>
          <w:sz w:val="24"/>
          <w:szCs w:val="24"/>
        </w:rPr>
        <w:t>ods to the account of B H Motor</w:t>
      </w:r>
      <w:r w:rsidR="00741FDD">
        <w:rPr>
          <w:rFonts w:ascii="Arial" w:hAnsi="Arial" w:cs="Arial"/>
          <w:sz w:val="24"/>
          <w:szCs w:val="24"/>
        </w:rPr>
        <w:t xml:space="preserve"> Spares CC weeks or months after the said goods had already been dispatched</w:t>
      </w:r>
      <w:r w:rsidR="007B10F3">
        <w:rPr>
          <w:rFonts w:ascii="Arial" w:hAnsi="Arial" w:cs="Arial"/>
          <w:sz w:val="24"/>
          <w:szCs w:val="24"/>
        </w:rPr>
        <w:t>,</w:t>
      </w:r>
      <w:r w:rsidR="00741FDD">
        <w:rPr>
          <w:rFonts w:ascii="Arial" w:hAnsi="Arial" w:cs="Arial"/>
          <w:sz w:val="24"/>
          <w:szCs w:val="24"/>
        </w:rPr>
        <w:t xml:space="preserve"> amounted to a misrepresentation made to their employer. This is so because when they </w:t>
      </w:r>
      <w:r w:rsidR="00AC0426">
        <w:rPr>
          <w:rFonts w:ascii="Arial" w:hAnsi="Arial" w:cs="Arial"/>
          <w:sz w:val="24"/>
          <w:szCs w:val="24"/>
        </w:rPr>
        <w:t xml:space="preserve">entered into the computer system of Pupkewitz that certain goods are </w:t>
      </w:r>
      <w:r>
        <w:rPr>
          <w:rFonts w:ascii="Arial" w:hAnsi="Arial" w:cs="Arial"/>
          <w:sz w:val="24"/>
          <w:szCs w:val="24"/>
        </w:rPr>
        <w:t>n</w:t>
      </w:r>
      <w:r w:rsidR="00AC0426">
        <w:rPr>
          <w:rFonts w:ascii="Arial" w:hAnsi="Arial" w:cs="Arial"/>
          <w:sz w:val="24"/>
          <w:szCs w:val="24"/>
        </w:rPr>
        <w:t>ow invoiced to the account of B H Motor Spares CC</w:t>
      </w:r>
      <w:r w:rsidR="007B10F3">
        <w:rPr>
          <w:rFonts w:ascii="Arial" w:hAnsi="Arial" w:cs="Arial"/>
          <w:sz w:val="24"/>
          <w:szCs w:val="24"/>
        </w:rPr>
        <w:t>,</w:t>
      </w:r>
      <w:r w:rsidR="00AC0426">
        <w:rPr>
          <w:rFonts w:ascii="Arial" w:hAnsi="Arial" w:cs="Arial"/>
          <w:sz w:val="24"/>
          <w:szCs w:val="24"/>
        </w:rPr>
        <w:t xml:space="preserve"> they are misrepresenting that now</w:t>
      </w:r>
      <w:r>
        <w:rPr>
          <w:rFonts w:ascii="Arial" w:hAnsi="Arial" w:cs="Arial"/>
          <w:sz w:val="24"/>
          <w:szCs w:val="24"/>
        </w:rPr>
        <w:t>,</w:t>
      </w:r>
      <w:r w:rsidR="00AC0426">
        <w:rPr>
          <w:rFonts w:ascii="Arial" w:hAnsi="Arial" w:cs="Arial"/>
          <w:sz w:val="24"/>
          <w:szCs w:val="24"/>
        </w:rPr>
        <w:t xml:space="preserve"> ie today, whilst making this entry into the computer, these goods were ordered and delivered </w:t>
      </w:r>
      <w:r>
        <w:rPr>
          <w:rFonts w:ascii="Arial" w:hAnsi="Arial" w:cs="Arial"/>
          <w:sz w:val="24"/>
          <w:szCs w:val="24"/>
        </w:rPr>
        <w:t xml:space="preserve">to B H Motor Spares CC. This </w:t>
      </w:r>
      <w:r w:rsidR="00AC0426">
        <w:rPr>
          <w:rFonts w:ascii="Arial" w:hAnsi="Arial" w:cs="Arial"/>
          <w:sz w:val="24"/>
          <w:szCs w:val="24"/>
        </w:rPr>
        <w:t>representation was not the truth. They induced Pupkewitz to embark upon a course of action, namely, to accept on the face of the entr</w:t>
      </w:r>
      <w:r w:rsidR="00A66B26">
        <w:rPr>
          <w:rFonts w:ascii="Arial" w:hAnsi="Arial" w:cs="Arial"/>
          <w:sz w:val="24"/>
          <w:szCs w:val="24"/>
        </w:rPr>
        <w:t>ies</w:t>
      </w:r>
      <w:r w:rsidR="00AC0426">
        <w:rPr>
          <w:rFonts w:ascii="Arial" w:hAnsi="Arial" w:cs="Arial"/>
          <w:sz w:val="24"/>
          <w:szCs w:val="24"/>
        </w:rPr>
        <w:t xml:space="preserve">, that B H Motor Spares CC received those goods, must pay for it, and that there is a legally binding contract, enforceable by a court of law. </w:t>
      </w:r>
    </w:p>
    <w:p w:rsidR="008B6A18" w:rsidRDefault="008B6A18" w:rsidP="00F205E5">
      <w:pPr>
        <w:pStyle w:val="NoSpacing"/>
        <w:spacing w:line="480" w:lineRule="auto"/>
        <w:jc w:val="both"/>
        <w:rPr>
          <w:rFonts w:ascii="Arial" w:hAnsi="Arial" w:cs="Arial"/>
          <w:sz w:val="24"/>
          <w:szCs w:val="24"/>
        </w:rPr>
      </w:pPr>
    </w:p>
    <w:p w:rsidR="00F205E5" w:rsidRPr="00313C48" w:rsidRDefault="00A3623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fact that Hauwanga could deny that he had received goods to the value of N$4,9 million underscores potential prejudice. The conduct of the respondents were ‘of such a nature as, in the ordinary course of things, to be likely to prejudice’.</w:t>
      </w:r>
      <w:r w:rsidR="00367878">
        <w:rPr>
          <w:rStyle w:val="FootnoteReference"/>
          <w:rFonts w:ascii="Arial" w:hAnsi="Arial" w:cs="Arial"/>
          <w:sz w:val="24"/>
          <w:szCs w:val="24"/>
        </w:rPr>
        <w:footnoteReference w:id="35"/>
      </w:r>
    </w:p>
    <w:p w:rsidR="008B6A18" w:rsidRDefault="008B6A18" w:rsidP="00F205E5">
      <w:pPr>
        <w:pStyle w:val="NoSpacing"/>
        <w:spacing w:line="480" w:lineRule="auto"/>
        <w:jc w:val="both"/>
        <w:rPr>
          <w:rFonts w:ascii="Arial" w:hAnsi="Arial" w:cs="Arial"/>
          <w:sz w:val="24"/>
          <w:szCs w:val="24"/>
        </w:rPr>
      </w:pPr>
    </w:p>
    <w:p w:rsidR="00F205E5" w:rsidRDefault="00A3623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it turned ou</w:t>
      </w:r>
      <w:r w:rsidR="007A7B5B">
        <w:rPr>
          <w:rFonts w:ascii="Arial" w:hAnsi="Arial" w:cs="Arial"/>
          <w:sz w:val="24"/>
          <w:szCs w:val="24"/>
        </w:rPr>
        <w:t xml:space="preserve">t Pupkewitz had to embark upon </w:t>
      </w:r>
      <w:r>
        <w:rPr>
          <w:rFonts w:ascii="Arial" w:hAnsi="Arial" w:cs="Arial"/>
          <w:sz w:val="24"/>
          <w:szCs w:val="24"/>
        </w:rPr>
        <w:t xml:space="preserve">(partially successful) court action in order to recoup its losses. </w:t>
      </w:r>
      <w:r w:rsidR="00E96524">
        <w:rPr>
          <w:rFonts w:ascii="Arial" w:hAnsi="Arial" w:cs="Arial"/>
          <w:sz w:val="24"/>
          <w:szCs w:val="24"/>
        </w:rPr>
        <w:t>T</w:t>
      </w:r>
      <w:r>
        <w:rPr>
          <w:rFonts w:ascii="Arial" w:hAnsi="Arial" w:cs="Arial"/>
          <w:sz w:val="24"/>
          <w:szCs w:val="24"/>
        </w:rPr>
        <w:t xml:space="preserve">he harm </w:t>
      </w:r>
      <w:r w:rsidR="00E96524">
        <w:rPr>
          <w:rFonts w:ascii="Arial" w:hAnsi="Arial" w:cs="Arial"/>
          <w:sz w:val="24"/>
          <w:szCs w:val="24"/>
        </w:rPr>
        <w:t xml:space="preserve">Pupkewitz </w:t>
      </w:r>
      <w:r>
        <w:rPr>
          <w:rFonts w:ascii="Arial" w:hAnsi="Arial" w:cs="Arial"/>
          <w:sz w:val="24"/>
          <w:szCs w:val="24"/>
        </w:rPr>
        <w:t>suffered was the N$4,9 million worth of disputed goods</w:t>
      </w:r>
      <w:r w:rsidR="00486E3B">
        <w:rPr>
          <w:rFonts w:ascii="Arial" w:hAnsi="Arial" w:cs="Arial"/>
          <w:sz w:val="24"/>
          <w:szCs w:val="24"/>
        </w:rPr>
        <w:t xml:space="preserve"> of which they </w:t>
      </w:r>
      <w:r>
        <w:rPr>
          <w:rFonts w:ascii="Arial" w:hAnsi="Arial" w:cs="Arial"/>
          <w:sz w:val="24"/>
          <w:szCs w:val="24"/>
        </w:rPr>
        <w:t xml:space="preserve">received payment of N$3,7 million. </w:t>
      </w:r>
      <w:r w:rsidR="00BD73CA">
        <w:rPr>
          <w:rFonts w:ascii="Arial" w:hAnsi="Arial" w:cs="Arial"/>
          <w:sz w:val="24"/>
          <w:szCs w:val="24"/>
        </w:rPr>
        <w:t>This leave</w:t>
      </w:r>
      <w:r w:rsidR="00E96524">
        <w:rPr>
          <w:rFonts w:ascii="Arial" w:hAnsi="Arial" w:cs="Arial"/>
          <w:sz w:val="24"/>
          <w:szCs w:val="24"/>
        </w:rPr>
        <w:t>s</w:t>
      </w:r>
      <w:r w:rsidR="00BD73CA">
        <w:rPr>
          <w:rFonts w:ascii="Arial" w:hAnsi="Arial" w:cs="Arial"/>
          <w:sz w:val="24"/>
          <w:szCs w:val="24"/>
        </w:rPr>
        <w:t xml:space="preserve"> a shortfall of N$1,2 million. </w:t>
      </w:r>
      <w:r w:rsidR="00544D51">
        <w:rPr>
          <w:rFonts w:ascii="Arial" w:hAnsi="Arial" w:cs="Arial"/>
          <w:sz w:val="24"/>
          <w:szCs w:val="24"/>
        </w:rPr>
        <w:t xml:space="preserve">Pupkewitz instituted a </w:t>
      </w:r>
      <w:r w:rsidR="00BD73CA" w:rsidRPr="00544D51">
        <w:rPr>
          <w:rFonts w:ascii="Arial" w:hAnsi="Arial" w:cs="Arial"/>
          <w:sz w:val="24"/>
          <w:szCs w:val="24"/>
        </w:rPr>
        <w:t xml:space="preserve">counterclaim </w:t>
      </w:r>
      <w:r w:rsidRPr="00544D51">
        <w:rPr>
          <w:rFonts w:ascii="Arial" w:hAnsi="Arial" w:cs="Arial"/>
          <w:sz w:val="24"/>
          <w:szCs w:val="24"/>
        </w:rPr>
        <w:t>and paid</w:t>
      </w:r>
      <w:r>
        <w:rPr>
          <w:rFonts w:ascii="Arial" w:hAnsi="Arial" w:cs="Arial"/>
          <w:sz w:val="24"/>
          <w:szCs w:val="24"/>
        </w:rPr>
        <w:t xml:space="preserve"> B H Motor Spares CC N$750 000 in settlement of that civil suit. The</w:t>
      </w:r>
      <w:r w:rsidR="00BD73CA">
        <w:rPr>
          <w:rFonts w:ascii="Arial" w:hAnsi="Arial" w:cs="Arial"/>
          <w:sz w:val="24"/>
          <w:szCs w:val="24"/>
        </w:rPr>
        <w:t>ir actual loss was therefore N$1,2</w:t>
      </w:r>
      <w:r>
        <w:rPr>
          <w:rFonts w:ascii="Arial" w:hAnsi="Arial" w:cs="Arial"/>
          <w:sz w:val="24"/>
          <w:szCs w:val="24"/>
        </w:rPr>
        <w:t xml:space="preserve"> million </w:t>
      </w:r>
      <w:r w:rsidR="00BD73CA">
        <w:rPr>
          <w:rFonts w:ascii="Arial" w:hAnsi="Arial" w:cs="Arial"/>
          <w:sz w:val="24"/>
          <w:szCs w:val="24"/>
        </w:rPr>
        <w:t>plus</w:t>
      </w:r>
      <w:r>
        <w:rPr>
          <w:rFonts w:ascii="Arial" w:hAnsi="Arial" w:cs="Arial"/>
          <w:sz w:val="24"/>
          <w:szCs w:val="24"/>
        </w:rPr>
        <w:t xml:space="preserve"> N$750</w:t>
      </w:r>
      <w:r w:rsidR="00BD73CA">
        <w:rPr>
          <w:rFonts w:ascii="Arial" w:hAnsi="Arial" w:cs="Arial"/>
          <w:sz w:val="24"/>
          <w:szCs w:val="24"/>
        </w:rPr>
        <w:t xml:space="preserve"> 000 which equals N$1 950</w:t>
      </w:r>
      <w:r w:rsidR="00B500B2">
        <w:rPr>
          <w:rFonts w:ascii="Arial" w:hAnsi="Arial" w:cs="Arial"/>
          <w:sz w:val="24"/>
          <w:szCs w:val="24"/>
        </w:rPr>
        <w:t xml:space="preserve"> 000.</w:t>
      </w:r>
    </w:p>
    <w:p w:rsidR="00B500B2" w:rsidRDefault="00B500B2" w:rsidP="00B500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failure by the respondents to follow the laid</w:t>
      </w:r>
      <w:r w:rsidR="007A7B5B">
        <w:rPr>
          <w:rFonts w:ascii="Arial" w:hAnsi="Arial" w:cs="Arial"/>
          <w:sz w:val="24"/>
          <w:szCs w:val="24"/>
        </w:rPr>
        <w:t xml:space="preserve"> down procedures of the company</w:t>
      </w:r>
      <w:r>
        <w:rPr>
          <w:rFonts w:ascii="Arial" w:hAnsi="Arial" w:cs="Arial"/>
          <w:sz w:val="24"/>
          <w:szCs w:val="24"/>
        </w:rPr>
        <w:t xml:space="preserve"> in my view amounted to much more than just that, namely a failure to follow procedure, but in fact facilitated the misrepresentation by the respondents. These misrepresentations formed </w:t>
      </w:r>
      <w:r w:rsidR="00BD73CA">
        <w:rPr>
          <w:rFonts w:ascii="Arial" w:hAnsi="Arial" w:cs="Arial"/>
          <w:sz w:val="24"/>
          <w:szCs w:val="24"/>
        </w:rPr>
        <w:t xml:space="preserve">the </w:t>
      </w:r>
      <w:r>
        <w:rPr>
          <w:rFonts w:ascii="Arial" w:hAnsi="Arial" w:cs="Arial"/>
          <w:sz w:val="24"/>
          <w:szCs w:val="24"/>
        </w:rPr>
        <w:t>basis of the charges prefer</w:t>
      </w:r>
      <w:r w:rsidR="00486E3B">
        <w:rPr>
          <w:rFonts w:ascii="Arial" w:hAnsi="Arial" w:cs="Arial"/>
          <w:sz w:val="24"/>
          <w:szCs w:val="24"/>
        </w:rPr>
        <w:t>red against the respondents ie</w:t>
      </w:r>
      <w:r w:rsidR="007B10F3">
        <w:rPr>
          <w:rFonts w:ascii="Arial" w:hAnsi="Arial" w:cs="Arial"/>
          <w:sz w:val="24"/>
          <w:szCs w:val="24"/>
        </w:rPr>
        <w:t>,</w:t>
      </w:r>
      <w:r w:rsidR="00486E3B">
        <w:rPr>
          <w:rFonts w:ascii="Arial" w:hAnsi="Arial" w:cs="Arial"/>
          <w:sz w:val="24"/>
          <w:szCs w:val="24"/>
        </w:rPr>
        <w:t xml:space="preserve"> </w:t>
      </w:r>
      <w:r w:rsidR="00BD73CA">
        <w:rPr>
          <w:rFonts w:ascii="Arial" w:hAnsi="Arial" w:cs="Arial"/>
          <w:sz w:val="24"/>
          <w:szCs w:val="24"/>
        </w:rPr>
        <w:t>the charges of fraud, alternatively theft.</w:t>
      </w:r>
    </w:p>
    <w:p w:rsidR="00F205E5" w:rsidRDefault="00F205E5" w:rsidP="00F205E5">
      <w:pPr>
        <w:pStyle w:val="NoSpacing"/>
        <w:spacing w:line="480" w:lineRule="auto"/>
        <w:jc w:val="both"/>
        <w:rPr>
          <w:rFonts w:ascii="Arial" w:hAnsi="Arial" w:cs="Arial"/>
          <w:sz w:val="24"/>
          <w:szCs w:val="24"/>
        </w:rPr>
      </w:pPr>
    </w:p>
    <w:p w:rsidR="00F205E5" w:rsidRDefault="00A36236" w:rsidP="00F205E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from the testimonies of the respondents that, the only inference which can be drawn in the circumstances is that they knew that the representations were false. First respondent’s testimony was that he was aware of the risk he took to operate in </w:t>
      </w:r>
      <w:r w:rsidR="00486E3B">
        <w:rPr>
          <w:rFonts w:ascii="Arial" w:hAnsi="Arial" w:cs="Arial"/>
          <w:sz w:val="24"/>
          <w:szCs w:val="24"/>
        </w:rPr>
        <w:t xml:space="preserve">such a </w:t>
      </w:r>
      <w:r>
        <w:rPr>
          <w:rFonts w:ascii="Arial" w:hAnsi="Arial" w:cs="Arial"/>
          <w:sz w:val="24"/>
          <w:szCs w:val="24"/>
        </w:rPr>
        <w:t xml:space="preserve">manner. </w:t>
      </w:r>
      <w:r w:rsidR="00B500B2">
        <w:rPr>
          <w:rFonts w:ascii="Arial" w:hAnsi="Arial" w:cs="Arial"/>
          <w:sz w:val="24"/>
          <w:szCs w:val="24"/>
        </w:rPr>
        <w:t xml:space="preserve">Both respondents knew that goods could not be dispatched without either payment </w:t>
      </w:r>
      <w:r w:rsidR="00BD73CA">
        <w:rPr>
          <w:rFonts w:ascii="Arial" w:hAnsi="Arial" w:cs="Arial"/>
          <w:sz w:val="24"/>
          <w:szCs w:val="24"/>
        </w:rPr>
        <w:t xml:space="preserve">in cash </w:t>
      </w:r>
      <w:r w:rsidR="00B500B2">
        <w:rPr>
          <w:rFonts w:ascii="Arial" w:hAnsi="Arial" w:cs="Arial"/>
          <w:sz w:val="24"/>
          <w:szCs w:val="24"/>
        </w:rPr>
        <w:t xml:space="preserve">or invoicing it to an account. </w:t>
      </w:r>
    </w:p>
    <w:p w:rsidR="00494422" w:rsidRPr="002253DF" w:rsidRDefault="00494422" w:rsidP="00494422">
      <w:pPr>
        <w:pStyle w:val="NoSpacing"/>
        <w:spacing w:line="480" w:lineRule="auto"/>
        <w:jc w:val="both"/>
        <w:rPr>
          <w:rFonts w:ascii="Arial" w:hAnsi="Arial" w:cs="Arial"/>
          <w:sz w:val="24"/>
          <w:szCs w:val="24"/>
        </w:rPr>
      </w:pPr>
    </w:p>
    <w:p w:rsidR="00103014" w:rsidRPr="00313C48" w:rsidRDefault="00B500B2" w:rsidP="0010301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Furthermore in respect of both respondents the only inference to be drawn in the c</w:t>
      </w:r>
      <w:r w:rsidR="004275BC">
        <w:rPr>
          <w:rFonts w:ascii="Arial" w:hAnsi="Arial" w:cs="Arial"/>
          <w:sz w:val="24"/>
          <w:szCs w:val="24"/>
        </w:rPr>
        <w:t>ircumstances is that both intended Pupkewitz to believe that goods were dispatched properly and t</w:t>
      </w:r>
      <w:r w:rsidR="00BD73CA">
        <w:rPr>
          <w:rFonts w:ascii="Arial" w:hAnsi="Arial" w:cs="Arial"/>
          <w:sz w:val="24"/>
          <w:szCs w:val="24"/>
        </w:rPr>
        <w:t>hat Pupkewitz c</w:t>
      </w:r>
      <w:r w:rsidR="00486E3B">
        <w:rPr>
          <w:rFonts w:ascii="Arial" w:hAnsi="Arial" w:cs="Arial"/>
          <w:sz w:val="24"/>
          <w:szCs w:val="24"/>
        </w:rPr>
        <w:t xml:space="preserve">ould </w:t>
      </w:r>
      <w:r w:rsidR="00BD73CA">
        <w:rPr>
          <w:rFonts w:ascii="Arial" w:hAnsi="Arial" w:cs="Arial"/>
          <w:sz w:val="24"/>
          <w:szCs w:val="24"/>
        </w:rPr>
        <w:t xml:space="preserve">thus </w:t>
      </w:r>
      <w:r w:rsidR="004275BC">
        <w:rPr>
          <w:rFonts w:ascii="Arial" w:hAnsi="Arial" w:cs="Arial"/>
          <w:sz w:val="24"/>
          <w:szCs w:val="24"/>
        </w:rPr>
        <w:t xml:space="preserve">be exposed to </w:t>
      </w:r>
      <w:r w:rsidR="00486E3B">
        <w:rPr>
          <w:rFonts w:ascii="Arial" w:hAnsi="Arial" w:cs="Arial"/>
          <w:sz w:val="24"/>
          <w:szCs w:val="24"/>
        </w:rPr>
        <w:t xml:space="preserve">an </w:t>
      </w:r>
      <w:r w:rsidR="004275BC">
        <w:rPr>
          <w:rFonts w:ascii="Arial" w:hAnsi="Arial" w:cs="Arial"/>
          <w:sz w:val="24"/>
          <w:szCs w:val="24"/>
        </w:rPr>
        <w:t xml:space="preserve">unmitigated risk </w:t>
      </w:r>
      <w:r w:rsidR="00BD73CA">
        <w:rPr>
          <w:rFonts w:ascii="Arial" w:hAnsi="Arial" w:cs="Arial"/>
          <w:sz w:val="24"/>
          <w:szCs w:val="24"/>
        </w:rPr>
        <w:t xml:space="preserve">namely, </w:t>
      </w:r>
      <w:r w:rsidR="004275BC">
        <w:rPr>
          <w:rFonts w:ascii="Arial" w:hAnsi="Arial" w:cs="Arial"/>
          <w:sz w:val="24"/>
          <w:szCs w:val="24"/>
        </w:rPr>
        <w:t xml:space="preserve">that the goods would not be paid for as there was no proof of delivery. </w:t>
      </w:r>
    </w:p>
    <w:p w:rsidR="00103014" w:rsidRDefault="00103014" w:rsidP="00103014">
      <w:pPr>
        <w:pStyle w:val="NoSpacing"/>
        <w:spacing w:line="480" w:lineRule="auto"/>
        <w:jc w:val="both"/>
        <w:rPr>
          <w:rFonts w:ascii="Arial" w:hAnsi="Arial" w:cs="Arial"/>
          <w:sz w:val="24"/>
          <w:szCs w:val="24"/>
        </w:rPr>
      </w:pPr>
    </w:p>
    <w:p w:rsidR="00103014" w:rsidRPr="00313C48" w:rsidRDefault="00D1393B" w:rsidP="0010301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must be stated that in terms of the definition of the crime of fraud</w:t>
      </w:r>
      <w:r w:rsidR="007A7B5B">
        <w:rPr>
          <w:rFonts w:ascii="Arial" w:hAnsi="Arial" w:cs="Arial"/>
          <w:sz w:val="24"/>
          <w:szCs w:val="24"/>
        </w:rPr>
        <w:t>,</w:t>
      </w:r>
      <w:r>
        <w:rPr>
          <w:rFonts w:ascii="Arial" w:hAnsi="Arial" w:cs="Arial"/>
          <w:sz w:val="24"/>
          <w:szCs w:val="24"/>
        </w:rPr>
        <w:t xml:space="preserve"> the crime is completed when potential prejudice has been proved as was </w:t>
      </w:r>
      <w:r w:rsidR="00BD73CA">
        <w:rPr>
          <w:rFonts w:ascii="Arial" w:hAnsi="Arial" w:cs="Arial"/>
          <w:sz w:val="24"/>
          <w:szCs w:val="24"/>
        </w:rPr>
        <w:t>done</w:t>
      </w:r>
      <w:r>
        <w:rPr>
          <w:rFonts w:ascii="Arial" w:hAnsi="Arial" w:cs="Arial"/>
          <w:sz w:val="24"/>
          <w:szCs w:val="24"/>
        </w:rPr>
        <w:t xml:space="preserve"> in this case. Therefore the respondents had committed the crime of fraud when the risk of harm was proved. The fact that Pupkewitz might have suffered actual harm was therefore not a </w:t>
      </w:r>
      <w:r w:rsidRPr="00250930">
        <w:rPr>
          <w:rFonts w:ascii="Arial" w:hAnsi="Arial" w:cs="Arial"/>
          <w:i/>
          <w:sz w:val="24"/>
          <w:szCs w:val="24"/>
        </w:rPr>
        <w:t>sine qua non</w:t>
      </w:r>
      <w:r>
        <w:rPr>
          <w:rFonts w:ascii="Arial" w:hAnsi="Arial" w:cs="Arial"/>
          <w:sz w:val="24"/>
          <w:szCs w:val="24"/>
        </w:rPr>
        <w:t xml:space="preserve"> for the proof of the crime of fraud. </w:t>
      </w:r>
    </w:p>
    <w:p w:rsidR="00103014" w:rsidRDefault="00103014" w:rsidP="00103014">
      <w:pPr>
        <w:pStyle w:val="NoSpacing"/>
        <w:spacing w:line="480" w:lineRule="auto"/>
        <w:jc w:val="both"/>
        <w:rPr>
          <w:rFonts w:ascii="Arial" w:hAnsi="Arial" w:cs="Arial"/>
          <w:sz w:val="24"/>
          <w:szCs w:val="24"/>
        </w:rPr>
      </w:pPr>
    </w:p>
    <w:p w:rsidR="00103014" w:rsidRPr="00313C48" w:rsidRDefault="00D1393B" w:rsidP="0010301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w:t>
      </w:r>
      <w:r w:rsidR="00250930">
        <w:rPr>
          <w:rFonts w:ascii="Arial" w:hAnsi="Arial" w:cs="Arial"/>
          <w:sz w:val="24"/>
          <w:szCs w:val="24"/>
        </w:rPr>
        <w:t xml:space="preserve">and third grounds of appeal raised by Mr Makando are therefore bound to fail on the basis of the testimonies of the two respondents themselves. Similarly the argument raised by Mr Grobler on appeal for the same reason stands to be dismissed. I must add that irrespective of the dismissal of the evidence of Hauwanga by the court </w:t>
      </w:r>
      <w:r w:rsidR="00250930" w:rsidRPr="00250930">
        <w:rPr>
          <w:rFonts w:ascii="Arial" w:hAnsi="Arial" w:cs="Arial"/>
          <w:i/>
          <w:sz w:val="24"/>
          <w:szCs w:val="24"/>
        </w:rPr>
        <w:t>a quo</w:t>
      </w:r>
      <w:r w:rsidR="00095B61">
        <w:rPr>
          <w:rFonts w:ascii="Arial" w:hAnsi="Arial" w:cs="Arial"/>
          <w:i/>
          <w:sz w:val="24"/>
          <w:szCs w:val="24"/>
        </w:rPr>
        <w:t>,</w:t>
      </w:r>
      <w:r w:rsidR="00250930">
        <w:rPr>
          <w:rFonts w:ascii="Arial" w:hAnsi="Arial" w:cs="Arial"/>
          <w:sz w:val="24"/>
          <w:szCs w:val="24"/>
        </w:rPr>
        <w:t xml:space="preserve"> the respondents cannot escape conviction on the charges of fraud based on the evidence of the respondents themselves and their undisputed </w:t>
      </w:r>
      <w:r w:rsidR="00095B61">
        <w:rPr>
          <w:rFonts w:ascii="Arial" w:hAnsi="Arial" w:cs="Arial"/>
          <w:sz w:val="24"/>
          <w:szCs w:val="24"/>
        </w:rPr>
        <w:t xml:space="preserve">unauthorised </w:t>
      </w:r>
      <w:r w:rsidR="00250930" w:rsidRPr="00D62967">
        <w:rPr>
          <w:rFonts w:ascii="Arial" w:hAnsi="Arial" w:cs="Arial"/>
          <w:i/>
          <w:sz w:val="24"/>
          <w:szCs w:val="24"/>
        </w:rPr>
        <w:t>modus operandi</w:t>
      </w:r>
      <w:r w:rsidR="00183E94">
        <w:rPr>
          <w:rFonts w:ascii="Arial" w:hAnsi="Arial" w:cs="Arial"/>
          <w:sz w:val="24"/>
          <w:szCs w:val="24"/>
        </w:rPr>
        <w:t xml:space="preserve">, – they </w:t>
      </w:r>
      <w:r w:rsidR="00250930">
        <w:rPr>
          <w:rFonts w:ascii="Arial" w:hAnsi="Arial" w:cs="Arial"/>
          <w:sz w:val="24"/>
          <w:szCs w:val="24"/>
        </w:rPr>
        <w:t xml:space="preserve">should have been convicted of the crime of fraud in respect of counts 1 – 137 by the court </w:t>
      </w:r>
      <w:r w:rsidR="00250930" w:rsidRPr="00250930">
        <w:rPr>
          <w:rFonts w:ascii="Arial" w:hAnsi="Arial" w:cs="Arial"/>
          <w:i/>
          <w:sz w:val="24"/>
          <w:szCs w:val="24"/>
        </w:rPr>
        <w:t>a quo</w:t>
      </w:r>
      <w:r w:rsidR="00250930">
        <w:rPr>
          <w:rFonts w:ascii="Arial" w:hAnsi="Arial" w:cs="Arial"/>
          <w:sz w:val="24"/>
          <w:szCs w:val="24"/>
        </w:rPr>
        <w:t>. The appeal accordingly succeeds. The respondents are convicted of fraud in respect of counts 1 – 137.</w:t>
      </w:r>
    </w:p>
    <w:p w:rsidR="00103014" w:rsidRDefault="00103014" w:rsidP="00103014">
      <w:pPr>
        <w:pStyle w:val="NoSpacing"/>
        <w:spacing w:line="480" w:lineRule="auto"/>
        <w:jc w:val="both"/>
        <w:rPr>
          <w:rFonts w:ascii="Arial" w:hAnsi="Arial" w:cs="Arial"/>
          <w:sz w:val="24"/>
          <w:szCs w:val="24"/>
        </w:rPr>
      </w:pPr>
    </w:p>
    <w:p w:rsidR="00103014" w:rsidRDefault="00717C8B" w:rsidP="0010301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parties (ie appellant) and counsel on behalf of the respondents did not address this court on the issue of sentencing, except for the suggestion by counsel for appellant that this court may impose an appropriate sentence. </w:t>
      </w:r>
    </w:p>
    <w:p w:rsidR="00183E94" w:rsidRDefault="00183E94" w:rsidP="00183E94">
      <w:pPr>
        <w:pStyle w:val="NoSpacing"/>
        <w:spacing w:line="480" w:lineRule="auto"/>
        <w:jc w:val="both"/>
        <w:rPr>
          <w:rFonts w:ascii="Arial" w:hAnsi="Arial" w:cs="Arial"/>
          <w:sz w:val="24"/>
          <w:szCs w:val="24"/>
        </w:rPr>
      </w:pPr>
    </w:p>
    <w:p w:rsidR="00717C8B" w:rsidRDefault="00717C8B" w:rsidP="00717C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 however that it would be prudent, in the absence of any submissions on sentence, to refer the matter back to the High Court for the purpose of sentencing in respect of counts 1 – 137.</w:t>
      </w:r>
    </w:p>
    <w:p w:rsidR="00717C8B" w:rsidRDefault="00717C8B" w:rsidP="00717C8B">
      <w:pPr>
        <w:pStyle w:val="ListParagraph"/>
        <w:spacing w:after="0" w:line="480" w:lineRule="auto"/>
        <w:rPr>
          <w:rFonts w:ascii="Arial" w:hAnsi="Arial" w:cs="Arial"/>
          <w:sz w:val="24"/>
          <w:szCs w:val="24"/>
        </w:rPr>
      </w:pPr>
    </w:p>
    <w:p w:rsidR="00717C8B" w:rsidRPr="00313C48" w:rsidRDefault="00717C8B" w:rsidP="00717C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183E94">
        <w:rPr>
          <w:rFonts w:ascii="Arial" w:hAnsi="Arial" w:cs="Arial"/>
          <w:sz w:val="24"/>
          <w:szCs w:val="24"/>
        </w:rPr>
        <w:t>,</w:t>
      </w:r>
      <w:r>
        <w:rPr>
          <w:rFonts w:ascii="Arial" w:hAnsi="Arial" w:cs="Arial"/>
          <w:sz w:val="24"/>
          <w:szCs w:val="24"/>
        </w:rPr>
        <w:t xml:space="preserve"> the following orders are made:</w:t>
      </w:r>
    </w:p>
    <w:p w:rsidR="002253DF" w:rsidRDefault="002253DF" w:rsidP="00717C8B">
      <w:pPr>
        <w:pStyle w:val="NoSpacing"/>
        <w:spacing w:line="480" w:lineRule="auto"/>
        <w:ind w:left="720"/>
        <w:jc w:val="both"/>
        <w:rPr>
          <w:rFonts w:ascii="Arial" w:hAnsi="Arial" w:cs="Arial"/>
          <w:sz w:val="24"/>
          <w:szCs w:val="24"/>
        </w:rPr>
      </w:pPr>
    </w:p>
    <w:p w:rsidR="00717C8B" w:rsidRDefault="00717C8B" w:rsidP="00717C8B">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appeal succeeds and the acquittal of the respondents in respect of counts 1 – 137 is substituted with a conviction in respect of counts </w:t>
      </w:r>
      <w:r w:rsidR="00494422">
        <w:rPr>
          <w:rFonts w:ascii="Arial" w:hAnsi="Arial" w:cs="Arial"/>
          <w:sz w:val="24"/>
          <w:szCs w:val="24"/>
        </w:rPr>
        <w:t xml:space="preserve">              </w:t>
      </w:r>
      <w:r>
        <w:rPr>
          <w:rFonts w:ascii="Arial" w:hAnsi="Arial" w:cs="Arial"/>
          <w:sz w:val="24"/>
          <w:szCs w:val="24"/>
        </w:rPr>
        <w:t>1 – 137 (fraud).</w:t>
      </w:r>
    </w:p>
    <w:p w:rsidR="00717C8B" w:rsidRDefault="00717C8B" w:rsidP="00717C8B">
      <w:pPr>
        <w:pStyle w:val="NoSpacing"/>
        <w:spacing w:line="480" w:lineRule="auto"/>
        <w:ind w:left="1440"/>
        <w:jc w:val="both"/>
        <w:rPr>
          <w:rFonts w:ascii="Arial" w:hAnsi="Arial" w:cs="Arial"/>
          <w:sz w:val="24"/>
          <w:szCs w:val="24"/>
        </w:rPr>
      </w:pPr>
    </w:p>
    <w:p w:rsidR="000F73DD" w:rsidRDefault="000F73DD" w:rsidP="00717C8B">
      <w:pPr>
        <w:pStyle w:val="NoSpacing"/>
        <w:spacing w:line="480" w:lineRule="auto"/>
        <w:ind w:left="1440"/>
        <w:jc w:val="both"/>
        <w:rPr>
          <w:rFonts w:ascii="Arial" w:hAnsi="Arial" w:cs="Arial"/>
          <w:sz w:val="24"/>
          <w:szCs w:val="24"/>
        </w:rPr>
      </w:pPr>
    </w:p>
    <w:p w:rsidR="00717C8B" w:rsidRPr="00313C48" w:rsidRDefault="00717C8B" w:rsidP="00717C8B">
      <w:pPr>
        <w:pStyle w:val="NoSpacing"/>
        <w:numPr>
          <w:ilvl w:val="0"/>
          <w:numId w:val="5"/>
        </w:numPr>
        <w:spacing w:line="480" w:lineRule="auto"/>
        <w:jc w:val="both"/>
        <w:rPr>
          <w:rFonts w:ascii="Arial" w:hAnsi="Arial" w:cs="Arial"/>
          <w:sz w:val="24"/>
          <w:szCs w:val="24"/>
        </w:rPr>
      </w:pPr>
      <w:r>
        <w:rPr>
          <w:rFonts w:ascii="Arial" w:hAnsi="Arial" w:cs="Arial"/>
          <w:sz w:val="24"/>
          <w:szCs w:val="24"/>
        </w:rPr>
        <w:t xml:space="preserve">The matter is referred back to the High Court for sentencing. </w:t>
      </w:r>
    </w:p>
    <w:p w:rsidR="001A516A" w:rsidRDefault="001A516A" w:rsidP="00717C8B">
      <w:pPr>
        <w:pStyle w:val="NoSpacing"/>
        <w:jc w:val="both"/>
        <w:rPr>
          <w:rFonts w:ascii="Arial" w:hAnsi="Arial" w:cs="Arial"/>
          <w:b/>
          <w:sz w:val="24"/>
          <w:szCs w:val="24"/>
        </w:rPr>
      </w:pPr>
    </w:p>
    <w:p w:rsidR="003C6AC7" w:rsidRDefault="003C6AC7" w:rsidP="00717C8B">
      <w:pPr>
        <w:pStyle w:val="NoSpacing"/>
        <w:jc w:val="both"/>
        <w:rPr>
          <w:rFonts w:ascii="Arial" w:hAnsi="Arial" w:cs="Arial"/>
          <w:b/>
          <w:sz w:val="24"/>
          <w:szCs w:val="24"/>
        </w:rPr>
      </w:pPr>
    </w:p>
    <w:p w:rsidR="001A516A" w:rsidRDefault="001A516A" w:rsidP="00717C8B">
      <w:pPr>
        <w:pStyle w:val="NoSpacing"/>
        <w:jc w:val="both"/>
        <w:rPr>
          <w:rFonts w:ascii="Arial" w:hAnsi="Arial" w:cs="Arial"/>
          <w:b/>
          <w:sz w:val="24"/>
          <w:szCs w:val="24"/>
        </w:rPr>
      </w:pPr>
    </w:p>
    <w:p w:rsidR="001A516A" w:rsidRDefault="001A516A" w:rsidP="001A516A">
      <w:pPr>
        <w:pStyle w:val="NoSpacing"/>
        <w:rPr>
          <w:rFonts w:ascii="Arial" w:hAnsi="Arial" w:cs="Arial"/>
          <w:b/>
          <w:sz w:val="24"/>
          <w:szCs w:val="24"/>
        </w:rPr>
      </w:pPr>
    </w:p>
    <w:p w:rsidR="001A516A" w:rsidRPr="00991107" w:rsidRDefault="001A516A" w:rsidP="001A516A">
      <w:pPr>
        <w:pStyle w:val="NoSpacing"/>
        <w:rPr>
          <w:rFonts w:ascii="Arial" w:hAnsi="Arial" w:cs="Arial"/>
          <w:b/>
          <w:sz w:val="24"/>
          <w:szCs w:val="24"/>
        </w:rPr>
      </w:pPr>
    </w:p>
    <w:p w:rsidR="001A516A" w:rsidRDefault="001A516A" w:rsidP="001A516A">
      <w:pPr>
        <w:pStyle w:val="NoSpacing"/>
        <w:rPr>
          <w:rFonts w:ascii="Arial" w:hAnsi="Arial" w:cs="Arial"/>
          <w:b/>
          <w:sz w:val="24"/>
          <w:szCs w:val="24"/>
        </w:rPr>
      </w:pPr>
    </w:p>
    <w:p w:rsidR="00103014" w:rsidRPr="00991107" w:rsidRDefault="00103014" w:rsidP="001A516A">
      <w:pPr>
        <w:pStyle w:val="NoSpacing"/>
        <w:rPr>
          <w:rFonts w:ascii="Arial" w:hAnsi="Arial" w:cs="Arial"/>
          <w:b/>
          <w:sz w:val="24"/>
          <w:szCs w:val="24"/>
        </w:rPr>
      </w:pPr>
    </w:p>
    <w:p w:rsidR="001A516A" w:rsidRPr="00F4471E" w:rsidRDefault="001A516A" w:rsidP="001A516A">
      <w:pPr>
        <w:spacing w:after="0" w:line="276" w:lineRule="auto"/>
        <w:jc w:val="both"/>
        <w:rPr>
          <w:rFonts w:ascii="Arial" w:hAnsi="Arial" w:cs="Arial"/>
          <w:b/>
          <w:sz w:val="24"/>
          <w:szCs w:val="24"/>
        </w:rPr>
      </w:pPr>
      <w:r>
        <w:rPr>
          <w:rFonts w:ascii="Arial" w:hAnsi="Arial" w:cs="Arial"/>
          <w:b/>
          <w:sz w:val="24"/>
          <w:szCs w:val="24"/>
        </w:rPr>
        <w:t>__________________</w:t>
      </w:r>
    </w:p>
    <w:p w:rsidR="001A516A" w:rsidRPr="00F4471E" w:rsidRDefault="001A516A" w:rsidP="001A516A">
      <w:pPr>
        <w:spacing w:after="0" w:line="240" w:lineRule="auto"/>
        <w:jc w:val="both"/>
        <w:rPr>
          <w:rFonts w:ascii="Arial" w:hAnsi="Arial" w:cs="Arial"/>
          <w:b/>
          <w:sz w:val="24"/>
          <w:szCs w:val="24"/>
        </w:rPr>
      </w:pPr>
      <w:r w:rsidRPr="00F4471E">
        <w:rPr>
          <w:rFonts w:ascii="Arial" w:hAnsi="Arial" w:cs="Arial"/>
          <w:b/>
          <w:sz w:val="24"/>
          <w:szCs w:val="24"/>
        </w:rPr>
        <w:t>HOFF JA</w:t>
      </w: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r>
        <w:rPr>
          <w:rFonts w:ascii="Arial" w:hAnsi="Arial" w:cs="Arial"/>
          <w:b/>
          <w:sz w:val="24"/>
          <w:szCs w:val="24"/>
        </w:rPr>
        <w:t>__________________</w:t>
      </w:r>
    </w:p>
    <w:p w:rsidR="001A516A" w:rsidRDefault="00976993" w:rsidP="001A516A">
      <w:pPr>
        <w:spacing w:after="0" w:line="240" w:lineRule="auto"/>
        <w:jc w:val="both"/>
        <w:rPr>
          <w:rFonts w:ascii="Arial" w:hAnsi="Arial" w:cs="Arial"/>
          <w:b/>
          <w:sz w:val="24"/>
          <w:szCs w:val="24"/>
        </w:rPr>
      </w:pPr>
      <w:r>
        <w:rPr>
          <w:rFonts w:ascii="Arial" w:hAnsi="Arial" w:cs="Arial"/>
          <w:b/>
          <w:sz w:val="24"/>
          <w:szCs w:val="24"/>
        </w:rPr>
        <w:t>DAMASEB DCJ</w:t>
      </w: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p>
    <w:p w:rsidR="001A516A" w:rsidRDefault="001A516A" w:rsidP="001A516A">
      <w:pPr>
        <w:spacing w:after="0" w:line="240" w:lineRule="auto"/>
        <w:jc w:val="both"/>
        <w:rPr>
          <w:rFonts w:ascii="Arial" w:hAnsi="Arial" w:cs="Arial"/>
          <w:b/>
          <w:sz w:val="24"/>
          <w:szCs w:val="24"/>
        </w:rPr>
      </w:pPr>
      <w:r>
        <w:rPr>
          <w:rFonts w:ascii="Arial" w:hAnsi="Arial" w:cs="Arial"/>
          <w:b/>
          <w:sz w:val="24"/>
          <w:szCs w:val="24"/>
        </w:rPr>
        <w:t>__________________</w:t>
      </w:r>
    </w:p>
    <w:p w:rsidR="001A516A" w:rsidRDefault="00976993" w:rsidP="001A516A">
      <w:pPr>
        <w:spacing w:after="0" w:line="240" w:lineRule="auto"/>
        <w:jc w:val="both"/>
        <w:rPr>
          <w:rFonts w:ascii="Arial" w:hAnsi="Arial" w:cs="Arial"/>
          <w:b/>
          <w:sz w:val="24"/>
          <w:szCs w:val="24"/>
        </w:rPr>
      </w:pPr>
      <w:r>
        <w:rPr>
          <w:rFonts w:ascii="Arial" w:hAnsi="Arial" w:cs="Arial"/>
          <w:b/>
          <w:sz w:val="24"/>
          <w:szCs w:val="24"/>
        </w:rPr>
        <w:t xml:space="preserve">MAINGA </w:t>
      </w:r>
      <w:r w:rsidR="001A516A">
        <w:rPr>
          <w:rFonts w:ascii="Arial" w:hAnsi="Arial" w:cs="Arial"/>
          <w:b/>
          <w:sz w:val="24"/>
          <w:szCs w:val="24"/>
        </w:rPr>
        <w:t>JA</w:t>
      </w:r>
    </w:p>
    <w:p w:rsidR="00494422" w:rsidRDefault="00494422"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83E94" w:rsidRDefault="00183E94" w:rsidP="001A516A">
      <w:pPr>
        <w:pStyle w:val="BodyText"/>
        <w:autoSpaceDE w:val="0"/>
        <w:autoSpaceDN w:val="0"/>
        <w:adjustRightInd w:val="0"/>
        <w:spacing w:line="480" w:lineRule="auto"/>
        <w:jc w:val="both"/>
        <w:rPr>
          <w:rFonts w:ascii="Arial" w:hAnsi="Arial" w:cs="Arial"/>
        </w:rPr>
      </w:pPr>
    </w:p>
    <w:p w:rsidR="001A516A" w:rsidRPr="00F4471E" w:rsidRDefault="001A516A" w:rsidP="001A516A">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1A516A" w:rsidRDefault="001A516A" w:rsidP="001A516A">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5170"/>
      </w:tblGrid>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r>
              <w:rPr>
                <w:rFonts w:ascii="Arial" w:hAnsi="Arial" w:cs="Arial"/>
              </w:rPr>
              <w:t>APPELLANT:</w:t>
            </w:r>
          </w:p>
        </w:tc>
        <w:tc>
          <w:tcPr>
            <w:tcW w:w="4556" w:type="dxa"/>
          </w:tcPr>
          <w:p w:rsidR="00332034" w:rsidRPr="00332034" w:rsidRDefault="00332034" w:rsidP="00324590">
            <w:pPr>
              <w:tabs>
                <w:tab w:val="left" w:pos="1394"/>
                <w:tab w:val="left" w:pos="2528"/>
                <w:tab w:val="left" w:pos="3780"/>
              </w:tabs>
              <w:spacing w:line="480" w:lineRule="auto"/>
              <w:rPr>
                <w:rFonts w:ascii="Arial" w:hAnsi="Arial" w:cs="Arial"/>
                <w:sz w:val="24"/>
                <w:szCs w:val="24"/>
              </w:rPr>
            </w:pPr>
            <w:r>
              <w:rPr>
                <w:rFonts w:ascii="Arial" w:hAnsi="Arial" w:cs="Arial"/>
                <w:sz w:val="24"/>
                <w:szCs w:val="24"/>
              </w:rPr>
              <w:t>I O Husselmann</w:t>
            </w: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Pr="00332034" w:rsidRDefault="000F73DD" w:rsidP="00041064">
            <w:pPr>
              <w:tabs>
                <w:tab w:val="left" w:pos="1394"/>
                <w:tab w:val="left" w:pos="2528"/>
                <w:tab w:val="left" w:pos="3780"/>
              </w:tabs>
              <w:spacing w:line="480" w:lineRule="auto"/>
              <w:rPr>
                <w:rFonts w:ascii="Arial" w:hAnsi="Arial" w:cs="Arial"/>
                <w:sz w:val="24"/>
                <w:szCs w:val="24"/>
              </w:rPr>
            </w:pPr>
            <w:r>
              <w:rPr>
                <w:rFonts w:ascii="Arial" w:hAnsi="Arial" w:cs="Arial"/>
                <w:sz w:val="24"/>
                <w:szCs w:val="24"/>
              </w:rPr>
              <w:t>Of t</w:t>
            </w:r>
            <w:r w:rsidR="00F11A79">
              <w:rPr>
                <w:rFonts w:ascii="Arial" w:hAnsi="Arial" w:cs="Arial"/>
                <w:sz w:val="24"/>
                <w:szCs w:val="24"/>
              </w:rPr>
              <w:t>he</w:t>
            </w:r>
            <w:r w:rsidR="00041064">
              <w:rPr>
                <w:rFonts w:ascii="Arial" w:hAnsi="Arial" w:cs="Arial"/>
                <w:sz w:val="24"/>
                <w:szCs w:val="24"/>
              </w:rPr>
              <w:t xml:space="preserve"> office of the </w:t>
            </w:r>
            <w:r w:rsidR="00F11A79">
              <w:rPr>
                <w:rFonts w:ascii="Arial" w:hAnsi="Arial" w:cs="Arial"/>
                <w:sz w:val="24"/>
                <w:szCs w:val="24"/>
              </w:rPr>
              <w:t xml:space="preserve"> Prosecutor-General</w:t>
            </w:r>
            <w:r w:rsidR="00255101">
              <w:rPr>
                <w:rFonts w:ascii="Arial" w:hAnsi="Arial" w:cs="Arial"/>
                <w:sz w:val="24"/>
                <w:szCs w:val="24"/>
              </w:rPr>
              <w:t>, Windhoek</w:t>
            </w:r>
          </w:p>
        </w:tc>
      </w:tr>
      <w:tr w:rsidR="005468CA" w:rsidTr="00324590">
        <w:tc>
          <w:tcPr>
            <w:tcW w:w="4555" w:type="dxa"/>
          </w:tcPr>
          <w:p w:rsidR="005468CA" w:rsidRDefault="005468CA" w:rsidP="00332034">
            <w:pPr>
              <w:pStyle w:val="BodyText"/>
              <w:autoSpaceDE w:val="0"/>
              <w:autoSpaceDN w:val="0"/>
              <w:adjustRightInd w:val="0"/>
              <w:spacing w:line="480" w:lineRule="auto"/>
              <w:ind w:left="-113"/>
              <w:jc w:val="both"/>
              <w:rPr>
                <w:rFonts w:ascii="Arial" w:hAnsi="Arial" w:cs="Arial"/>
              </w:rPr>
            </w:pPr>
          </w:p>
        </w:tc>
        <w:tc>
          <w:tcPr>
            <w:tcW w:w="4556" w:type="dxa"/>
          </w:tcPr>
          <w:p w:rsidR="005468CA" w:rsidRDefault="005468CA" w:rsidP="00324590">
            <w:pPr>
              <w:pStyle w:val="BodyText"/>
              <w:autoSpaceDE w:val="0"/>
              <w:autoSpaceDN w:val="0"/>
              <w:adjustRightInd w:val="0"/>
              <w:spacing w:line="480" w:lineRule="auto"/>
              <w:jc w:val="left"/>
              <w:rPr>
                <w:rFonts w:ascii="Arial" w:hAnsi="Arial" w:cs="Arial"/>
              </w:rPr>
            </w:pP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Default="00332034" w:rsidP="00324590">
            <w:pPr>
              <w:pStyle w:val="BodyText"/>
              <w:autoSpaceDE w:val="0"/>
              <w:autoSpaceDN w:val="0"/>
              <w:adjustRightInd w:val="0"/>
              <w:spacing w:line="480" w:lineRule="auto"/>
              <w:jc w:val="left"/>
              <w:rPr>
                <w:rFonts w:ascii="Arial" w:hAnsi="Arial" w:cs="Arial"/>
              </w:rPr>
            </w:pP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r>
              <w:rPr>
                <w:rFonts w:ascii="Arial" w:hAnsi="Arial" w:cs="Arial"/>
              </w:rPr>
              <w:t xml:space="preserve">FIRST </w:t>
            </w:r>
            <w:r w:rsidRPr="00F4471E">
              <w:rPr>
                <w:rFonts w:ascii="Arial" w:hAnsi="Arial" w:cs="Arial"/>
              </w:rPr>
              <w:t>RESPONDENT:</w:t>
            </w:r>
          </w:p>
        </w:tc>
        <w:tc>
          <w:tcPr>
            <w:tcW w:w="4556" w:type="dxa"/>
          </w:tcPr>
          <w:p w:rsidR="00332034" w:rsidRPr="00332034" w:rsidRDefault="00332034" w:rsidP="00324590">
            <w:pPr>
              <w:autoSpaceDE w:val="0"/>
              <w:autoSpaceDN w:val="0"/>
              <w:adjustRightInd w:val="0"/>
              <w:spacing w:line="480" w:lineRule="auto"/>
              <w:ind w:left="3780" w:hanging="3780"/>
              <w:rPr>
                <w:rFonts w:ascii="Arial" w:hAnsi="Arial" w:cs="Arial"/>
                <w:sz w:val="24"/>
                <w:szCs w:val="24"/>
              </w:rPr>
            </w:pPr>
            <w:r>
              <w:rPr>
                <w:rFonts w:ascii="Arial" w:hAnsi="Arial" w:cs="Arial"/>
                <w:sz w:val="24"/>
                <w:szCs w:val="24"/>
              </w:rPr>
              <w:t xml:space="preserve">S S Makando </w:t>
            </w: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Pr="00332034" w:rsidRDefault="007A7B5B" w:rsidP="00324590">
            <w:pPr>
              <w:autoSpaceDE w:val="0"/>
              <w:autoSpaceDN w:val="0"/>
              <w:adjustRightInd w:val="0"/>
              <w:spacing w:line="480" w:lineRule="auto"/>
              <w:ind w:left="3780" w:hanging="3780"/>
              <w:rPr>
                <w:rFonts w:ascii="Arial" w:hAnsi="Arial" w:cs="Arial"/>
                <w:sz w:val="24"/>
                <w:szCs w:val="24"/>
              </w:rPr>
            </w:pPr>
            <w:r>
              <w:rPr>
                <w:rFonts w:ascii="Arial" w:hAnsi="Arial" w:cs="Arial"/>
                <w:sz w:val="24"/>
                <w:szCs w:val="24"/>
              </w:rPr>
              <w:t>Of S S</w:t>
            </w:r>
            <w:r w:rsidR="00332034">
              <w:rPr>
                <w:rFonts w:ascii="Arial" w:hAnsi="Arial" w:cs="Arial"/>
                <w:sz w:val="24"/>
                <w:szCs w:val="24"/>
              </w:rPr>
              <w:t xml:space="preserve"> Makando Chambers, Windhoek</w:t>
            </w:r>
          </w:p>
        </w:tc>
      </w:tr>
      <w:tr w:rsidR="00357C3E" w:rsidTr="00324590">
        <w:tc>
          <w:tcPr>
            <w:tcW w:w="4555" w:type="dxa"/>
          </w:tcPr>
          <w:p w:rsidR="00357C3E" w:rsidRDefault="00357C3E" w:rsidP="00332034">
            <w:pPr>
              <w:pStyle w:val="BodyText"/>
              <w:autoSpaceDE w:val="0"/>
              <w:autoSpaceDN w:val="0"/>
              <w:adjustRightInd w:val="0"/>
              <w:spacing w:line="480" w:lineRule="auto"/>
              <w:ind w:left="-113"/>
              <w:jc w:val="both"/>
              <w:rPr>
                <w:rFonts w:ascii="Arial" w:hAnsi="Arial" w:cs="Arial"/>
              </w:rPr>
            </w:pPr>
          </w:p>
        </w:tc>
        <w:tc>
          <w:tcPr>
            <w:tcW w:w="4556" w:type="dxa"/>
          </w:tcPr>
          <w:p w:rsidR="00357C3E" w:rsidRDefault="00357C3E" w:rsidP="00324590">
            <w:pPr>
              <w:autoSpaceDE w:val="0"/>
              <w:autoSpaceDN w:val="0"/>
              <w:adjustRightInd w:val="0"/>
              <w:spacing w:line="480" w:lineRule="auto"/>
              <w:ind w:left="3780" w:hanging="3780"/>
              <w:rPr>
                <w:rFonts w:ascii="Arial" w:hAnsi="Arial" w:cs="Arial"/>
                <w:sz w:val="24"/>
                <w:szCs w:val="24"/>
              </w:rPr>
            </w:pP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Default="00332034" w:rsidP="00324590">
            <w:pPr>
              <w:autoSpaceDE w:val="0"/>
              <w:autoSpaceDN w:val="0"/>
              <w:adjustRightInd w:val="0"/>
              <w:spacing w:line="480" w:lineRule="auto"/>
              <w:ind w:left="3780" w:hanging="3780"/>
              <w:rPr>
                <w:rFonts w:ascii="Arial" w:hAnsi="Arial" w:cs="Arial"/>
                <w:sz w:val="24"/>
                <w:szCs w:val="24"/>
              </w:rPr>
            </w:pP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r>
              <w:rPr>
                <w:rFonts w:ascii="Arial" w:hAnsi="Arial" w:cs="Arial"/>
              </w:rPr>
              <w:t xml:space="preserve">SECOND </w:t>
            </w:r>
            <w:r w:rsidRPr="00F4471E">
              <w:rPr>
                <w:rFonts w:ascii="Arial" w:hAnsi="Arial" w:cs="Arial"/>
              </w:rPr>
              <w:t>RESPONDENT:</w:t>
            </w:r>
          </w:p>
        </w:tc>
        <w:tc>
          <w:tcPr>
            <w:tcW w:w="4556" w:type="dxa"/>
          </w:tcPr>
          <w:p w:rsidR="00332034" w:rsidRPr="00332034" w:rsidRDefault="00332034" w:rsidP="00324590">
            <w:pPr>
              <w:autoSpaceDE w:val="0"/>
              <w:autoSpaceDN w:val="0"/>
              <w:adjustRightInd w:val="0"/>
              <w:spacing w:line="480" w:lineRule="auto"/>
              <w:ind w:left="3780" w:hanging="3780"/>
              <w:rPr>
                <w:rFonts w:ascii="Arial" w:hAnsi="Arial" w:cs="Arial"/>
                <w:sz w:val="24"/>
                <w:szCs w:val="24"/>
              </w:rPr>
            </w:pPr>
            <w:r>
              <w:rPr>
                <w:rFonts w:ascii="Arial" w:hAnsi="Arial" w:cs="Arial"/>
                <w:sz w:val="24"/>
                <w:szCs w:val="24"/>
              </w:rPr>
              <w:t>Z J Grobler</w:t>
            </w: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Default="00332034" w:rsidP="00324590">
            <w:pPr>
              <w:pStyle w:val="BodyText"/>
              <w:autoSpaceDE w:val="0"/>
              <w:autoSpaceDN w:val="0"/>
              <w:adjustRightInd w:val="0"/>
              <w:spacing w:line="480" w:lineRule="auto"/>
              <w:jc w:val="left"/>
              <w:rPr>
                <w:rFonts w:ascii="Arial" w:hAnsi="Arial" w:cs="Arial"/>
              </w:rPr>
            </w:pPr>
            <w:r>
              <w:rPr>
                <w:rFonts w:ascii="Arial" w:hAnsi="Arial" w:cs="Arial"/>
              </w:rPr>
              <w:t>Of Grobl</w:t>
            </w:r>
            <w:r w:rsidR="004F157A">
              <w:rPr>
                <w:rFonts w:ascii="Arial" w:hAnsi="Arial" w:cs="Arial"/>
              </w:rPr>
              <w:t>er &amp; Co</w:t>
            </w:r>
            <w:r w:rsidR="00E03332">
              <w:rPr>
                <w:rFonts w:ascii="Arial" w:hAnsi="Arial" w:cs="Arial"/>
              </w:rPr>
              <w:t>mpany</w:t>
            </w:r>
            <w:r>
              <w:rPr>
                <w:rFonts w:ascii="Arial" w:hAnsi="Arial" w:cs="Arial"/>
              </w:rPr>
              <w:t>, Windhoek</w:t>
            </w:r>
          </w:p>
        </w:tc>
      </w:tr>
      <w:tr w:rsidR="00332034" w:rsidTr="00324590">
        <w:tc>
          <w:tcPr>
            <w:tcW w:w="4555" w:type="dxa"/>
          </w:tcPr>
          <w:p w:rsidR="00332034" w:rsidRDefault="00332034" w:rsidP="00332034">
            <w:pPr>
              <w:pStyle w:val="BodyText"/>
              <w:autoSpaceDE w:val="0"/>
              <w:autoSpaceDN w:val="0"/>
              <w:adjustRightInd w:val="0"/>
              <w:spacing w:line="480" w:lineRule="auto"/>
              <w:ind w:left="-113"/>
              <w:jc w:val="both"/>
              <w:rPr>
                <w:rFonts w:ascii="Arial" w:hAnsi="Arial" w:cs="Arial"/>
              </w:rPr>
            </w:pPr>
          </w:p>
        </w:tc>
        <w:tc>
          <w:tcPr>
            <w:tcW w:w="4556" w:type="dxa"/>
          </w:tcPr>
          <w:p w:rsidR="00332034" w:rsidRDefault="00332034" w:rsidP="00324590">
            <w:pPr>
              <w:pStyle w:val="BodyText"/>
              <w:autoSpaceDE w:val="0"/>
              <w:autoSpaceDN w:val="0"/>
              <w:adjustRightInd w:val="0"/>
              <w:spacing w:line="480" w:lineRule="auto"/>
              <w:jc w:val="left"/>
              <w:rPr>
                <w:rFonts w:ascii="Arial" w:hAnsi="Arial" w:cs="Arial"/>
              </w:rPr>
            </w:pPr>
          </w:p>
        </w:tc>
      </w:tr>
    </w:tbl>
    <w:p w:rsidR="001A516A" w:rsidRPr="00991107" w:rsidRDefault="001A516A" w:rsidP="003C6AC7">
      <w:pPr>
        <w:pStyle w:val="BodyText"/>
        <w:autoSpaceDE w:val="0"/>
        <w:autoSpaceDN w:val="0"/>
        <w:adjustRightInd w:val="0"/>
        <w:spacing w:line="480" w:lineRule="auto"/>
        <w:jc w:val="both"/>
        <w:rPr>
          <w:rFonts w:ascii="Arial" w:hAnsi="Arial" w:cs="Arial"/>
        </w:rPr>
      </w:pPr>
    </w:p>
    <w:sectPr w:rsidR="001A516A" w:rsidRPr="00991107" w:rsidSect="001A516A">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E7" w:rsidRDefault="00B448E7">
      <w:pPr>
        <w:spacing w:after="0" w:line="240" w:lineRule="auto"/>
      </w:pPr>
      <w:r>
        <w:separator/>
      </w:r>
    </w:p>
  </w:endnote>
  <w:endnote w:type="continuationSeparator" w:id="0">
    <w:p w:rsidR="00B448E7" w:rsidRDefault="00B4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E7" w:rsidRDefault="00B448E7">
      <w:pPr>
        <w:spacing w:after="0" w:line="240" w:lineRule="auto"/>
      </w:pPr>
      <w:r>
        <w:separator/>
      </w:r>
    </w:p>
  </w:footnote>
  <w:footnote w:type="continuationSeparator" w:id="0">
    <w:p w:rsidR="00B448E7" w:rsidRDefault="00B448E7">
      <w:pPr>
        <w:spacing w:after="0" w:line="240" w:lineRule="auto"/>
      </w:pPr>
      <w:r>
        <w:continuationSeparator/>
      </w:r>
    </w:p>
  </w:footnote>
  <w:footnote w:id="1">
    <w:p w:rsidR="00131ED4" w:rsidRPr="00E86EB6" w:rsidRDefault="00131ED4" w:rsidP="00E86EB6">
      <w:pPr>
        <w:pStyle w:val="NoSpacing"/>
        <w:jc w:val="both"/>
        <w:rPr>
          <w:rFonts w:ascii="Arial" w:hAnsi="Arial" w:cs="Arial"/>
          <w:sz w:val="20"/>
          <w:szCs w:val="20"/>
        </w:rPr>
      </w:pPr>
      <w:r w:rsidRPr="00E86EB6">
        <w:rPr>
          <w:rStyle w:val="FootnoteReference"/>
          <w:rFonts w:ascii="Arial" w:hAnsi="Arial" w:cs="Arial"/>
          <w:sz w:val="20"/>
          <w:szCs w:val="20"/>
        </w:rPr>
        <w:footnoteRef/>
      </w:r>
      <w:r>
        <w:rPr>
          <w:rFonts w:ascii="Arial" w:hAnsi="Arial" w:cs="Arial"/>
          <w:sz w:val="20"/>
          <w:szCs w:val="20"/>
        </w:rPr>
        <w:t xml:space="preserve"> Reported to him by Frisbie Shipanga, Trophinuse</w:t>
      </w:r>
      <w:r w:rsidRPr="00E86EB6">
        <w:rPr>
          <w:rFonts w:ascii="Arial" w:hAnsi="Arial" w:cs="Arial"/>
          <w:sz w:val="20"/>
          <w:szCs w:val="20"/>
        </w:rPr>
        <w:t xml:space="preserve"> Erasmus, I</w:t>
      </w:r>
      <w:r>
        <w:rPr>
          <w:rFonts w:ascii="Arial" w:hAnsi="Arial" w:cs="Arial"/>
          <w:sz w:val="20"/>
          <w:szCs w:val="20"/>
        </w:rPr>
        <w:t>i</w:t>
      </w:r>
      <w:r w:rsidRPr="00E86EB6">
        <w:rPr>
          <w:rFonts w:ascii="Arial" w:hAnsi="Arial" w:cs="Arial"/>
          <w:sz w:val="20"/>
          <w:szCs w:val="20"/>
        </w:rPr>
        <w:t>pinge Petrus and a fourth person.</w:t>
      </w:r>
    </w:p>
  </w:footnote>
  <w:footnote w:id="2">
    <w:p w:rsidR="00131ED4" w:rsidRPr="004B39C7" w:rsidRDefault="00131ED4">
      <w:pPr>
        <w:pStyle w:val="FootnoteText"/>
        <w:rPr>
          <w:rFonts w:ascii="Arial" w:hAnsi="Arial" w:cs="Arial"/>
        </w:rPr>
      </w:pPr>
      <w:r w:rsidRPr="004B39C7">
        <w:rPr>
          <w:rStyle w:val="FootnoteReference"/>
          <w:rFonts w:ascii="Arial" w:hAnsi="Arial" w:cs="Arial"/>
        </w:rPr>
        <w:footnoteRef/>
      </w:r>
      <w:r>
        <w:rPr>
          <w:rFonts w:ascii="Arial" w:hAnsi="Arial" w:cs="Arial"/>
        </w:rPr>
        <w:t xml:space="preserve"> Quotation r</w:t>
      </w:r>
      <w:r w:rsidRPr="004B39C7">
        <w:rPr>
          <w:rFonts w:ascii="Arial" w:hAnsi="Arial" w:cs="Arial"/>
        </w:rPr>
        <w:t xml:space="preserve">eceived as </w:t>
      </w:r>
      <w:r>
        <w:rPr>
          <w:rFonts w:ascii="Arial" w:hAnsi="Arial" w:cs="Arial"/>
        </w:rPr>
        <w:t>exhibit</w:t>
      </w:r>
      <w:r w:rsidRPr="004B39C7">
        <w:rPr>
          <w:rFonts w:ascii="Arial" w:hAnsi="Arial" w:cs="Arial"/>
        </w:rPr>
        <w:t xml:space="preserve"> H.</w:t>
      </w:r>
    </w:p>
  </w:footnote>
  <w:footnote w:id="3">
    <w:p w:rsidR="00131ED4" w:rsidRPr="00933C49" w:rsidRDefault="00131ED4" w:rsidP="00933C49">
      <w:pPr>
        <w:pStyle w:val="NoSpacing"/>
        <w:jc w:val="both"/>
        <w:rPr>
          <w:rFonts w:ascii="Arial" w:hAnsi="Arial" w:cs="Arial"/>
          <w:sz w:val="20"/>
          <w:szCs w:val="20"/>
        </w:rPr>
      </w:pPr>
      <w:r w:rsidRPr="00E86EB6">
        <w:rPr>
          <w:rStyle w:val="FootnoteReference"/>
          <w:rFonts w:ascii="Arial" w:hAnsi="Arial" w:cs="Arial"/>
          <w:sz w:val="20"/>
          <w:szCs w:val="20"/>
        </w:rPr>
        <w:footnoteRef/>
      </w:r>
      <w:r w:rsidRPr="00E86EB6">
        <w:rPr>
          <w:rFonts w:ascii="Arial" w:hAnsi="Arial" w:cs="Arial"/>
          <w:sz w:val="20"/>
          <w:szCs w:val="20"/>
        </w:rPr>
        <w:t xml:space="preserve"> It was explained that an advice note is not the same as an invoice. An advice note is generated when goods are purchased on account (on credit) and is used by a customer to dispatch goods from the premises</w:t>
      </w:r>
      <w:r>
        <w:rPr>
          <w:rFonts w:ascii="Arial" w:hAnsi="Arial" w:cs="Arial"/>
          <w:sz w:val="20"/>
          <w:szCs w:val="20"/>
        </w:rPr>
        <w:t>,</w:t>
      </w:r>
      <w:r w:rsidRPr="00E86EB6">
        <w:rPr>
          <w:rFonts w:ascii="Arial" w:hAnsi="Arial" w:cs="Arial"/>
          <w:sz w:val="20"/>
          <w:szCs w:val="20"/>
        </w:rPr>
        <w:t xml:space="preserve"> ie for delivery purposes. The next day an invoice is produced which is linked to the advice note</w:t>
      </w:r>
      <w:r w:rsidRPr="00E86EB6">
        <w:t xml:space="preserve"> </w:t>
      </w:r>
      <w:r w:rsidRPr="00933C49">
        <w:rPr>
          <w:rFonts w:ascii="Arial" w:hAnsi="Arial" w:cs="Arial"/>
          <w:sz w:val="20"/>
          <w:szCs w:val="20"/>
        </w:rPr>
        <w:t>by an internal reference number. This invoice is a tax invoice that the customer submits to the revenue office.</w:t>
      </w:r>
    </w:p>
  </w:footnote>
  <w:footnote w:id="4">
    <w:p w:rsidR="00131ED4" w:rsidRPr="00933C49" w:rsidRDefault="00131ED4" w:rsidP="00933C49">
      <w:pPr>
        <w:pStyle w:val="NoSpacing"/>
        <w:jc w:val="both"/>
        <w:rPr>
          <w:rFonts w:ascii="Arial" w:hAnsi="Arial" w:cs="Arial"/>
          <w:sz w:val="20"/>
          <w:szCs w:val="20"/>
        </w:rPr>
      </w:pPr>
      <w:r w:rsidRPr="00933C49">
        <w:rPr>
          <w:rStyle w:val="FootnoteReference"/>
          <w:rFonts w:ascii="Arial" w:hAnsi="Arial" w:cs="Arial"/>
          <w:sz w:val="20"/>
          <w:szCs w:val="20"/>
        </w:rPr>
        <w:footnoteRef/>
      </w:r>
      <w:r w:rsidRPr="00933C49">
        <w:rPr>
          <w:rFonts w:ascii="Arial" w:hAnsi="Arial" w:cs="Arial"/>
          <w:sz w:val="20"/>
          <w:szCs w:val="20"/>
        </w:rPr>
        <w:t xml:space="preserve"> These inv</w:t>
      </w:r>
      <w:r>
        <w:rPr>
          <w:rFonts w:ascii="Arial" w:hAnsi="Arial" w:cs="Arial"/>
          <w:sz w:val="20"/>
          <w:szCs w:val="20"/>
        </w:rPr>
        <w:t>oices relate to counts 125</w:t>
      </w:r>
      <w:r w:rsidRPr="00933C49">
        <w:rPr>
          <w:rFonts w:ascii="Arial" w:hAnsi="Arial" w:cs="Arial"/>
          <w:sz w:val="20"/>
          <w:szCs w:val="20"/>
        </w:rPr>
        <w:t xml:space="preserve"> and 128-137.</w:t>
      </w:r>
    </w:p>
  </w:footnote>
  <w:footnote w:id="5">
    <w:p w:rsidR="00131ED4" w:rsidRPr="007634FE" w:rsidRDefault="00131ED4">
      <w:pPr>
        <w:pStyle w:val="FootnoteText"/>
        <w:rPr>
          <w:rFonts w:ascii="Arial" w:hAnsi="Arial" w:cs="Arial"/>
        </w:rPr>
      </w:pPr>
      <w:r w:rsidRPr="007634FE">
        <w:rPr>
          <w:rStyle w:val="FootnoteReference"/>
          <w:rFonts w:ascii="Arial" w:hAnsi="Arial" w:cs="Arial"/>
        </w:rPr>
        <w:footnoteRef/>
      </w:r>
      <w:r w:rsidRPr="007634FE">
        <w:rPr>
          <w:rFonts w:ascii="Arial" w:hAnsi="Arial" w:cs="Arial"/>
        </w:rPr>
        <w:t xml:space="preserve"> D</w:t>
      </w:r>
      <w:r>
        <w:rPr>
          <w:rFonts w:ascii="Arial" w:hAnsi="Arial" w:cs="Arial"/>
        </w:rPr>
        <w:t xml:space="preserve"> </w:t>
      </w:r>
      <w:r w:rsidRPr="007634FE">
        <w:rPr>
          <w:rFonts w:ascii="Arial" w:hAnsi="Arial" w:cs="Arial"/>
        </w:rPr>
        <w:t>500 is the same document as SAD 500 form</w:t>
      </w:r>
      <w:r>
        <w:rPr>
          <w:rFonts w:ascii="Arial" w:hAnsi="Arial" w:cs="Arial"/>
        </w:rPr>
        <w:t>.</w:t>
      </w:r>
    </w:p>
  </w:footnote>
  <w:footnote w:id="6">
    <w:p w:rsidR="00131ED4" w:rsidRPr="00E750B8" w:rsidRDefault="00131ED4">
      <w:pPr>
        <w:pStyle w:val="FootnoteText"/>
        <w:rPr>
          <w:rFonts w:ascii="Arial" w:hAnsi="Arial" w:cs="Arial"/>
          <w:lang w:val="en-US"/>
        </w:rPr>
      </w:pPr>
      <w:r w:rsidRPr="00E750B8">
        <w:rPr>
          <w:rStyle w:val="FootnoteReference"/>
          <w:rFonts w:ascii="Arial" w:hAnsi="Arial" w:cs="Arial"/>
        </w:rPr>
        <w:footnoteRef/>
      </w:r>
      <w:r w:rsidRPr="00E750B8">
        <w:rPr>
          <w:rFonts w:ascii="Arial" w:hAnsi="Arial" w:cs="Arial"/>
        </w:rPr>
        <w:t xml:space="preserve"> </w:t>
      </w:r>
      <w:r>
        <w:rPr>
          <w:rFonts w:ascii="Arial" w:hAnsi="Arial" w:cs="Arial"/>
          <w:lang w:val="en-US"/>
        </w:rPr>
        <w:t>Exhibit</w:t>
      </w:r>
      <w:r w:rsidRPr="00E750B8">
        <w:rPr>
          <w:rFonts w:ascii="Arial" w:hAnsi="Arial" w:cs="Arial"/>
          <w:lang w:val="en-US"/>
        </w:rPr>
        <w:t>s J1, J2 and J3.</w:t>
      </w:r>
    </w:p>
  </w:footnote>
  <w:footnote w:id="7">
    <w:p w:rsidR="00131ED4" w:rsidRPr="008A24B2" w:rsidRDefault="00131ED4">
      <w:pPr>
        <w:pStyle w:val="FootnoteText"/>
        <w:rPr>
          <w:rFonts w:ascii="Arial" w:hAnsi="Arial" w:cs="Arial"/>
          <w:lang w:val="en-US"/>
        </w:rPr>
      </w:pPr>
      <w:r w:rsidRPr="008A24B2">
        <w:rPr>
          <w:rStyle w:val="FootnoteReference"/>
          <w:rFonts w:ascii="Arial" w:hAnsi="Arial" w:cs="Arial"/>
        </w:rPr>
        <w:footnoteRef/>
      </w:r>
      <w:r w:rsidRPr="008A24B2">
        <w:rPr>
          <w:rFonts w:ascii="Arial" w:hAnsi="Arial" w:cs="Arial"/>
        </w:rPr>
        <w:t xml:space="preserve"> </w:t>
      </w:r>
      <w:r w:rsidRPr="008A24B2">
        <w:rPr>
          <w:rFonts w:ascii="Arial" w:hAnsi="Arial" w:cs="Arial"/>
          <w:lang w:val="en-US"/>
        </w:rPr>
        <w:t>Three items included ceiling lights, roofing sheets and floor tiles.</w:t>
      </w:r>
    </w:p>
  </w:footnote>
  <w:footnote w:id="8">
    <w:p w:rsidR="00131ED4" w:rsidRPr="00175C86" w:rsidRDefault="00131ED4">
      <w:pPr>
        <w:pStyle w:val="FootnoteText"/>
        <w:rPr>
          <w:rFonts w:ascii="Arial" w:hAnsi="Arial" w:cs="Arial"/>
        </w:rPr>
      </w:pPr>
      <w:r>
        <w:rPr>
          <w:rStyle w:val="FootnoteReference"/>
        </w:rPr>
        <w:footnoteRef/>
      </w:r>
      <w:r>
        <w:t xml:space="preserve"> </w:t>
      </w:r>
      <w:r w:rsidRPr="00682176">
        <w:rPr>
          <w:rFonts w:ascii="Arial" w:hAnsi="Arial" w:cs="Arial"/>
        </w:rPr>
        <w:t>These documents only appeared on the system (computer).</w:t>
      </w:r>
    </w:p>
  </w:footnote>
  <w:footnote w:id="9">
    <w:p w:rsidR="00131ED4" w:rsidRPr="006B5195" w:rsidRDefault="00131ED4" w:rsidP="006B5195">
      <w:pPr>
        <w:pStyle w:val="FootnoteText"/>
        <w:jc w:val="both"/>
        <w:rPr>
          <w:rFonts w:ascii="Arial" w:hAnsi="Arial" w:cs="Arial"/>
        </w:rPr>
      </w:pPr>
      <w:r w:rsidRPr="006B5195">
        <w:rPr>
          <w:rStyle w:val="FootnoteReference"/>
          <w:rFonts w:ascii="Arial" w:hAnsi="Arial" w:cs="Arial"/>
        </w:rPr>
        <w:footnoteRef/>
      </w:r>
      <w:r w:rsidRPr="006B5195">
        <w:rPr>
          <w:rFonts w:ascii="Arial" w:hAnsi="Arial" w:cs="Arial"/>
        </w:rPr>
        <w:t xml:space="preserve"> His testimony was that to the layperson the signatures appeared to be that of </w:t>
      </w:r>
      <w:r w:rsidRPr="00925377">
        <w:rPr>
          <w:rFonts w:ascii="Arial" w:hAnsi="Arial" w:cs="Arial"/>
        </w:rPr>
        <w:t>second respondent.</w:t>
      </w:r>
      <w:r w:rsidRPr="006B5195">
        <w:rPr>
          <w:rFonts w:ascii="Arial" w:hAnsi="Arial" w:cs="Arial"/>
        </w:rPr>
        <w:t xml:space="preserve"> These signatures were subjected to a forensic analysis but no reply was ever received from the handwriting expert. </w:t>
      </w:r>
    </w:p>
  </w:footnote>
  <w:footnote w:id="10">
    <w:p w:rsidR="00131ED4" w:rsidRPr="00451720" w:rsidRDefault="00131ED4">
      <w:pPr>
        <w:pStyle w:val="FootnoteText"/>
        <w:rPr>
          <w:rFonts w:ascii="Arial" w:hAnsi="Arial" w:cs="Arial"/>
        </w:rPr>
      </w:pPr>
      <w:r w:rsidRPr="00451720">
        <w:rPr>
          <w:rStyle w:val="FootnoteReference"/>
          <w:rFonts w:ascii="Arial" w:hAnsi="Arial" w:cs="Arial"/>
        </w:rPr>
        <w:footnoteRef/>
      </w:r>
      <w:r w:rsidRPr="00451720">
        <w:rPr>
          <w:rFonts w:ascii="Arial" w:hAnsi="Arial" w:cs="Arial"/>
        </w:rPr>
        <w:t xml:space="preserve"> He appeared as accused no. 3 but was discharged at the closure of the State’s case.</w:t>
      </w:r>
    </w:p>
  </w:footnote>
  <w:footnote w:id="11">
    <w:p w:rsidR="00131ED4" w:rsidRPr="000C2838" w:rsidRDefault="00131ED4">
      <w:pPr>
        <w:pStyle w:val="FootnoteText"/>
        <w:rPr>
          <w:rFonts w:ascii="Arial" w:hAnsi="Arial" w:cs="Arial"/>
        </w:rPr>
      </w:pPr>
      <w:r w:rsidRPr="000C2838">
        <w:rPr>
          <w:rStyle w:val="FootnoteReference"/>
          <w:rFonts w:ascii="Arial" w:hAnsi="Arial" w:cs="Arial"/>
        </w:rPr>
        <w:footnoteRef/>
      </w:r>
      <w:r w:rsidRPr="000C2838">
        <w:rPr>
          <w:rFonts w:ascii="Arial" w:hAnsi="Arial" w:cs="Arial"/>
        </w:rPr>
        <w:t xml:space="preserve"> BMN stands for ‘B H in Angola’.</w:t>
      </w:r>
    </w:p>
  </w:footnote>
  <w:footnote w:id="12">
    <w:p w:rsidR="00131ED4" w:rsidRPr="003E1D1B" w:rsidRDefault="00131ED4">
      <w:pPr>
        <w:pStyle w:val="FootnoteText"/>
        <w:rPr>
          <w:rFonts w:ascii="Arial" w:hAnsi="Arial" w:cs="Arial"/>
        </w:rPr>
      </w:pPr>
      <w:r w:rsidRPr="003E1D1B">
        <w:rPr>
          <w:rStyle w:val="FootnoteReference"/>
          <w:rFonts w:ascii="Arial" w:hAnsi="Arial" w:cs="Arial"/>
        </w:rPr>
        <w:footnoteRef/>
      </w:r>
      <w:r w:rsidRPr="003E1D1B">
        <w:rPr>
          <w:rFonts w:ascii="Arial" w:hAnsi="Arial" w:cs="Arial"/>
        </w:rPr>
        <w:t xml:space="preserve"> This letter was received as exh AA.</w:t>
      </w:r>
    </w:p>
  </w:footnote>
  <w:footnote w:id="13">
    <w:p w:rsidR="00131ED4" w:rsidRPr="00F100A4" w:rsidRDefault="00131ED4">
      <w:pPr>
        <w:pStyle w:val="FootnoteText"/>
        <w:rPr>
          <w:rFonts w:ascii="Arial" w:hAnsi="Arial" w:cs="Arial"/>
        </w:rPr>
      </w:pPr>
      <w:r w:rsidRPr="00F100A4">
        <w:rPr>
          <w:rStyle w:val="FootnoteReference"/>
          <w:rFonts w:ascii="Arial" w:hAnsi="Arial" w:cs="Arial"/>
        </w:rPr>
        <w:footnoteRef/>
      </w:r>
      <w:r>
        <w:rPr>
          <w:rFonts w:ascii="Arial" w:hAnsi="Arial" w:cs="Arial"/>
        </w:rPr>
        <w:t xml:space="preserve"> Employees of </w:t>
      </w:r>
      <w:r w:rsidRPr="00F100A4">
        <w:rPr>
          <w:rFonts w:ascii="Arial" w:hAnsi="Arial" w:cs="Arial"/>
        </w:rPr>
        <w:t>Hauwanga.</w:t>
      </w:r>
    </w:p>
  </w:footnote>
  <w:footnote w:id="14">
    <w:p w:rsidR="00131ED4" w:rsidRPr="00F100A4" w:rsidRDefault="00131ED4">
      <w:pPr>
        <w:pStyle w:val="FootnoteText"/>
        <w:rPr>
          <w:rFonts w:ascii="Arial" w:hAnsi="Arial" w:cs="Arial"/>
        </w:rPr>
      </w:pPr>
      <w:r w:rsidRPr="00F100A4">
        <w:rPr>
          <w:rStyle w:val="FootnoteReference"/>
          <w:rFonts w:ascii="Arial" w:hAnsi="Arial" w:cs="Arial"/>
        </w:rPr>
        <w:footnoteRef/>
      </w:r>
      <w:r w:rsidRPr="00F100A4">
        <w:rPr>
          <w:rFonts w:ascii="Arial" w:hAnsi="Arial" w:cs="Arial"/>
        </w:rPr>
        <w:t xml:space="preserve"> Ie the advice note generated.</w:t>
      </w:r>
    </w:p>
  </w:footnote>
  <w:footnote w:id="15">
    <w:p w:rsidR="00131ED4" w:rsidRPr="004E1535" w:rsidRDefault="00131ED4">
      <w:pPr>
        <w:pStyle w:val="FootnoteText"/>
        <w:rPr>
          <w:rFonts w:ascii="Arial" w:hAnsi="Arial" w:cs="Arial"/>
        </w:rPr>
      </w:pPr>
      <w:r w:rsidRPr="004E1535">
        <w:rPr>
          <w:rStyle w:val="FootnoteReference"/>
          <w:rFonts w:ascii="Arial" w:hAnsi="Arial" w:cs="Arial"/>
        </w:rPr>
        <w:footnoteRef/>
      </w:r>
      <w:r w:rsidRPr="004E1535">
        <w:rPr>
          <w:rFonts w:ascii="Arial" w:hAnsi="Arial" w:cs="Arial"/>
        </w:rPr>
        <w:t xml:space="preserve"> </w:t>
      </w:r>
      <w:r>
        <w:rPr>
          <w:rFonts w:ascii="Arial" w:hAnsi="Arial" w:cs="Arial"/>
        </w:rPr>
        <w:t xml:space="preserve">There is only one quotation. </w:t>
      </w:r>
    </w:p>
  </w:footnote>
  <w:footnote w:id="16">
    <w:p w:rsidR="00131ED4" w:rsidRPr="000F3FF2" w:rsidRDefault="00131ED4">
      <w:pPr>
        <w:pStyle w:val="FootnoteText"/>
        <w:rPr>
          <w:rFonts w:ascii="Arial" w:hAnsi="Arial" w:cs="Arial"/>
        </w:rPr>
      </w:pPr>
      <w:r w:rsidRPr="000F3FF2">
        <w:rPr>
          <w:rStyle w:val="FootnoteReference"/>
          <w:rFonts w:ascii="Arial" w:hAnsi="Arial" w:cs="Arial"/>
        </w:rPr>
        <w:footnoteRef/>
      </w:r>
      <w:r w:rsidRPr="000F3FF2">
        <w:rPr>
          <w:rFonts w:ascii="Arial" w:hAnsi="Arial" w:cs="Arial"/>
        </w:rPr>
        <w:t xml:space="preserve"> </w:t>
      </w:r>
      <w:r>
        <w:rPr>
          <w:rFonts w:ascii="Arial" w:hAnsi="Arial" w:cs="Arial"/>
        </w:rPr>
        <w:t>Advice notes which refer to counts 1 – 103 and counts 106 – 118.</w:t>
      </w:r>
    </w:p>
  </w:footnote>
  <w:footnote w:id="17">
    <w:p w:rsidR="00131ED4" w:rsidRPr="000F3FF2" w:rsidRDefault="00131ED4">
      <w:pPr>
        <w:pStyle w:val="FootnoteText"/>
        <w:rPr>
          <w:rFonts w:ascii="Arial" w:hAnsi="Arial" w:cs="Arial"/>
        </w:rPr>
      </w:pPr>
      <w:r w:rsidRPr="000F3FF2">
        <w:rPr>
          <w:rStyle w:val="FootnoteReference"/>
          <w:rFonts w:ascii="Arial" w:hAnsi="Arial" w:cs="Arial"/>
        </w:rPr>
        <w:footnoteRef/>
      </w:r>
      <w:r w:rsidRPr="000F3FF2">
        <w:rPr>
          <w:rFonts w:ascii="Arial" w:hAnsi="Arial" w:cs="Arial"/>
        </w:rPr>
        <w:t xml:space="preserve"> </w:t>
      </w:r>
      <w:r>
        <w:rPr>
          <w:rFonts w:ascii="Arial" w:hAnsi="Arial" w:cs="Arial"/>
        </w:rPr>
        <w:t>Advice notes which refer to counts 104, 105 and 119.</w:t>
      </w:r>
    </w:p>
  </w:footnote>
  <w:footnote w:id="18">
    <w:p w:rsidR="00131ED4" w:rsidRPr="000F3FF2" w:rsidRDefault="00131ED4">
      <w:pPr>
        <w:pStyle w:val="FootnoteText"/>
        <w:rPr>
          <w:rFonts w:ascii="Arial" w:hAnsi="Arial" w:cs="Arial"/>
        </w:rPr>
      </w:pPr>
      <w:r w:rsidRPr="000F3FF2">
        <w:rPr>
          <w:rStyle w:val="FootnoteReference"/>
          <w:rFonts w:ascii="Arial" w:hAnsi="Arial" w:cs="Arial"/>
        </w:rPr>
        <w:footnoteRef/>
      </w:r>
      <w:r w:rsidRPr="000F3FF2">
        <w:rPr>
          <w:rFonts w:ascii="Arial" w:hAnsi="Arial" w:cs="Arial"/>
        </w:rPr>
        <w:t xml:space="preserve"> </w:t>
      </w:r>
      <w:r>
        <w:rPr>
          <w:rFonts w:ascii="Arial" w:hAnsi="Arial" w:cs="Arial"/>
        </w:rPr>
        <w:t>Advice notes which refer to counts 126 and 127.</w:t>
      </w:r>
    </w:p>
  </w:footnote>
  <w:footnote w:id="19">
    <w:p w:rsidR="00131ED4" w:rsidRPr="00B42EC6" w:rsidRDefault="00131ED4">
      <w:pPr>
        <w:pStyle w:val="FootnoteText"/>
        <w:rPr>
          <w:rFonts w:ascii="Arial" w:hAnsi="Arial" w:cs="Arial"/>
        </w:rPr>
      </w:pPr>
      <w:r w:rsidRPr="00B42EC6">
        <w:rPr>
          <w:rStyle w:val="FootnoteReference"/>
          <w:rFonts w:ascii="Arial" w:hAnsi="Arial" w:cs="Arial"/>
        </w:rPr>
        <w:footnoteRef/>
      </w:r>
      <w:r w:rsidRPr="00B42EC6">
        <w:rPr>
          <w:rFonts w:ascii="Arial" w:hAnsi="Arial" w:cs="Arial"/>
        </w:rPr>
        <w:t xml:space="preserve"> </w:t>
      </w:r>
      <w:r>
        <w:rPr>
          <w:rFonts w:ascii="Arial" w:hAnsi="Arial" w:cs="Arial"/>
        </w:rPr>
        <w:t>Tax invoices which refer to counts 125, 128 – 137.</w:t>
      </w:r>
    </w:p>
  </w:footnote>
  <w:footnote w:id="20">
    <w:p w:rsidR="00131ED4" w:rsidRPr="0032548C" w:rsidRDefault="00131ED4">
      <w:pPr>
        <w:pStyle w:val="FootnoteText"/>
        <w:rPr>
          <w:rFonts w:ascii="Arial" w:hAnsi="Arial" w:cs="Arial"/>
        </w:rPr>
      </w:pPr>
      <w:r w:rsidRPr="0032548C">
        <w:rPr>
          <w:rStyle w:val="FootnoteReference"/>
          <w:rFonts w:ascii="Arial" w:hAnsi="Arial" w:cs="Arial"/>
        </w:rPr>
        <w:footnoteRef/>
      </w:r>
      <w:r w:rsidRPr="0032548C">
        <w:rPr>
          <w:rFonts w:ascii="Arial" w:hAnsi="Arial" w:cs="Arial"/>
        </w:rPr>
        <w:t xml:space="preserve"> </w:t>
      </w:r>
      <w:r w:rsidRPr="0032548C">
        <w:rPr>
          <w:rFonts w:ascii="Arial" w:hAnsi="Arial" w:cs="Arial"/>
          <w:i/>
        </w:rPr>
        <w:t>R v Blom</w:t>
      </w:r>
      <w:r>
        <w:rPr>
          <w:rFonts w:ascii="Arial" w:hAnsi="Arial" w:cs="Arial"/>
        </w:rPr>
        <w:t xml:space="preserve"> 1939 AD 188 at 202-203 by Watermeyer JA.</w:t>
      </w:r>
    </w:p>
  </w:footnote>
  <w:footnote w:id="21">
    <w:p w:rsidR="00131ED4" w:rsidRPr="00470FB8" w:rsidRDefault="00131ED4" w:rsidP="00470FB8">
      <w:pPr>
        <w:pStyle w:val="FootnoteText"/>
        <w:jc w:val="both"/>
        <w:rPr>
          <w:rFonts w:ascii="Arial" w:hAnsi="Arial" w:cs="Arial"/>
        </w:rPr>
      </w:pPr>
      <w:r w:rsidRPr="00470FB8">
        <w:rPr>
          <w:rStyle w:val="FootnoteReference"/>
          <w:rFonts w:ascii="Arial" w:hAnsi="Arial" w:cs="Arial"/>
        </w:rPr>
        <w:footnoteRef/>
      </w:r>
      <w:r w:rsidRPr="00470FB8">
        <w:rPr>
          <w:rFonts w:ascii="Arial" w:hAnsi="Arial" w:cs="Arial"/>
        </w:rPr>
        <w:t xml:space="preserve"> </w:t>
      </w:r>
      <w:r>
        <w:rPr>
          <w:rFonts w:ascii="Arial" w:hAnsi="Arial" w:cs="Arial"/>
        </w:rPr>
        <w:t xml:space="preserve">Count 139 received as exhibit H, was a quotation found by an employee of Pukpewitz Megabuild and which was admitted by first respondent relating to goods removed by him. </w:t>
      </w:r>
    </w:p>
  </w:footnote>
  <w:footnote w:id="22">
    <w:p w:rsidR="00131ED4" w:rsidRPr="0027688E" w:rsidRDefault="00131ED4" w:rsidP="0027688E">
      <w:pPr>
        <w:pStyle w:val="FootnoteText"/>
        <w:jc w:val="both"/>
        <w:rPr>
          <w:rFonts w:ascii="Arial" w:hAnsi="Arial" w:cs="Arial"/>
        </w:rPr>
      </w:pPr>
      <w:r w:rsidRPr="0027688E">
        <w:rPr>
          <w:rStyle w:val="FootnoteReference"/>
          <w:rFonts w:ascii="Arial" w:hAnsi="Arial" w:cs="Arial"/>
        </w:rPr>
        <w:footnoteRef/>
      </w:r>
      <w:r w:rsidRPr="0027688E">
        <w:rPr>
          <w:rFonts w:ascii="Arial" w:hAnsi="Arial" w:cs="Arial"/>
        </w:rPr>
        <w:t xml:space="preserve"> </w:t>
      </w:r>
      <w:r w:rsidRPr="0027688E">
        <w:rPr>
          <w:rFonts w:ascii="Arial" w:hAnsi="Arial" w:cs="Arial"/>
          <w:i/>
        </w:rPr>
        <w:t>S v Campbell</w:t>
      </w:r>
      <w:r>
        <w:rPr>
          <w:rFonts w:ascii="Arial" w:hAnsi="Arial" w:cs="Arial"/>
        </w:rPr>
        <w:t xml:space="preserve"> 1990 NR 274 (HC) at 277B and the authorities referred to; </w:t>
      </w:r>
      <w:r w:rsidRPr="0027688E">
        <w:rPr>
          <w:rFonts w:ascii="Arial" w:hAnsi="Arial" w:cs="Arial"/>
          <w:i/>
        </w:rPr>
        <w:t xml:space="preserve">S v </w:t>
      </w:r>
      <w:r w:rsidRPr="008F5D19">
        <w:rPr>
          <w:rFonts w:ascii="Arial" w:hAnsi="Arial" w:cs="Arial"/>
          <w:i/>
        </w:rPr>
        <w:t>Gardener &amp; another</w:t>
      </w:r>
      <w:r>
        <w:rPr>
          <w:rFonts w:ascii="Arial" w:hAnsi="Arial" w:cs="Arial"/>
        </w:rPr>
        <w:t xml:space="preserve"> 2011 SACR 570 (SCA) at 578F-G.</w:t>
      </w:r>
    </w:p>
  </w:footnote>
  <w:footnote w:id="23">
    <w:p w:rsidR="00131ED4" w:rsidRPr="007A465B" w:rsidRDefault="00131ED4">
      <w:pPr>
        <w:pStyle w:val="FootnoteText"/>
        <w:rPr>
          <w:rFonts w:ascii="Arial" w:hAnsi="Arial" w:cs="Arial"/>
        </w:rPr>
      </w:pPr>
      <w:r w:rsidRPr="007A465B">
        <w:rPr>
          <w:rStyle w:val="FootnoteReference"/>
          <w:rFonts w:ascii="Arial" w:hAnsi="Arial" w:cs="Arial"/>
        </w:rPr>
        <w:footnoteRef/>
      </w:r>
      <w:r w:rsidRPr="007A465B">
        <w:rPr>
          <w:rFonts w:ascii="Arial" w:hAnsi="Arial" w:cs="Arial"/>
        </w:rPr>
        <w:t xml:space="preserve"> </w:t>
      </w:r>
      <w:r w:rsidRPr="007A465B">
        <w:rPr>
          <w:rFonts w:ascii="Arial" w:hAnsi="Arial" w:cs="Arial"/>
          <w:i/>
        </w:rPr>
        <w:t>S v Thomas &amp; others</w:t>
      </w:r>
      <w:r w:rsidRPr="007A465B">
        <w:rPr>
          <w:rFonts w:ascii="Arial" w:hAnsi="Arial" w:cs="Arial"/>
        </w:rPr>
        <w:t xml:space="preserve"> 2007 (1) NR 365 (HC).</w:t>
      </w:r>
    </w:p>
  </w:footnote>
  <w:footnote w:id="24">
    <w:p w:rsidR="00131ED4" w:rsidRPr="006B0321" w:rsidRDefault="00131ED4">
      <w:pPr>
        <w:pStyle w:val="FootnoteText"/>
        <w:rPr>
          <w:rFonts w:ascii="Arial" w:hAnsi="Arial" w:cs="Arial"/>
        </w:rPr>
      </w:pPr>
      <w:r w:rsidRPr="006B0321">
        <w:rPr>
          <w:rStyle w:val="FootnoteReference"/>
          <w:rFonts w:ascii="Arial" w:hAnsi="Arial" w:cs="Arial"/>
        </w:rPr>
        <w:footnoteRef/>
      </w:r>
      <w:r w:rsidRPr="006B0321">
        <w:rPr>
          <w:rFonts w:ascii="Arial" w:hAnsi="Arial" w:cs="Arial"/>
        </w:rPr>
        <w:t xml:space="preserve"> </w:t>
      </w:r>
      <w:r>
        <w:rPr>
          <w:rFonts w:ascii="Arial" w:hAnsi="Arial" w:cs="Arial"/>
        </w:rPr>
        <w:t>1956 (3) SA 604 (A)</w:t>
      </w:r>
      <w:r w:rsidRPr="006B0321">
        <w:rPr>
          <w:rFonts w:ascii="Arial" w:hAnsi="Arial" w:cs="Arial"/>
        </w:rPr>
        <w:t xml:space="preserve"> at 622</w:t>
      </w:r>
      <w:r>
        <w:rPr>
          <w:rFonts w:ascii="Arial" w:hAnsi="Arial" w:cs="Arial"/>
        </w:rPr>
        <w:t>E-</w:t>
      </w:r>
      <w:r w:rsidRPr="006B0321">
        <w:rPr>
          <w:rFonts w:ascii="Arial" w:hAnsi="Arial" w:cs="Arial"/>
        </w:rPr>
        <w:t>F</w:t>
      </w:r>
      <w:r>
        <w:rPr>
          <w:rFonts w:ascii="Arial" w:hAnsi="Arial" w:cs="Arial"/>
        </w:rPr>
        <w:t>.</w:t>
      </w:r>
    </w:p>
  </w:footnote>
  <w:footnote w:id="25">
    <w:p w:rsidR="00131ED4" w:rsidRPr="003B6E84" w:rsidRDefault="00131ED4">
      <w:pPr>
        <w:pStyle w:val="FootnoteText"/>
        <w:rPr>
          <w:rFonts w:ascii="Arial" w:hAnsi="Arial" w:cs="Arial"/>
        </w:rPr>
      </w:pPr>
      <w:r w:rsidRPr="003B6E84">
        <w:rPr>
          <w:rStyle w:val="FootnoteReference"/>
          <w:rFonts w:ascii="Arial" w:hAnsi="Arial" w:cs="Arial"/>
        </w:rPr>
        <w:footnoteRef/>
      </w:r>
      <w:r w:rsidRPr="003B6E84">
        <w:rPr>
          <w:rFonts w:ascii="Arial" w:hAnsi="Arial" w:cs="Arial"/>
        </w:rPr>
        <w:t xml:space="preserve"> </w:t>
      </w:r>
      <w:r>
        <w:rPr>
          <w:rFonts w:ascii="Arial" w:hAnsi="Arial" w:cs="Arial"/>
        </w:rPr>
        <w:t>1961 (4) SA 816 (A) at 829H.</w:t>
      </w:r>
    </w:p>
  </w:footnote>
  <w:footnote w:id="26">
    <w:p w:rsidR="00131ED4" w:rsidRPr="00241366" w:rsidRDefault="00131ED4">
      <w:pPr>
        <w:pStyle w:val="FootnoteText"/>
        <w:rPr>
          <w:rFonts w:ascii="Arial" w:hAnsi="Arial" w:cs="Arial"/>
        </w:rPr>
      </w:pPr>
      <w:r w:rsidRPr="00241366">
        <w:rPr>
          <w:rStyle w:val="FootnoteReference"/>
          <w:rFonts w:ascii="Arial" w:hAnsi="Arial" w:cs="Arial"/>
        </w:rPr>
        <w:footnoteRef/>
      </w:r>
      <w:r w:rsidRPr="00241366">
        <w:rPr>
          <w:rFonts w:ascii="Arial" w:hAnsi="Arial" w:cs="Arial"/>
        </w:rPr>
        <w:t xml:space="preserve"> </w:t>
      </w:r>
      <w:r w:rsidRPr="00241366">
        <w:rPr>
          <w:rFonts w:ascii="Arial" w:hAnsi="Arial" w:cs="Arial"/>
          <w:i/>
        </w:rPr>
        <w:t xml:space="preserve">Kruger </w:t>
      </w:r>
      <w:r w:rsidRPr="00B37930">
        <w:rPr>
          <w:rFonts w:ascii="Arial" w:hAnsi="Arial" w:cs="Arial"/>
        </w:rPr>
        <w:t>(</w:t>
      </w:r>
      <w:r w:rsidRPr="00241366">
        <w:rPr>
          <w:rFonts w:ascii="Arial" w:hAnsi="Arial" w:cs="Arial"/>
          <w:i/>
        </w:rPr>
        <w:t>supra</w:t>
      </w:r>
      <w:r w:rsidRPr="00B37930">
        <w:rPr>
          <w:rFonts w:ascii="Arial" w:hAnsi="Arial" w:cs="Arial"/>
        </w:rPr>
        <w:t xml:space="preserve">) </w:t>
      </w:r>
      <w:r>
        <w:rPr>
          <w:rFonts w:ascii="Arial" w:hAnsi="Arial" w:cs="Arial"/>
        </w:rPr>
        <w:t>at 828A.</w:t>
      </w:r>
    </w:p>
  </w:footnote>
  <w:footnote w:id="27">
    <w:p w:rsidR="00131ED4" w:rsidRPr="00241366" w:rsidRDefault="00131ED4">
      <w:pPr>
        <w:pStyle w:val="FootnoteText"/>
        <w:rPr>
          <w:rFonts w:ascii="Arial" w:hAnsi="Arial" w:cs="Arial"/>
        </w:rPr>
      </w:pPr>
      <w:r w:rsidRPr="00241366">
        <w:rPr>
          <w:rStyle w:val="FootnoteReference"/>
          <w:rFonts w:ascii="Arial" w:hAnsi="Arial" w:cs="Arial"/>
        </w:rPr>
        <w:footnoteRef/>
      </w:r>
      <w:r w:rsidRPr="00241366">
        <w:rPr>
          <w:rFonts w:ascii="Arial" w:hAnsi="Arial" w:cs="Arial"/>
        </w:rPr>
        <w:t xml:space="preserve"> </w:t>
      </w:r>
      <w:r w:rsidRPr="006D7662">
        <w:rPr>
          <w:rFonts w:ascii="Arial" w:hAnsi="Arial" w:cs="Arial"/>
          <w:i/>
        </w:rPr>
        <w:t xml:space="preserve">Kruger </w:t>
      </w:r>
      <w:r w:rsidRPr="00B37930">
        <w:rPr>
          <w:rFonts w:ascii="Arial" w:hAnsi="Arial" w:cs="Arial"/>
        </w:rPr>
        <w:t>(</w:t>
      </w:r>
      <w:r w:rsidRPr="006D7662">
        <w:rPr>
          <w:rFonts w:ascii="Arial" w:hAnsi="Arial" w:cs="Arial"/>
          <w:i/>
        </w:rPr>
        <w:t>supra</w:t>
      </w:r>
      <w:r w:rsidRPr="00B37930">
        <w:rPr>
          <w:rFonts w:ascii="Arial" w:hAnsi="Arial" w:cs="Arial"/>
        </w:rPr>
        <w:t xml:space="preserve">) </w:t>
      </w:r>
      <w:r>
        <w:rPr>
          <w:rFonts w:ascii="Arial" w:hAnsi="Arial" w:cs="Arial"/>
        </w:rPr>
        <w:t xml:space="preserve">at 829A. See also </w:t>
      </w:r>
      <w:r w:rsidRPr="00241366">
        <w:rPr>
          <w:rFonts w:ascii="Arial" w:hAnsi="Arial" w:cs="Arial"/>
          <w:i/>
        </w:rPr>
        <w:t>S v Campbell</w:t>
      </w:r>
      <w:r>
        <w:rPr>
          <w:rFonts w:ascii="Arial" w:hAnsi="Arial" w:cs="Arial"/>
        </w:rPr>
        <w:t xml:space="preserve"> 1991 (1) SACR 503 Nm at 507d.</w:t>
      </w:r>
    </w:p>
  </w:footnote>
  <w:footnote w:id="28">
    <w:p w:rsidR="00131ED4" w:rsidRPr="006D7662" w:rsidRDefault="00131ED4" w:rsidP="006D7662">
      <w:pPr>
        <w:pStyle w:val="FootnoteText"/>
        <w:rPr>
          <w:rFonts w:ascii="Arial" w:hAnsi="Arial" w:cs="Arial"/>
        </w:rPr>
      </w:pPr>
      <w:r w:rsidRPr="006D7662">
        <w:rPr>
          <w:rStyle w:val="FootnoteReference"/>
          <w:rFonts w:ascii="Arial" w:hAnsi="Arial" w:cs="Arial"/>
        </w:rPr>
        <w:footnoteRef/>
      </w:r>
      <w:r w:rsidRPr="006D7662">
        <w:rPr>
          <w:rFonts w:ascii="Arial" w:hAnsi="Arial" w:cs="Arial"/>
        </w:rPr>
        <w:t xml:space="preserve"> </w:t>
      </w:r>
      <w:r>
        <w:rPr>
          <w:rFonts w:ascii="Arial" w:hAnsi="Arial" w:cs="Arial"/>
        </w:rPr>
        <w:t>1964 (1) SA 294 (SR) at 297E.</w:t>
      </w:r>
      <w:r w:rsidRPr="005E1564">
        <w:rPr>
          <w:rFonts w:ascii="Arial" w:hAnsi="Arial" w:cs="Arial"/>
        </w:rPr>
        <w:t xml:space="preserve"> </w:t>
      </w:r>
      <w:r>
        <w:rPr>
          <w:rFonts w:ascii="Arial" w:hAnsi="Arial" w:cs="Arial"/>
        </w:rPr>
        <w:t xml:space="preserve">See also </w:t>
      </w:r>
      <w:r w:rsidRPr="0040634F">
        <w:rPr>
          <w:rFonts w:ascii="Arial" w:hAnsi="Arial" w:cs="Arial"/>
          <w:i/>
        </w:rPr>
        <w:t xml:space="preserve">Heyne </w:t>
      </w:r>
      <w:r w:rsidRPr="005E1564">
        <w:rPr>
          <w:rFonts w:ascii="Arial" w:hAnsi="Arial" w:cs="Arial"/>
        </w:rPr>
        <w:t>(</w:t>
      </w:r>
      <w:r w:rsidRPr="0040634F">
        <w:rPr>
          <w:rFonts w:ascii="Arial" w:hAnsi="Arial" w:cs="Arial"/>
          <w:i/>
        </w:rPr>
        <w:t>supra</w:t>
      </w:r>
      <w:r w:rsidRPr="005E1564">
        <w:rPr>
          <w:rFonts w:ascii="Arial" w:hAnsi="Arial" w:cs="Arial"/>
        </w:rPr>
        <w:t xml:space="preserve">) </w:t>
      </w:r>
      <w:r>
        <w:rPr>
          <w:rFonts w:ascii="Arial" w:hAnsi="Arial" w:cs="Arial"/>
        </w:rPr>
        <w:t>at 624-625.</w:t>
      </w:r>
    </w:p>
  </w:footnote>
  <w:footnote w:id="29">
    <w:p w:rsidR="00131ED4" w:rsidRPr="00103BD4" w:rsidRDefault="00131ED4">
      <w:pPr>
        <w:pStyle w:val="FootnoteText"/>
        <w:rPr>
          <w:rFonts w:ascii="Arial" w:hAnsi="Arial" w:cs="Arial"/>
        </w:rPr>
      </w:pPr>
      <w:r w:rsidRPr="00103BD4">
        <w:rPr>
          <w:rStyle w:val="FootnoteReference"/>
          <w:rFonts w:ascii="Arial" w:hAnsi="Arial" w:cs="Arial"/>
        </w:rPr>
        <w:footnoteRef/>
      </w:r>
      <w:r w:rsidRPr="00103BD4">
        <w:rPr>
          <w:rFonts w:ascii="Arial" w:hAnsi="Arial" w:cs="Arial"/>
        </w:rPr>
        <w:t xml:space="preserve"> </w:t>
      </w:r>
      <w:r>
        <w:rPr>
          <w:rFonts w:ascii="Arial" w:hAnsi="Arial" w:cs="Arial"/>
        </w:rPr>
        <w:t>1990 (3) SA 466 (BG) at 500J-501A.</w:t>
      </w:r>
    </w:p>
  </w:footnote>
  <w:footnote w:id="30">
    <w:p w:rsidR="00131ED4" w:rsidRPr="00103BD4" w:rsidRDefault="00131ED4">
      <w:pPr>
        <w:pStyle w:val="FootnoteText"/>
        <w:rPr>
          <w:rFonts w:ascii="Arial" w:hAnsi="Arial" w:cs="Arial"/>
        </w:rPr>
      </w:pPr>
      <w:r w:rsidRPr="00103BD4">
        <w:rPr>
          <w:rStyle w:val="FootnoteReference"/>
          <w:rFonts w:ascii="Arial" w:hAnsi="Arial" w:cs="Arial"/>
        </w:rPr>
        <w:footnoteRef/>
      </w:r>
      <w:r w:rsidRPr="00103BD4">
        <w:rPr>
          <w:rFonts w:ascii="Arial" w:hAnsi="Arial" w:cs="Arial"/>
        </w:rPr>
        <w:t xml:space="preserve"> </w:t>
      </w:r>
      <w:r>
        <w:rPr>
          <w:rFonts w:ascii="Arial" w:hAnsi="Arial" w:cs="Arial"/>
        </w:rPr>
        <w:t xml:space="preserve">1976 (2) SA 875 (TPD) at 879E-F. See also </w:t>
      </w:r>
      <w:r w:rsidRPr="00875CFC">
        <w:rPr>
          <w:rFonts w:ascii="Arial" w:hAnsi="Arial" w:cs="Arial"/>
          <w:i/>
        </w:rPr>
        <w:t>Banda (supra)</w:t>
      </w:r>
      <w:r>
        <w:rPr>
          <w:rFonts w:ascii="Arial" w:hAnsi="Arial" w:cs="Arial"/>
        </w:rPr>
        <w:t xml:space="preserve"> at 501B-C.</w:t>
      </w:r>
    </w:p>
  </w:footnote>
  <w:footnote w:id="31">
    <w:p w:rsidR="00131ED4" w:rsidRPr="0040634F" w:rsidRDefault="00131ED4">
      <w:pPr>
        <w:pStyle w:val="FootnoteText"/>
        <w:rPr>
          <w:rFonts w:ascii="Arial" w:hAnsi="Arial" w:cs="Arial"/>
        </w:rPr>
      </w:pPr>
      <w:r w:rsidRPr="0040634F">
        <w:rPr>
          <w:rStyle w:val="FootnoteReference"/>
          <w:rFonts w:ascii="Arial" w:hAnsi="Arial" w:cs="Arial"/>
        </w:rPr>
        <w:footnoteRef/>
      </w:r>
      <w:r w:rsidRPr="0040634F">
        <w:rPr>
          <w:rFonts w:ascii="Arial" w:hAnsi="Arial" w:cs="Arial"/>
        </w:rPr>
        <w:t xml:space="preserve"> </w:t>
      </w:r>
      <w:r>
        <w:rPr>
          <w:rFonts w:ascii="Arial" w:hAnsi="Arial" w:cs="Arial"/>
        </w:rPr>
        <w:t>2006 (2) NR 455 (HC) at 465B-C.</w:t>
      </w:r>
    </w:p>
  </w:footnote>
  <w:footnote w:id="32">
    <w:p w:rsidR="00131ED4" w:rsidRPr="004A395C" w:rsidRDefault="00131ED4">
      <w:pPr>
        <w:pStyle w:val="FootnoteText"/>
        <w:rPr>
          <w:rFonts w:ascii="Arial" w:hAnsi="Arial" w:cs="Arial"/>
        </w:rPr>
      </w:pPr>
      <w:r w:rsidRPr="004A395C">
        <w:rPr>
          <w:rStyle w:val="FootnoteReference"/>
          <w:rFonts w:ascii="Arial" w:hAnsi="Arial" w:cs="Arial"/>
        </w:rPr>
        <w:footnoteRef/>
      </w:r>
      <w:r w:rsidR="00FC1232">
        <w:rPr>
          <w:rFonts w:ascii="Arial" w:hAnsi="Arial" w:cs="Arial"/>
        </w:rPr>
        <w:t xml:space="preserve"> Constituting p 9–</w:t>
      </w:r>
      <w:r w:rsidRPr="004A395C">
        <w:rPr>
          <w:rFonts w:ascii="Arial" w:hAnsi="Arial" w:cs="Arial"/>
        </w:rPr>
        <w:t>12 of the charge sheet and which forms part of the record.</w:t>
      </w:r>
    </w:p>
  </w:footnote>
  <w:footnote w:id="33">
    <w:p w:rsidR="00131ED4" w:rsidRPr="00175E86" w:rsidRDefault="00131ED4" w:rsidP="00B37930">
      <w:pPr>
        <w:pStyle w:val="FootnoteText"/>
        <w:jc w:val="both"/>
        <w:rPr>
          <w:rFonts w:ascii="Arial" w:hAnsi="Arial" w:cs="Arial"/>
        </w:rPr>
      </w:pPr>
      <w:r w:rsidRPr="00175E86">
        <w:rPr>
          <w:rStyle w:val="FootnoteReference"/>
          <w:rFonts w:ascii="Arial" w:hAnsi="Arial" w:cs="Arial"/>
        </w:rPr>
        <w:footnoteRef/>
      </w:r>
      <w:r w:rsidRPr="00175E86">
        <w:rPr>
          <w:rFonts w:ascii="Arial" w:hAnsi="Arial" w:cs="Arial"/>
        </w:rPr>
        <w:t xml:space="preserve"> In </w:t>
      </w:r>
      <w:r w:rsidRPr="00175E86">
        <w:rPr>
          <w:rFonts w:ascii="Arial" w:hAnsi="Arial" w:cs="Arial"/>
          <w:i/>
        </w:rPr>
        <w:t>S v Gaseb &amp; others</w:t>
      </w:r>
      <w:r>
        <w:rPr>
          <w:rFonts w:ascii="Arial" w:hAnsi="Arial" w:cs="Arial"/>
        </w:rPr>
        <w:t xml:space="preserve"> 2001 (1) SACR 438 NmS at 447A-F; </w:t>
      </w:r>
      <w:r w:rsidRPr="00B37930">
        <w:rPr>
          <w:rFonts w:ascii="Arial" w:hAnsi="Arial" w:cs="Arial"/>
          <w:i/>
        </w:rPr>
        <w:t>S v Gaseb &amp; others</w:t>
      </w:r>
      <w:r>
        <w:rPr>
          <w:rFonts w:ascii="Arial" w:hAnsi="Arial" w:cs="Arial"/>
        </w:rPr>
        <w:t xml:space="preserve"> 2000 NR 139 at             149A-F.</w:t>
      </w:r>
    </w:p>
  </w:footnote>
  <w:footnote w:id="34">
    <w:p w:rsidR="00131ED4" w:rsidRPr="00A17E7C" w:rsidRDefault="00131ED4">
      <w:pPr>
        <w:pStyle w:val="FootnoteText"/>
        <w:rPr>
          <w:rFonts w:ascii="Arial" w:hAnsi="Arial" w:cs="Arial"/>
        </w:rPr>
      </w:pPr>
      <w:r w:rsidRPr="00A17E7C">
        <w:rPr>
          <w:rStyle w:val="FootnoteReference"/>
          <w:rFonts w:ascii="Arial" w:hAnsi="Arial" w:cs="Arial"/>
        </w:rPr>
        <w:footnoteRef/>
      </w:r>
      <w:r w:rsidRPr="00A17E7C">
        <w:rPr>
          <w:rFonts w:ascii="Arial" w:hAnsi="Arial" w:cs="Arial"/>
        </w:rPr>
        <w:t xml:space="preserve"> </w:t>
      </w:r>
      <w:r>
        <w:rPr>
          <w:rFonts w:ascii="Arial" w:hAnsi="Arial" w:cs="Arial"/>
        </w:rPr>
        <w:t>An unreported High Court decisions in case number CA 91/98 delivered on 06 August 2001.</w:t>
      </w:r>
    </w:p>
  </w:footnote>
  <w:footnote w:id="35">
    <w:p w:rsidR="00131ED4" w:rsidRPr="00486E3B" w:rsidRDefault="00131ED4">
      <w:pPr>
        <w:pStyle w:val="FootnoteText"/>
        <w:rPr>
          <w:rFonts w:ascii="Arial" w:hAnsi="Arial" w:cs="Arial"/>
        </w:rPr>
      </w:pPr>
      <w:r w:rsidRPr="00486E3B">
        <w:rPr>
          <w:rStyle w:val="FootnoteReference"/>
          <w:rFonts w:ascii="Arial" w:hAnsi="Arial" w:cs="Arial"/>
        </w:rPr>
        <w:footnoteRef/>
      </w:r>
      <w:r w:rsidRPr="00486E3B">
        <w:rPr>
          <w:rFonts w:ascii="Arial" w:hAnsi="Arial" w:cs="Arial"/>
        </w:rPr>
        <w:t xml:space="preserve"> </w:t>
      </w:r>
      <w:r w:rsidRPr="00486E3B">
        <w:rPr>
          <w:rFonts w:ascii="Arial" w:hAnsi="Arial" w:cs="Arial"/>
          <w:i/>
        </w:rPr>
        <w:t>S v Kruger &amp; another</w:t>
      </w:r>
      <w:r>
        <w:rPr>
          <w:rFonts w:ascii="Arial" w:hAnsi="Arial" w:cs="Arial"/>
        </w:rPr>
        <w:t xml:space="preserve"> (</w:t>
      </w:r>
      <w:r w:rsidRPr="00486E3B">
        <w:rPr>
          <w:rFonts w:ascii="Arial" w:hAnsi="Arial" w:cs="Arial"/>
          <w:i/>
        </w:rPr>
        <w:t>supra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131ED4" w:rsidRDefault="00131E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31ED4" w:rsidRDefault="0013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131ED4" w:rsidRPr="003437CE" w:rsidRDefault="00131ED4">
        <w:pPr>
          <w:pStyle w:val="Header"/>
          <w:jc w:val="right"/>
          <w:rPr>
            <w:rFonts w:ascii="Arial" w:hAnsi="Arial" w:cs="Arial"/>
            <w:sz w:val="24"/>
            <w:szCs w:val="24"/>
          </w:rPr>
        </w:pPr>
        <w:r w:rsidRPr="003437CE">
          <w:rPr>
            <w:rFonts w:ascii="Arial" w:hAnsi="Arial" w:cs="Arial"/>
            <w:sz w:val="24"/>
            <w:szCs w:val="24"/>
          </w:rPr>
          <w:fldChar w:fldCharType="begin"/>
        </w:r>
        <w:r w:rsidRPr="003437CE">
          <w:rPr>
            <w:rFonts w:ascii="Arial" w:hAnsi="Arial" w:cs="Arial"/>
            <w:sz w:val="24"/>
            <w:szCs w:val="24"/>
          </w:rPr>
          <w:instrText xml:space="preserve"> PAGE   \* MERGEFORMAT </w:instrText>
        </w:r>
        <w:r w:rsidRPr="003437CE">
          <w:rPr>
            <w:rFonts w:ascii="Arial" w:hAnsi="Arial" w:cs="Arial"/>
            <w:sz w:val="24"/>
            <w:szCs w:val="24"/>
          </w:rPr>
          <w:fldChar w:fldCharType="separate"/>
        </w:r>
        <w:r w:rsidR="00D953F6">
          <w:rPr>
            <w:rFonts w:ascii="Arial" w:hAnsi="Arial" w:cs="Arial"/>
            <w:noProof/>
            <w:sz w:val="24"/>
            <w:szCs w:val="24"/>
          </w:rPr>
          <w:t>18</w:t>
        </w:r>
        <w:r w:rsidRPr="003437CE">
          <w:rPr>
            <w:rFonts w:ascii="Arial" w:hAnsi="Arial" w:cs="Arial"/>
            <w:noProof/>
            <w:sz w:val="24"/>
            <w:szCs w:val="24"/>
          </w:rPr>
          <w:fldChar w:fldCharType="end"/>
        </w:r>
      </w:p>
    </w:sdtContent>
  </w:sdt>
  <w:p w:rsidR="00131ED4" w:rsidRPr="003437CE" w:rsidRDefault="00131ED4">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838"/>
    <w:multiLevelType w:val="hybridMultilevel"/>
    <w:tmpl w:val="9508F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C956C0"/>
    <w:multiLevelType w:val="hybridMultilevel"/>
    <w:tmpl w:val="DE702AC6"/>
    <w:lvl w:ilvl="0" w:tplc="44468B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421790E"/>
    <w:multiLevelType w:val="hybridMultilevel"/>
    <w:tmpl w:val="F72AB60E"/>
    <w:lvl w:ilvl="0" w:tplc="7B10A04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D038D7"/>
    <w:multiLevelType w:val="hybridMultilevel"/>
    <w:tmpl w:val="D8F00404"/>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6467F5A"/>
    <w:multiLevelType w:val="hybridMultilevel"/>
    <w:tmpl w:val="34C6034E"/>
    <w:lvl w:ilvl="0" w:tplc="215871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6DC3575"/>
    <w:multiLevelType w:val="hybridMultilevel"/>
    <w:tmpl w:val="F4A63F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A"/>
    <w:rsid w:val="0000022D"/>
    <w:rsid w:val="000022E1"/>
    <w:rsid w:val="000052D9"/>
    <w:rsid w:val="00014A50"/>
    <w:rsid w:val="00023AEC"/>
    <w:rsid w:val="00026BF0"/>
    <w:rsid w:val="00032D24"/>
    <w:rsid w:val="00032FD1"/>
    <w:rsid w:val="000372D8"/>
    <w:rsid w:val="00041064"/>
    <w:rsid w:val="000429D3"/>
    <w:rsid w:val="00057444"/>
    <w:rsid w:val="00062821"/>
    <w:rsid w:val="0006717B"/>
    <w:rsid w:val="0007370A"/>
    <w:rsid w:val="00077241"/>
    <w:rsid w:val="00081C4A"/>
    <w:rsid w:val="0009074B"/>
    <w:rsid w:val="0009478E"/>
    <w:rsid w:val="0009558D"/>
    <w:rsid w:val="00095B61"/>
    <w:rsid w:val="000A4C02"/>
    <w:rsid w:val="000A71E9"/>
    <w:rsid w:val="000B0212"/>
    <w:rsid w:val="000B30A3"/>
    <w:rsid w:val="000C1D45"/>
    <w:rsid w:val="000C2838"/>
    <w:rsid w:val="000E1176"/>
    <w:rsid w:val="000E61BC"/>
    <w:rsid w:val="000F0B0E"/>
    <w:rsid w:val="000F1D8C"/>
    <w:rsid w:val="000F25AF"/>
    <w:rsid w:val="000F2B0A"/>
    <w:rsid w:val="000F3FF2"/>
    <w:rsid w:val="000F5D66"/>
    <w:rsid w:val="000F73DD"/>
    <w:rsid w:val="000F7AC0"/>
    <w:rsid w:val="00103014"/>
    <w:rsid w:val="00103BD4"/>
    <w:rsid w:val="00104237"/>
    <w:rsid w:val="0010524B"/>
    <w:rsid w:val="00110973"/>
    <w:rsid w:val="00110C72"/>
    <w:rsid w:val="00125B71"/>
    <w:rsid w:val="00130A64"/>
    <w:rsid w:val="00131ED4"/>
    <w:rsid w:val="0013776F"/>
    <w:rsid w:val="00146C6F"/>
    <w:rsid w:val="00150BBD"/>
    <w:rsid w:val="00155CB5"/>
    <w:rsid w:val="001652A0"/>
    <w:rsid w:val="001655D2"/>
    <w:rsid w:val="00166B08"/>
    <w:rsid w:val="001675AC"/>
    <w:rsid w:val="00174D1A"/>
    <w:rsid w:val="00175C86"/>
    <w:rsid w:val="00175E86"/>
    <w:rsid w:val="00183E94"/>
    <w:rsid w:val="00184D2A"/>
    <w:rsid w:val="0018599F"/>
    <w:rsid w:val="001A11AE"/>
    <w:rsid w:val="001A1591"/>
    <w:rsid w:val="001A516A"/>
    <w:rsid w:val="001B0623"/>
    <w:rsid w:val="001B6713"/>
    <w:rsid w:val="001C1009"/>
    <w:rsid w:val="001C77B4"/>
    <w:rsid w:val="001C7BB4"/>
    <w:rsid w:val="001D198D"/>
    <w:rsid w:val="001D2190"/>
    <w:rsid w:val="001E1386"/>
    <w:rsid w:val="001E5C98"/>
    <w:rsid w:val="001F6F2D"/>
    <w:rsid w:val="00201BF2"/>
    <w:rsid w:val="00202E39"/>
    <w:rsid w:val="00204A00"/>
    <w:rsid w:val="0021008C"/>
    <w:rsid w:val="00211AA6"/>
    <w:rsid w:val="00223663"/>
    <w:rsid w:val="002253DF"/>
    <w:rsid w:val="0023496F"/>
    <w:rsid w:val="00235BE5"/>
    <w:rsid w:val="00237C28"/>
    <w:rsid w:val="00241366"/>
    <w:rsid w:val="0024235B"/>
    <w:rsid w:val="00250930"/>
    <w:rsid w:val="00251F64"/>
    <w:rsid w:val="00255101"/>
    <w:rsid w:val="0025768A"/>
    <w:rsid w:val="0026139A"/>
    <w:rsid w:val="0026177E"/>
    <w:rsid w:val="00262959"/>
    <w:rsid w:val="002738D3"/>
    <w:rsid w:val="0027688E"/>
    <w:rsid w:val="00277D89"/>
    <w:rsid w:val="00281213"/>
    <w:rsid w:val="002A41EC"/>
    <w:rsid w:val="002A4A42"/>
    <w:rsid w:val="002A713A"/>
    <w:rsid w:val="002A7406"/>
    <w:rsid w:val="002A7E13"/>
    <w:rsid w:val="002B06FF"/>
    <w:rsid w:val="002B4AE0"/>
    <w:rsid w:val="002C2B38"/>
    <w:rsid w:val="002C42E2"/>
    <w:rsid w:val="002D053B"/>
    <w:rsid w:val="002D158D"/>
    <w:rsid w:val="002D1C58"/>
    <w:rsid w:val="002D63CC"/>
    <w:rsid w:val="002E4DAF"/>
    <w:rsid w:val="002E6096"/>
    <w:rsid w:val="002E7E39"/>
    <w:rsid w:val="002F08ED"/>
    <w:rsid w:val="002F75AB"/>
    <w:rsid w:val="00301DE3"/>
    <w:rsid w:val="00305DD5"/>
    <w:rsid w:val="0030674C"/>
    <w:rsid w:val="0031248A"/>
    <w:rsid w:val="00313C48"/>
    <w:rsid w:val="00320045"/>
    <w:rsid w:val="00324590"/>
    <w:rsid w:val="003247A1"/>
    <w:rsid w:val="0032548C"/>
    <w:rsid w:val="00330EEA"/>
    <w:rsid w:val="00332034"/>
    <w:rsid w:val="00334AEE"/>
    <w:rsid w:val="00340B57"/>
    <w:rsid w:val="003437CE"/>
    <w:rsid w:val="00357C3E"/>
    <w:rsid w:val="0036079B"/>
    <w:rsid w:val="00360ECE"/>
    <w:rsid w:val="00367878"/>
    <w:rsid w:val="00373F93"/>
    <w:rsid w:val="00375D4A"/>
    <w:rsid w:val="00377EF9"/>
    <w:rsid w:val="0038486E"/>
    <w:rsid w:val="00384FFA"/>
    <w:rsid w:val="00391FB6"/>
    <w:rsid w:val="003B6E84"/>
    <w:rsid w:val="003C6AC7"/>
    <w:rsid w:val="003D3767"/>
    <w:rsid w:val="003E1D1B"/>
    <w:rsid w:val="003E4293"/>
    <w:rsid w:val="003F46B5"/>
    <w:rsid w:val="003F66BE"/>
    <w:rsid w:val="003F6894"/>
    <w:rsid w:val="0040634F"/>
    <w:rsid w:val="0041004E"/>
    <w:rsid w:val="004179A5"/>
    <w:rsid w:val="00421E6E"/>
    <w:rsid w:val="00427437"/>
    <w:rsid w:val="004275BC"/>
    <w:rsid w:val="00434800"/>
    <w:rsid w:val="00440EEB"/>
    <w:rsid w:val="00450E1B"/>
    <w:rsid w:val="00451720"/>
    <w:rsid w:val="00452DF7"/>
    <w:rsid w:val="00454319"/>
    <w:rsid w:val="00462AB4"/>
    <w:rsid w:val="00463884"/>
    <w:rsid w:val="004642F6"/>
    <w:rsid w:val="00465718"/>
    <w:rsid w:val="00470D2F"/>
    <w:rsid w:val="00470FB8"/>
    <w:rsid w:val="00480D61"/>
    <w:rsid w:val="0048125A"/>
    <w:rsid w:val="00482D28"/>
    <w:rsid w:val="00486E3B"/>
    <w:rsid w:val="00491080"/>
    <w:rsid w:val="004916E1"/>
    <w:rsid w:val="00494422"/>
    <w:rsid w:val="00497AFD"/>
    <w:rsid w:val="004A1B77"/>
    <w:rsid w:val="004A315C"/>
    <w:rsid w:val="004A395C"/>
    <w:rsid w:val="004A5B67"/>
    <w:rsid w:val="004B0788"/>
    <w:rsid w:val="004B2C16"/>
    <w:rsid w:val="004B39C7"/>
    <w:rsid w:val="004B4397"/>
    <w:rsid w:val="004B4B55"/>
    <w:rsid w:val="004C525B"/>
    <w:rsid w:val="004C6938"/>
    <w:rsid w:val="004D4565"/>
    <w:rsid w:val="004E1535"/>
    <w:rsid w:val="004E20F7"/>
    <w:rsid w:val="004F157A"/>
    <w:rsid w:val="005003E5"/>
    <w:rsid w:val="00506D2D"/>
    <w:rsid w:val="00512103"/>
    <w:rsid w:val="005218F7"/>
    <w:rsid w:val="00533468"/>
    <w:rsid w:val="005345E5"/>
    <w:rsid w:val="00536E8C"/>
    <w:rsid w:val="00536F01"/>
    <w:rsid w:val="005406B7"/>
    <w:rsid w:val="00544D51"/>
    <w:rsid w:val="005468CA"/>
    <w:rsid w:val="005520FA"/>
    <w:rsid w:val="00563F62"/>
    <w:rsid w:val="0056588B"/>
    <w:rsid w:val="005705A6"/>
    <w:rsid w:val="0058534A"/>
    <w:rsid w:val="00587AA1"/>
    <w:rsid w:val="005A05DF"/>
    <w:rsid w:val="005A0AE2"/>
    <w:rsid w:val="005B30A6"/>
    <w:rsid w:val="005B5089"/>
    <w:rsid w:val="005C0F85"/>
    <w:rsid w:val="005D247F"/>
    <w:rsid w:val="005D2484"/>
    <w:rsid w:val="005D38A9"/>
    <w:rsid w:val="005D747E"/>
    <w:rsid w:val="005E1564"/>
    <w:rsid w:val="005E193B"/>
    <w:rsid w:val="005E1B12"/>
    <w:rsid w:val="005E6E19"/>
    <w:rsid w:val="005F1D19"/>
    <w:rsid w:val="005F398C"/>
    <w:rsid w:val="005F3F20"/>
    <w:rsid w:val="005F5247"/>
    <w:rsid w:val="00605847"/>
    <w:rsid w:val="00611E0D"/>
    <w:rsid w:val="00612A81"/>
    <w:rsid w:val="00626A7C"/>
    <w:rsid w:val="00627426"/>
    <w:rsid w:val="0064301A"/>
    <w:rsid w:val="00661759"/>
    <w:rsid w:val="006717C5"/>
    <w:rsid w:val="00671B2F"/>
    <w:rsid w:val="006721E7"/>
    <w:rsid w:val="00682176"/>
    <w:rsid w:val="00682849"/>
    <w:rsid w:val="00685138"/>
    <w:rsid w:val="00685B7B"/>
    <w:rsid w:val="006900C6"/>
    <w:rsid w:val="00695145"/>
    <w:rsid w:val="0069555B"/>
    <w:rsid w:val="006A4825"/>
    <w:rsid w:val="006A4ABF"/>
    <w:rsid w:val="006A6BC7"/>
    <w:rsid w:val="006B0321"/>
    <w:rsid w:val="006B5195"/>
    <w:rsid w:val="006B534A"/>
    <w:rsid w:val="006C038E"/>
    <w:rsid w:val="006C55C5"/>
    <w:rsid w:val="006C5BED"/>
    <w:rsid w:val="006D4870"/>
    <w:rsid w:val="006D7662"/>
    <w:rsid w:val="006F6722"/>
    <w:rsid w:val="006F7A03"/>
    <w:rsid w:val="006F7B9E"/>
    <w:rsid w:val="00700D1A"/>
    <w:rsid w:val="00704FC0"/>
    <w:rsid w:val="00714DE3"/>
    <w:rsid w:val="00717C8B"/>
    <w:rsid w:val="00721D52"/>
    <w:rsid w:val="007223A0"/>
    <w:rsid w:val="00736144"/>
    <w:rsid w:val="00741FDD"/>
    <w:rsid w:val="00743CE9"/>
    <w:rsid w:val="007511F2"/>
    <w:rsid w:val="0075298F"/>
    <w:rsid w:val="007634FE"/>
    <w:rsid w:val="007710DB"/>
    <w:rsid w:val="00773677"/>
    <w:rsid w:val="00775611"/>
    <w:rsid w:val="00782073"/>
    <w:rsid w:val="007870E3"/>
    <w:rsid w:val="007A0771"/>
    <w:rsid w:val="007A11AD"/>
    <w:rsid w:val="007A465B"/>
    <w:rsid w:val="007A7B5B"/>
    <w:rsid w:val="007B10F3"/>
    <w:rsid w:val="007B533C"/>
    <w:rsid w:val="007B5B25"/>
    <w:rsid w:val="007C3C2B"/>
    <w:rsid w:val="007C4991"/>
    <w:rsid w:val="007C7418"/>
    <w:rsid w:val="007D21C7"/>
    <w:rsid w:val="007D77CB"/>
    <w:rsid w:val="007E0497"/>
    <w:rsid w:val="007E0864"/>
    <w:rsid w:val="007E09C0"/>
    <w:rsid w:val="007E4A80"/>
    <w:rsid w:val="007F7CB1"/>
    <w:rsid w:val="00802FA7"/>
    <w:rsid w:val="008054B7"/>
    <w:rsid w:val="00806A20"/>
    <w:rsid w:val="00807F48"/>
    <w:rsid w:val="0081218E"/>
    <w:rsid w:val="00816658"/>
    <w:rsid w:val="00823B3B"/>
    <w:rsid w:val="008249F3"/>
    <w:rsid w:val="008318AF"/>
    <w:rsid w:val="0083408D"/>
    <w:rsid w:val="0083788E"/>
    <w:rsid w:val="00853825"/>
    <w:rsid w:val="0086292C"/>
    <w:rsid w:val="008644F1"/>
    <w:rsid w:val="00864B56"/>
    <w:rsid w:val="00866A21"/>
    <w:rsid w:val="00866F3F"/>
    <w:rsid w:val="0087572B"/>
    <w:rsid w:val="00875CFC"/>
    <w:rsid w:val="00887A9B"/>
    <w:rsid w:val="008920C7"/>
    <w:rsid w:val="00892917"/>
    <w:rsid w:val="00896601"/>
    <w:rsid w:val="00897A0B"/>
    <w:rsid w:val="008A021E"/>
    <w:rsid w:val="008A1778"/>
    <w:rsid w:val="008A24B2"/>
    <w:rsid w:val="008B6A18"/>
    <w:rsid w:val="008C18FD"/>
    <w:rsid w:val="008C3517"/>
    <w:rsid w:val="008C6FEE"/>
    <w:rsid w:val="008D290F"/>
    <w:rsid w:val="008D3E76"/>
    <w:rsid w:val="008E40ED"/>
    <w:rsid w:val="008E492E"/>
    <w:rsid w:val="008F5547"/>
    <w:rsid w:val="008F5D19"/>
    <w:rsid w:val="00903578"/>
    <w:rsid w:val="00904603"/>
    <w:rsid w:val="0090733B"/>
    <w:rsid w:val="00914FE5"/>
    <w:rsid w:val="00925377"/>
    <w:rsid w:val="00926C66"/>
    <w:rsid w:val="00932487"/>
    <w:rsid w:val="00933C49"/>
    <w:rsid w:val="009435DE"/>
    <w:rsid w:val="009540A2"/>
    <w:rsid w:val="00956473"/>
    <w:rsid w:val="0096703E"/>
    <w:rsid w:val="00971F72"/>
    <w:rsid w:val="0097579B"/>
    <w:rsid w:val="00976993"/>
    <w:rsid w:val="00982684"/>
    <w:rsid w:val="00986C41"/>
    <w:rsid w:val="00987138"/>
    <w:rsid w:val="009940B5"/>
    <w:rsid w:val="009A6D04"/>
    <w:rsid w:val="009A73CB"/>
    <w:rsid w:val="009B5174"/>
    <w:rsid w:val="009C0777"/>
    <w:rsid w:val="009C5395"/>
    <w:rsid w:val="009C78F9"/>
    <w:rsid w:val="009D00F8"/>
    <w:rsid w:val="009E52C8"/>
    <w:rsid w:val="009E727C"/>
    <w:rsid w:val="00A0105B"/>
    <w:rsid w:val="00A12AE8"/>
    <w:rsid w:val="00A145FE"/>
    <w:rsid w:val="00A17E7C"/>
    <w:rsid w:val="00A3150D"/>
    <w:rsid w:val="00A32511"/>
    <w:rsid w:val="00A36236"/>
    <w:rsid w:val="00A41FCC"/>
    <w:rsid w:val="00A518BD"/>
    <w:rsid w:val="00A57F19"/>
    <w:rsid w:val="00A61821"/>
    <w:rsid w:val="00A619CD"/>
    <w:rsid w:val="00A62748"/>
    <w:rsid w:val="00A63E2C"/>
    <w:rsid w:val="00A654C4"/>
    <w:rsid w:val="00A66B26"/>
    <w:rsid w:val="00A713A9"/>
    <w:rsid w:val="00A71851"/>
    <w:rsid w:val="00A75069"/>
    <w:rsid w:val="00A92A7B"/>
    <w:rsid w:val="00A966EB"/>
    <w:rsid w:val="00AA1845"/>
    <w:rsid w:val="00AA29DD"/>
    <w:rsid w:val="00AB3D4F"/>
    <w:rsid w:val="00AB3E84"/>
    <w:rsid w:val="00AB4F79"/>
    <w:rsid w:val="00AB79B0"/>
    <w:rsid w:val="00AC0426"/>
    <w:rsid w:val="00AC09DE"/>
    <w:rsid w:val="00AC4225"/>
    <w:rsid w:val="00AC608C"/>
    <w:rsid w:val="00AD06DF"/>
    <w:rsid w:val="00AE2256"/>
    <w:rsid w:val="00AE2A46"/>
    <w:rsid w:val="00AE6937"/>
    <w:rsid w:val="00AF2A66"/>
    <w:rsid w:val="00B04A23"/>
    <w:rsid w:val="00B20D8A"/>
    <w:rsid w:val="00B212B0"/>
    <w:rsid w:val="00B359A3"/>
    <w:rsid w:val="00B37930"/>
    <w:rsid w:val="00B37C04"/>
    <w:rsid w:val="00B41782"/>
    <w:rsid w:val="00B41FD8"/>
    <w:rsid w:val="00B420A8"/>
    <w:rsid w:val="00B42EC6"/>
    <w:rsid w:val="00B448E7"/>
    <w:rsid w:val="00B500B2"/>
    <w:rsid w:val="00B50E9A"/>
    <w:rsid w:val="00B525FB"/>
    <w:rsid w:val="00B535B4"/>
    <w:rsid w:val="00B60BF0"/>
    <w:rsid w:val="00B623F5"/>
    <w:rsid w:val="00B64474"/>
    <w:rsid w:val="00B7737A"/>
    <w:rsid w:val="00B773D7"/>
    <w:rsid w:val="00B803F2"/>
    <w:rsid w:val="00B83C7B"/>
    <w:rsid w:val="00B84697"/>
    <w:rsid w:val="00BA2227"/>
    <w:rsid w:val="00BA32B4"/>
    <w:rsid w:val="00BA5421"/>
    <w:rsid w:val="00BB102C"/>
    <w:rsid w:val="00BC1190"/>
    <w:rsid w:val="00BC4515"/>
    <w:rsid w:val="00BC772B"/>
    <w:rsid w:val="00BD44A5"/>
    <w:rsid w:val="00BD4775"/>
    <w:rsid w:val="00BD5538"/>
    <w:rsid w:val="00BD73CA"/>
    <w:rsid w:val="00BE0CDB"/>
    <w:rsid w:val="00BE3B3C"/>
    <w:rsid w:val="00BE3D0F"/>
    <w:rsid w:val="00BE3DE9"/>
    <w:rsid w:val="00BF6B8E"/>
    <w:rsid w:val="00C1016C"/>
    <w:rsid w:val="00C246A8"/>
    <w:rsid w:val="00C26093"/>
    <w:rsid w:val="00C32EA0"/>
    <w:rsid w:val="00C345C3"/>
    <w:rsid w:val="00C42574"/>
    <w:rsid w:val="00C50E18"/>
    <w:rsid w:val="00C55DC0"/>
    <w:rsid w:val="00C5735C"/>
    <w:rsid w:val="00C600C0"/>
    <w:rsid w:val="00C61194"/>
    <w:rsid w:val="00C61BB7"/>
    <w:rsid w:val="00C62B6A"/>
    <w:rsid w:val="00C8608A"/>
    <w:rsid w:val="00C86DCF"/>
    <w:rsid w:val="00C94A7E"/>
    <w:rsid w:val="00CA20EA"/>
    <w:rsid w:val="00CA243D"/>
    <w:rsid w:val="00CA6365"/>
    <w:rsid w:val="00CC383F"/>
    <w:rsid w:val="00CC658C"/>
    <w:rsid w:val="00CC7FBA"/>
    <w:rsid w:val="00CD07B4"/>
    <w:rsid w:val="00CD5EB1"/>
    <w:rsid w:val="00CE08FE"/>
    <w:rsid w:val="00CE2C50"/>
    <w:rsid w:val="00CE50AD"/>
    <w:rsid w:val="00CF20D2"/>
    <w:rsid w:val="00CF747C"/>
    <w:rsid w:val="00D0112A"/>
    <w:rsid w:val="00D035A1"/>
    <w:rsid w:val="00D054BE"/>
    <w:rsid w:val="00D11D65"/>
    <w:rsid w:val="00D1393B"/>
    <w:rsid w:val="00D17CFB"/>
    <w:rsid w:val="00D3003D"/>
    <w:rsid w:val="00D3334F"/>
    <w:rsid w:val="00D350BD"/>
    <w:rsid w:val="00D35A74"/>
    <w:rsid w:val="00D427E8"/>
    <w:rsid w:val="00D43351"/>
    <w:rsid w:val="00D453FF"/>
    <w:rsid w:val="00D46C94"/>
    <w:rsid w:val="00D524A6"/>
    <w:rsid w:val="00D53066"/>
    <w:rsid w:val="00D62967"/>
    <w:rsid w:val="00D64BF5"/>
    <w:rsid w:val="00D76BDA"/>
    <w:rsid w:val="00D86619"/>
    <w:rsid w:val="00D87036"/>
    <w:rsid w:val="00D95168"/>
    <w:rsid w:val="00D953F6"/>
    <w:rsid w:val="00D95447"/>
    <w:rsid w:val="00D972E9"/>
    <w:rsid w:val="00DA11DC"/>
    <w:rsid w:val="00DA6C2A"/>
    <w:rsid w:val="00DD05C9"/>
    <w:rsid w:val="00DD50D4"/>
    <w:rsid w:val="00DD7598"/>
    <w:rsid w:val="00DE3FBF"/>
    <w:rsid w:val="00DF0A64"/>
    <w:rsid w:val="00E03332"/>
    <w:rsid w:val="00E10F34"/>
    <w:rsid w:val="00E1537C"/>
    <w:rsid w:val="00E32B73"/>
    <w:rsid w:val="00E34AE9"/>
    <w:rsid w:val="00E44FA9"/>
    <w:rsid w:val="00E475FF"/>
    <w:rsid w:val="00E60999"/>
    <w:rsid w:val="00E750B8"/>
    <w:rsid w:val="00E800C0"/>
    <w:rsid w:val="00E86EB6"/>
    <w:rsid w:val="00E87C4C"/>
    <w:rsid w:val="00E96524"/>
    <w:rsid w:val="00E970A8"/>
    <w:rsid w:val="00E978EF"/>
    <w:rsid w:val="00EA0DA1"/>
    <w:rsid w:val="00EA0FAB"/>
    <w:rsid w:val="00EA1527"/>
    <w:rsid w:val="00EA315A"/>
    <w:rsid w:val="00EA4E31"/>
    <w:rsid w:val="00EB5370"/>
    <w:rsid w:val="00EC352C"/>
    <w:rsid w:val="00ED42FA"/>
    <w:rsid w:val="00ED6A9B"/>
    <w:rsid w:val="00EE102A"/>
    <w:rsid w:val="00EE2BB2"/>
    <w:rsid w:val="00EE4C73"/>
    <w:rsid w:val="00EF3B65"/>
    <w:rsid w:val="00F0544D"/>
    <w:rsid w:val="00F100A4"/>
    <w:rsid w:val="00F11A79"/>
    <w:rsid w:val="00F12834"/>
    <w:rsid w:val="00F1446F"/>
    <w:rsid w:val="00F205E5"/>
    <w:rsid w:val="00F20C49"/>
    <w:rsid w:val="00F24A77"/>
    <w:rsid w:val="00F335D2"/>
    <w:rsid w:val="00F43CEE"/>
    <w:rsid w:val="00F454A0"/>
    <w:rsid w:val="00F563CC"/>
    <w:rsid w:val="00F63A50"/>
    <w:rsid w:val="00F64863"/>
    <w:rsid w:val="00F649EF"/>
    <w:rsid w:val="00F654FB"/>
    <w:rsid w:val="00F67823"/>
    <w:rsid w:val="00F72016"/>
    <w:rsid w:val="00F77E16"/>
    <w:rsid w:val="00F825BB"/>
    <w:rsid w:val="00F860C8"/>
    <w:rsid w:val="00F86FCB"/>
    <w:rsid w:val="00F93703"/>
    <w:rsid w:val="00F94647"/>
    <w:rsid w:val="00F9475B"/>
    <w:rsid w:val="00F9494D"/>
    <w:rsid w:val="00F969FF"/>
    <w:rsid w:val="00F96BE7"/>
    <w:rsid w:val="00F96F76"/>
    <w:rsid w:val="00FB5AC5"/>
    <w:rsid w:val="00FB6A4E"/>
    <w:rsid w:val="00FC0E68"/>
    <w:rsid w:val="00FC1232"/>
    <w:rsid w:val="00FC3A77"/>
    <w:rsid w:val="00FC4DE6"/>
    <w:rsid w:val="00FE656E"/>
    <w:rsid w:val="00FE7E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9E68-B03F-474F-99B3-C955215B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16A"/>
    <w:pPr>
      <w:spacing w:after="0" w:line="240" w:lineRule="auto"/>
    </w:pPr>
  </w:style>
  <w:style w:type="paragraph" w:styleId="BodyText">
    <w:name w:val="Body Text"/>
    <w:basedOn w:val="Normal"/>
    <w:link w:val="BodyTextChar"/>
    <w:rsid w:val="001A516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A516A"/>
    <w:rPr>
      <w:rFonts w:ascii="Times New Roman" w:eastAsia="Times New Roman" w:hAnsi="Times New Roman" w:cs="Times New Roman"/>
      <w:sz w:val="24"/>
      <w:szCs w:val="24"/>
      <w:lang w:val="en-GB"/>
    </w:rPr>
  </w:style>
  <w:style w:type="table" w:styleId="TableGrid">
    <w:name w:val="Table Grid"/>
    <w:basedOn w:val="TableNormal"/>
    <w:uiPriority w:val="39"/>
    <w:rsid w:val="001A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16A"/>
  </w:style>
  <w:style w:type="paragraph" w:styleId="ListParagraph">
    <w:name w:val="List Paragraph"/>
    <w:basedOn w:val="Normal"/>
    <w:uiPriority w:val="34"/>
    <w:qFormat/>
    <w:rsid w:val="009435DE"/>
    <w:pPr>
      <w:ind w:left="720"/>
      <w:contextualSpacing/>
    </w:pPr>
  </w:style>
  <w:style w:type="paragraph" w:styleId="BalloonText">
    <w:name w:val="Balloon Text"/>
    <w:basedOn w:val="Normal"/>
    <w:link w:val="BalloonTextChar"/>
    <w:uiPriority w:val="99"/>
    <w:semiHidden/>
    <w:unhideWhenUsed/>
    <w:rsid w:val="00500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5"/>
    <w:rPr>
      <w:rFonts w:ascii="Segoe UI" w:hAnsi="Segoe UI" w:cs="Segoe UI"/>
      <w:sz w:val="18"/>
      <w:szCs w:val="18"/>
    </w:rPr>
  </w:style>
  <w:style w:type="paragraph" w:styleId="FootnoteText">
    <w:name w:val="footnote text"/>
    <w:basedOn w:val="Normal"/>
    <w:link w:val="FootnoteTextChar"/>
    <w:uiPriority w:val="99"/>
    <w:semiHidden/>
    <w:unhideWhenUsed/>
    <w:rsid w:val="00DD5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0D4"/>
    <w:rPr>
      <w:sz w:val="20"/>
      <w:szCs w:val="20"/>
    </w:rPr>
  </w:style>
  <w:style w:type="character" w:styleId="FootnoteReference">
    <w:name w:val="footnote reference"/>
    <w:basedOn w:val="DefaultParagraphFont"/>
    <w:uiPriority w:val="99"/>
    <w:semiHidden/>
    <w:unhideWhenUsed/>
    <w:rsid w:val="00DD50D4"/>
    <w:rPr>
      <w:vertAlign w:val="superscript"/>
    </w:rPr>
  </w:style>
  <w:style w:type="paragraph" w:styleId="Footer">
    <w:name w:val="footer"/>
    <w:basedOn w:val="Normal"/>
    <w:link w:val="FooterChar"/>
    <w:uiPriority w:val="99"/>
    <w:unhideWhenUsed/>
    <w:rsid w:val="00ED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2021-04-12T18:30:00+00:00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FDBD-0EDB-4E64-B9CE-3EF0B360ED27}">
  <ds:schemaRefs>
    <ds:schemaRef ds:uri="http://schemas.microsoft.com/sharepoint/v3/contenttype/forms"/>
  </ds:schemaRefs>
</ds:datastoreItem>
</file>

<file path=customXml/itemProps2.xml><?xml version="1.0" encoding="utf-8"?>
<ds:datastoreItem xmlns:ds="http://schemas.openxmlformats.org/officeDocument/2006/customXml" ds:itemID="{CF5625F8-89A8-4C6E-A2A1-D856D904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CFB4B-2D5C-433D-9672-654410E2A3A9}">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2F5DB6D1-73DD-473A-83D6-E9551827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14187</Words>
  <Characters>80868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State v Dias</vt:lpstr>
    </vt:vector>
  </TitlesOfParts>
  <Company/>
  <LinksUpToDate>false</LinksUpToDate>
  <CharactersWithSpaces>94866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 Dias</dc:title>
  <dc:subject/>
  <dc:creator>Jaboltine Risuro</dc:creator>
  <cp:keywords/>
  <dc:description/>
  <cp:lastModifiedBy>HOME</cp:lastModifiedBy>
  <cp:revision>2</cp:revision>
  <cp:lastPrinted>2021-03-31T08:03:00Z</cp:lastPrinted>
  <dcterms:created xsi:type="dcterms:W3CDTF">2021-07-08T14:05:00Z</dcterms:created>
  <dcterms:modified xsi:type="dcterms:W3CDTF">2021-07-08T14:05:00Z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