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3E41D" w14:textId="77777777" w:rsidR="008479DF" w:rsidRDefault="008479DF" w:rsidP="002D487A">
      <w:pPr>
        <w:pStyle w:val="NoSpacing"/>
        <w:rPr>
          <w:rFonts w:ascii="Arial" w:hAnsi="Arial" w:cs="Arial"/>
          <w:b/>
          <w:sz w:val="24"/>
          <w:szCs w:val="24"/>
        </w:rPr>
      </w:pPr>
      <w:bookmarkStart w:id="0" w:name="_GoBack"/>
      <w:bookmarkEnd w:id="0"/>
    </w:p>
    <w:p w14:paraId="09A2F24C" w14:textId="77777777" w:rsidR="008479DF" w:rsidRDefault="008479DF" w:rsidP="005A619A">
      <w:pPr>
        <w:pStyle w:val="NoSpacing"/>
        <w:jc w:val="right"/>
        <w:rPr>
          <w:rFonts w:ascii="Arial" w:hAnsi="Arial" w:cs="Arial"/>
          <w:b/>
          <w:sz w:val="24"/>
          <w:szCs w:val="24"/>
        </w:rPr>
      </w:pPr>
    </w:p>
    <w:p w14:paraId="0B652650" w14:textId="77777777" w:rsidR="00C915C0" w:rsidRDefault="00C915C0" w:rsidP="005A619A">
      <w:pPr>
        <w:pStyle w:val="NoSpacing"/>
        <w:jc w:val="right"/>
        <w:rPr>
          <w:rFonts w:ascii="Arial" w:hAnsi="Arial" w:cs="Arial"/>
          <w:b/>
          <w:sz w:val="24"/>
          <w:szCs w:val="24"/>
        </w:rPr>
      </w:pPr>
    </w:p>
    <w:p w14:paraId="1658AFDD" w14:textId="77777777" w:rsidR="000D3F15" w:rsidRDefault="003B238A" w:rsidP="005A619A">
      <w:pPr>
        <w:pStyle w:val="NoSpacing"/>
        <w:jc w:val="right"/>
        <w:rPr>
          <w:rFonts w:ascii="Arial" w:hAnsi="Arial" w:cs="Arial"/>
          <w:b/>
          <w:sz w:val="24"/>
          <w:szCs w:val="24"/>
        </w:rPr>
      </w:pPr>
      <w:r>
        <w:rPr>
          <w:rFonts w:ascii="Arial" w:hAnsi="Arial" w:cs="Arial"/>
          <w:b/>
          <w:sz w:val="24"/>
          <w:szCs w:val="24"/>
        </w:rPr>
        <w:t>NOT REPORTABLE</w:t>
      </w:r>
    </w:p>
    <w:p w14:paraId="635F729F" w14:textId="77777777" w:rsidR="000D3F15" w:rsidRDefault="000D3F15" w:rsidP="005A619A">
      <w:pPr>
        <w:pStyle w:val="NoSpacing"/>
        <w:jc w:val="right"/>
        <w:rPr>
          <w:rFonts w:ascii="Arial" w:hAnsi="Arial" w:cs="Arial"/>
          <w:sz w:val="24"/>
          <w:szCs w:val="24"/>
        </w:rPr>
      </w:pPr>
    </w:p>
    <w:p w14:paraId="5FBD2696" w14:textId="77777777" w:rsidR="000D3F15" w:rsidRDefault="000D3F15" w:rsidP="005A619A">
      <w:pPr>
        <w:pStyle w:val="NoSpacing"/>
        <w:jc w:val="right"/>
        <w:rPr>
          <w:rFonts w:ascii="Arial" w:hAnsi="Arial" w:cs="Arial"/>
          <w:sz w:val="24"/>
          <w:szCs w:val="24"/>
        </w:rPr>
      </w:pPr>
      <w:r>
        <w:rPr>
          <w:rFonts w:ascii="Arial" w:hAnsi="Arial" w:cs="Arial"/>
          <w:sz w:val="24"/>
          <w:szCs w:val="24"/>
        </w:rPr>
        <w:t xml:space="preserve">CASE NO: SA </w:t>
      </w:r>
      <w:r w:rsidR="00936138">
        <w:rPr>
          <w:rFonts w:ascii="Arial" w:hAnsi="Arial" w:cs="Arial"/>
          <w:sz w:val="24"/>
          <w:szCs w:val="24"/>
        </w:rPr>
        <w:t>54/2017</w:t>
      </w:r>
    </w:p>
    <w:p w14:paraId="767E26C0" w14:textId="77777777" w:rsidR="000D3F15" w:rsidRDefault="000D3F15" w:rsidP="005A619A">
      <w:pPr>
        <w:pStyle w:val="NoSpacing"/>
        <w:rPr>
          <w:rFonts w:ascii="Arial" w:hAnsi="Arial" w:cs="Arial"/>
          <w:sz w:val="24"/>
          <w:szCs w:val="24"/>
        </w:rPr>
      </w:pPr>
    </w:p>
    <w:p w14:paraId="60A180EB" w14:textId="77777777" w:rsidR="000D3F15" w:rsidRPr="00991107" w:rsidRDefault="000D3F15" w:rsidP="005A619A">
      <w:pPr>
        <w:pStyle w:val="NoSpacing"/>
        <w:rPr>
          <w:rFonts w:ascii="Arial" w:hAnsi="Arial" w:cs="Arial"/>
          <w:sz w:val="24"/>
          <w:szCs w:val="24"/>
        </w:rPr>
      </w:pPr>
    </w:p>
    <w:p w14:paraId="2EDBAA3D" w14:textId="77777777" w:rsidR="000D3F15" w:rsidRPr="00970591" w:rsidRDefault="000D3F15" w:rsidP="005A619A">
      <w:pPr>
        <w:pStyle w:val="NoSpacing"/>
        <w:rPr>
          <w:rFonts w:ascii="Arial" w:hAnsi="Arial" w:cs="Arial"/>
          <w:b/>
          <w:sz w:val="24"/>
          <w:szCs w:val="24"/>
        </w:rPr>
      </w:pPr>
      <w:r w:rsidRPr="00970591">
        <w:rPr>
          <w:rFonts w:ascii="Arial" w:hAnsi="Arial" w:cs="Arial"/>
          <w:b/>
          <w:sz w:val="24"/>
          <w:szCs w:val="24"/>
        </w:rPr>
        <w:t>IN THE SUPREME COURT OF NAMIBIA</w:t>
      </w:r>
    </w:p>
    <w:p w14:paraId="3C1EAB18" w14:textId="77777777" w:rsidR="000D3F15" w:rsidRDefault="000D3F15" w:rsidP="005A619A">
      <w:pPr>
        <w:pStyle w:val="NoSpacing"/>
        <w:rPr>
          <w:rFonts w:ascii="Arial" w:hAnsi="Arial" w:cs="Arial"/>
          <w:sz w:val="24"/>
          <w:szCs w:val="24"/>
        </w:rPr>
      </w:pPr>
    </w:p>
    <w:p w14:paraId="7F9695C0" w14:textId="77777777" w:rsidR="000D3F15" w:rsidRDefault="000D3F15" w:rsidP="005A619A">
      <w:pPr>
        <w:pStyle w:val="NoSpacing"/>
        <w:rPr>
          <w:rFonts w:ascii="Arial" w:hAnsi="Arial" w:cs="Arial"/>
          <w:sz w:val="24"/>
          <w:szCs w:val="24"/>
        </w:rPr>
      </w:pPr>
    </w:p>
    <w:p w14:paraId="4EFBE561" w14:textId="77777777" w:rsidR="000D3F15" w:rsidRDefault="000D3F15" w:rsidP="005A619A">
      <w:pPr>
        <w:pStyle w:val="NoSpacing"/>
        <w:rPr>
          <w:rFonts w:ascii="Arial" w:hAnsi="Arial" w:cs="Arial"/>
          <w:sz w:val="24"/>
          <w:szCs w:val="24"/>
        </w:rPr>
      </w:pPr>
      <w:r>
        <w:rPr>
          <w:rFonts w:ascii="Arial" w:hAnsi="Arial" w:cs="Arial"/>
          <w:sz w:val="24"/>
          <w:szCs w:val="24"/>
        </w:rPr>
        <w:t>In the matter between:</w:t>
      </w:r>
    </w:p>
    <w:p w14:paraId="309B932E" w14:textId="77777777" w:rsidR="000D3F15" w:rsidRDefault="000D3F15" w:rsidP="005A619A">
      <w:pPr>
        <w:pStyle w:val="NoSpacing"/>
        <w:rPr>
          <w:rFonts w:ascii="Arial" w:hAnsi="Arial" w:cs="Arial"/>
          <w:sz w:val="24"/>
          <w:szCs w:val="24"/>
        </w:rPr>
      </w:pPr>
    </w:p>
    <w:p w14:paraId="5B6A167D" w14:textId="77777777" w:rsidR="000D3F15" w:rsidRPr="00991107" w:rsidRDefault="000D3F15" w:rsidP="005A619A">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304"/>
      </w:tblGrid>
      <w:tr w:rsidR="00936138" w:rsidRPr="00825AEF" w14:paraId="04E2269A" w14:textId="77777777" w:rsidTr="00825AEF">
        <w:tc>
          <w:tcPr>
            <w:tcW w:w="5807" w:type="dxa"/>
          </w:tcPr>
          <w:p w14:paraId="0FED9DE4" w14:textId="77777777" w:rsidR="00936138" w:rsidRPr="00825AEF" w:rsidRDefault="00825AEF" w:rsidP="005A619A">
            <w:pPr>
              <w:pStyle w:val="NoSpacing"/>
              <w:spacing w:line="276" w:lineRule="auto"/>
              <w:ind w:left="-108"/>
              <w:rPr>
                <w:rFonts w:ascii="Arial" w:hAnsi="Arial" w:cs="Arial"/>
                <w:b/>
                <w:sz w:val="24"/>
                <w:szCs w:val="24"/>
              </w:rPr>
            </w:pPr>
            <w:r w:rsidRPr="00825AEF">
              <w:rPr>
                <w:rFonts w:ascii="Arial" w:hAnsi="Arial" w:cs="Arial"/>
                <w:b/>
                <w:sz w:val="24"/>
                <w:szCs w:val="24"/>
              </w:rPr>
              <w:t>GOVERNMENT OF THE REPUBLIC OF NAMIBIA</w:t>
            </w:r>
          </w:p>
        </w:tc>
        <w:tc>
          <w:tcPr>
            <w:tcW w:w="3304" w:type="dxa"/>
          </w:tcPr>
          <w:p w14:paraId="29CEFD8F" w14:textId="77777777" w:rsidR="00936138" w:rsidRPr="00825AEF" w:rsidRDefault="00936138" w:rsidP="005A619A">
            <w:pPr>
              <w:pStyle w:val="NoSpacing"/>
              <w:spacing w:line="276" w:lineRule="auto"/>
              <w:jc w:val="right"/>
              <w:rPr>
                <w:rFonts w:ascii="Arial" w:hAnsi="Arial" w:cs="Arial"/>
                <w:b/>
                <w:sz w:val="24"/>
                <w:szCs w:val="24"/>
              </w:rPr>
            </w:pPr>
          </w:p>
        </w:tc>
      </w:tr>
      <w:tr w:rsidR="00936138" w:rsidRPr="00825AEF" w14:paraId="12A9640C" w14:textId="77777777" w:rsidTr="00825AEF">
        <w:tc>
          <w:tcPr>
            <w:tcW w:w="5807" w:type="dxa"/>
          </w:tcPr>
          <w:p w14:paraId="72EF98A4" w14:textId="77777777" w:rsidR="00936138" w:rsidRPr="00825AEF" w:rsidRDefault="00825AEF" w:rsidP="005A619A">
            <w:pPr>
              <w:pStyle w:val="NoSpacing"/>
              <w:spacing w:line="276" w:lineRule="auto"/>
              <w:ind w:left="-108"/>
              <w:rPr>
                <w:rFonts w:ascii="Arial" w:hAnsi="Arial" w:cs="Arial"/>
                <w:b/>
                <w:sz w:val="24"/>
                <w:szCs w:val="24"/>
              </w:rPr>
            </w:pPr>
            <w:r w:rsidRPr="00825AEF">
              <w:rPr>
                <w:rFonts w:ascii="Arial" w:hAnsi="Arial" w:cs="Arial"/>
                <w:b/>
                <w:sz w:val="24"/>
                <w:szCs w:val="24"/>
              </w:rPr>
              <w:t>(MINISTRY OF SAFETY AND SECURITY</w:t>
            </w:r>
            <w:r w:rsidR="00931747">
              <w:rPr>
                <w:rFonts w:ascii="Arial" w:hAnsi="Arial" w:cs="Arial"/>
                <w:b/>
                <w:sz w:val="24"/>
                <w:szCs w:val="24"/>
              </w:rPr>
              <w:t>)</w:t>
            </w:r>
          </w:p>
        </w:tc>
        <w:tc>
          <w:tcPr>
            <w:tcW w:w="3304" w:type="dxa"/>
          </w:tcPr>
          <w:p w14:paraId="6CBFBC58" w14:textId="77777777" w:rsidR="00936138" w:rsidRPr="00825AEF" w:rsidRDefault="00825AEF" w:rsidP="005A619A">
            <w:pPr>
              <w:pStyle w:val="NoSpacing"/>
              <w:spacing w:line="276" w:lineRule="auto"/>
              <w:jc w:val="right"/>
              <w:rPr>
                <w:rFonts w:ascii="Arial" w:hAnsi="Arial" w:cs="Arial"/>
                <w:b/>
                <w:sz w:val="24"/>
                <w:szCs w:val="24"/>
              </w:rPr>
            </w:pPr>
            <w:r w:rsidRPr="00825AEF">
              <w:rPr>
                <w:rFonts w:ascii="Arial" w:hAnsi="Arial" w:cs="Arial"/>
                <w:b/>
                <w:sz w:val="24"/>
                <w:szCs w:val="24"/>
              </w:rPr>
              <w:t>Appellant</w:t>
            </w:r>
          </w:p>
        </w:tc>
      </w:tr>
      <w:tr w:rsidR="00936138" w14:paraId="4D0C910F" w14:textId="77777777" w:rsidTr="00825AEF">
        <w:tc>
          <w:tcPr>
            <w:tcW w:w="5807" w:type="dxa"/>
          </w:tcPr>
          <w:p w14:paraId="4B360535" w14:textId="77777777" w:rsidR="00936138" w:rsidRDefault="00936138" w:rsidP="005A619A">
            <w:pPr>
              <w:pStyle w:val="NoSpacing"/>
              <w:spacing w:line="276" w:lineRule="auto"/>
              <w:rPr>
                <w:rFonts w:ascii="Arial" w:hAnsi="Arial" w:cs="Arial"/>
                <w:sz w:val="24"/>
                <w:szCs w:val="24"/>
              </w:rPr>
            </w:pPr>
          </w:p>
          <w:p w14:paraId="076FDF61" w14:textId="77777777" w:rsidR="008479DF" w:rsidRDefault="008479DF" w:rsidP="005A619A">
            <w:pPr>
              <w:pStyle w:val="NoSpacing"/>
              <w:spacing w:line="276" w:lineRule="auto"/>
              <w:rPr>
                <w:rFonts w:ascii="Arial" w:hAnsi="Arial" w:cs="Arial"/>
                <w:sz w:val="24"/>
                <w:szCs w:val="24"/>
              </w:rPr>
            </w:pPr>
          </w:p>
        </w:tc>
        <w:tc>
          <w:tcPr>
            <w:tcW w:w="3304" w:type="dxa"/>
          </w:tcPr>
          <w:p w14:paraId="69D9367F" w14:textId="77777777" w:rsidR="00936138" w:rsidRDefault="00936138" w:rsidP="005A619A">
            <w:pPr>
              <w:pStyle w:val="NoSpacing"/>
              <w:spacing w:line="276" w:lineRule="auto"/>
              <w:jc w:val="right"/>
              <w:rPr>
                <w:rFonts w:ascii="Arial" w:hAnsi="Arial" w:cs="Arial"/>
                <w:sz w:val="24"/>
                <w:szCs w:val="24"/>
              </w:rPr>
            </w:pPr>
          </w:p>
        </w:tc>
      </w:tr>
      <w:tr w:rsidR="00936138" w14:paraId="3E6C79CA" w14:textId="77777777" w:rsidTr="00825AEF">
        <w:tc>
          <w:tcPr>
            <w:tcW w:w="5807" w:type="dxa"/>
          </w:tcPr>
          <w:p w14:paraId="7625CE01" w14:textId="7D44D3FC" w:rsidR="00936138" w:rsidRDefault="00E03A74" w:rsidP="005A619A">
            <w:pPr>
              <w:pStyle w:val="NoSpacing"/>
              <w:spacing w:line="276" w:lineRule="auto"/>
              <w:ind w:left="-108"/>
              <w:rPr>
                <w:rFonts w:ascii="Arial" w:hAnsi="Arial" w:cs="Arial"/>
                <w:sz w:val="24"/>
                <w:szCs w:val="24"/>
              </w:rPr>
            </w:pPr>
            <w:r>
              <w:rPr>
                <w:rFonts w:ascii="Arial" w:hAnsi="Arial" w:cs="Arial"/>
                <w:sz w:val="24"/>
                <w:szCs w:val="24"/>
              </w:rPr>
              <w:t>a</w:t>
            </w:r>
            <w:r w:rsidR="00825AEF">
              <w:rPr>
                <w:rFonts w:ascii="Arial" w:hAnsi="Arial" w:cs="Arial"/>
                <w:sz w:val="24"/>
                <w:szCs w:val="24"/>
              </w:rPr>
              <w:t>nd</w:t>
            </w:r>
          </w:p>
        </w:tc>
        <w:tc>
          <w:tcPr>
            <w:tcW w:w="3304" w:type="dxa"/>
          </w:tcPr>
          <w:p w14:paraId="235CE93C" w14:textId="77777777" w:rsidR="00936138" w:rsidRDefault="00936138" w:rsidP="005A619A">
            <w:pPr>
              <w:pStyle w:val="NoSpacing"/>
              <w:spacing w:line="276" w:lineRule="auto"/>
              <w:jc w:val="right"/>
              <w:rPr>
                <w:rFonts w:ascii="Arial" w:hAnsi="Arial" w:cs="Arial"/>
                <w:sz w:val="24"/>
                <w:szCs w:val="24"/>
              </w:rPr>
            </w:pPr>
          </w:p>
        </w:tc>
      </w:tr>
      <w:tr w:rsidR="00936138" w14:paraId="30B01B14" w14:textId="77777777" w:rsidTr="00825AEF">
        <w:tc>
          <w:tcPr>
            <w:tcW w:w="5807" w:type="dxa"/>
          </w:tcPr>
          <w:p w14:paraId="219BAC2F" w14:textId="77777777" w:rsidR="00936138" w:rsidRDefault="00936138" w:rsidP="005A619A">
            <w:pPr>
              <w:pStyle w:val="NoSpacing"/>
              <w:spacing w:line="276" w:lineRule="auto"/>
              <w:ind w:left="-108"/>
              <w:rPr>
                <w:rFonts w:ascii="Arial" w:hAnsi="Arial" w:cs="Arial"/>
                <w:sz w:val="24"/>
                <w:szCs w:val="24"/>
              </w:rPr>
            </w:pPr>
          </w:p>
          <w:p w14:paraId="62890FCD" w14:textId="77777777" w:rsidR="008479DF" w:rsidRDefault="008479DF" w:rsidP="005A619A">
            <w:pPr>
              <w:pStyle w:val="NoSpacing"/>
              <w:spacing w:line="276" w:lineRule="auto"/>
              <w:ind w:left="-108"/>
              <w:rPr>
                <w:rFonts w:ascii="Arial" w:hAnsi="Arial" w:cs="Arial"/>
                <w:sz w:val="24"/>
                <w:szCs w:val="24"/>
              </w:rPr>
            </w:pPr>
          </w:p>
        </w:tc>
        <w:tc>
          <w:tcPr>
            <w:tcW w:w="3304" w:type="dxa"/>
          </w:tcPr>
          <w:p w14:paraId="3F300802" w14:textId="77777777" w:rsidR="00936138" w:rsidRDefault="00936138" w:rsidP="005A619A">
            <w:pPr>
              <w:pStyle w:val="NoSpacing"/>
              <w:spacing w:line="276" w:lineRule="auto"/>
              <w:jc w:val="right"/>
              <w:rPr>
                <w:rFonts w:ascii="Arial" w:hAnsi="Arial" w:cs="Arial"/>
                <w:sz w:val="24"/>
                <w:szCs w:val="24"/>
              </w:rPr>
            </w:pPr>
          </w:p>
        </w:tc>
      </w:tr>
      <w:tr w:rsidR="00936138" w:rsidRPr="00825AEF" w14:paraId="494A1E4B" w14:textId="77777777" w:rsidTr="00825AEF">
        <w:tc>
          <w:tcPr>
            <w:tcW w:w="5807" w:type="dxa"/>
          </w:tcPr>
          <w:p w14:paraId="6F0BACBF" w14:textId="77777777" w:rsidR="00936138" w:rsidRPr="00825AEF" w:rsidRDefault="00825AEF" w:rsidP="005A619A">
            <w:pPr>
              <w:pStyle w:val="NoSpacing"/>
              <w:spacing w:line="276" w:lineRule="auto"/>
              <w:ind w:left="-108"/>
              <w:rPr>
                <w:rFonts w:ascii="Arial" w:hAnsi="Arial" w:cs="Arial"/>
                <w:b/>
                <w:sz w:val="24"/>
                <w:szCs w:val="24"/>
              </w:rPr>
            </w:pPr>
            <w:r w:rsidRPr="00825AEF">
              <w:rPr>
                <w:rFonts w:ascii="Arial" w:hAnsi="Arial" w:cs="Arial"/>
                <w:b/>
                <w:sz w:val="24"/>
                <w:szCs w:val="24"/>
              </w:rPr>
              <w:t>BENHARDT LAZARUS</w:t>
            </w:r>
          </w:p>
        </w:tc>
        <w:tc>
          <w:tcPr>
            <w:tcW w:w="3304" w:type="dxa"/>
          </w:tcPr>
          <w:p w14:paraId="2DEF1D77" w14:textId="77777777" w:rsidR="00936138" w:rsidRPr="00825AEF" w:rsidRDefault="00825AEF" w:rsidP="005A619A">
            <w:pPr>
              <w:pStyle w:val="NoSpacing"/>
              <w:spacing w:line="276" w:lineRule="auto"/>
              <w:jc w:val="right"/>
              <w:rPr>
                <w:rFonts w:ascii="Arial" w:hAnsi="Arial" w:cs="Arial"/>
                <w:b/>
                <w:sz w:val="24"/>
                <w:szCs w:val="24"/>
              </w:rPr>
            </w:pPr>
            <w:r w:rsidRPr="00825AEF">
              <w:rPr>
                <w:rFonts w:ascii="Arial" w:hAnsi="Arial" w:cs="Arial"/>
                <w:b/>
                <w:sz w:val="24"/>
                <w:szCs w:val="24"/>
              </w:rPr>
              <w:t>Respondent</w:t>
            </w:r>
          </w:p>
        </w:tc>
      </w:tr>
    </w:tbl>
    <w:p w14:paraId="3B7908B3" w14:textId="77777777" w:rsidR="001525F4" w:rsidRDefault="001525F4" w:rsidP="005A619A">
      <w:pPr>
        <w:pStyle w:val="NoSpacing"/>
        <w:rPr>
          <w:rFonts w:ascii="Arial" w:hAnsi="Arial" w:cs="Arial"/>
          <w:sz w:val="24"/>
          <w:szCs w:val="24"/>
        </w:rPr>
      </w:pPr>
    </w:p>
    <w:p w14:paraId="2D4F929F" w14:textId="77777777" w:rsidR="00286AA1" w:rsidRPr="00991107" w:rsidRDefault="00286AA1" w:rsidP="005A619A">
      <w:pPr>
        <w:pStyle w:val="NoSpacing"/>
        <w:rPr>
          <w:rFonts w:ascii="Arial" w:hAnsi="Arial" w:cs="Arial"/>
          <w:sz w:val="24"/>
          <w:szCs w:val="24"/>
        </w:rPr>
      </w:pPr>
    </w:p>
    <w:p w14:paraId="60B89E33" w14:textId="77777777" w:rsidR="000D3F15" w:rsidRDefault="000D3F15" w:rsidP="005A619A">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825AEF">
        <w:rPr>
          <w:rFonts w:ascii="Arial" w:hAnsi="Arial" w:cs="Arial"/>
          <w:sz w:val="24"/>
          <w:szCs w:val="24"/>
        </w:rPr>
        <w:t>SHIVUTE CJ, HOFF JA</w:t>
      </w:r>
      <w:r>
        <w:rPr>
          <w:rFonts w:ascii="Arial" w:hAnsi="Arial" w:cs="Arial"/>
          <w:sz w:val="24"/>
          <w:szCs w:val="24"/>
        </w:rPr>
        <w:t xml:space="preserve"> and </w:t>
      </w:r>
      <w:r w:rsidR="00825AEF">
        <w:rPr>
          <w:rFonts w:ascii="Arial" w:hAnsi="Arial" w:cs="Arial"/>
          <w:sz w:val="24"/>
          <w:szCs w:val="24"/>
        </w:rPr>
        <w:t>FRANK AJA</w:t>
      </w:r>
    </w:p>
    <w:p w14:paraId="2599EC76" w14:textId="77777777" w:rsidR="00825AEF" w:rsidRPr="00466830" w:rsidRDefault="00825AEF" w:rsidP="005A619A">
      <w:pPr>
        <w:pStyle w:val="NoSpacing"/>
        <w:rPr>
          <w:rFonts w:ascii="Arial" w:hAnsi="Arial" w:cs="Arial"/>
          <w:b/>
          <w:sz w:val="24"/>
          <w:szCs w:val="24"/>
        </w:rPr>
      </w:pPr>
    </w:p>
    <w:p w14:paraId="1D112DDB" w14:textId="77777777" w:rsidR="00F624FF" w:rsidRDefault="000D3F15" w:rsidP="005A619A">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F624FF">
        <w:rPr>
          <w:rFonts w:ascii="Arial" w:hAnsi="Arial" w:cs="Arial"/>
          <w:b/>
          <w:sz w:val="24"/>
          <w:szCs w:val="24"/>
        </w:rPr>
        <w:t>2</w:t>
      </w:r>
      <w:r w:rsidR="005D1E24">
        <w:rPr>
          <w:rFonts w:ascii="Arial" w:hAnsi="Arial" w:cs="Arial"/>
          <w:b/>
          <w:sz w:val="24"/>
          <w:szCs w:val="24"/>
        </w:rPr>
        <w:t>4</w:t>
      </w:r>
      <w:r w:rsidR="00F624FF">
        <w:rPr>
          <w:rFonts w:ascii="Arial" w:hAnsi="Arial" w:cs="Arial"/>
          <w:b/>
          <w:sz w:val="24"/>
          <w:szCs w:val="24"/>
        </w:rPr>
        <w:t xml:space="preserve"> June 2019</w:t>
      </w:r>
    </w:p>
    <w:p w14:paraId="3718ECDF" w14:textId="77777777" w:rsidR="00F624FF" w:rsidRDefault="00F624FF" w:rsidP="005A619A">
      <w:pPr>
        <w:pStyle w:val="NoSpacing"/>
        <w:rPr>
          <w:rFonts w:ascii="Arial" w:hAnsi="Arial" w:cs="Arial"/>
          <w:b/>
          <w:sz w:val="24"/>
          <w:szCs w:val="24"/>
        </w:rPr>
      </w:pPr>
    </w:p>
    <w:p w14:paraId="5243F756" w14:textId="0FA9E9FC" w:rsidR="000D3F15" w:rsidRPr="00466830" w:rsidRDefault="007F7E55" w:rsidP="005A619A">
      <w:pPr>
        <w:pStyle w:val="NoSpacing"/>
        <w:rPr>
          <w:rFonts w:ascii="Arial" w:hAnsi="Arial" w:cs="Arial"/>
          <w:b/>
          <w:sz w:val="24"/>
          <w:szCs w:val="24"/>
        </w:rPr>
      </w:pPr>
      <w:r>
        <w:rPr>
          <w:rFonts w:ascii="Arial" w:hAnsi="Arial" w:cs="Arial"/>
          <w:b/>
          <w:sz w:val="24"/>
          <w:szCs w:val="24"/>
        </w:rPr>
        <w:t>Delivered:</w:t>
      </w:r>
      <w:r>
        <w:rPr>
          <w:rFonts w:ascii="Arial" w:hAnsi="Arial" w:cs="Arial"/>
          <w:b/>
          <w:sz w:val="24"/>
          <w:szCs w:val="24"/>
        </w:rPr>
        <w:tab/>
        <w:t>9</w:t>
      </w:r>
      <w:r w:rsidR="005A619A">
        <w:rPr>
          <w:rFonts w:ascii="Arial" w:hAnsi="Arial" w:cs="Arial"/>
          <w:b/>
          <w:sz w:val="24"/>
          <w:szCs w:val="24"/>
        </w:rPr>
        <w:t xml:space="preserve"> </w:t>
      </w:r>
      <w:proofErr w:type="gramStart"/>
      <w:r w:rsidR="005A619A">
        <w:rPr>
          <w:rFonts w:ascii="Arial" w:hAnsi="Arial" w:cs="Arial"/>
          <w:b/>
          <w:sz w:val="24"/>
          <w:szCs w:val="24"/>
        </w:rPr>
        <w:t xml:space="preserve">September </w:t>
      </w:r>
      <w:r w:rsidR="004D75E6">
        <w:rPr>
          <w:rFonts w:ascii="Arial" w:hAnsi="Arial" w:cs="Arial"/>
          <w:b/>
          <w:sz w:val="24"/>
          <w:szCs w:val="24"/>
        </w:rPr>
        <w:t xml:space="preserve"> </w:t>
      </w:r>
      <w:r w:rsidR="005D1E24">
        <w:rPr>
          <w:rFonts w:ascii="Arial" w:hAnsi="Arial" w:cs="Arial"/>
          <w:b/>
          <w:sz w:val="24"/>
          <w:szCs w:val="24"/>
        </w:rPr>
        <w:t>2021</w:t>
      </w:r>
      <w:proofErr w:type="gramEnd"/>
    </w:p>
    <w:p w14:paraId="14746D4B" w14:textId="77777777" w:rsidR="000D3F15" w:rsidRDefault="000D3F15" w:rsidP="005A619A">
      <w:pPr>
        <w:pStyle w:val="NoSpacing"/>
        <w:rPr>
          <w:rFonts w:ascii="Arial" w:hAnsi="Arial" w:cs="Arial"/>
          <w:sz w:val="24"/>
          <w:szCs w:val="24"/>
        </w:rPr>
      </w:pPr>
    </w:p>
    <w:p w14:paraId="5191A1EC" w14:textId="77777777" w:rsidR="000D3F15" w:rsidRDefault="000D3F15" w:rsidP="005A619A">
      <w:pPr>
        <w:pStyle w:val="NoSpacing"/>
        <w:rPr>
          <w:rFonts w:ascii="Arial" w:hAnsi="Arial" w:cs="Arial"/>
          <w:sz w:val="24"/>
          <w:szCs w:val="24"/>
        </w:rPr>
      </w:pPr>
    </w:p>
    <w:p w14:paraId="5AFDC61B" w14:textId="77777777" w:rsidR="005D1E24" w:rsidRDefault="005D1E24" w:rsidP="005A619A">
      <w:pPr>
        <w:pStyle w:val="NoSpacing"/>
        <w:rPr>
          <w:rFonts w:ascii="Arial" w:hAnsi="Arial" w:cs="Arial"/>
          <w:sz w:val="24"/>
          <w:szCs w:val="24"/>
        </w:rPr>
      </w:pPr>
    </w:p>
    <w:p w14:paraId="54A5DED0" w14:textId="1E8984BB" w:rsidR="000D3F15" w:rsidRPr="00286AA1" w:rsidRDefault="000D3F15" w:rsidP="005A619A">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286AA1">
        <w:rPr>
          <w:rFonts w:ascii="Arial" w:hAnsi="Arial" w:cs="Arial"/>
          <w:sz w:val="24"/>
          <w:szCs w:val="24"/>
        </w:rPr>
        <w:t>In assessing an appropriate award for damages in respect of a claim for unlawful arrest</w:t>
      </w:r>
      <w:r w:rsidR="00931747">
        <w:rPr>
          <w:rFonts w:ascii="Arial" w:hAnsi="Arial" w:cs="Arial"/>
          <w:sz w:val="24"/>
          <w:szCs w:val="24"/>
        </w:rPr>
        <w:t>,</w:t>
      </w:r>
      <w:r w:rsidR="00286AA1">
        <w:rPr>
          <w:rFonts w:ascii="Arial" w:hAnsi="Arial" w:cs="Arial"/>
          <w:sz w:val="24"/>
          <w:szCs w:val="24"/>
        </w:rPr>
        <w:t xml:space="preserve"> this court considered that the respondent was unlawfully arrested in circumstances which indisputably impaired his dignity</w:t>
      </w:r>
      <w:r w:rsidR="005D4804">
        <w:rPr>
          <w:rFonts w:ascii="Arial" w:hAnsi="Arial" w:cs="Arial"/>
          <w:sz w:val="24"/>
          <w:szCs w:val="24"/>
        </w:rPr>
        <w:t>;</w:t>
      </w:r>
      <w:r w:rsidR="00286AA1">
        <w:rPr>
          <w:rFonts w:ascii="Arial" w:hAnsi="Arial" w:cs="Arial"/>
          <w:sz w:val="24"/>
          <w:szCs w:val="24"/>
        </w:rPr>
        <w:t xml:space="preserve"> that he was repeatedly </w:t>
      </w:r>
      <w:r w:rsidR="00ED2E57">
        <w:rPr>
          <w:rFonts w:ascii="Arial" w:hAnsi="Arial" w:cs="Arial"/>
          <w:sz w:val="24"/>
          <w:szCs w:val="24"/>
        </w:rPr>
        <w:t xml:space="preserve">arrested </w:t>
      </w:r>
      <w:r w:rsidR="00286AA1">
        <w:rPr>
          <w:rFonts w:ascii="Arial" w:hAnsi="Arial" w:cs="Arial"/>
          <w:sz w:val="24"/>
          <w:szCs w:val="24"/>
        </w:rPr>
        <w:t>(on three occasions) and unlawfully deprived of his liberty</w:t>
      </w:r>
      <w:r w:rsidR="00ED2E57">
        <w:rPr>
          <w:rFonts w:ascii="Arial" w:hAnsi="Arial" w:cs="Arial"/>
          <w:sz w:val="24"/>
          <w:szCs w:val="24"/>
        </w:rPr>
        <w:t>;</w:t>
      </w:r>
      <w:r w:rsidR="00286AA1">
        <w:rPr>
          <w:rFonts w:ascii="Arial" w:hAnsi="Arial" w:cs="Arial"/>
          <w:sz w:val="24"/>
          <w:szCs w:val="24"/>
        </w:rPr>
        <w:t xml:space="preserve"> was harassed</w:t>
      </w:r>
      <w:r w:rsidR="00ED2E57">
        <w:rPr>
          <w:rFonts w:ascii="Arial" w:hAnsi="Arial" w:cs="Arial"/>
          <w:sz w:val="24"/>
          <w:szCs w:val="24"/>
        </w:rPr>
        <w:t>,</w:t>
      </w:r>
      <w:r w:rsidR="00286AA1">
        <w:rPr>
          <w:rFonts w:ascii="Arial" w:hAnsi="Arial" w:cs="Arial"/>
          <w:sz w:val="24"/>
          <w:szCs w:val="24"/>
        </w:rPr>
        <w:t xml:space="preserve"> and his life was threaten</w:t>
      </w:r>
      <w:r w:rsidR="0086559C">
        <w:rPr>
          <w:rFonts w:ascii="Arial" w:hAnsi="Arial" w:cs="Arial"/>
          <w:sz w:val="24"/>
          <w:szCs w:val="24"/>
        </w:rPr>
        <w:t>ed</w:t>
      </w:r>
      <w:r w:rsidR="00286AA1">
        <w:rPr>
          <w:rFonts w:ascii="Arial" w:hAnsi="Arial" w:cs="Arial"/>
          <w:sz w:val="24"/>
          <w:szCs w:val="24"/>
        </w:rPr>
        <w:t>.</w:t>
      </w:r>
      <w:r w:rsidR="004A1704">
        <w:rPr>
          <w:rFonts w:ascii="Arial" w:hAnsi="Arial" w:cs="Arial"/>
          <w:sz w:val="24"/>
          <w:szCs w:val="24"/>
        </w:rPr>
        <w:t xml:space="preserve"> The arrests were malicious. </w:t>
      </w:r>
    </w:p>
    <w:p w14:paraId="7A61A5B4" w14:textId="77777777" w:rsidR="000D3F15" w:rsidRPr="00286AA1" w:rsidRDefault="000D3F15" w:rsidP="005A619A">
      <w:pPr>
        <w:pStyle w:val="NoSpacing"/>
        <w:spacing w:line="360" w:lineRule="auto"/>
        <w:jc w:val="both"/>
        <w:rPr>
          <w:rFonts w:ascii="Arial" w:hAnsi="Arial" w:cs="Arial"/>
          <w:sz w:val="24"/>
          <w:szCs w:val="24"/>
        </w:rPr>
      </w:pPr>
    </w:p>
    <w:p w14:paraId="0F1EE9EC" w14:textId="0D0525A6" w:rsidR="000D3F15" w:rsidRPr="00286AA1" w:rsidRDefault="004A1704" w:rsidP="005A619A">
      <w:pPr>
        <w:pStyle w:val="NoSpacing"/>
        <w:spacing w:line="360" w:lineRule="auto"/>
        <w:jc w:val="both"/>
        <w:rPr>
          <w:rFonts w:ascii="Arial" w:hAnsi="Arial" w:cs="Arial"/>
          <w:sz w:val="24"/>
          <w:szCs w:val="24"/>
        </w:rPr>
      </w:pPr>
      <w:r>
        <w:rPr>
          <w:rFonts w:ascii="Arial" w:hAnsi="Arial" w:cs="Arial"/>
          <w:sz w:val="24"/>
          <w:szCs w:val="24"/>
        </w:rPr>
        <w:t xml:space="preserve">The same police officers who arrested the respondent seriously abused their powers and acted as if they were beyond any level of accountability. The </w:t>
      </w:r>
      <w:r w:rsidR="0083372F">
        <w:rPr>
          <w:rFonts w:ascii="Arial" w:hAnsi="Arial" w:cs="Arial"/>
          <w:sz w:val="24"/>
          <w:szCs w:val="24"/>
        </w:rPr>
        <w:t xml:space="preserve">highhanded </w:t>
      </w:r>
      <w:r>
        <w:rPr>
          <w:rFonts w:ascii="Arial" w:hAnsi="Arial" w:cs="Arial"/>
          <w:sz w:val="24"/>
          <w:szCs w:val="24"/>
        </w:rPr>
        <w:t xml:space="preserve">conduct </w:t>
      </w:r>
      <w:r>
        <w:rPr>
          <w:rFonts w:ascii="Arial" w:hAnsi="Arial" w:cs="Arial"/>
          <w:sz w:val="24"/>
          <w:szCs w:val="24"/>
        </w:rPr>
        <w:lastRenderedPageBreak/>
        <w:t xml:space="preserve">of the police </w:t>
      </w:r>
      <w:r w:rsidR="0083372F">
        <w:rPr>
          <w:rFonts w:ascii="Arial" w:hAnsi="Arial" w:cs="Arial"/>
          <w:sz w:val="24"/>
          <w:szCs w:val="24"/>
        </w:rPr>
        <w:t xml:space="preserve">officers </w:t>
      </w:r>
      <w:r>
        <w:rPr>
          <w:rFonts w:ascii="Arial" w:hAnsi="Arial" w:cs="Arial"/>
          <w:sz w:val="24"/>
          <w:szCs w:val="24"/>
        </w:rPr>
        <w:t>called for serious censure by this court</w:t>
      </w:r>
      <w:r w:rsidR="0086559C">
        <w:rPr>
          <w:rFonts w:ascii="Arial" w:hAnsi="Arial" w:cs="Arial"/>
          <w:sz w:val="24"/>
          <w:szCs w:val="24"/>
        </w:rPr>
        <w:t>.</w:t>
      </w:r>
      <w:r>
        <w:rPr>
          <w:rFonts w:ascii="Arial" w:hAnsi="Arial" w:cs="Arial"/>
          <w:sz w:val="24"/>
          <w:szCs w:val="24"/>
        </w:rPr>
        <w:t xml:space="preserve"> The damages awarded by the court </w:t>
      </w:r>
      <w:r w:rsidRPr="004A1704">
        <w:rPr>
          <w:rFonts w:ascii="Arial" w:hAnsi="Arial" w:cs="Arial"/>
          <w:i/>
          <w:sz w:val="24"/>
          <w:szCs w:val="24"/>
        </w:rPr>
        <w:t>a quo</w:t>
      </w:r>
      <w:r>
        <w:rPr>
          <w:rFonts w:ascii="Arial" w:hAnsi="Arial" w:cs="Arial"/>
          <w:sz w:val="24"/>
          <w:szCs w:val="24"/>
        </w:rPr>
        <w:t xml:space="preserve"> </w:t>
      </w:r>
      <w:r w:rsidR="0086559C">
        <w:rPr>
          <w:rFonts w:ascii="Arial" w:hAnsi="Arial" w:cs="Arial"/>
          <w:sz w:val="24"/>
          <w:szCs w:val="24"/>
        </w:rPr>
        <w:t>w</w:t>
      </w:r>
      <w:r w:rsidR="0083372F">
        <w:rPr>
          <w:rFonts w:ascii="Arial" w:hAnsi="Arial" w:cs="Arial"/>
          <w:sz w:val="24"/>
          <w:szCs w:val="24"/>
        </w:rPr>
        <w:t>ere</w:t>
      </w:r>
      <w:r w:rsidR="0086559C">
        <w:rPr>
          <w:rFonts w:ascii="Arial" w:hAnsi="Arial" w:cs="Arial"/>
          <w:sz w:val="24"/>
          <w:szCs w:val="24"/>
        </w:rPr>
        <w:t xml:space="preserve"> </w:t>
      </w:r>
      <w:r>
        <w:rPr>
          <w:rFonts w:ascii="Arial" w:hAnsi="Arial" w:cs="Arial"/>
          <w:sz w:val="24"/>
          <w:szCs w:val="24"/>
        </w:rPr>
        <w:t xml:space="preserve">appropriate in the circumstances and </w:t>
      </w:r>
      <w:r w:rsidR="0059405D">
        <w:rPr>
          <w:rFonts w:ascii="Arial" w:hAnsi="Arial" w:cs="Arial"/>
          <w:sz w:val="24"/>
          <w:szCs w:val="24"/>
        </w:rPr>
        <w:t>we</w:t>
      </w:r>
      <w:r w:rsidR="0083372F">
        <w:rPr>
          <w:rFonts w:ascii="Arial" w:hAnsi="Arial" w:cs="Arial"/>
          <w:sz w:val="24"/>
          <w:szCs w:val="24"/>
        </w:rPr>
        <w:t>re</w:t>
      </w:r>
      <w:r w:rsidR="00931747">
        <w:rPr>
          <w:rFonts w:ascii="Arial" w:hAnsi="Arial" w:cs="Arial"/>
          <w:sz w:val="24"/>
          <w:szCs w:val="24"/>
        </w:rPr>
        <w:t xml:space="preserve"> </w:t>
      </w:r>
      <w:r>
        <w:rPr>
          <w:rFonts w:ascii="Arial" w:hAnsi="Arial" w:cs="Arial"/>
          <w:sz w:val="24"/>
          <w:szCs w:val="24"/>
        </w:rPr>
        <w:t>confirmed.</w:t>
      </w:r>
    </w:p>
    <w:p w14:paraId="3000BC35" w14:textId="77777777" w:rsidR="000D3F15" w:rsidRDefault="000D3F15" w:rsidP="005A619A">
      <w:pPr>
        <w:pStyle w:val="NoSpacing"/>
        <w:spacing w:line="360" w:lineRule="auto"/>
        <w:rPr>
          <w:rFonts w:ascii="Arial" w:hAnsi="Arial" w:cs="Arial"/>
          <w:sz w:val="24"/>
          <w:szCs w:val="24"/>
        </w:rPr>
      </w:pPr>
    </w:p>
    <w:p w14:paraId="2740FCF2" w14:textId="71D29D09" w:rsidR="000D3F15" w:rsidRDefault="004A1704" w:rsidP="005A619A">
      <w:pPr>
        <w:pStyle w:val="NoSpacing"/>
        <w:spacing w:line="360" w:lineRule="auto"/>
        <w:jc w:val="both"/>
        <w:rPr>
          <w:rFonts w:ascii="Arial" w:hAnsi="Arial" w:cs="Arial"/>
          <w:sz w:val="24"/>
          <w:szCs w:val="24"/>
        </w:rPr>
      </w:pPr>
      <w:r>
        <w:rPr>
          <w:rFonts w:ascii="Arial" w:hAnsi="Arial" w:cs="Arial"/>
          <w:sz w:val="24"/>
          <w:szCs w:val="24"/>
        </w:rPr>
        <w:t xml:space="preserve">In a claim </w:t>
      </w:r>
      <w:r w:rsidR="0059405D">
        <w:rPr>
          <w:rFonts w:ascii="Arial" w:hAnsi="Arial" w:cs="Arial"/>
          <w:sz w:val="24"/>
          <w:szCs w:val="24"/>
        </w:rPr>
        <w:t xml:space="preserve">for </w:t>
      </w:r>
      <w:r>
        <w:rPr>
          <w:rFonts w:ascii="Arial" w:hAnsi="Arial" w:cs="Arial"/>
          <w:sz w:val="24"/>
          <w:szCs w:val="24"/>
        </w:rPr>
        <w:t>loss of profit</w:t>
      </w:r>
      <w:r w:rsidR="00ED2E57">
        <w:rPr>
          <w:rFonts w:ascii="Arial" w:hAnsi="Arial" w:cs="Arial"/>
          <w:sz w:val="24"/>
          <w:szCs w:val="24"/>
        </w:rPr>
        <w:t>,</w:t>
      </w:r>
      <w:r>
        <w:rPr>
          <w:rFonts w:ascii="Arial" w:hAnsi="Arial" w:cs="Arial"/>
          <w:sz w:val="24"/>
          <w:szCs w:val="24"/>
        </w:rPr>
        <w:t xml:space="preserve"> the plaintiff must prove the quantum of damages suffered. However</w:t>
      </w:r>
      <w:r w:rsidR="00931747">
        <w:rPr>
          <w:rFonts w:ascii="Arial" w:hAnsi="Arial" w:cs="Arial"/>
          <w:sz w:val="24"/>
          <w:szCs w:val="24"/>
        </w:rPr>
        <w:t>,</w:t>
      </w:r>
      <w:r>
        <w:rPr>
          <w:rFonts w:ascii="Arial" w:hAnsi="Arial" w:cs="Arial"/>
          <w:sz w:val="24"/>
          <w:szCs w:val="24"/>
        </w:rPr>
        <w:t xml:space="preserve"> where damages are difficult to assess</w:t>
      </w:r>
      <w:r w:rsidR="00ED2E57">
        <w:rPr>
          <w:rFonts w:ascii="Arial" w:hAnsi="Arial" w:cs="Arial"/>
          <w:sz w:val="24"/>
          <w:szCs w:val="24"/>
        </w:rPr>
        <w:t>,</w:t>
      </w:r>
      <w:r>
        <w:rPr>
          <w:rFonts w:ascii="Arial" w:hAnsi="Arial" w:cs="Arial"/>
          <w:sz w:val="24"/>
          <w:szCs w:val="24"/>
        </w:rPr>
        <w:t xml:space="preserve"> a court may resort to an educated guess on material placed before it. The court </w:t>
      </w:r>
      <w:r w:rsidR="0059405D">
        <w:rPr>
          <w:rFonts w:ascii="Arial" w:hAnsi="Arial" w:cs="Arial"/>
          <w:sz w:val="24"/>
          <w:szCs w:val="24"/>
        </w:rPr>
        <w:t>wa</w:t>
      </w:r>
      <w:r>
        <w:rPr>
          <w:rFonts w:ascii="Arial" w:hAnsi="Arial" w:cs="Arial"/>
          <w:sz w:val="24"/>
          <w:szCs w:val="24"/>
        </w:rPr>
        <w:t>s not bound to do so in instances where the plaintiff ha</w:t>
      </w:r>
      <w:r w:rsidR="0059405D">
        <w:rPr>
          <w:rFonts w:ascii="Arial" w:hAnsi="Arial" w:cs="Arial"/>
          <w:sz w:val="24"/>
          <w:szCs w:val="24"/>
        </w:rPr>
        <w:t>d</w:t>
      </w:r>
      <w:r>
        <w:rPr>
          <w:rFonts w:ascii="Arial" w:hAnsi="Arial" w:cs="Arial"/>
          <w:sz w:val="24"/>
          <w:szCs w:val="24"/>
        </w:rPr>
        <w:t xml:space="preserve"> failed to produce evidence which he or she could reasonably have produced in the circumstances but failed to do so.</w:t>
      </w:r>
    </w:p>
    <w:p w14:paraId="03349288" w14:textId="77777777" w:rsidR="000D3F15" w:rsidRDefault="000D3F15" w:rsidP="005A619A">
      <w:pPr>
        <w:pStyle w:val="NoSpacing"/>
        <w:spacing w:line="360" w:lineRule="auto"/>
        <w:jc w:val="both"/>
        <w:rPr>
          <w:rFonts w:ascii="Arial" w:hAnsi="Arial" w:cs="Arial"/>
          <w:sz w:val="24"/>
          <w:szCs w:val="24"/>
        </w:rPr>
      </w:pPr>
    </w:p>
    <w:p w14:paraId="12E60AE1" w14:textId="20C143A7" w:rsidR="000D3F15" w:rsidRDefault="00D21380" w:rsidP="005A619A">
      <w:pPr>
        <w:pStyle w:val="NoSpacing"/>
        <w:spacing w:line="360" w:lineRule="auto"/>
        <w:jc w:val="both"/>
        <w:rPr>
          <w:rFonts w:ascii="Arial" w:hAnsi="Arial" w:cs="Arial"/>
          <w:sz w:val="24"/>
          <w:szCs w:val="24"/>
        </w:rPr>
      </w:pPr>
      <w:r>
        <w:rPr>
          <w:rFonts w:ascii="Arial" w:hAnsi="Arial" w:cs="Arial"/>
          <w:sz w:val="24"/>
          <w:szCs w:val="24"/>
        </w:rPr>
        <w:t xml:space="preserve">The plaintiff presented evidence in respect of only the daily aggregate gross income of his business. No evidence in respect of any </w:t>
      </w:r>
      <w:r w:rsidR="00931747">
        <w:rPr>
          <w:rFonts w:ascii="Arial" w:hAnsi="Arial" w:cs="Arial"/>
          <w:sz w:val="24"/>
          <w:szCs w:val="24"/>
        </w:rPr>
        <w:t xml:space="preserve">other </w:t>
      </w:r>
      <w:r>
        <w:rPr>
          <w:rFonts w:ascii="Arial" w:hAnsi="Arial" w:cs="Arial"/>
          <w:sz w:val="24"/>
          <w:szCs w:val="24"/>
        </w:rPr>
        <w:t>expenses w</w:t>
      </w:r>
      <w:r w:rsidR="005D4804">
        <w:rPr>
          <w:rFonts w:ascii="Arial" w:hAnsi="Arial" w:cs="Arial"/>
          <w:sz w:val="24"/>
          <w:szCs w:val="24"/>
        </w:rPr>
        <w:t>as</w:t>
      </w:r>
      <w:r>
        <w:rPr>
          <w:rFonts w:ascii="Arial" w:hAnsi="Arial" w:cs="Arial"/>
          <w:sz w:val="24"/>
          <w:szCs w:val="24"/>
        </w:rPr>
        <w:t xml:space="preserve"> produced. In these circumstances</w:t>
      </w:r>
      <w:r w:rsidR="00931747">
        <w:rPr>
          <w:rFonts w:ascii="Arial" w:hAnsi="Arial" w:cs="Arial"/>
          <w:sz w:val="24"/>
          <w:szCs w:val="24"/>
        </w:rPr>
        <w:t>,</w:t>
      </w:r>
      <w:r>
        <w:rPr>
          <w:rFonts w:ascii="Arial" w:hAnsi="Arial" w:cs="Arial"/>
          <w:sz w:val="24"/>
          <w:szCs w:val="24"/>
        </w:rPr>
        <w:t xml:space="preserve"> the court </w:t>
      </w:r>
      <w:r w:rsidRPr="00D21380">
        <w:rPr>
          <w:rFonts w:ascii="Arial" w:hAnsi="Arial" w:cs="Arial"/>
          <w:i/>
          <w:sz w:val="24"/>
          <w:szCs w:val="24"/>
        </w:rPr>
        <w:t>a quo</w:t>
      </w:r>
      <w:r>
        <w:rPr>
          <w:rFonts w:ascii="Arial" w:hAnsi="Arial" w:cs="Arial"/>
          <w:sz w:val="24"/>
          <w:szCs w:val="24"/>
        </w:rPr>
        <w:t xml:space="preserve"> </w:t>
      </w:r>
      <w:r w:rsidR="00931747">
        <w:rPr>
          <w:rFonts w:ascii="Arial" w:hAnsi="Arial" w:cs="Arial"/>
          <w:sz w:val="24"/>
          <w:szCs w:val="24"/>
        </w:rPr>
        <w:t xml:space="preserve">was </w:t>
      </w:r>
      <w:r>
        <w:rPr>
          <w:rFonts w:ascii="Arial" w:hAnsi="Arial" w:cs="Arial"/>
          <w:sz w:val="24"/>
          <w:szCs w:val="24"/>
        </w:rPr>
        <w:t>not bound ‘to resort to the rough and ready method of the proverbial educated guess</w:t>
      </w:r>
      <w:r w:rsidR="0059405D">
        <w:rPr>
          <w:rFonts w:ascii="Arial" w:hAnsi="Arial" w:cs="Arial"/>
          <w:sz w:val="24"/>
          <w:szCs w:val="24"/>
        </w:rPr>
        <w:t>.</w:t>
      </w:r>
      <w:r>
        <w:rPr>
          <w:rFonts w:ascii="Arial" w:hAnsi="Arial" w:cs="Arial"/>
          <w:sz w:val="24"/>
          <w:szCs w:val="24"/>
        </w:rPr>
        <w:t>’</w:t>
      </w:r>
      <w:r w:rsidR="0083372F">
        <w:rPr>
          <w:rFonts w:ascii="Arial" w:hAnsi="Arial" w:cs="Arial"/>
          <w:sz w:val="24"/>
          <w:szCs w:val="24"/>
        </w:rPr>
        <w:t xml:space="preserve"> </w:t>
      </w:r>
    </w:p>
    <w:p w14:paraId="1E3C184F" w14:textId="77777777" w:rsidR="00D21380" w:rsidRDefault="00D21380" w:rsidP="005A619A">
      <w:pPr>
        <w:pStyle w:val="NoSpacing"/>
        <w:spacing w:line="360" w:lineRule="auto"/>
        <w:jc w:val="both"/>
        <w:rPr>
          <w:rFonts w:ascii="Arial" w:hAnsi="Arial" w:cs="Arial"/>
          <w:sz w:val="24"/>
          <w:szCs w:val="24"/>
        </w:rPr>
      </w:pPr>
    </w:p>
    <w:p w14:paraId="027D4C85" w14:textId="5E048381" w:rsidR="00D21380" w:rsidRDefault="00D21380" w:rsidP="005A619A">
      <w:pPr>
        <w:pStyle w:val="NoSpacing"/>
        <w:spacing w:line="360" w:lineRule="auto"/>
        <w:jc w:val="both"/>
        <w:rPr>
          <w:rFonts w:ascii="Arial" w:hAnsi="Arial" w:cs="Arial"/>
          <w:sz w:val="24"/>
          <w:szCs w:val="24"/>
        </w:rPr>
      </w:pPr>
      <w:r>
        <w:rPr>
          <w:rFonts w:ascii="Arial" w:hAnsi="Arial" w:cs="Arial"/>
          <w:sz w:val="24"/>
          <w:szCs w:val="24"/>
        </w:rPr>
        <w:t xml:space="preserve">The appeal </w:t>
      </w:r>
      <w:r w:rsidR="0059405D">
        <w:rPr>
          <w:rFonts w:ascii="Arial" w:hAnsi="Arial" w:cs="Arial"/>
          <w:sz w:val="24"/>
          <w:szCs w:val="24"/>
        </w:rPr>
        <w:t>wa</w:t>
      </w:r>
      <w:r w:rsidR="00931747">
        <w:rPr>
          <w:rFonts w:ascii="Arial" w:hAnsi="Arial" w:cs="Arial"/>
          <w:sz w:val="24"/>
          <w:szCs w:val="24"/>
        </w:rPr>
        <w:t xml:space="preserve">s </w:t>
      </w:r>
      <w:r>
        <w:rPr>
          <w:rFonts w:ascii="Arial" w:hAnsi="Arial" w:cs="Arial"/>
          <w:sz w:val="24"/>
          <w:szCs w:val="24"/>
        </w:rPr>
        <w:t xml:space="preserve">dismissed in respect of the claim for damages for unlawful arrest as well as </w:t>
      </w:r>
      <w:r w:rsidR="0059405D">
        <w:rPr>
          <w:rFonts w:ascii="Arial" w:hAnsi="Arial" w:cs="Arial"/>
          <w:sz w:val="24"/>
          <w:szCs w:val="24"/>
        </w:rPr>
        <w:t xml:space="preserve">the </w:t>
      </w:r>
      <w:r>
        <w:rPr>
          <w:rFonts w:ascii="Arial" w:hAnsi="Arial" w:cs="Arial"/>
          <w:sz w:val="24"/>
          <w:szCs w:val="24"/>
        </w:rPr>
        <w:t xml:space="preserve">claim </w:t>
      </w:r>
      <w:proofErr w:type="gramStart"/>
      <w:r w:rsidR="0059405D">
        <w:rPr>
          <w:rFonts w:ascii="Arial" w:hAnsi="Arial" w:cs="Arial"/>
          <w:sz w:val="24"/>
          <w:szCs w:val="24"/>
        </w:rPr>
        <w:t xml:space="preserve">for </w:t>
      </w:r>
      <w:r>
        <w:rPr>
          <w:rFonts w:ascii="Arial" w:hAnsi="Arial" w:cs="Arial"/>
          <w:sz w:val="24"/>
          <w:szCs w:val="24"/>
        </w:rPr>
        <w:t xml:space="preserve"> the</w:t>
      </w:r>
      <w:proofErr w:type="gramEnd"/>
      <w:r>
        <w:rPr>
          <w:rFonts w:ascii="Arial" w:hAnsi="Arial" w:cs="Arial"/>
          <w:sz w:val="24"/>
          <w:szCs w:val="24"/>
        </w:rPr>
        <w:t xml:space="preserve"> disappearance of an amount of cash from the respondent’s vehicle under the care and control of the appellant. </w:t>
      </w:r>
    </w:p>
    <w:p w14:paraId="1BED382D" w14:textId="77777777" w:rsidR="00D21380" w:rsidRDefault="00D21380" w:rsidP="005A619A">
      <w:pPr>
        <w:pStyle w:val="NoSpacing"/>
        <w:spacing w:line="360" w:lineRule="auto"/>
        <w:jc w:val="both"/>
        <w:rPr>
          <w:rFonts w:ascii="Arial" w:hAnsi="Arial" w:cs="Arial"/>
          <w:sz w:val="24"/>
          <w:szCs w:val="24"/>
        </w:rPr>
      </w:pPr>
    </w:p>
    <w:p w14:paraId="7690D01E" w14:textId="6E35D50F" w:rsidR="00D21380" w:rsidRDefault="00D21380" w:rsidP="005A619A">
      <w:pPr>
        <w:pStyle w:val="NoSpacing"/>
        <w:spacing w:line="360" w:lineRule="auto"/>
        <w:jc w:val="both"/>
        <w:rPr>
          <w:rFonts w:ascii="Arial" w:hAnsi="Arial" w:cs="Arial"/>
          <w:sz w:val="24"/>
          <w:szCs w:val="24"/>
        </w:rPr>
      </w:pPr>
      <w:r>
        <w:rPr>
          <w:rFonts w:ascii="Arial" w:hAnsi="Arial" w:cs="Arial"/>
          <w:sz w:val="24"/>
          <w:szCs w:val="24"/>
        </w:rPr>
        <w:t>In respect of the third claim for loss of profit</w:t>
      </w:r>
      <w:r w:rsidR="00931747">
        <w:rPr>
          <w:rFonts w:ascii="Arial" w:hAnsi="Arial" w:cs="Arial"/>
          <w:sz w:val="24"/>
          <w:szCs w:val="24"/>
        </w:rPr>
        <w:t>, absolution from</w:t>
      </w:r>
      <w:r>
        <w:rPr>
          <w:rFonts w:ascii="Arial" w:hAnsi="Arial" w:cs="Arial"/>
          <w:sz w:val="24"/>
          <w:szCs w:val="24"/>
        </w:rPr>
        <w:t xml:space="preserve"> the instance </w:t>
      </w:r>
      <w:r w:rsidR="0059405D">
        <w:rPr>
          <w:rFonts w:ascii="Arial" w:hAnsi="Arial" w:cs="Arial"/>
          <w:sz w:val="24"/>
          <w:szCs w:val="24"/>
        </w:rPr>
        <w:t>wa</w:t>
      </w:r>
      <w:r>
        <w:rPr>
          <w:rFonts w:ascii="Arial" w:hAnsi="Arial" w:cs="Arial"/>
          <w:sz w:val="24"/>
          <w:szCs w:val="24"/>
        </w:rPr>
        <w:t>s ordered.</w:t>
      </w:r>
    </w:p>
    <w:p w14:paraId="2C8D0177" w14:textId="77777777" w:rsidR="004F0BF6" w:rsidRDefault="004F0BF6" w:rsidP="005A619A">
      <w:pPr>
        <w:pStyle w:val="NoSpacing"/>
        <w:spacing w:line="360" w:lineRule="auto"/>
        <w:jc w:val="both"/>
        <w:rPr>
          <w:rFonts w:ascii="Arial" w:hAnsi="Arial" w:cs="Arial"/>
          <w:sz w:val="24"/>
          <w:szCs w:val="24"/>
        </w:rPr>
      </w:pPr>
    </w:p>
    <w:p w14:paraId="387E01BB" w14:textId="77777777" w:rsidR="000D3F15" w:rsidRPr="00991107" w:rsidRDefault="000D3F15" w:rsidP="005A619A">
      <w:pPr>
        <w:pStyle w:val="NoSpacing"/>
        <w:rPr>
          <w:rFonts w:ascii="Arial" w:hAnsi="Arial" w:cs="Arial"/>
          <w:sz w:val="24"/>
          <w:szCs w:val="24"/>
        </w:rPr>
      </w:pPr>
      <w:r>
        <w:rPr>
          <w:rFonts w:ascii="Arial" w:hAnsi="Arial" w:cs="Arial"/>
          <w:sz w:val="24"/>
          <w:szCs w:val="24"/>
        </w:rPr>
        <w:t>____________________________________________________________________</w:t>
      </w:r>
    </w:p>
    <w:p w14:paraId="5515320F" w14:textId="77777777" w:rsidR="000D3F15" w:rsidRPr="00991107" w:rsidRDefault="000D3F15" w:rsidP="005A619A">
      <w:pPr>
        <w:pStyle w:val="NoSpacing"/>
        <w:rPr>
          <w:rFonts w:ascii="Arial" w:hAnsi="Arial" w:cs="Arial"/>
          <w:sz w:val="24"/>
          <w:szCs w:val="24"/>
        </w:rPr>
      </w:pPr>
    </w:p>
    <w:p w14:paraId="292E3C19" w14:textId="2501A79B" w:rsidR="000D3F15" w:rsidRPr="00970591" w:rsidRDefault="000D3F15" w:rsidP="005A619A">
      <w:pPr>
        <w:pStyle w:val="NoSpacing"/>
        <w:jc w:val="center"/>
        <w:rPr>
          <w:rFonts w:ascii="Arial" w:hAnsi="Arial" w:cs="Arial"/>
          <w:b/>
          <w:sz w:val="24"/>
          <w:szCs w:val="24"/>
        </w:rPr>
      </w:pPr>
      <w:r w:rsidRPr="00970591">
        <w:rPr>
          <w:rFonts w:ascii="Arial" w:hAnsi="Arial" w:cs="Arial"/>
          <w:b/>
          <w:sz w:val="24"/>
          <w:szCs w:val="24"/>
        </w:rPr>
        <w:t>APPEAL JUDGMENT</w:t>
      </w:r>
    </w:p>
    <w:p w14:paraId="6DC44BF8" w14:textId="77777777" w:rsidR="000D3F15" w:rsidRPr="00991107" w:rsidRDefault="000D3F15" w:rsidP="005A619A">
      <w:pPr>
        <w:pStyle w:val="NoSpacing"/>
        <w:rPr>
          <w:rFonts w:ascii="Arial" w:hAnsi="Arial" w:cs="Arial"/>
          <w:sz w:val="24"/>
          <w:szCs w:val="24"/>
        </w:rPr>
      </w:pPr>
      <w:r>
        <w:rPr>
          <w:rFonts w:ascii="Arial" w:hAnsi="Arial" w:cs="Arial"/>
          <w:sz w:val="24"/>
          <w:szCs w:val="24"/>
        </w:rPr>
        <w:t>____________________________________________________________________</w:t>
      </w:r>
    </w:p>
    <w:p w14:paraId="1EA34E79" w14:textId="77777777" w:rsidR="000D3F15" w:rsidRDefault="000D3F15" w:rsidP="005A619A">
      <w:pPr>
        <w:pStyle w:val="NoSpacing"/>
        <w:rPr>
          <w:rFonts w:ascii="Arial" w:hAnsi="Arial" w:cs="Arial"/>
          <w:sz w:val="24"/>
          <w:szCs w:val="24"/>
        </w:rPr>
      </w:pPr>
    </w:p>
    <w:p w14:paraId="5E1E208F" w14:textId="77777777" w:rsidR="000D3F15" w:rsidRPr="00A637EB" w:rsidRDefault="000D3F15" w:rsidP="007E162E">
      <w:pPr>
        <w:pStyle w:val="NoSpacing"/>
        <w:spacing w:line="480" w:lineRule="auto"/>
        <w:jc w:val="both"/>
        <w:rPr>
          <w:rFonts w:ascii="Arial" w:hAnsi="Arial" w:cs="Arial"/>
          <w:i/>
          <w:sz w:val="24"/>
          <w:szCs w:val="24"/>
        </w:rPr>
      </w:pPr>
      <w:r>
        <w:rPr>
          <w:rFonts w:ascii="Arial" w:hAnsi="Arial" w:cs="Arial"/>
          <w:sz w:val="24"/>
          <w:szCs w:val="24"/>
        </w:rPr>
        <w:t>HOFF JA (</w:t>
      </w:r>
      <w:r w:rsidR="00825AEF">
        <w:rPr>
          <w:rFonts w:ascii="Arial" w:hAnsi="Arial" w:cs="Arial"/>
          <w:sz w:val="24"/>
          <w:szCs w:val="24"/>
        </w:rPr>
        <w:t>SHIVUTE CJ</w:t>
      </w:r>
      <w:r>
        <w:rPr>
          <w:rFonts w:ascii="Arial" w:hAnsi="Arial" w:cs="Arial"/>
          <w:sz w:val="24"/>
          <w:szCs w:val="24"/>
        </w:rPr>
        <w:t xml:space="preserve"> and </w:t>
      </w:r>
      <w:r w:rsidR="00825AEF">
        <w:rPr>
          <w:rFonts w:ascii="Arial" w:hAnsi="Arial" w:cs="Arial"/>
          <w:sz w:val="24"/>
          <w:szCs w:val="24"/>
        </w:rPr>
        <w:t>FRANK AJA</w:t>
      </w:r>
      <w:r>
        <w:rPr>
          <w:rFonts w:ascii="Arial" w:hAnsi="Arial" w:cs="Arial"/>
          <w:sz w:val="24"/>
          <w:szCs w:val="24"/>
        </w:rPr>
        <w:t xml:space="preserve"> concurring):</w:t>
      </w:r>
    </w:p>
    <w:p w14:paraId="44D3EB63" w14:textId="18C2F086" w:rsidR="000D3F15" w:rsidRDefault="00E63869" w:rsidP="00E63869">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637EB" w:rsidRPr="00A637EB">
        <w:rPr>
          <w:rFonts w:ascii="Arial" w:hAnsi="Arial" w:cs="Arial"/>
          <w:sz w:val="24"/>
          <w:szCs w:val="24"/>
        </w:rPr>
        <w:t xml:space="preserve">The respondent instituted action proceedings in the High Court (court </w:t>
      </w:r>
      <w:r w:rsidR="00A637EB" w:rsidRPr="00A637EB">
        <w:rPr>
          <w:rFonts w:ascii="Arial" w:hAnsi="Arial" w:cs="Arial"/>
          <w:i/>
          <w:sz w:val="24"/>
          <w:szCs w:val="24"/>
        </w:rPr>
        <w:t>a quo</w:t>
      </w:r>
      <w:r w:rsidR="00A637EB" w:rsidRPr="00A637EB">
        <w:rPr>
          <w:rFonts w:ascii="Arial" w:hAnsi="Arial" w:cs="Arial"/>
          <w:sz w:val="24"/>
          <w:szCs w:val="24"/>
        </w:rPr>
        <w:t xml:space="preserve">) in which he claimed </w:t>
      </w:r>
      <w:proofErr w:type="spellStart"/>
      <w:r w:rsidR="00A637EB" w:rsidRPr="00A637EB">
        <w:rPr>
          <w:rFonts w:ascii="Arial" w:hAnsi="Arial" w:cs="Arial"/>
          <w:i/>
          <w:sz w:val="24"/>
          <w:szCs w:val="24"/>
        </w:rPr>
        <w:t>contumelia</w:t>
      </w:r>
      <w:proofErr w:type="spellEnd"/>
      <w:r w:rsidR="00A637EB" w:rsidRPr="00A637EB">
        <w:rPr>
          <w:rFonts w:ascii="Arial" w:hAnsi="Arial" w:cs="Arial"/>
          <w:sz w:val="24"/>
          <w:szCs w:val="24"/>
        </w:rPr>
        <w:t xml:space="preserve"> for unlawful arrest and detention in the amount of</w:t>
      </w:r>
      <w:r w:rsidR="00A637EB">
        <w:rPr>
          <w:rFonts w:ascii="Arial" w:hAnsi="Arial" w:cs="Arial"/>
          <w:sz w:val="24"/>
          <w:szCs w:val="24"/>
        </w:rPr>
        <w:t xml:space="preserve">      N$300 000 (claim 1), for monies which disappeared from his vehicle impounded by the </w:t>
      </w:r>
      <w:r w:rsidR="00A637EB" w:rsidRPr="00826256">
        <w:rPr>
          <w:rFonts w:ascii="Arial" w:hAnsi="Arial" w:cs="Arial"/>
          <w:sz w:val="24"/>
          <w:szCs w:val="24"/>
        </w:rPr>
        <w:t xml:space="preserve">police in the amount of N$27 000 (claim </w:t>
      </w:r>
      <w:r w:rsidR="00FC1D43">
        <w:rPr>
          <w:rFonts w:ascii="Arial" w:hAnsi="Arial" w:cs="Arial"/>
          <w:sz w:val="24"/>
          <w:szCs w:val="24"/>
        </w:rPr>
        <w:t>2</w:t>
      </w:r>
      <w:r w:rsidR="00A637EB" w:rsidRPr="00826256">
        <w:rPr>
          <w:rFonts w:ascii="Arial" w:hAnsi="Arial" w:cs="Arial"/>
          <w:sz w:val="24"/>
          <w:szCs w:val="24"/>
        </w:rPr>
        <w:t xml:space="preserve">) and for loss of profit in the amount of </w:t>
      </w:r>
      <w:r w:rsidR="00D93E6C" w:rsidRPr="00826256">
        <w:rPr>
          <w:rFonts w:ascii="Arial" w:hAnsi="Arial" w:cs="Arial"/>
          <w:sz w:val="24"/>
          <w:szCs w:val="24"/>
        </w:rPr>
        <w:t xml:space="preserve">          N</w:t>
      </w:r>
      <w:r w:rsidR="00A637EB" w:rsidRPr="00826256">
        <w:rPr>
          <w:rFonts w:ascii="Arial" w:hAnsi="Arial" w:cs="Arial"/>
          <w:sz w:val="24"/>
          <w:szCs w:val="24"/>
        </w:rPr>
        <w:t xml:space="preserve">$70 000 (claim </w:t>
      </w:r>
      <w:r w:rsidR="00FC1D43">
        <w:rPr>
          <w:rFonts w:ascii="Arial" w:hAnsi="Arial" w:cs="Arial"/>
          <w:sz w:val="24"/>
          <w:szCs w:val="24"/>
        </w:rPr>
        <w:t>3</w:t>
      </w:r>
      <w:r w:rsidR="00A637EB" w:rsidRPr="00826256">
        <w:rPr>
          <w:rFonts w:ascii="Arial" w:hAnsi="Arial" w:cs="Arial"/>
          <w:sz w:val="24"/>
          <w:szCs w:val="24"/>
        </w:rPr>
        <w:t>).</w:t>
      </w:r>
    </w:p>
    <w:p w14:paraId="4A846923" w14:textId="77777777" w:rsidR="0049535D" w:rsidRPr="00826256" w:rsidRDefault="0049535D" w:rsidP="005A619A">
      <w:pPr>
        <w:pStyle w:val="NoSpacing"/>
        <w:spacing w:line="480" w:lineRule="auto"/>
        <w:jc w:val="both"/>
        <w:rPr>
          <w:rFonts w:ascii="Arial" w:hAnsi="Arial" w:cs="Arial"/>
          <w:sz w:val="24"/>
          <w:szCs w:val="24"/>
        </w:rPr>
      </w:pPr>
    </w:p>
    <w:p w14:paraId="10F9FBDA" w14:textId="1FBC6031" w:rsidR="000D3F15" w:rsidRDefault="00E63869" w:rsidP="00E63869">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637EB">
        <w:rPr>
          <w:rFonts w:ascii="Arial" w:hAnsi="Arial" w:cs="Arial"/>
          <w:sz w:val="24"/>
          <w:szCs w:val="24"/>
        </w:rPr>
        <w:t xml:space="preserve">The appeal lies against the order of the court </w:t>
      </w:r>
      <w:r w:rsidR="00A637EB" w:rsidRPr="00A637EB">
        <w:rPr>
          <w:rFonts w:ascii="Arial" w:hAnsi="Arial" w:cs="Arial"/>
          <w:i/>
          <w:sz w:val="24"/>
          <w:szCs w:val="24"/>
        </w:rPr>
        <w:t>a quo</w:t>
      </w:r>
      <w:r w:rsidR="00A637EB">
        <w:rPr>
          <w:rFonts w:ascii="Arial" w:hAnsi="Arial" w:cs="Arial"/>
          <w:sz w:val="24"/>
          <w:szCs w:val="24"/>
        </w:rPr>
        <w:t>, ordering the appellant to pay the following amounts:</w:t>
      </w:r>
    </w:p>
    <w:p w14:paraId="613F873A" w14:textId="77777777" w:rsidR="000D3F15" w:rsidRDefault="000D3F15" w:rsidP="005A619A">
      <w:pPr>
        <w:pStyle w:val="NoSpacing"/>
        <w:spacing w:line="480" w:lineRule="auto"/>
        <w:jc w:val="both"/>
        <w:rPr>
          <w:rFonts w:ascii="Arial" w:hAnsi="Arial" w:cs="Arial"/>
          <w:sz w:val="24"/>
          <w:szCs w:val="24"/>
        </w:rPr>
      </w:pPr>
    </w:p>
    <w:p w14:paraId="5D339C47" w14:textId="77777777" w:rsidR="00A637EB" w:rsidRDefault="00A637EB" w:rsidP="005A619A">
      <w:pPr>
        <w:pStyle w:val="NoSpacing"/>
        <w:spacing w:line="480" w:lineRule="auto"/>
        <w:jc w:val="both"/>
        <w:rPr>
          <w:rFonts w:ascii="Arial" w:hAnsi="Arial" w:cs="Arial"/>
          <w:sz w:val="24"/>
          <w:szCs w:val="24"/>
        </w:rPr>
      </w:pPr>
      <w:r>
        <w:rPr>
          <w:rFonts w:ascii="Arial" w:hAnsi="Arial" w:cs="Arial"/>
          <w:sz w:val="24"/>
          <w:szCs w:val="24"/>
        </w:rPr>
        <w:tab/>
        <w:t>Claim 1:</w:t>
      </w:r>
      <w:r>
        <w:rPr>
          <w:rFonts w:ascii="Arial" w:hAnsi="Arial" w:cs="Arial"/>
          <w:sz w:val="24"/>
          <w:szCs w:val="24"/>
        </w:rPr>
        <w:tab/>
        <w:t>the amount of N$300</w:t>
      </w:r>
      <w:r w:rsidR="00D93E6C">
        <w:rPr>
          <w:rFonts w:ascii="Arial" w:hAnsi="Arial" w:cs="Arial"/>
          <w:sz w:val="24"/>
          <w:szCs w:val="24"/>
        </w:rPr>
        <w:t xml:space="preserve"> </w:t>
      </w:r>
      <w:r>
        <w:rPr>
          <w:rFonts w:ascii="Arial" w:hAnsi="Arial" w:cs="Arial"/>
          <w:sz w:val="24"/>
          <w:szCs w:val="24"/>
        </w:rPr>
        <w:t>000;</w:t>
      </w:r>
    </w:p>
    <w:p w14:paraId="1FFF3253" w14:textId="77777777" w:rsidR="00A637EB" w:rsidRPr="00826256" w:rsidRDefault="00A637EB" w:rsidP="005A619A">
      <w:pPr>
        <w:pStyle w:val="NoSpacing"/>
        <w:spacing w:line="480" w:lineRule="auto"/>
        <w:jc w:val="both"/>
        <w:rPr>
          <w:rFonts w:ascii="Arial" w:hAnsi="Arial" w:cs="Arial"/>
          <w:sz w:val="24"/>
          <w:szCs w:val="24"/>
        </w:rPr>
      </w:pPr>
      <w:r>
        <w:rPr>
          <w:rFonts w:ascii="Arial" w:hAnsi="Arial" w:cs="Arial"/>
          <w:sz w:val="24"/>
          <w:szCs w:val="24"/>
        </w:rPr>
        <w:tab/>
        <w:t>Claim 2:</w:t>
      </w:r>
      <w:r>
        <w:rPr>
          <w:rFonts w:ascii="Arial" w:hAnsi="Arial" w:cs="Arial"/>
          <w:sz w:val="24"/>
          <w:szCs w:val="24"/>
        </w:rPr>
        <w:tab/>
        <w:t xml:space="preserve">the </w:t>
      </w:r>
      <w:r w:rsidRPr="00826256">
        <w:rPr>
          <w:rFonts w:ascii="Arial" w:hAnsi="Arial" w:cs="Arial"/>
          <w:sz w:val="24"/>
          <w:szCs w:val="24"/>
        </w:rPr>
        <w:t>amount of N$27</w:t>
      </w:r>
      <w:r w:rsidR="00D93E6C" w:rsidRPr="00826256">
        <w:rPr>
          <w:rFonts w:ascii="Arial" w:hAnsi="Arial" w:cs="Arial"/>
          <w:sz w:val="24"/>
          <w:szCs w:val="24"/>
        </w:rPr>
        <w:t xml:space="preserve"> </w:t>
      </w:r>
      <w:r w:rsidRPr="00826256">
        <w:rPr>
          <w:rFonts w:ascii="Arial" w:hAnsi="Arial" w:cs="Arial"/>
          <w:sz w:val="24"/>
          <w:szCs w:val="24"/>
        </w:rPr>
        <w:t>000;</w:t>
      </w:r>
    </w:p>
    <w:p w14:paraId="1C3A6E86" w14:textId="77777777" w:rsidR="00A637EB" w:rsidRPr="00826256" w:rsidRDefault="00A637EB" w:rsidP="005A619A">
      <w:pPr>
        <w:pStyle w:val="NoSpacing"/>
        <w:spacing w:line="480" w:lineRule="auto"/>
        <w:jc w:val="both"/>
        <w:rPr>
          <w:rFonts w:ascii="Arial" w:hAnsi="Arial" w:cs="Arial"/>
          <w:sz w:val="24"/>
          <w:szCs w:val="24"/>
        </w:rPr>
      </w:pPr>
      <w:r w:rsidRPr="00826256">
        <w:rPr>
          <w:rFonts w:ascii="Arial" w:hAnsi="Arial" w:cs="Arial"/>
          <w:sz w:val="24"/>
          <w:szCs w:val="24"/>
        </w:rPr>
        <w:tab/>
        <w:t>Claim 3:</w:t>
      </w:r>
      <w:r w:rsidRPr="00826256">
        <w:rPr>
          <w:rFonts w:ascii="Arial" w:hAnsi="Arial" w:cs="Arial"/>
          <w:sz w:val="24"/>
          <w:szCs w:val="24"/>
        </w:rPr>
        <w:tab/>
        <w:t>the amount of N</w:t>
      </w:r>
      <w:r w:rsidR="00D93E6C" w:rsidRPr="00826256">
        <w:rPr>
          <w:rFonts w:ascii="Arial" w:hAnsi="Arial" w:cs="Arial"/>
          <w:sz w:val="24"/>
          <w:szCs w:val="24"/>
        </w:rPr>
        <w:t>$9</w:t>
      </w:r>
      <w:r w:rsidR="00931747">
        <w:rPr>
          <w:rFonts w:ascii="Arial" w:hAnsi="Arial" w:cs="Arial"/>
          <w:sz w:val="24"/>
          <w:szCs w:val="24"/>
        </w:rPr>
        <w:t>0</w:t>
      </w:r>
      <w:r w:rsidR="00D93E6C" w:rsidRPr="00826256">
        <w:rPr>
          <w:rFonts w:ascii="Arial" w:hAnsi="Arial" w:cs="Arial"/>
          <w:sz w:val="24"/>
          <w:szCs w:val="24"/>
        </w:rPr>
        <w:t xml:space="preserve"> 000; </w:t>
      </w:r>
    </w:p>
    <w:p w14:paraId="08AED264" w14:textId="77777777" w:rsidR="00A637EB" w:rsidRPr="00826256" w:rsidRDefault="00A637EB" w:rsidP="005A619A">
      <w:pPr>
        <w:pStyle w:val="NoSpacing"/>
        <w:spacing w:line="480" w:lineRule="auto"/>
        <w:jc w:val="both"/>
        <w:rPr>
          <w:rFonts w:ascii="Arial" w:hAnsi="Arial" w:cs="Arial"/>
          <w:sz w:val="24"/>
          <w:szCs w:val="24"/>
        </w:rPr>
      </w:pPr>
    </w:p>
    <w:p w14:paraId="35C9F349" w14:textId="77777777" w:rsidR="00A637EB" w:rsidRDefault="00D93E6C" w:rsidP="005A619A">
      <w:pPr>
        <w:pStyle w:val="NoSpacing"/>
        <w:spacing w:line="480" w:lineRule="auto"/>
        <w:jc w:val="both"/>
        <w:rPr>
          <w:rFonts w:ascii="Arial" w:hAnsi="Arial" w:cs="Arial"/>
          <w:sz w:val="24"/>
          <w:szCs w:val="24"/>
        </w:rPr>
      </w:pPr>
      <w:r w:rsidRPr="00826256">
        <w:rPr>
          <w:rFonts w:ascii="Arial" w:hAnsi="Arial" w:cs="Arial"/>
          <w:sz w:val="24"/>
          <w:szCs w:val="24"/>
        </w:rPr>
        <w:t xml:space="preserve">The </w:t>
      </w:r>
      <w:r w:rsidR="00826256">
        <w:rPr>
          <w:rFonts w:ascii="Arial" w:hAnsi="Arial" w:cs="Arial"/>
          <w:sz w:val="24"/>
          <w:szCs w:val="24"/>
        </w:rPr>
        <w:t xml:space="preserve">court </w:t>
      </w:r>
      <w:r w:rsidR="00826256" w:rsidRPr="00826256">
        <w:rPr>
          <w:rFonts w:ascii="Arial" w:hAnsi="Arial" w:cs="Arial"/>
          <w:i/>
          <w:sz w:val="24"/>
          <w:szCs w:val="24"/>
        </w:rPr>
        <w:t>a quo</w:t>
      </w:r>
      <w:r w:rsidR="00826256">
        <w:rPr>
          <w:rFonts w:ascii="Arial" w:hAnsi="Arial" w:cs="Arial"/>
          <w:sz w:val="24"/>
          <w:szCs w:val="24"/>
        </w:rPr>
        <w:t xml:space="preserve"> </w:t>
      </w:r>
      <w:r w:rsidRPr="00826256">
        <w:rPr>
          <w:rFonts w:ascii="Arial" w:hAnsi="Arial" w:cs="Arial"/>
          <w:sz w:val="24"/>
          <w:szCs w:val="24"/>
        </w:rPr>
        <w:t>further ordered the payment</w:t>
      </w:r>
      <w:r>
        <w:rPr>
          <w:rFonts w:ascii="Arial" w:hAnsi="Arial" w:cs="Arial"/>
          <w:sz w:val="24"/>
          <w:szCs w:val="24"/>
        </w:rPr>
        <w:t xml:space="preserve"> of interest on the aforesaid amounts at the rate of 20 percent per annum from the date of judgment to the date of final payment. </w:t>
      </w:r>
    </w:p>
    <w:p w14:paraId="1F8710C3" w14:textId="77777777" w:rsidR="00D93E6C" w:rsidRDefault="00D93E6C" w:rsidP="005A619A">
      <w:pPr>
        <w:pStyle w:val="NoSpacing"/>
        <w:spacing w:line="480" w:lineRule="auto"/>
        <w:jc w:val="both"/>
        <w:rPr>
          <w:rFonts w:ascii="Arial" w:hAnsi="Arial" w:cs="Arial"/>
          <w:sz w:val="24"/>
          <w:szCs w:val="24"/>
        </w:rPr>
      </w:pPr>
    </w:p>
    <w:p w14:paraId="1B9AC922" w14:textId="77777777" w:rsidR="00DE1BA0" w:rsidRDefault="00DE1BA0" w:rsidP="005A619A">
      <w:pPr>
        <w:pStyle w:val="NoSpacing"/>
        <w:spacing w:line="480" w:lineRule="auto"/>
        <w:jc w:val="both"/>
        <w:rPr>
          <w:rFonts w:ascii="Arial" w:hAnsi="Arial" w:cs="Arial"/>
          <w:sz w:val="24"/>
          <w:szCs w:val="24"/>
        </w:rPr>
      </w:pPr>
      <w:r>
        <w:rPr>
          <w:rFonts w:ascii="Arial" w:hAnsi="Arial" w:cs="Arial"/>
          <w:sz w:val="24"/>
          <w:szCs w:val="24"/>
        </w:rPr>
        <w:t xml:space="preserve">The court </w:t>
      </w:r>
      <w:r w:rsidRPr="00DE1BA0">
        <w:rPr>
          <w:rFonts w:ascii="Arial" w:hAnsi="Arial" w:cs="Arial"/>
          <w:i/>
          <w:sz w:val="24"/>
          <w:szCs w:val="24"/>
        </w:rPr>
        <w:t>a quo</w:t>
      </w:r>
      <w:r>
        <w:rPr>
          <w:rFonts w:ascii="Arial" w:hAnsi="Arial" w:cs="Arial"/>
          <w:sz w:val="24"/>
          <w:szCs w:val="24"/>
        </w:rPr>
        <w:t xml:space="preserve"> also made the following </w:t>
      </w:r>
      <w:r w:rsidR="001C1ECA">
        <w:rPr>
          <w:rFonts w:ascii="Arial" w:hAnsi="Arial" w:cs="Arial"/>
          <w:sz w:val="24"/>
          <w:szCs w:val="24"/>
        </w:rPr>
        <w:t>order:</w:t>
      </w:r>
    </w:p>
    <w:p w14:paraId="1C22CAFC" w14:textId="77777777" w:rsidR="001C1ECA" w:rsidRPr="00931747" w:rsidRDefault="00931747" w:rsidP="005A619A">
      <w:pPr>
        <w:pStyle w:val="NoSpacing"/>
        <w:spacing w:line="360" w:lineRule="auto"/>
        <w:jc w:val="both"/>
        <w:rPr>
          <w:rFonts w:ascii="Arial" w:hAnsi="Arial" w:cs="Arial"/>
        </w:rPr>
      </w:pPr>
      <w:r>
        <w:rPr>
          <w:rFonts w:ascii="Arial" w:hAnsi="Arial" w:cs="Arial"/>
          <w:sz w:val="24"/>
          <w:szCs w:val="24"/>
        </w:rPr>
        <w:tab/>
      </w:r>
    </w:p>
    <w:p w14:paraId="7DD1F0C5" w14:textId="77777777" w:rsidR="00D93E6C" w:rsidRPr="001C1ECA" w:rsidRDefault="00D93E6C" w:rsidP="005A619A">
      <w:pPr>
        <w:pStyle w:val="NoSpacing"/>
        <w:spacing w:line="360" w:lineRule="auto"/>
        <w:ind w:left="720"/>
        <w:jc w:val="both"/>
        <w:rPr>
          <w:rFonts w:ascii="Arial" w:hAnsi="Arial" w:cs="Arial"/>
        </w:rPr>
      </w:pPr>
      <w:r w:rsidRPr="00931747">
        <w:rPr>
          <w:rFonts w:ascii="Arial" w:hAnsi="Arial" w:cs="Arial"/>
        </w:rPr>
        <w:t>‘Messrs</w:t>
      </w:r>
      <w:r w:rsidR="00931747">
        <w:rPr>
          <w:rFonts w:ascii="Arial" w:hAnsi="Arial" w:cs="Arial"/>
        </w:rPr>
        <w:t>.</w:t>
      </w:r>
      <w:r w:rsidRPr="001C1ECA">
        <w:rPr>
          <w:rFonts w:ascii="Arial" w:hAnsi="Arial" w:cs="Arial"/>
        </w:rPr>
        <w:t xml:space="preserve"> Freddie </w:t>
      </w:r>
      <w:proofErr w:type="spellStart"/>
      <w:r w:rsidRPr="001C1ECA">
        <w:rPr>
          <w:rFonts w:ascii="Arial" w:hAnsi="Arial" w:cs="Arial"/>
        </w:rPr>
        <w:t>Nghilinganye</w:t>
      </w:r>
      <w:proofErr w:type="spellEnd"/>
      <w:r w:rsidRPr="001C1ECA">
        <w:rPr>
          <w:rFonts w:ascii="Arial" w:hAnsi="Arial" w:cs="Arial"/>
        </w:rPr>
        <w:t xml:space="preserve"> and </w:t>
      </w:r>
      <w:proofErr w:type="spellStart"/>
      <w:r w:rsidRPr="001C1ECA">
        <w:rPr>
          <w:rFonts w:ascii="Arial" w:hAnsi="Arial" w:cs="Arial"/>
        </w:rPr>
        <w:t>Sackey</w:t>
      </w:r>
      <w:proofErr w:type="spellEnd"/>
      <w:r w:rsidRPr="001C1ECA">
        <w:rPr>
          <w:rFonts w:ascii="Arial" w:hAnsi="Arial" w:cs="Arial"/>
        </w:rPr>
        <w:t xml:space="preserve"> </w:t>
      </w:r>
      <w:proofErr w:type="spellStart"/>
      <w:r w:rsidRPr="001C1ECA">
        <w:rPr>
          <w:rFonts w:ascii="Arial" w:hAnsi="Arial" w:cs="Arial"/>
        </w:rPr>
        <w:t>K</w:t>
      </w:r>
      <w:r w:rsidR="00931747">
        <w:rPr>
          <w:rFonts w:ascii="Arial" w:hAnsi="Arial" w:cs="Arial"/>
        </w:rPr>
        <w:t>o</w:t>
      </w:r>
      <w:r w:rsidR="00DE1BA0" w:rsidRPr="001C1ECA">
        <w:rPr>
          <w:rFonts w:ascii="Arial" w:hAnsi="Arial" w:cs="Arial"/>
        </w:rPr>
        <w:t>kule</w:t>
      </w:r>
      <w:proofErr w:type="spellEnd"/>
      <w:r w:rsidR="00DE1BA0" w:rsidRPr="001C1ECA">
        <w:rPr>
          <w:rFonts w:ascii="Arial" w:hAnsi="Arial" w:cs="Arial"/>
        </w:rPr>
        <w:t xml:space="preserve"> be and are hereby called </w:t>
      </w:r>
      <w:r w:rsidRPr="001C1ECA">
        <w:rPr>
          <w:rFonts w:ascii="Arial" w:hAnsi="Arial" w:cs="Arial"/>
        </w:rPr>
        <w:t>upon to show cause in person or by legal represen</w:t>
      </w:r>
      <w:r w:rsidR="00DE1BA0" w:rsidRPr="001C1ECA">
        <w:rPr>
          <w:rFonts w:ascii="Arial" w:hAnsi="Arial" w:cs="Arial"/>
        </w:rPr>
        <w:t>tative</w:t>
      </w:r>
      <w:r w:rsidR="00931747">
        <w:rPr>
          <w:rFonts w:ascii="Arial" w:hAnsi="Arial" w:cs="Arial"/>
        </w:rPr>
        <w:t>s</w:t>
      </w:r>
      <w:r w:rsidR="00DE1BA0" w:rsidRPr="001C1ECA">
        <w:rPr>
          <w:rFonts w:ascii="Arial" w:hAnsi="Arial" w:cs="Arial"/>
        </w:rPr>
        <w:t xml:space="preserve"> of their own choice and </w:t>
      </w:r>
      <w:r w:rsidRPr="001C1ECA">
        <w:rPr>
          <w:rFonts w:ascii="Arial" w:hAnsi="Arial" w:cs="Arial"/>
        </w:rPr>
        <w:t>at their own costs, on or before 27 September 2017, why;</w:t>
      </w:r>
    </w:p>
    <w:p w14:paraId="7A0EC3DA" w14:textId="77777777" w:rsidR="00D93E6C" w:rsidRPr="00D93E6C" w:rsidRDefault="001C1ECA" w:rsidP="005A619A">
      <w:pPr>
        <w:pStyle w:val="NoSpacing"/>
        <w:spacing w:line="360" w:lineRule="auto"/>
        <w:jc w:val="both"/>
        <w:rPr>
          <w:rFonts w:ascii="Arial" w:hAnsi="Arial" w:cs="Arial"/>
        </w:rPr>
      </w:pPr>
      <w:r>
        <w:rPr>
          <w:rFonts w:ascii="Arial" w:hAnsi="Arial" w:cs="Arial"/>
        </w:rPr>
        <w:tab/>
      </w:r>
    </w:p>
    <w:p w14:paraId="237C8001" w14:textId="0882DF47" w:rsidR="00D93E6C" w:rsidRPr="00D93E6C" w:rsidRDefault="00E63869" w:rsidP="00E63869">
      <w:pPr>
        <w:pStyle w:val="NoSpacing"/>
        <w:spacing w:line="360" w:lineRule="auto"/>
        <w:ind w:left="1440" w:hanging="720"/>
        <w:jc w:val="both"/>
        <w:rPr>
          <w:rFonts w:ascii="Arial" w:hAnsi="Arial" w:cs="Arial"/>
        </w:rPr>
      </w:pPr>
      <w:r w:rsidRPr="00D93E6C">
        <w:rPr>
          <w:rFonts w:ascii="Arial" w:hAnsi="Arial" w:cs="Arial"/>
        </w:rPr>
        <w:t>(a)</w:t>
      </w:r>
      <w:r w:rsidRPr="00D93E6C">
        <w:rPr>
          <w:rFonts w:ascii="Arial" w:hAnsi="Arial" w:cs="Arial"/>
        </w:rPr>
        <w:tab/>
      </w:r>
      <w:r w:rsidR="00D93E6C" w:rsidRPr="00D93E6C">
        <w:rPr>
          <w:rFonts w:ascii="Arial" w:hAnsi="Arial" w:cs="Arial"/>
        </w:rPr>
        <w:t>Costs of suit in this matter should not be ordered on the scale between attorney and client;</w:t>
      </w:r>
    </w:p>
    <w:p w14:paraId="7A4758F0" w14:textId="77777777" w:rsidR="00D93E6C" w:rsidRPr="00D93E6C" w:rsidRDefault="00D93E6C" w:rsidP="005A619A">
      <w:pPr>
        <w:pStyle w:val="NoSpacing"/>
        <w:spacing w:line="360" w:lineRule="auto"/>
        <w:ind w:left="1440"/>
        <w:jc w:val="both"/>
        <w:rPr>
          <w:rFonts w:ascii="Arial" w:hAnsi="Arial" w:cs="Arial"/>
        </w:rPr>
      </w:pPr>
    </w:p>
    <w:p w14:paraId="1E2BE055" w14:textId="3AFFF5BB" w:rsidR="00D93E6C" w:rsidRPr="00D93E6C" w:rsidRDefault="00E63869" w:rsidP="00E63869">
      <w:pPr>
        <w:pStyle w:val="NoSpacing"/>
        <w:spacing w:line="360" w:lineRule="auto"/>
        <w:ind w:left="1440" w:hanging="720"/>
        <w:jc w:val="both"/>
        <w:rPr>
          <w:rFonts w:ascii="Arial" w:hAnsi="Arial" w:cs="Arial"/>
        </w:rPr>
      </w:pPr>
      <w:r w:rsidRPr="00D93E6C">
        <w:rPr>
          <w:rFonts w:ascii="Arial" w:hAnsi="Arial" w:cs="Arial"/>
        </w:rPr>
        <w:t>(b)</w:t>
      </w:r>
      <w:r w:rsidRPr="00D93E6C">
        <w:rPr>
          <w:rFonts w:ascii="Arial" w:hAnsi="Arial" w:cs="Arial"/>
        </w:rPr>
        <w:tab/>
      </w:r>
      <w:r w:rsidR="00931747">
        <w:rPr>
          <w:rFonts w:ascii="Arial" w:hAnsi="Arial" w:cs="Arial"/>
        </w:rPr>
        <w:t xml:space="preserve">Both Mr. </w:t>
      </w:r>
      <w:proofErr w:type="spellStart"/>
      <w:r w:rsidR="00931747">
        <w:rPr>
          <w:rFonts w:ascii="Arial" w:hAnsi="Arial" w:cs="Arial"/>
        </w:rPr>
        <w:t>Nghilinganye</w:t>
      </w:r>
      <w:proofErr w:type="spellEnd"/>
      <w:r w:rsidR="00931747">
        <w:rPr>
          <w:rFonts w:ascii="Arial" w:hAnsi="Arial" w:cs="Arial"/>
        </w:rPr>
        <w:t xml:space="preserve"> and </w:t>
      </w:r>
      <w:proofErr w:type="spellStart"/>
      <w:r w:rsidR="00931747">
        <w:rPr>
          <w:rFonts w:ascii="Arial" w:hAnsi="Arial" w:cs="Arial"/>
        </w:rPr>
        <w:t>Kok</w:t>
      </w:r>
      <w:r w:rsidR="00D93E6C" w:rsidRPr="00D93E6C">
        <w:rPr>
          <w:rFonts w:ascii="Arial" w:hAnsi="Arial" w:cs="Arial"/>
        </w:rPr>
        <w:t>ule</w:t>
      </w:r>
      <w:proofErr w:type="spellEnd"/>
      <w:r w:rsidR="00D93E6C" w:rsidRPr="00D93E6C">
        <w:rPr>
          <w:rFonts w:ascii="Arial" w:hAnsi="Arial" w:cs="Arial"/>
        </w:rPr>
        <w:t xml:space="preserve"> should personally not pay such costs, jointly and severally, the one paying and the other being absolved.’</w:t>
      </w:r>
    </w:p>
    <w:p w14:paraId="1449DB26" w14:textId="77777777" w:rsidR="0086559C" w:rsidRDefault="0086559C" w:rsidP="005A619A">
      <w:pPr>
        <w:pStyle w:val="NoSpacing"/>
        <w:spacing w:line="480" w:lineRule="auto"/>
        <w:jc w:val="both"/>
        <w:rPr>
          <w:rFonts w:ascii="Arial" w:hAnsi="Arial" w:cs="Arial"/>
          <w:sz w:val="24"/>
          <w:szCs w:val="24"/>
        </w:rPr>
      </w:pPr>
    </w:p>
    <w:p w14:paraId="1B323E74" w14:textId="1BB6484A" w:rsidR="00200058" w:rsidRDefault="00E63869" w:rsidP="00E63869">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00058">
        <w:rPr>
          <w:rFonts w:ascii="Arial" w:hAnsi="Arial" w:cs="Arial"/>
          <w:sz w:val="24"/>
          <w:szCs w:val="24"/>
        </w:rPr>
        <w:t>I would at this stage wish to apologise to the litigants for the delay in the provision of this judgment.</w:t>
      </w:r>
    </w:p>
    <w:p w14:paraId="54C23B74" w14:textId="77777777" w:rsidR="0049535D" w:rsidRDefault="0049535D" w:rsidP="005A619A">
      <w:pPr>
        <w:pStyle w:val="NoSpacing"/>
        <w:spacing w:line="480" w:lineRule="auto"/>
        <w:jc w:val="both"/>
        <w:rPr>
          <w:rFonts w:ascii="Arial" w:hAnsi="Arial" w:cs="Arial"/>
          <w:sz w:val="24"/>
          <w:szCs w:val="24"/>
          <w:u w:val="single"/>
        </w:rPr>
      </w:pPr>
    </w:p>
    <w:p w14:paraId="7DAFC102" w14:textId="12522880" w:rsidR="00200058" w:rsidRPr="00200058" w:rsidRDefault="00200058" w:rsidP="005A619A">
      <w:pPr>
        <w:pStyle w:val="NoSpacing"/>
        <w:spacing w:line="480" w:lineRule="auto"/>
        <w:jc w:val="both"/>
        <w:rPr>
          <w:rFonts w:ascii="Arial" w:hAnsi="Arial" w:cs="Arial"/>
          <w:sz w:val="24"/>
          <w:szCs w:val="24"/>
          <w:u w:val="single"/>
        </w:rPr>
      </w:pPr>
      <w:r>
        <w:rPr>
          <w:rFonts w:ascii="Arial" w:hAnsi="Arial" w:cs="Arial"/>
          <w:sz w:val="24"/>
          <w:szCs w:val="24"/>
          <w:u w:val="single"/>
        </w:rPr>
        <w:lastRenderedPageBreak/>
        <w:t>Factual background</w:t>
      </w:r>
    </w:p>
    <w:p w14:paraId="051CE395" w14:textId="15EC0CDD"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93E6C">
        <w:rPr>
          <w:rFonts w:ascii="Arial" w:hAnsi="Arial" w:cs="Arial"/>
          <w:sz w:val="24"/>
          <w:szCs w:val="24"/>
        </w:rPr>
        <w:t xml:space="preserve">The respondent called three witnesses during the trial, namely himself, one Abner </w:t>
      </w:r>
      <w:proofErr w:type="spellStart"/>
      <w:r w:rsidR="00D93E6C">
        <w:rPr>
          <w:rFonts w:ascii="Arial" w:hAnsi="Arial" w:cs="Arial"/>
          <w:sz w:val="24"/>
          <w:szCs w:val="24"/>
        </w:rPr>
        <w:t>Shipeta</w:t>
      </w:r>
      <w:proofErr w:type="spellEnd"/>
      <w:r w:rsidR="00D93E6C">
        <w:rPr>
          <w:rFonts w:ascii="Arial" w:hAnsi="Arial" w:cs="Arial"/>
          <w:sz w:val="24"/>
          <w:szCs w:val="24"/>
        </w:rPr>
        <w:t xml:space="preserve"> and Katrina </w:t>
      </w:r>
      <w:proofErr w:type="spellStart"/>
      <w:r w:rsidR="00D93E6C">
        <w:rPr>
          <w:rFonts w:ascii="Arial" w:hAnsi="Arial" w:cs="Arial"/>
          <w:sz w:val="24"/>
          <w:szCs w:val="24"/>
        </w:rPr>
        <w:t>Ndinela</w:t>
      </w:r>
      <w:r w:rsidR="00931747">
        <w:rPr>
          <w:rFonts w:ascii="Arial" w:hAnsi="Arial" w:cs="Arial"/>
          <w:sz w:val="24"/>
          <w:szCs w:val="24"/>
        </w:rPr>
        <w:t>g</w:t>
      </w:r>
      <w:r w:rsidR="00D93E6C">
        <w:rPr>
          <w:rFonts w:ascii="Arial" w:hAnsi="Arial" w:cs="Arial"/>
          <w:sz w:val="24"/>
          <w:szCs w:val="24"/>
        </w:rPr>
        <w:t>o</w:t>
      </w:r>
      <w:proofErr w:type="spellEnd"/>
      <w:r w:rsidR="00D93E6C">
        <w:rPr>
          <w:rFonts w:ascii="Arial" w:hAnsi="Arial" w:cs="Arial"/>
          <w:sz w:val="24"/>
          <w:szCs w:val="24"/>
        </w:rPr>
        <w:t xml:space="preserve"> David.</w:t>
      </w:r>
    </w:p>
    <w:p w14:paraId="405382A7" w14:textId="77777777" w:rsidR="000E2961" w:rsidRDefault="000E2961" w:rsidP="005A619A">
      <w:pPr>
        <w:pStyle w:val="NoSpacing"/>
        <w:spacing w:line="480" w:lineRule="auto"/>
        <w:jc w:val="both"/>
        <w:rPr>
          <w:rFonts w:ascii="Arial" w:hAnsi="Arial" w:cs="Arial"/>
          <w:sz w:val="24"/>
          <w:szCs w:val="24"/>
        </w:rPr>
      </w:pPr>
    </w:p>
    <w:p w14:paraId="5EC80AFF" w14:textId="55E6E500"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25E8A">
        <w:rPr>
          <w:rFonts w:ascii="Arial" w:hAnsi="Arial" w:cs="Arial"/>
          <w:sz w:val="24"/>
          <w:szCs w:val="24"/>
        </w:rPr>
        <w:t xml:space="preserve">The respondent is a self-employed male person who described his business as a ‘bar’, situated in Havana Katutura, Windhoek. His evidence was that on 29 October 2014 he received a phone call that his bar had been broken into and he proceeded to it. He discovered that a jackpot machine belonging to a client of his was missing and noticed that the lock of a jukebox </w:t>
      </w:r>
      <w:r w:rsidR="00C31B89">
        <w:rPr>
          <w:rFonts w:ascii="Arial" w:hAnsi="Arial" w:cs="Arial"/>
          <w:sz w:val="24"/>
          <w:szCs w:val="24"/>
        </w:rPr>
        <w:t xml:space="preserve">was broken and money had been removed. A second jackpot machine was also broken. He decided to report the matter to his client, by the name of Sam. Thereafter he proceeded to the </w:t>
      </w:r>
      <w:proofErr w:type="spellStart"/>
      <w:r w:rsidR="00C31B89">
        <w:rPr>
          <w:rFonts w:ascii="Arial" w:hAnsi="Arial" w:cs="Arial"/>
          <w:sz w:val="24"/>
          <w:szCs w:val="24"/>
        </w:rPr>
        <w:t>Wanaheda</w:t>
      </w:r>
      <w:proofErr w:type="spellEnd"/>
      <w:r w:rsidR="00C31B89">
        <w:rPr>
          <w:rFonts w:ascii="Arial" w:hAnsi="Arial" w:cs="Arial"/>
          <w:sz w:val="24"/>
          <w:szCs w:val="24"/>
        </w:rPr>
        <w:t xml:space="preserve"> Police Station where he reported the incident. He was requested to provide proof of ownership of the machine and was unable to do so. As a result</w:t>
      </w:r>
      <w:r w:rsidR="00931747">
        <w:rPr>
          <w:rFonts w:ascii="Arial" w:hAnsi="Arial" w:cs="Arial"/>
          <w:sz w:val="24"/>
          <w:szCs w:val="24"/>
        </w:rPr>
        <w:t>,</w:t>
      </w:r>
      <w:r w:rsidR="00C31B89">
        <w:rPr>
          <w:rFonts w:ascii="Arial" w:hAnsi="Arial" w:cs="Arial"/>
          <w:sz w:val="24"/>
          <w:szCs w:val="24"/>
        </w:rPr>
        <w:t xml:space="preserve"> the police officers on duty </w:t>
      </w:r>
      <w:r w:rsidR="00AE2559">
        <w:rPr>
          <w:rFonts w:ascii="Arial" w:hAnsi="Arial" w:cs="Arial"/>
          <w:sz w:val="24"/>
          <w:szCs w:val="24"/>
        </w:rPr>
        <w:t>refused to assist him</w:t>
      </w:r>
      <w:r w:rsidR="00931747">
        <w:rPr>
          <w:rFonts w:ascii="Arial" w:hAnsi="Arial" w:cs="Arial"/>
          <w:sz w:val="24"/>
          <w:szCs w:val="24"/>
        </w:rPr>
        <w:t>.</w:t>
      </w:r>
    </w:p>
    <w:p w14:paraId="3B5AB9AB" w14:textId="77777777" w:rsidR="000E2961" w:rsidRDefault="000E2961" w:rsidP="005A619A">
      <w:pPr>
        <w:pStyle w:val="NoSpacing"/>
        <w:spacing w:line="480" w:lineRule="auto"/>
        <w:jc w:val="both"/>
        <w:rPr>
          <w:rFonts w:ascii="Arial" w:hAnsi="Arial" w:cs="Arial"/>
          <w:sz w:val="24"/>
          <w:szCs w:val="24"/>
        </w:rPr>
      </w:pPr>
    </w:p>
    <w:p w14:paraId="2291B794" w14:textId="56A01232"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31747">
        <w:rPr>
          <w:rFonts w:ascii="Arial" w:hAnsi="Arial" w:cs="Arial"/>
          <w:sz w:val="24"/>
          <w:szCs w:val="24"/>
        </w:rPr>
        <w:t>He called</w:t>
      </w:r>
      <w:r w:rsidR="00AE2559">
        <w:rPr>
          <w:rFonts w:ascii="Arial" w:hAnsi="Arial" w:cs="Arial"/>
          <w:sz w:val="24"/>
          <w:szCs w:val="24"/>
        </w:rPr>
        <w:t xml:space="preserve"> Sam, reporting his inability to get assistance from the police officers. Sam gave him a telephone number of a police officer who was known to him and who could be of assistance. This police officer turned out to be Detective Sergeant Freddie </w:t>
      </w:r>
      <w:proofErr w:type="spellStart"/>
      <w:r w:rsidR="00AE2559">
        <w:rPr>
          <w:rFonts w:ascii="Arial" w:hAnsi="Arial" w:cs="Arial"/>
          <w:sz w:val="24"/>
          <w:szCs w:val="24"/>
        </w:rPr>
        <w:t>Nghilinganye</w:t>
      </w:r>
      <w:proofErr w:type="spellEnd"/>
      <w:r w:rsidR="00AE2559">
        <w:rPr>
          <w:rFonts w:ascii="Arial" w:hAnsi="Arial" w:cs="Arial"/>
          <w:sz w:val="24"/>
          <w:szCs w:val="24"/>
        </w:rPr>
        <w:t xml:space="preserve"> (</w:t>
      </w:r>
      <w:proofErr w:type="spellStart"/>
      <w:r w:rsidR="00AE2559">
        <w:rPr>
          <w:rFonts w:ascii="Arial" w:hAnsi="Arial" w:cs="Arial"/>
          <w:sz w:val="24"/>
          <w:szCs w:val="24"/>
        </w:rPr>
        <w:t>N</w:t>
      </w:r>
      <w:r w:rsidR="005D4804">
        <w:rPr>
          <w:rFonts w:ascii="Arial" w:hAnsi="Arial" w:cs="Arial"/>
          <w:sz w:val="24"/>
          <w:szCs w:val="24"/>
        </w:rPr>
        <w:t>ghi</w:t>
      </w:r>
      <w:r w:rsidR="00AE2559">
        <w:rPr>
          <w:rFonts w:ascii="Arial" w:hAnsi="Arial" w:cs="Arial"/>
          <w:sz w:val="24"/>
          <w:szCs w:val="24"/>
        </w:rPr>
        <w:t>linganye</w:t>
      </w:r>
      <w:proofErr w:type="spellEnd"/>
      <w:r w:rsidR="00AE2559">
        <w:rPr>
          <w:rFonts w:ascii="Arial" w:hAnsi="Arial" w:cs="Arial"/>
          <w:sz w:val="24"/>
          <w:szCs w:val="24"/>
        </w:rPr>
        <w:t>), who was attached to the Serious Crime Unit.</w:t>
      </w:r>
    </w:p>
    <w:p w14:paraId="4B3C762B" w14:textId="77777777" w:rsidR="000E2961" w:rsidRDefault="000E2961" w:rsidP="005A619A">
      <w:pPr>
        <w:pStyle w:val="NoSpacing"/>
        <w:spacing w:line="480" w:lineRule="auto"/>
        <w:jc w:val="both"/>
        <w:rPr>
          <w:rFonts w:ascii="Arial" w:hAnsi="Arial" w:cs="Arial"/>
          <w:sz w:val="24"/>
          <w:szCs w:val="24"/>
        </w:rPr>
      </w:pPr>
    </w:p>
    <w:p w14:paraId="698E1B72" w14:textId="78C5C83F"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proofErr w:type="spellStart"/>
      <w:r w:rsidR="00AE2559">
        <w:rPr>
          <w:rFonts w:ascii="Arial" w:hAnsi="Arial" w:cs="Arial"/>
          <w:sz w:val="24"/>
          <w:szCs w:val="24"/>
        </w:rPr>
        <w:t>N</w:t>
      </w:r>
      <w:r w:rsidR="005D4804">
        <w:rPr>
          <w:rFonts w:ascii="Arial" w:hAnsi="Arial" w:cs="Arial"/>
          <w:sz w:val="24"/>
          <w:szCs w:val="24"/>
        </w:rPr>
        <w:t>gh</w:t>
      </w:r>
      <w:r w:rsidR="00AE2559">
        <w:rPr>
          <w:rFonts w:ascii="Arial" w:hAnsi="Arial" w:cs="Arial"/>
          <w:sz w:val="24"/>
          <w:szCs w:val="24"/>
        </w:rPr>
        <w:t>ilinganye</w:t>
      </w:r>
      <w:proofErr w:type="spellEnd"/>
      <w:r w:rsidR="00AE2559">
        <w:rPr>
          <w:rFonts w:ascii="Arial" w:hAnsi="Arial" w:cs="Arial"/>
          <w:sz w:val="24"/>
          <w:szCs w:val="24"/>
        </w:rPr>
        <w:t xml:space="preserve"> came to the resp</w:t>
      </w:r>
      <w:r w:rsidR="00931747">
        <w:rPr>
          <w:rFonts w:ascii="Arial" w:hAnsi="Arial" w:cs="Arial"/>
          <w:sz w:val="24"/>
          <w:szCs w:val="24"/>
        </w:rPr>
        <w:t>ondent’s bar in the company of D</w:t>
      </w:r>
      <w:r w:rsidR="00AE2559">
        <w:rPr>
          <w:rFonts w:ascii="Arial" w:hAnsi="Arial" w:cs="Arial"/>
          <w:sz w:val="24"/>
          <w:szCs w:val="24"/>
        </w:rPr>
        <w:t xml:space="preserve">etective </w:t>
      </w:r>
      <w:proofErr w:type="spellStart"/>
      <w:r w:rsidR="00AE2559">
        <w:rPr>
          <w:rFonts w:ascii="Arial" w:hAnsi="Arial" w:cs="Arial"/>
          <w:sz w:val="24"/>
          <w:szCs w:val="24"/>
        </w:rPr>
        <w:t>Sackey</w:t>
      </w:r>
      <w:proofErr w:type="spellEnd"/>
      <w:r w:rsidR="00AE2559">
        <w:rPr>
          <w:rFonts w:ascii="Arial" w:hAnsi="Arial" w:cs="Arial"/>
          <w:sz w:val="24"/>
          <w:szCs w:val="24"/>
        </w:rPr>
        <w:t xml:space="preserve"> </w:t>
      </w:r>
      <w:proofErr w:type="spellStart"/>
      <w:r w:rsidR="00AE2559">
        <w:rPr>
          <w:rFonts w:ascii="Arial" w:hAnsi="Arial" w:cs="Arial"/>
          <w:sz w:val="24"/>
          <w:szCs w:val="24"/>
        </w:rPr>
        <w:t>Kokule</w:t>
      </w:r>
      <w:proofErr w:type="spellEnd"/>
      <w:r w:rsidR="00AE2559">
        <w:rPr>
          <w:rFonts w:ascii="Arial" w:hAnsi="Arial" w:cs="Arial"/>
          <w:sz w:val="24"/>
          <w:szCs w:val="24"/>
        </w:rPr>
        <w:t xml:space="preserve"> (</w:t>
      </w:r>
      <w:proofErr w:type="spellStart"/>
      <w:r w:rsidR="00AE2559">
        <w:rPr>
          <w:rFonts w:ascii="Arial" w:hAnsi="Arial" w:cs="Arial"/>
          <w:sz w:val="24"/>
          <w:szCs w:val="24"/>
        </w:rPr>
        <w:t>Kokule</w:t>
      </w:r>
      <w:proofErr w:type="spellEnd"/>
      <w:r w:rsidR="00AE2559">
        <w:rPr>
          <w:rFonts w:ascii="Arial" w:hAnsi="Arial" w:cs="Arial"/>
          <w:sz w:val="24"/>
          <w:szCs w:val="24"/>
        </w:rPr>
        <w:t xml:space="preserve">). These police officers recorded the statement of the respondent and informed him to keep his cellular phone close to him. </w:t>
      </w:r>
      <w:r w:rsidR="000B2CA0">
        <w:rPr>
          <w:rFonts w:ascii="Arial" w:hAnsi="Arial" w:cs="Arial"/>
          <w:sz w:val="24"/>
          <w:szCs w:val="24"/>
        </w:rPr>
        <w:t xml:space="preserve">Later the same day the respondent received threatening calls from these police officers accusing him of having </w:t>
      </w:r>
      <w:r w:rsidR="000B2CA0">
        <w:rPr>
          <w:rFonts w:ascii="Arial" w:hAnsi="Arial" w:cs="Arial"/>
          <w:sz w:val="24"/>
          <w:szCs w:val="24"/>
        </w:rPr>
        <w:lastRenderedPageBreak/>
        <w:t xml:space="preserve">orchestrated the break-in and that he had a hand in the theft of the jackpot machine. This was denied by the respondent. </w:t>
      </w:r>
    </w:p>
    <w:p w14:paraId="0BBFDDBA" w14:textId="77777777" w:rsidR="000E2961" w:rsidRDefault="000E2961" w:rsidP="005A619A">
      <w:pPr>
        <w:pStyle w:val="NoSpacing"/>
        <w:spacing w:line="480" w:lineRule="auto"/>
        <w:jc w:val="both"/>
        <w:rPr>
          <w:rFonts w:ascii="Arial" w:hAnsi="Arial" w:cs="Arial"/>
          <w:sz w:val="24"/>
          <w:szCs w:val="24"/>
        </w:rPr>
      </w:pPr>
    </w:p>
    <w:p w14:paraId="5AA9DEF8" w14:textId="42DECF5C"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B2CA0">
        <w:rPr>
          <w:rFonts w:ascii="Arial" w:hAnsi="Arial" w:cs="Arial"/>
          <w:sz w:val="24"/>
          <w:szCs w:val="24"/>
        </w:rPr>
        <w:t>During the evening of Friday 31 October 2014</w:t>
      </w:r>
      <w:r w:rsidR="00931747">
        <w:rPr>
          <w:rFonts w:ascii="Arial" w:hAnsi="Arial" w:cs="Arial"/>
          <w:sz w:val="24"/>
          <w:szCs w:val="24"/>
        </w:rPr>
        <w:t>,</w:t>
      </w:r>
      <w:r w:rsidR="000B2CA0">
        <w:rPr>
          <w:rFonts w:ascii="Arial" w:hAnsi="Arial" w:cs="Arial"/>
          <w:sz w:val="24"/>
          <w:szCs w:val="24"/>
        </w:rPr>
        <w:t xml:space="preserve"> the said police officers </w:t>
      </w:r>
      <w:r w:rsidR="00170E5A">
        <w:rPr>
          <w:rFonts w:ascii="Arial" w:hAnsi="Arial" w:cs="Arial"/>
          <w:sz w:val="24"/>
          <w:szCs w:val="24"/>
        </w:rPr>
        <w:t>returned to the bar and arrested the respondent in full view of staff, friends, customers and neighbour</w:t>
      </w:r>
      <w:r w:rsidR="00826256">
        <w:rPr>
          <w:rFonts w:ascii="Arial" w:hAnsi="Arial" w:cs="Arial"/>
          <w:sz w:val="24"/>
          <w:szCs w:val="24"/>
        </w:rPr>
        <w:t>s</w:t>
      </w:r>
      <w:r w:rsidR="00170E5A">
        <w:rPr>
          <w:rFonts w:ascii="Arial" w:hAnsi="Arial" w:cs="Arial"/>
          <w:sz w:val="24"/>
          <w:szCs w:val="24"/>
        </w:rPr>
        <w:t xml:space="preserve"> on the pretext that he had extra keys to the lock of the bar. </w:t>
      </w:r>
      <w:r w:rsidR="00824806">
        <w:rPr>
          <w:rFonts w:ascii="Arial" w:hAnsi="Arial" w:cs="Arial"/>
          <w:sz w:val="24"/>
          <w:szCs w:val="24"/>
        </w:rPr>
        <w:t>The arrest was effected without</w:t>
      </w:r>
      <w:r w:rsidR="00826256">
        <w:rPr>
          <w:rFonts w:ascii="Arial" w:hAnsi="Arial" w:cs="Arial"/>
          <w:sz w:val="24"/>
          <w:szCs w:val="24"/>
        </w:rPr>
        <w:t xml:space="preserve"> a warrant of arrest</w:t>
      </w:r>
      <w:r w:rsidR="00824806">
        <w:rPr>
          <w:rFonts w:ascii="Arial" w:hAnsi="Arial" w:cs="Arial"/>
          <w:sz w:val="24"/>
          <w:szCs w:val="24"/>
        </w:rPr>
        <w:t xml:space="preserve">. The respondent was taken to </w:t>
      </w:r>
      <w:proofErr w:type="spellStart"/>
      <w:r w:rsidR="00824806">
        <w:rPr>
          <w:rFonts w:ascii="Arial" w:hAnsi="Arial" w:cs="Arial"/>
          <w:sz w:val="24"/>
          <w:szCs w:val="24"/>
        </w:rPr>
        <w:t>Wanaheda</w:t>
      </w:r>
      <w:proofErr w:type="spellEnd"/>
      <w:r w:rsidR="00824806">
        <w:rPr>
          <w:rFonts w:ascii="Arial" w:hAnsi="Arial" w:cs="Arial"/>
          <w:sz w:val="24"/>
          <w:szCs w:val="24"/>
        </w:rPr>
        <w:t xml:space="preserve"> Police Station and left in the police cells. The police officers returned on Sunday, 2 November 2014 and requested the respondent to accompany them to his house. There they ransacked respondent’s property. The respondent was not informed of the reason for the search </w:t>
      </w:r>
      <w:r w:rsidR="002831EE">
        <w:rPr>
          <w:rFonts w:ascii="Arial" w:hAnsi="Arial" w:cs="Arial"/>
          <w:sz w:val="24"/>
          <w:szCs w:val="24"/>
        </w:rPr>
        <w:t xml:space="preserve">nor </w:t>
      </w:r>
      <w:r w:rsidR="00824806">
        <w:rPr>
          <w:rFonts w:ascii="Arial" w:hAnsi="Arial" w:cs="Arial"/>
          <w:sz w:val="24"/>
          <w:szCs w:val="24"/>
        </w:rPr>
        <w:t xml:space="preserve">was a search warrant exhibited. After the search the respondent was taken back to the police station where he was released. </w:t>
      </w:r>
    </w:p>
    <w:p w14:paraId="41DBA4FD" w14:textId="77777777" w:rsidR="000E2961" w:rsidRDefault="000E2961" w:rsidP="005A619A">
      <w:pPr>
        <w:pStyle w:val="NoSpacing"/>
        <w:spacing w:line="480" w:lineRule="auto"/>
        <w:jc w:val="both"/>
        <w:rPr>
          <w:rFonts w:ascii="Arial" w:hAnsi="Arial" w:cs="Arial"/>
          <w:sz w:val="24"/>
          <w:szCs w:val="24"/>
        </w:rPr>
      </w:pPr>
    </w:p>
    <w:p w14:paraId="22555009" w14:textId="0F01607A" w:rsidR="000E2961" w:rsidRPr="00826256" w:rsidRDefault="00E63869" w:rsidP="00E63869">
      <w:pPr>
        <w:pStyle w:val="NoSpacing"/>
        <w:spacing w:line="480" w:lineRule="auto"/>
        <w:jc w:val="both"/>
        <w:rPr>
          <w:rFonts w:ascii="Arial" w:hAnsi="Arial" w:cs="Arial"/>
          <w:sz w:val="24"/>
          <w:szCs w:val="24"/>
        </w:rPr>
      </w:pPr>
      <w:r w:rsidRPr="00826256">
        <w:rPr>
          <w:rFonts w:ascii="Arial" w:hAnsi="Arial" w:cs="Arial"/>
          <w:sz w:val="24"/>
          <w:szCs w:val="24"/>
        </w:rPr>
        <w:t>[9]</w:t>
      </w:r>
      <w:r w:rsidRPr="00826256">
        <w:rPr>
          <w:rFonts w:ascii="Arial" w:hAnsi="Arial" w:cs="Arial"/>
          <w:sz w:val="24"/>
          <w:szCs w:val="24"/>
        </w:rPr>
        <w:tab/>
      </w:r>
      <w:r w:rsidR="00824806">
        <w:rPr>
          <w:rFonts w:ascii="Arial" w:hAnsi="Arial" w:cs="Arial"/>
          <w:sz w:val="24"/>
          <w:szCs w:val="24"/>
        </w:rPr>
        <w:t>On</w:t>
      </w:r>
      <w:r w:rsidR="00931747">
        <w:rPr>
          <w:rFonts w:ascii="Arial" w:hAnsi="Arial" w:cs="Arial"/>
          <w:sz w:val="24"/>
          <w:szCs w:val="24"/>
        </w:rPr>
        <w:t xml:space="preserve"> Saturday </w:t>
      </w:r>
      <w:r w:rsidR="00824806">
        <w:rPr>
          <w:rFonts w:ascii="Arial" w:hAnsi="Arial" w:cs="Arial"/>
          <w:sz w:val="24"/>
          <w:szCs w:val="24"/>
        </w:rPr>
        <w:t>8 Novembe</w:t>
      </w:r>
      <w:r w:rsidR="009B1C8E">
        <w:rPr>
          <w:rFonts w:ascii="Arial" w:hAnsi="Arial" w:cs="Arial"/>
          <w:sz w:val="24"/>
          <w:szCs w:val="24"/>
        </w:rPr>
        <w:t xml:space="preserve">r </w:t>
      </w:r>
      <w:r w:rsidR="00931747">
        <w:rPr>
          <w:rFonts w:ascii="Arial" w:hAnsi="Arial" w:cs="Arial"/>
          <w:sz w:val="24"/>
          <w:szCs w:val="24"/>
        </w:rPr>
        <w:t>2014,</w:t>
      </w:r>
      <w:r w:rsidR="00824806">
        <w:rPr>
          <w:rFonts w:ascii="Arial" w:hAnsi="Arial" w:cs="Arial"/>
          <w:sz w:val="24"/>
          <w:szCs w:val="24"/>
        </w:rPr>
        <w:t xml:space="preserve"> the respondent received another call from aforesaid police officers enquiring about his whereabouts. He informed them that he was at the bar. The police officers arrived at the bar where they again arrested the respondent without providing any reason for the arrest</w:t>
      </w:r>
      <w:r w:rsidR="00826256">
        <w:rPr>
          <w:rFonts w:ascii="Arial" w:hAnsi="Arial" w:cs="Arial"/>
          <w:sz w:val="24"/>
          <w:szCs w:val="24"/>
        </w:rPr>
        <w:t xml:space="preserve"> and without a warrant of arrest.</w:t>
      </w:r>
      <w:r w:rsidR="00824806">
        <w:rPr>
          <w:rFonts w:ascii="Arial" w:hAnsi="Arial" w:cs="Arial"/>
          <w:sz w:val="24"/>
          <w:szCs w:val="24"/>
        </w:rPr>
        <w:t xml:space="preserve"> The respondent was taken to </w:t>
      </w:r>
      <w:proofErr w:type="spellStart"/>
      <w:r w:rsidR="00824806">
        <w:rPr>
          <w:rFonts w:ascii="Arial" w:hAnsi="Arial" w:cs="Arial"/>
          <w:sz w:val="24"/>
          <w:szCs w:val="24"/>
        </w:rPr>
        <w:t>Wanaheda</w:t>
      </w:r>
      <w:proofErr w:type="spellEnd"/>
      <w:r w:rsidR="00824806">
        <w:rPr>
          <w:rFonts w:ascii="Arial" w:hAnsi="Arial" w:cs="Arial"/>
          <w:sz w:val="24"/>
          <w:szCs w:val="24"/>
        </w:rPr>
        <w:t xml:space="preserve"> Police Station and placed in the holding cells without being charged with an</w:t>
      </w:r>
      <w:r w:rsidR="00826256">
        <w:rPr>
          <w:rFonts w:ascii="Arial" w:hAnsi="Arial" w:cs="Arial"/>
          <w:sz w:val="24"/>
          <w:szCs w:val="24"/>
        </w:rPr>
        <w:t>y</w:t>
      </w:r>
      <w:r w:rsidR="00824806">
        <w:rPr>
          <w:rFonts w:ascii="Arial" w:hAnsi="Arial" w:cs="Arial"/>
          <w:sz w:val="24"/>
          <w:szCs w:val="24"/>
        </w:rPr>
        <w:t xml:space="preserve"> offence. </w:t>
      </w:r>
      <w:r w:rsidR="00824806" w:rsidRPr="00826256">
        <w:rPr>
          <w:rFonts w:ascii="Arial" w:hAnsi="Arial" w:cs="Arial"/>
          <w:sz w:val="24"/>
          <w:szCs w:val="24"/>
        </w:rPr>
        <w:t>On 10 November 2014</w:t>
      </w:r>
      <w:r w:rsidR="00931747">
        <w:rPr>
          <w:rFonts w:ascii="Arial" w:hAnsi="Arial" w:cs="Arial"/>
          <w:sz w:val="24"/>
          <w:szCs w:val="24"/>
        </w:rPr>
        <w:t>,</w:t>
      </w:r>
      <w:r w:rsidR="00824806" w:rsidRPr="00826256">
        <w:rPr>
          <w:rFonts w:ascii="Arial" w:hAnsi="Arial" w:cs="Arial"/>
          <w:sz w:val="24"/>
          <w:szCs w:val="24"/>
        </w:rPr>
        <w:t xml:space="preserve"> the respondent was taken to the police station in Windhoek where he was to be formally charged. No charges were preferred against him and he was later returned to the </w:t>
      </w:r>
      <w:proofErr w:type="spellStart"/>
      <w:r w:rsidR="00824806" w:rsidRPr="00826256">
        <w:rPr>
          <w:rFonts w:ascii="Arial" w:hAnsi="Arial" w:cs="Arial"/>
          <w:sz w:val="24"/>
          <w:szCs w:val="24"/>
        </w:rPr>
        <w:t>Wanaheda</w:t>
      </w:r>
      <w:proofErr w:type="spellEnd"/>
      <w:r w:rsidR="00824806" w:rsidRPr="00826256">
        <w:rPr>
          <w:rFonts w:ascii="Arial" w:hAnsi="Arial" w:cs="Arial"/>
          <w:sz w:val="24"/>
          <w:szCs w:val="24"/>
        </w:rPr>
        <w:t xml:space="preserve"> Police Station and released without being charged.</w:t>
      </w:r>
    </w:p>
    <w:p w14:paraId="3DEC1FBE" w14:textId="77777777" w:rsidR="000E2961" w:rsidRDefault="000E2961" w:rsidP="005A619A">
      <w:pPr>
        <w:pStyle w:val="NoSpacing"/>
        <w:spacing w:line="480" w:lineRule="auto"/>
        <w:jc w:val="both"/>
        <w:rPr>
          <w:rFonts w:ascii="Arial" w:hAnsi="Arial" w:cs="Arial"/>
          <w:sz w:val="24"/>
          <w:szCs w:val="24"/>
        </w:rPr>
      </w:pPr>
    </w:p>
    <w:p w14:paraId="268A97E3" w14:textId="174A0DD5"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931747">
        <w:rPr>
          <w:rFonts w:ascii="Arial" w:hAnsi="Arial" w:cs="Arial"/>
          <w:sz w:val="24"/>
          <w:szCs w:val="24"/>
        </w:rPr>
        <w:t xml:space="preserve">On Friday </w:t>
      </w:r>
      <w:r w:rsidR="00824806">
        <w:rPr>
          <w:rFonts w:ascii="Arial" w:hAnsi="Arial" w:cs="Arial"/>
          <w:sz w:val="24"/>
          <w:szCs w:val="24"/>
        </w:rPr>
        <w:t xml:space="preserve">17 April 2015, whilst in </w:t>
      </w:r>
      <w:proofErr w:type="spellStart"/>
      <w:r w:rsidR="00824806">
        <w:rPr>
          <w:rFonts w:ascii="Arial" w:hAnsi="Arial" w:cs="Arial"/>
          <w:sz w:val="24"/>
          <w:szCs w:val="24"/>
        </w:rPr>
        <w:t>Tsumeb</w:t>
      </w:r>
      <w:proofErr w:type="spellEnd"/>
      <w:r w:rsidR="00931747">
        <w:rPr>
          <w:rFonts w:ascii="Arial" w:hAnsi="Arial" w:cs="Arial"/>
          <w:sz w:val="24"/>
          <w:szCs w:val="24"/>
        </w:rPr>
        <w:t>,</w:t>
      </w:r>
      <w:r w:rsidR="00824806">
        <w:rPr>
          <w:rFonts w:ascii="Arial" w:hAnsi="Arial" w:cs="Arial"/>
          <w:sz w:val="24"/>
          <w:szCs w:val="24"/>
        </w:rPr>
        <w:t xml:space="preserve"> the respondent received a telephone call from a Detective Sergeant </w:t>
      </w:r>
      <w:proofErr w:type="spellStart"/>
      <w:r w:rsidR="00824806">
        <w:rPr>
          <w:rFonts w:ascii="Arial" w:hAnsi="Arial" w:cs="Arial"/>
          <w:sz w:val="24"/>
          <w:szCs w:val="24"/>
        </w:rPr>
        <w:t>Likande</w:t>
      </w:r>
      <w:proofErr w:type="spellEnd"/>
      <w:r w:rsidR="00824806">
        <w:rPr>
          <w:rFonts w:ascii="Arial" w:hAnsi="Arial" w:cs="Arial"/>
          <w:sz w:val="24"/>
          <w:szCs w:val="24"/>
        </w:rPr>
        <w:t xml:space="preserve"> (</w:t>
      </w:r>
      <w:proofErr w:type="spellStart"/>
      <w:r w:rsidR="00824806">
        <w:rPr>
          <w:rFonts w:ascii="Arial" w:hAnsi="Arial" w:cs="Arial"/>
          <w:sz w:val="24"/>
          <w:szCs w:val="24"/>
        </w:rPr>
        <w:t>Likande</w:t>
      </w:r>
      <w:proofErr w:type="spellEnd"/>
      <w:r w:rsidR="00824806">
        <w:rPr>
          <w:rFonts w:ascii="Arial" w:hAnsi="Arial" w:cs="Arial"/>
          <w:sz w:val="24"/>
          <w:szCs w:val="24"/>
        </w:rPr>
        <w:t xml:space="preserve">) asking about his whereabouts. </w:t>
      </w:r>
      <w:proofErr w:type="spellStart"/>
      <w:r w:rsidR="00824806">
        <w:rPr>
          <w:rFonts w:ascii="Arial" w:hAnsi="Arial" w:cs="Arial"/>
          <w:sz w:val="24"/>
          <w:szCs w:val="24"/>
        </w:rPr>
        <w:t>Likande</w:t>
      </w:r>
      <w:proofErr w:type="spellEnd"/>
      <w:r w:rsidR="00824806">
        <w:rPr>
          <w:rFonts w:ascii="Arial" w:hAnsi="Arial" w:cs="Arial"/>
          <w:sz w:val="24"/>
          <w:szCs w:val="24"/>
        </w:rPr>
        <w:t xml:space="preserve"> told him that </w:t>
      </w:r>
      <w:proofErr w:type="spellStart"/>
      <w:r w:rsidR="00824806">
        <w:rPr>
          <w:rFonts w:ascii="Arial" w:hAnsi="Arial" w:cs="Arial"/>
          <w:sz w:val="24"/>
          <w:szCs w:val="24"/>
        </w:rPr>
        <w:t>Kokule</w:t>
      </w:r>
      <w:proofErr w:type="spellEnd"/>
      <w:r w:rsidR="00824806">
        <w:rPr>
          <w:rFonts w:ascii="Arial" w:hAnsi="Arial" w:cs="Arial"/>
          <w:sz w:val="24"/>
          <w:szCs w:val="24"/>
        </w:rPr>
        <w:t xml:space="preserve"> was ‘in a bad state’ and that the respondent must meet him (</w:t>
      </w:r>
      <w:proofErr w:type="spellStart"/>
      <w:r w:rsidR="00824806">
        <w:rPr>
          <w:rFonts w:ascii="Arial" w:hAnsi="Arial" w:cs="Arial"/>
          <w:sz w:val="24"/>
          <w:szCs w:val="24"/>
        </w:rPr>
        <w:t>Likande</w:t>
      </w:r>
      <w:proofErr w:type="spellEnd"/>
      <w:r w:rsidR="00824806">
        <w:rPr>
          <w:rFonts w:ascii="Arial" w:hAnsi="Arial" w:cs="Arial"/>
          <w:sz w:val="24"/>
          <w:szCs w:val="24"/>
        </w:rPr>
        <w:t xml:space="preserve">) at a bar near </w:t>
      </w:r>
      <w:proofErr w:type="spellStart"/>
      <w:r w:rsidR="00824806">
        <w:rPr>
          <w:rFonts w:ascii="Arial" w:hAnsi="Arial" w:cs="Arial"/>
          <w:sz w:val="24"/>
          <w:szCs w:val="24"/>
        </w:rPr>
        <w:t>Goreangab</w:t>
      </w:r>
      <w:proofErr w:type="spellEnd"/>
      <w:r w:rsidR="00824806">
        <w:rPr>
          <w:rFonts w:ascii="Arial" w:hAnsi="Arial" w:cs="Arial"/>
          <w:sz w:val="24"/>
          <w:szCs w:val="24"/>
        </w:rPr>
        <w:t xml:space="preserve"> dam (in Windhoek). The respondent bluntly informed this officer that he (respondent) would </w:t>
      </w:r>
      <w:r w:rsidR="00852D34">
        <w:rPr>
          <w:rFonts w:ascii="Arial" w:hAnsi="Arial" w:cs="Arial"/>
          <w:sz w:val="24"/>
          <w:szCs w:val="24"/>
        </w:rPr>
        <w:t xml:space="preserve">not </w:t>
      </w:r>
      <w:r w:rsidR="00824806">
        <w:rPr>
          <w:rFonts w:ascii="Arial" w:hAnsi="Arial" w:cs="Arial"/>
          <w:sz w:val="24"/>
          <w:szCs w:val="24"/>
        </w:rPr>
        <w:t xml:space="preserve">meet with </w:t>
      </w:r>
      <w:r w:rsidR="002831EE">
        <w:rPr>
          <w:rFonts w:ascii="Arial" w:hAnsi="Arial" w:cs="Arial"/>
          <w:sz w:val="24"/>
          <w:szCs w:val="24"/>
        </w:rPr>
        <w:t xml:space="preserve">neither </w:t>
      </w:r>
      <w:proofErr w:type="spellStart"/>
      <w:r w:rsidR="002831EE">
        <w:rPr>
          <w:rFonts w:ascii="Arial" w:hAnsi="Arial" w:cs="Arial"/>
          <w:sz w:val="24"/>
          <w:szCs w:val="24"/>
        </w:rPr>
        <w:t>Kokule</w:t>
      </w:r>
      <w:proofErr w:type="spellEnd"/>
      <w:r w:rsidR="002831EE">
        <w:rPr>
          <w:rFonts w:ascii="Arial" w:hAnsi="Arial" w:cs="Arial"/>
          <w:sz w:val="24"/>
          <w:szCs w:val="24"/>
        </w:rPr>
        <w:t xml:space="preserve"> nor</w:t>
      </w:r>
      <w:r w:rsidR="00824806">
        <w:rPr>
          <w:rFonts w:ascii="Arial" w:hAnsi="Arial" w:cs="Arial"/>
          <w:sz w:val="24"/>
          <w:szCs w:val="24"/>
        </w:rPr>
        <w:t xml:space="preserve"> his colleague since respondent had been harassed, tormented</w:t>
      </w:r>
      <w:r w:rsidR="00391119">
        <w:rPr>
          <w:rFonts w:ascii="Arial" w:hAnsi="Arial" w:cs="Arial"/>
          <w:sz w:val="24"/>
          <w:szCs w:val="24"/>
        </w:rPr>
        <w:t>, threatened and gravely humiliated. According to the respondent</w:t>
      </w:r>
      <w:r w:rsidR="00931747">
        <w:rPr>
          <w:rFonts w:ascii="Arial" w:hAnsi="Arial" w:cs="Arial"/>
          <w:sz w:val="24"/>
          <w:szCs w:val="24"/>
        </w:rPr>
        <w:t>,</w:t>
      </w:r>
      <w:r w:rsidR="00391119">
        <w:rPr>
          <w:rFonts w:ascii="Arial" w:hAnsi="Arial" w:cs="Arial"/>
          <w:sz w:val="24"/>
          <w:szCs w:val="24"/>
        </w:rPr>
        <w:t xml:space="preserve"> it became clear to him </w:t>
      </w:r>
      <w:proofErr w:type="spellStart"/>
      <w:r w:rsidR="00391119">
        <w:rPr>
          <w:rFonts w:ascii="Arial" w:hAnsi="Arial" w:cs="Arial"/>
          <w:sz w:val="24"/>
          <w:szCs w:val="24"/>
        </w:rPr>
        <w:t>Likande</w:t>
      </w:r>
      <w:proofErr w:type="spellEnd"/>
      <w:r w:rsidR="00391119">
        <w:rPr>
          <w:rFonts w:ascii="Arial" w:hAnsi="Arial" w:cs="Arial"/>
          <w:sz w:val="24"/>
          <w:szCs w:val="24"/>
        </w:rPr>
        <w:t xml:space="preserve"> wa</w:t>
      </w:r>
      <w:r w:rsidR="00931747">
        <w:rPr>
          <w:rFonts w:ascii="Arial" w:hAnsi="Arial" w:cs="Arial"/>
          <w:sz w:val="24"/>
          <w:szCs w:val="24"/>
        </w:rPr>
        <w:t>s attempting to solicit a bribe</w:t>
      </w:r>
      <w:r w:rsidR="00391119">
        <w:rPr>
          <w:rFonts w:ascii="Arial" w:hAnsi="Arial" w:cs="Arial"/>
          <w:sz w:val="24"/>
          <w:szCs w:val="24"/>
        </w:rPr>
        <w:t xml:space="preserve"> from him or was in cahoots with the owner of the jackpot machine. </w:t>
      </w:r>
    </w:p>
    <w:p w14:paraId="2DF1AD77" w14:textId="77777777" w:rsidR="000E2961" w:rsidRDefault="000E2961" w:rsidP="005A619A">
      <w:pPr>
        <w:pStyle w:val="NoSpacing"/>
        <w:spacing w:line="480" w:lineRule="auto"/>
        <w:jc w:val="both"/>
        <w:rPr>
          <w:rFonts w:ascii="Arial" w:hAnsi="Arial" w:cs="Arial"/>
          <w:sz w:val="24"/>
          <w:szCs w:val="24"/>
        </w:rPr>
      </w:pPr>
    </w:p>
    <w:p w14:paraId="2B988B71" w14:textId="3983FB3C"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91119">
        <w:rPr>
          <w:rFonts w:ascii="Arial" w:hAnsi="Arial" w:cs="Arial"/>
          <w:sz w:val="24"/>
          <w:szCs w:val="24"/>
        </w:rPr>
        <w:t>The repercussion of his refusal to co-operate was that two days later on 19 April 2015</w:t>
      </w:r>
      <w:r w:rsidR="00931747">
        <w:rPr>
          <w:rFonts w:ascii="Arial" w:hAnsi="Arial" w:cs="Arial"/>
          <w:sz w:val="24"/>
          <w:szCs w:val="24"/>
        </w:rPr>
        <w:t>,</w:t>
      </w:r>
      <w:r w:rsidR="00391119">
        <w:rPr>
          <w:rFonts w:ascii="Arial" w:hAnsi="Arial" w:cs="Arial"/>
          <w:sz w:val="24"/>
          <w:szCs w:val="24"/>
        </w:rPr>
        <w:t xml:space="preserve"> whilst the respondent was preparing to purchase stock for his bar and for this purpose</w:t>
      </w:r>
      <w:r w:rsidR="00931747">
        <w:rPr>
          <w:rFonts w:ascii="Arial" w:hAnsi="Arial" w:cs="Arial"/>
          <w:sz w:val="24"/>
          <w:szCs w:val="24"/>
        </w:rPr>
        <w:t>,</w:t>
      </w:r>
      <w:r w:rsidR="00391119">
        <w:rPr>
          <w:rFonts w:ascii="Arial" w:hAnsi="Arial" w:cs="Arial"/>
          <w:sz w:val="24"/>
          <w:szCs w:val="24"/>
        </w:rPr>
        <w:t xml:space="preserve"> had </w:t>
      </w:r>
      <w:r w:rsidR="002831EE">
        <w:rPr>
          <w:rFonts w:ascii="Arial" w:hAnsi="Arial" w:cs="Arial"/>
          <w:sz w:val="24"/>
          <w:szCs w:val="24"/>
        </w:rPr>
        <w:t xml:space="preserve">allegedly </w:t>
      </w:r>
      <w:r w:rsidR="00391119">
        <w:rPr>
          <w:rFonts w:ascii="Arial" w:hAnsi="Arial" w:cs="Arial"/>
          <w:sz w:val="24"/>
          <w:szCs w:val="24"/>
        </w:rPr>
        <w:t xml:space="preserve">placed an amount of N$27 </w:t>
      </w:r>
      <w:r w:rsidR="00826256">
        <w:rPr>
          <w:rFonts w:ascii="Arial" w:hAnsi="Arial" w:cs="Arial"/>
          <w:sz w:val="24"/>
          <w:szCs w:val="24"/>
        </w:rPr>
        <w:t>000 in cash in his vehicle,</w:t>
      </w:r>
      <w:r w:rsidR="00391119">
        <w:rPr>
          <w:rFonts w:ascii="Arial" w:hAnsi="Arial" w:cs="Arial"/>
          <w:sz w:val="24"/>
          <w:szCs w:val="24"/>
        </w:rPr>
        <w:t xml:space="preserve"> he was approached by </w:t>
      </w:r>
      <w:proofErr w:type="spellStart"/>
      <w:r w:rsidR="00391119">
        <w:rPr>
          <w:rFonts w:ascii="Arial" w:hAnsi="Arial" w:cs="Arial"/>
          <w:sz w:val="24"/>
          <w:szCs w:val="24"/>
        </w:rPr>
        <w:t>Kokule</w:t>
      </w:r>
      <w:proofErr w:type="spellEnd"/>
      <w:r w:rsidR="00391119">
        <w:rPr>
          <w:rFonts w:ascii="Arial" w:hAnsi="Arial" w:cs="Arial"/>
          <w:sz w:val="24"/>
          <w:szCs w:val="24"/>
        </w:rPr>
        <w:t xml:space="preserve"> and </w:t>
      </w:r>
      <w:proofErr w:type="spellStart"/>
      <w:r w:rsidR="00391119">
        <w:rPr>
          <w:rFonts w:ascii="Arial" w:hAnsi="Arial" w:cs="Arial"/>
          <w:sz w:val="24"/>
          <w:szCs w:val="24"/>
        </w:rPr>
        <w:t>Likande</w:t>
      </w:r>
      <w:proofErr w:type="spellEnd"/>
      <w:r w:rsidR="00391119">
        <w:rPr>
          <w:rFonts w:ascii="Arial" w:hAnsi="Arial" w:cs="Arial"/>
          <w:sz w:val="24"/>
          <w:szCs w:val="24"/>
        </w:rPr>
        <w:t xml:space="preserve">. The respondent was then informed that he would be arrested because he did not respect them </w:t>
      </w:r>
      <w:r w:rsidR="00826256">
        <w:rPr>
          <w:rFonts w:ascii="Arial" w:hAnsi="Arial" w:cs="Arial"/>
          <w:sz w:val="24"/>
          <w:szCs w:val="24"/>
        </w:rPr>
        <w:t xml:space="preserve">(the officers) and </w:t>
      </w:r>
      <w:r w:rsidR="00391119">
        <w:rPr>
          <w:rFonts w:ascii="Arial" w:hAnsi="Arial" w:cs="Arial"/>
          <w:sz w:val="24"/>
          <w:szCs w:val="24"/>
        </w:rPr>
        <w:t xml:space="preserve">neither did he respect </w:t>
      </w:r>
      <w:r w:rsidR="009F4745">
        <w:rPr>
          <w:rFonts w:ascii="Arial" w:hAnsi="Arial" w:cs="Arial"/>
          <w:sz w:val="24"/>
          <w:szCs w:val="24"/>
        </w:rPr>
        <w:t>the law. Due to the extremely violent and aggressive con</w:t>
      </w:r>
      <w:r w:rsidR="00826256">
        <w:rPr>
          <w:rFonts w:ascii="Arial" w:hAnsi="Arial" w:cs="Arial"/>
          <w:sz w:val="24"/>
          <w:szCs w:val="24"/>
        </w:rPr>
        <w:t xml:space="preserve">duct of the police officers </w:t>
      </w:r>
      <w:r w:rsidR="009F4745">
        <w:rPr>
          <w:rFonts w:ascii="Arial" w:hAnsi="Arial" w:cs="Arial"/>
          <w:sz w:val="24"/>
          <w:szCs w:val="24"/>
        </w:rPr>
        <w:t xml:space="preserve">who got hold of </w:t>
      </w:r>
      <w:r w:rsidR="009B1C8E">
        <w:rPr>
          <w:rFonts w:ascii="Arial" w:hAnsi="Arial" w:cs="Arial"/>
          <w:sz w:val="24"/>
          <w:szCs w:val="24"/>
        </w:rPr>
        <w:t>him</w:t>
      </w:r>
      <w:r w:rsidR="009F4745">
        <w:rPr>
          <w:rFonts w:ascii="Arial" w:hAnsi="Arial" w:cs="Arial"/>
          <w:sz w:val="24"/>
          <w:szCs w:val="24"/>
        </w:rPr>
        <w:t xml:space="preserve">, the respondent managed </w:t>
      </w:r>
      <w:r w:rsidR="009B1C8E">
        <w:rPr>
          <w:rFonts w:ascii="Arial" w:hAnsi="Arial" w:cs="Arial"/>
          <w:sz w:val="24"/>
          <w:szCs w:val="24"/>
        </w:rPr>
        <w:t>to free himself from their grasp. A scuffle ensued and the respondent succeeded to escape. He ran away. Whilst running</w:t>
      </w:r>
      <w:r w:rsidR="00931747">
        <w:rPr>
          <w:rFonts w:ascii="Arial" w:hAnsi="Arial" w:cs="Arial"/>
          <w:sz w:val="24"/>
          <w:szCs w:val="24"/>
        </w:rPr>
        <w:t>,</w:t>
      </w:r>
      <w:r w:rsidR="009B1C8E">
        <w:rPr>
          <w:rFonts w:ascii="Arial" w:hAnsi="Arial" w:cs="Arial"/>
          <w:sz w:val="24"/>
          <w:szCs w:val="24"/>
        </w:rPr>
        <w:t xml:space="preserve"> the respondent heard four gunshots and realised that the officers were shooting at him. Fortunately, he was not hit. It was the evidence of the respondent that because of the shots fired at him, his fear for the police officers grew, realising at that juncture that they could have killed him. </w:t>
      </w:r>
    </w:p>
    <w:p w14:paraId="162A4665" w14:textId="77777777" w:rsidR="000E2961" w:rsidRDefault="000E2961" w:rsidP="005A619A">
      <w:pPr>
        <w:pStyle w:val="NoSpacing"/>
        <w:spacing w:line="480" w:lineRule="auto"/>
        <w:jc w:val="both"/>
        <w:rPr>
          <w:rFonts w:ascii="Arial" w:hAnsi="Arial" w:cs="Arial"/>
          <w:sz w:val="24"/>
          <w:szCs w:val="24"/>
        </w:rPr>
      </w:pPr>
    </w:p>
    <w:p w14:paraId="6EDB4A15" w14:textId="7ADE3429"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9B1C8E">
        <w:rPr>
          <w:rFonts w:ascii="Arial" w:hAnsi="Arial" w:cs="Arial"/>
          <w:sz w:val="24"/>
          <w:szCs w:val="24"/>
        </w:rPr>
        <w:t>It is common cause that on the same day the police had impounded his vehicle</w:t>
      </w:r>
      <w:r w:rsidR="00272BB6">
        <w:rPr>
          <w:rFonts w:ascii="Arial" w:hAnsi="Arial" w:cs="Arial"/>
          <w:sz w:val="24"/>
          <w:szCs w:val="24"/>
        </w:rPr>
        <w:t>,</w:t>
      </w:r>
      <w:r w:rsidR="009B1C8E">
        <w:rPr>
          <w:rFonts w:ascii="Arial" w:hAnsi="Arial" w:cs="Arial"/>
          <w:sz w:val="24"/>
          <w:szCs w:val="24"/>
        </w:rPr>
        <w:t xml:space="preserve"> in which</w:t>
      </w:r>
      <w:r w:rsidR="00272BB6">
        <w:rPr>
          <w:rFonts w:ascii="Arial" w:hAnsi="Arial" w:cs="Arial"/>
          <w:sz w:val="24"/>
          <w:szCs w:val="24"/>
        </w:rPr>
        <w:t>,</w:t>
      </w:r>
      <w:r w:rsidR="009B1C8E">
        <w:rPr>
          <w:rFonts w:ascii="Arial" w:hAnsi="Arial" w:cs="Arial"/>
          <w:sz w:val="24"/>
          <w:szCs w:val="24"/>
        </w:rPr>
        <w:t xml:space="preserve"> according to the respondent he had placed the amount of N$27 000.</w:t>
      </w:r>
    </w:p>
    <w:p w14:paraId="6DB60D13" w14:textId="77777777" w:rsidR="000E2961" w:rsidRDefault="000E2961" w:rsidP="005A619A">
      <w:pPr>
        <w:pStyle w:val="NoSpacing"/>
        <w:spacing w:line="480" w:lineRule="auto"/>
        <w:jc w:val="both"/>
        <w:rPr>
          <w:rFonts w:ascii="Arial" w:hAnsi="Arial" w:cs="Arial"/>
          <w:sz w:val="24"/>
          <w:szCs w:val="24"/>
        </w:rPr>
      </w:pPr>
    </w:p>
    <w:p w14:paraId="7C207F12" w14:textId="49D4917D" w:rsidR="000E2961" w:rsidRPr="00826256" w:rsidRDefault="00E63869" w:rsidP="00E63869">
      <w:pPr>
        <w:pStyle w:val="NoSpacing"/>
        <w:spacing w:line="480" w:lineRule="auto"/>
        <w:jc w:val="both"/>
        <w:rPr>
          <w:rFonts w:ascii="Arial" w:hAnsi="Arial" w:cs="Arial"/>
          <w:sz w:val="24"/>
          <w:szCs w:val="24"/>
        </w:rPr>
      </w:pPr>
      <w:r w:rsidRPr="00826256">
        <w:rPr>
          <w:rFonts w:ascii="Arial" w:hAnsi="Arial" w:cs="Arial"/>
          <w:sz w:val="24"/>
          <w:szCs w:val="24"/>
        </w:rPr>
        <w:t>[13]</w:t>
      </w:r>
      <w:r w:rsidRPr="00826256">
        <w:rPr>
          <w:rFonts w:ascii="Arial" w:hAnsi="Arial" w:cs="Arial"/>
          <w:sz w:val="24"/>
          <w:szCs w:val="24"/>
        </w:rPr>
        <w:tab/>
      </w:r>
      <w:r w:rsidR="009B1C8E">
        <w:rPr>
          <w:rFonts w:ascii="Arial" w:hAnsi="Arial" w:cs="Arial"/>
          <w:sz w:val="24"/>
          <w:szCs w:val="24"/>
        </w:rPr>
        <w:t>After this latest incident</w:t>
      </w:r>
      <w:r w:rsidR="00272BB6">
        <w:rPr>
          <w:rFonts w:ascii="Arial" w:hAnsi="Arial" w:cs="Arial"/>
          <w:sz w:val="24"/>
          <w:szCs w:val="24"/>
        </w:rPr>
        <w:t>,</w:t>
      </w:r>
      <w:r w:rsidR="009B1C8E">
        <w:rPr>
          <w:rFonts w:ascii="Arial" w:hAnsi="Arial" w:cs="Arial"/>
          <w:sz w:val="24"/>
          <w:szCs w:val="24"/>
        </w:rPr>
        <w:t xml:space="preserve"> the respondent decided to enlist the advice of his uncle Mr </w:t>
      </w:r>
      <w:r w:rsidR="00200058">
        <w:rPr>
          <w:rFonts w:ascii="Arial" w:hAnsi="Arial" w:cs="Arial"/>
          <w:sz w:val="24"/>
          <w:szCs w:val="24"/>
        </w:rPr>
        <w:t xml:space="preserve">Reynold </w:t>
      </w:r>
      <w:proofErr w:type="spellStart"/>
      <w:r w:rsidR="00200058">
        <w:rPr>
          <w:rFonts w:ascii="Arial" w:hAnsi="Arial" w:cs="Arial"/>
          <w:sz w:val="24"/>
          <w:szCs w:val="24"/>
        </w:rPr>
        <w:t>Renus</w:t>
      </w:r>
      <w:proofErr w:type="spellEnd"/>
      <w:r w:rsidR="00200058">
        <w:rPr>
          <w:rFonts w:ascii="Arial" w:hAnsi="Arial" w:cs="Arial"/>
          <w:sz w:val="24"/>
          <w:szCs w:val="24"/>
        </w:rPr>
        <w:t xml:space="preserve"> </w:t>
      </w:r>
      <w:r w:rsidR="009B1C8E">
        <w:rPr>
          <w:rFonts w:ascii="Arial" w:hAnsi="Arial" w:cs="Arial"/>
          <w:sz w:val="24"/>
          <w:szCs w:val="24"/>
        </w:rPr>
        <w:t>who informed respondent to comply as if he was not guilty. The respondent’s uncle subsequently asked respondent’s brother, Thomas, to go to the Serious Crime Unit in order to make enquiries which charge had been preferred against the respondent</w:t>
      </w:r>
      <w:r w:rsidR="00995B9B">
        <w:rPr>
          <w:rFonts w:ascii="Arial" w:hAnsi="Arial" w:cs="Arial"/>
          <w:sz w:val="24"/>
          <w:szCs w:val="24"/>
        </w:rPr>
        <w:t xml:space="preserve"> and why they kept harassing the respondent</w:t>
      </w:r>
      <w:r w:rsidR="009B1C8E">
        <w:rPr>
          <w:rFonts w:ascii="Arial" w:hAnsi="Arial" w:cs="Arial"/>
          <w:sz w:val="24"/>
          <w:szCs w:val="24"/>
        </w:rPr>
        <w:t xml:space="preserve">. The result was </w:t>
      </w:r>
      <w:r w:rsidR="00995B9B">
        <w:rPr>
          <w:rFonts w:ascii="Arial" w:hAnsi="Arial" w:cs="Arial"/>
          <w:sz w:val="24"/>
          <w:szCs w:val="24"/>
        </w:rPr>
        <w:t xml:space="preserve">that </w:t>
      </w:r>
      <w:r w:rsidR="009B1C8E" w:rsidRPr="00826256">
        <w:rPr>
          <w:rFonts w:ascii="Arial" w:hAnsi="Arial" w:cs="Arial"/>
          <w:sz w:val="24"/>
          <w:szCs w:val="24"/>
        </w:rPr>
        <w:t xml:space="preserve">Thomas </w:t>
      </w:r>
      <w:r w:rsidR="00826256" w:rsidRPr="00826256">
        <w:rPr>
          <w:rFonts w:ascii="Arial" w:hAnsi="Arial" w:cs="Arial"/>
          <w:sz w:val="24"/>
          <w:szCs w:val="24"/>
        </w:rPr>
        <w:t xml:space="preserve">was </w:t>
      </w:r>
      <w:r w:rsidR="009B1C8E" w:rsidRPr="00826256">
        <w:rPr>
          <w:rFonts w:ascii="Arial" w:hAnsi="Arial" w:cs="Arial"/>
          <w:sz w:val="24"/>
          <w:szCs w:val="24"/>
        </w:rPr>
        <w:t xml:space="preserve">arrested and spent the whole day </w:t>
      </w:r>
      <w:r w:rsidR="00995B9B" w:rsidRPr="00826256">
        <w:rPr>
          <w:rFonts w:ascii="Arial" w:hAnsi="Arial" w:cs="Arial"/>
          <w:sz w:val="24"/>
          <w:szCs w:val="24"/>
        </w:rPr>
        <w:t xml:space="preserve">in custody. Only the involvement of respondent’s legal representative resulted in the release of his brother. </w:t>
      </w:r>
    </w:p>
    <w:p w14:paraId="05B7C868" w14:textId="77777777" w:rsidR="000E2961" w:rsidRDefault="000E2961" w:rsidP="005A619A">
      <w:pPr>
        <w:pStyle w:val="NoSpacing"/>
        <w:spacing w:line="480" w:lineRule="auto"/>
        <w:jc w:val="both"/>
        <w:rPr>
          <w:rFonts w:ascii="Arial" w:hAnsi="Arial" w:cs="Arial"/>
          <w:sz w:val="24"/>
          <w:szCs w:val="24"/>
        </w:rPr>
      </w:pPr>
    </w:p>
    <w:p w14:paraId="769002CA" w14:textId="0FA1B620"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95B9B">
        <w:rPr>
          <w:rFonts w:ascii="Arial" w:hAnsi="Arial" w:cs="Arial"/>
          <w:sz w:val="24"/>
          <w:szCs w:val="24"/>
        </w:rPr>
        <w:t>On 21 April 2015</w:t>
      </w:r>
      <w:r w:rsidR="00272BB6">
        <w:rPr>
          <w:rFonts w:ascii="Arial" w:hAnsi="Arial" w:cs="Arial"/>
          <w:sz w:val="24"/>
          <w:szCs w:val="24"/>
        </w:rPr>
        <w:t>,</w:t>
      </w:r>
      <w:r w:rsidR="00995B9B">
        <w:rPr>
          <w:rFonts w:ascii="Arial" w:hAnsi="Arial" w:cs="Arial"/>
          <w:sz w:val="24"/>
          <w:szCs w:val="24"/>
        </w:rPr>
        <w:t xml:space="preserve"> the respondent approached his legal representatives of record and it was agreed that the legal representative would approach </w:t>
      </w:r>
      <w:proofErr w:type="spellStart"/>
      <w:r w:rsidR="00995B9B">
        <w:rPr>
          <w:rFonts w:ascii="Arial" w:hAnsi="Arial" w:cs="Arial"/>
          <w:sz w:val="24"/>
          <w:szCs w:val="24"/>
        </w:rPr>
        <w:t>N</w:t>
      </w:r>
      <w:r w:rsidR="0097251A">
        <w:rPr>
          <w:rFonts w:ascii="Arial" w:hAnsi="Arial" w:cs="Arial"/>
          <w:sz w:val="24"/>
          <w:szCs w:val="24"/>
        </w:rPr>
        <w:t>gh</w:t>
      </w:r>
      <w:r w:rsidR="00995B9B">
        <w:rPr>
          <w:rFonts w:ascii="Arial" w:hAnsi="Arial" w:cs="Arial"/>
          <w:sz w:val="24"/>
          <w:szCs w:val="24"/>
        </w:rPr>
        <w:t>ilinganye</w:t>
      </w:r>
      <w:proofErr w:type="spellEnd"/>
      <w:r w:rsidR="00995B9B">
        <w:rPr>
          <w:rFonts w:ascii="Arial" w:hAnsi="Arial" w:cs="Arial"/>
          <w:sz w:val="24"/>
          <w:szCs w:val="24"/>
        </w:rPr>
        <w:t xml:space="preserve"> the next day. It was the respondent’s evidence that he instructed his legal representative, Ms </w:t>
      </w:r>
      <w:proofErr w:type="spellStart"/>
      <w:r w:rsidR="00995B9B">
        <w:rPr>
          <w:rFonts w:ascii="Arial" w:hAnsi="Arial" w:cs="Arial"/>
          <w:sz w:val="24"/>
          <w:szCs w:val="24"/>
        </w:rPr>
        <w:t>Shikale</w:t>
      </w:r>
      <w:proofErr w:type="spellEnd"/>
      <w:r w:rsidR="00995B9B">
        <w:rPr>
          <w:rFonts w:ascii="Arial" w:hAnsi="Arial" w:cs="Arial"/>
          <w:sz w:val="24"/>
          <w:szCs w:val="24"/>
        </w:rPr>
        <w:t>, to address a letter to the police regarding his previous arrests.</w:t>
      </w:r>
    </w:p>
    <w:p w14:paraId="0DC7E464" w14:textId="77777777" w:rsidR="00D7469F" w:rsidRDefault="00D7469F" w:rsidP="005A619A">
      <w:pPr>
        <w:pStyle w:val="NoSpacing"/>
        <w:spacing w:line="480" w:lineRule="auto"/>
        <w:jc w:val="both"/>
        <w:rPr>
          <w:rFonts w:ascii="Arial" w:hAnsi="Arial" w:cs="Arial"/>
          <w:sz w:val="24"/>
          <w:szCs w:val="24"/>
        </w:rPr>
      </w:pPr>
    </w:p>
    <w:p w14:paraId="48917E1C" w14:textId="365FADF7"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95B9B">
        <w:rPr>
          <w:rFonts w:ascii="Arial" w:hAnsi="Arial" w:cs="Arial"/>
          <w:sz w:val="24"/>
          <w:szCs w:val="24"/>
        </w:rPr>
        <w:t xml:space="preserve">In a letter dated 23 April 2015 </w:t>
      </w:r>
      <w:r w:rsidR="00D7469F">
        <w:rPr>
          <w:rFonts w:ascii="Arial" w:hAnsi="Arial" w:cs="Arial"/>
          <w:sz w:val="24"/>
          <w:szCs w:val="24"/>
        </w:rPr>
        <w:t>and</w:t>
      </w:r>
      <w:r w:rsidR="00995B9B">
        <w:rPr>
          <w:rFonts w:ascii="Arial" w:hAnsi="Arial" w:cs="Arial"/>
          <w:sz w:val="24"/>
          <w:szCs w:val="24"/>
        </w:rPr>
        <w:t xml:space="preserve"> addressed to the Inspector-General of the Namibian Police Force as well as </w:t>
      </w:r>
      <w:r w:rsidR="00D7469F">
        <w:rPr>
          <w:rFonts w:ascii="Arial" w:hAnsi="Arial" w:cs="Arial"/>
          <w:sz w:val="24"/>
          <w:szCs w:val="24"/>
        </w:rPr>
        <w:t xml:space="preserve">to </w:t>
      </w:r>
      <w:r w:rsidR="00995B9B">
        <w:rPr>
          <w:rFonts w:ascii="Arial" w:hAnsi="Arial" w:cs="Arial"/>
          <w:sz w:val="24"/>
          <w:szCs w:val="24"/>
        </w:rPr>
        <w:t xml:space="preserve">the Serious Crime Unit </w:t>
      </w:r>
      <w:r w:rsidR="00D7469F">
        <w:rPr>
          <w:rFonts w:ascii="Arial" w:hAnsi="Arial" w:cs="Arial"/>
          <w:sz w:val="24"/>
          <w:szCs w:val="24"/>
        </w:rPr>
        <w:t>(</w:t>
      </w:r>
      <w:r w:rsidR="00995B9B">
        <w:rPr>
          <w:rFonts w:ascii="Arial" w:hAnsi="Arial" w:cs="Arial"/>
          <w:sz w:val="24"/>
          <w:szCs w:val="24"/>
        </w:rPr>
        <w:t xml:space="preserve">for the attention of Chief Inspector </w:t>
      </w:r>
      <w:proofErr w:type="spellStart"/>
      <w:r w:rsidR="00995B9B">
        <w:rPr>
          <w:rFonts w:ascii="Arial" w:hAnsi="Arial" w:cs="Arial"/>
          <w:sz w:val="24"/>
          <w:szCs w:val="24"/>
        </w:rPr>
        <w:t>Amakali</w:t>
      </w:r>
      <w:proofErr w:type="spellEnd"/>
      <w:r w:rsidR="00D7469F">
        <w:rPr>
          <w:rFonts w:ascii="Arial" w:hAnsi="Arial" w:cs="Arial"/>
          <w:sz w:val="24"/>
          <w:szCs w:val="24"/>
        </w:rPr>
        <w:t>)</w:t>
      </w:r>
      <w:r w:rsidR="00995B9B">
        <w:rPr>
          <w:rFonts w:ascii="Arial" w:hAnsi="Arial" w:cs="Arial"/>
          <w:sz w:val="24"/>
          <w:szCs w:val="24"/>
        </w:rPr>
        <w:t xml:space="preserve">, Ms </w:t>
      </w:r>
      <w:proofErr w:type="spellStart"/>
      <w:r w:rsidR="00995B9B">
        <w:rPr>
          <w:rFonts w:ascii="Arial" w:hAnsi="Arial" w:cs="Arial"/>
          <w:sz w:val="24"/>
          <w:szCs w:val="24"/>
        </w:rPr>
        <w:t>Shikale</w:t>
      </w:r>
      <w:proofErr w:type="spellEnd"/>
      <w:r w:rsidR="00995B9B">
        <w:rPr>
          <w:rFonts w:ascii="Arial" w:hAnsi="Arial" w:cs="Arial"/>
          <w:sz w:val="24"/>
          <w:szCs w:val="24"/>
        </w:rPr>
        <w:t xml:space="preserve"> demanded compensation in respect of wrongful arrest and detention in terms of the provisions of the Police Act</w:t>
      </w:r>
      <w:r w:rsidR="00272BB6">
        <w:rPr>
          <w:rFonts w:ascii="Arial" w:hAnsi="Arial" w:cs="Arial"/>
          <w:sz w:val="24"/>
          <w:szCs w:val="24"/>
        </w:rPr>
        <w:t xml:space="preserve"> 19 of 1990</w:t>
      </w:r>
      <w:r w:rsidR="00995B9B">
        <w:rPr>
          <w:rFonts w:ascii="Arial" w:hAnsi="Arial" w:cs="Arial"/>
          <w:sz w:val="24"/>
          <w:szCs w:val="24"/>
        </w:rPr>
        <w:t>.</w:t>
      </w:r>
      <w:r w:rsidR="00995B9B">
        <w:rPr>
          <w:rStyle w:val="FootnoteReference"/>
          <w:rFonts w:ascii="Arial" w:hAnsi="Arial" w:cs="Arial"/>
          <w:sz w:val="24"/>
          <w:szCs w:val="24"/>
        </w:rPr>
        <w:footnoteReference w:id="1"/>
      </w:r>
    </w:p>
    <w:p w14:paraId="109FD157" w14:textId="77777777" w:rsidR="000E2961" w:rsidRDefault="000E2961" w:rsidP="005A619A">
      <w:pPr>
        <w:pStyle w:val="NoSpacing"/>
        <w:spacing w:line="480" w:lineRule="auto"/>
        <w:jc w:val="both"/>
        <w:rPr>
          <w:rFonts w:ascii="Arial" w:hAnsi="Arial" w:cs="Arial"/>
          <w:sz w:val="24"/>
          <w:szCs w:val="24"/>
        </w:rPr>
      </w:pPr>
    </w:p>
    <w:p w14:paraId="5E2EAFED" w14:textId="7A3AA1D7"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8963A0">
        <w:rPr>
          <w:rFonts w:ascii="Arial" w:hAnsi="Arial" w:cs="Arial"/>
          <w:sz w:val="24"/>
          <w:szCs w:val="24"/>
        </w:rPr>
        <w:t>The respondent’s testimony was that when he later went to retrieve the amount of N$27 000 from behind the back of the driver’s seat, the money was missing.</w:t>
      </w:r>
    </w:p>
    <w:p w14:paraId="401FEF37" w14:textId="77777777" w:rsidR="000E2961" w:rsidRDefault="000E2961" w:rsidP="005A619A">
      <w:pPr>
        <w:pStyle w:val="NoSpacing"/>
        <w:spacing w:line="480" w:lineRule="auto"/>
        <w:jc w:val="both"/>
        <w:rPr>
          <w:rFonts w:ascii="Arial" w:hAnsi="Arial" w:cs="Arial"/>
          <w:sz w:val="24"/>
          <w:szCs w:val="24"/>
        </w:rPr>
      </w:pPr>
    </w:p>
    <w:p w14:paraId="2428DBD6" w14:textId="3B27A03A"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963A0">
        <w:rPr>
          <w:rFonts w:ascii="Arial" w:hAnsi="Arial" w:cs="Arial"/>
          <w:sz w:val="24"/>
          <w:szCs w:val="24"/>
        </w:rPr>
        <w:t>It was the evidence of the respondent that as a result of the impoundment of his motor vehicle his business had made a loss of N$105 000 as a direct result of the conduct of the police officers. His evidence was that as a result he was compelled to close his business and later let it out to someone else.</w:t>
      </w:r>
    </w:p>
    <w:p w14:paraId="4E8665D3" w14:textId="77777777" w:rsidR="003977A5" w:rsidRDefault="003977A5" w:rsidP="005A619A">
      <w:pPr>
        <w:pStyle w:val="NoSpacing"/>
        <w:spacing w:line="480" w:lineRule="auto"/>
        <w:jc w:val="both"/>
        <w:rPr>
          <w:rFonts w:ascii="Arial" w:hAnsi="Arial" w:cs="Arial"/>
          <w:sz w:val="24"/>
          <w:szCs w:val="24"/>
        </w:rPr>
      </w:pPr>
    </w:p>
    <w:p w14:paraId="14FD3BA1" w14:textId="26EF088C" w:rsidR="003977A5" w:rsidRDefault="00E63869" w:rsidP="00E63869">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977A5">
        <w:rPr>
          <w:rFonts w:ascii="Arial" w:hAnsi="Arial" w:cs="Arial"/>
          <w:sz w:val="24"/>
          <w:szCs w:val="24"/>
        </w:rPr>
        <w:t xml:space="preserve">Abner </w:t>
      </w:r>
      <w:proofErr w:type="spellStart"/>
      <w:r w:rsidR="003977A5">
        <w:rPr>
          <w:rFonts w:ascii="Arial" w:hAnsi="Arial" w:cs="Arial"/>
          <w:sz w:val="24"/>
          <w:szCs w:val="24"/>
        </w:rPr>
        <w:t>Shipeta</w:t>
      </w:r>
      <w:proofErr w:type="spellEnd"/>
      <w:r w:rsidR="00272BB6">
        <w:rPr>
          <w:rFonts w:ascii="Arial" w:hAnsi="Arial" w:cs="Arial"/>
          <w:sz w:val="24"/>
          <w:szCs w:val="24"/>
        </w:rPr>
        <w:t>,</w:t>
      </w:r>
      <w:r w:rsidR="003977A5">
        <w:rPr>
          <w:rFonts w:ascii="Arial" w:hAnsi="Arial" w:cs="Arial"/>
          <w:sz w:val="24"/>
          <w:szCs w:val="24"/>
        </w:rPr>
        <w:t xml:space="preserve"> the respondent</w:t>
      </w:r>
      <w:r w:rsidR="004B0ECA">
        <w:rPr>
          <w:rFonts w:ascii="Arial" w:hAnsi="Arial" w:cs="Arial"/>
          <w:sz w:val="24"/>
          <w:szCs w:val="24"/>
        </w:rPr>
        <w:t>’s neighbour,</w:t>
      </w:r>
      <w:r w:rsidR="003977A5">
        <w:rPr>
          <w:rFonts w:ascii="Arial" w:hAnsi="Arial" w:cs="Arial"/>
          <w:sz w:val="24"/>
          <w:szCs w:val="24"/>
        </w:rPr>
        <w:t xml:space="preserve"> </w:t>
      </w:r>
      <w:r w:rsidR="004B0ECA">
        <w:rPr>
          <w:rFonts w:ascii="Arial" w:hAnsi="Arial" w:cs="Arial"/>
          <w:sz w:val="24"/>
          <w:szCs w:val="24"/>
        </w:rPr>
        <w:t xml:space="preserve">testified about two incidents </w:t>
      </w:r>
      <w:r w:rsidR="003977A5">
        <w:rPr>
          <w:rFonts w:ascii="Arial" w:hAnsi="Arial" w:cs="Arial"/>
          <w:sz w:val="24"/>
          <w:szCs w:val="24"/>
        </w:rPr>
        <w:t xml:space="preserve">on behalf of the respondent.  The first incident occurred on 29 October 2014 during the night when he heard a loud noise coming from the direction of the respondent’s bar. Shortly thereafter Katrina </w:t>
      </w:r>
      <w:proofErr w:type="spellStart"/>
      <w:r w:rsidR="003977A5">
        <w:rPr>
          <w:rFonts w:ascii="Arial" w:hAnsi="Arial" w:cs="Arial"/>
          <w:sz w:val="24"/>
          <w:szCs w:val="24"/>
        </w:rPr>
        <w:t>Ndinela</w:t>
      </w:r>
      <w:r w:rsidR="00272BB6">
        <w:rPr>
          <w:rFonts w:ascii="Arial" w:hAnsi="Arial" w:cs="Arial"/>
          <w:sz w:val="24"/>
          <w:szCs w:val="24"/>
        </w:rPr>
        <w:t>g</w:t>
      </w:r>
      <w:r w:rsidR="003977A5">
        <w:rPr>
          <w:rFonts w:ascii="Arial" w:hAnsi="Arial" w:cs="Arial"/>
          <w:sz w:val="24"/>
          <w:szCs w:val="24"/>
        </w:rPr>
        <w:t>o</w:t>
      </w:r>
      <w:proofErr w:type="spellEnd"/>
      <w:r w:rsidR="003977A5">
        <w:rPr>
          <w:rFonts w:ascii="Arial" w:hAnsi="Arial" w:cs="Arial"/>
          <w:sz w:val="24"/>
          <w:szCs w:val="24"/>
        </w:rPr>
        <w:t xml:space="preserve"> David, the employee of the respondent, informed him that the bar had been broken into. They went to investigate and found the m</w:t>
      </w:r>
      <w:r w:rsidR="0032325D">
        <w:rPr>
          <w:rFonts w:ascii="Arial" w:hAnsi="Arial" w:cs="Arial"/>
          <w:sz w:val="24"/>
          <w:szCs w:val="24"/>
        </w:rPr>
        <w:t>ain door had been broken, the lo</w:t>
      </w:r>
      <w:r w:rsidR="003977A5">
        <w:rPr>
          <w:rFonts w:ascii="Arial" w:hAnsi="Arial" w:cs="Arial"/>
          <w:sz w:val="24"/>
          <w:szCs w:val="24"/>
        </w:rPr>
        <w:t>ck on a jackpot machine was also broken and one jackpot machine had been removed. Ms David thereafter spoke to the respondent on her phone</w:t>
      </w:r>
      <w:r w:rsidR="004B0ECA">
        <w:rPr>
          <w:rFonts w:ascii="Arial" w:hAnsi="Arial" w:cs="Arial"/>
          <w:sz w:val="24"/>
          <w:szCs w:val="24"/>
        </w:rPr>
        <w:t>;</w:t>
      </w:r>
      <w:r w:rsidR="003977A5">
        <w:rPr>
          <w:rFonts w:ascii="Arial" w:hAnsi="Arial" w:cs="Arial"/>
          <w:sz w:val="24"/>
          <w:szCs w:val="24"/>
        </w:rPr>
        <w:t xml:space="preserve"> notifying him of the incident. </w:t>
      </w:r>
    </w:p>
    <w:p w14:paraId="51E53926" w14:textId="77777777" w:rsidR="003977A5" w:rsidRDefault="003977A5" w:rsidP="005A619A">
      <w:pPr>
        <w:pStyle w:val="NoSpacing"/>
        <w:spacing w:line="480" w:lineRule="auto"/>
        <w:jc w:val="both"/>
        <w:rPr>
          <w:rFonts w:ascii="Arial" w:hAnsi="Arial" w:cs="Arial"/>
          <w:sz w:val="24"/>
          <w:szCs w:val="24"/>
        </w:rPr>
      </w:pPr>
    </w:p>
    <w:p w14:paraId="61CE4058" w14:textId="2477E73E" w:rsidR="003977A5" w:rsidRDefault="00E63869" w:rsidP="00E63869">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977A5">
        <w:rPr>
          <w:rFonts w:ascii="Arial" w:hAnsi="Arial" w:cs="Arial"/>
          <w:sz w:val="24"/>
          <w:szCs w:val="24"/>
        </w:rPr>
        <w:t>The second incident occurred on 31 October 2014 when his attention was drawn to the noise of a</w:t>
      </w:r>
      <w:r w:rsidR="000347BD">
        <w:rPr>
          <w:rFonts w:ascii="Arial" w:hAnsi="Arial" w:cs="Arial"/>
          <w:sz w:val="24"/>
          <w:szCs w:val="24"/>
        </w:rPr>
        <w:t xml:space="preserve"> speeding motor vehicle. He went to investigate and saw a ‘blue Honda with a private registration number’ plate. Two persons </w:t>
      </w:r>
      <w:r w:rsidR="00B76E46">
        <w:rPr>
          <w:rFonts w:ascii="Arial" w:hAnsi="Arial" w:cs="Arial"/>
          <w:sz w:val="24"/>
          <w:szCs w:val="24"/>
        </w:rPr>
        <w:t>dis</w:t>
      </w:r>
      <w:r w:rsidR="000347BD">
        <w:rPr>
          <w:rFonts w:ascii="Arial" w:hAnsi="Arial" w:cs="Arial"/>
          <w:sz w:val="24"/>
          <w:szCs w:val="24"/>
        </w:rPr>
        <w:t xml:space="preserve">embarked from the vehicle and proceeded to handcuff the respondent ‘as if it was a joke’. The arrest was effected at the respondent’s bar in full view of his staff, his friends, his customers and his </w:t>
      </w:r>
      <w:r w:rsidR="000347BD">
        <w:rPr>
          <w:rFonts w:ascii="Arial" w:hAnsi="Arial" w:cs="Arial"/>
          <w:sz w:val="24"/>
          <w:szCs w:val="24"/>
        </w:rPr>
        <w:lastRenderedPageBreak/>
        <w:t xml:space="preserve">neighbours. The two persons did not speak to the respondent. They just drove off with the respondent inside the vehicle. </w:t>
      </w:r>
    </w:p>
    <w:p w14:paraId="40874C21" w14:textId="77777777" w:rsidR="00272BB6" w:rsidRDefault="00272BB6" w:rsidP="005A619A">
      <w:pPr>
        <w:pStyle w:val="NoSpacing"/>
        <w:spacing w:line="480" w:lineRule="auto"/>
        <w:jc w:val="both"/>
        <w:rPr>
          <w:rFonts w:ascii="Arial" w:hAnsi="Arial" w:cs="Arial"/>
          <w:sz w:val="24"/>
          <w:szCs w:val="24"/>
        </w:rPr>
      </w:pPr>
    </w:p>
    <w:p w14:paraId="218077DD" w14:textId="137FAF61" w:rsidR="003977A5" w:rsidRDefault="00E63869" w:rsidP="00E63869">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347BD">
        <w:rPr>
          <w:rFonts w:ascii="Arial" w:hAnsi="Arial" w:cs="Arial"/>
          <w:sz w:val="24"/>
          <w:szCs w:val="24"/>
        </w:rPr>
        <w:t xml:space="preserve">Katrina </w:t>
      </w:r>
      <w:proofErr w:type="spellStart"/>
      <w:r w:rsidR="000347BD">
        <w:rPr>
          <w:rFonts w:ascii="Arial" w:hAnsi="Arial" w:cs="Arial"/>
          <w:sz w:val="24"/>
          <w:szCs w:val="24"/>
        </w:rPr>
        <w:t>Ndinela</w:t>
      </w:r>
      <w:r w:rsidR="00272BB6">
        <w:rPr>
          <w:rFonts w:ascii="Arial" w:hAnsi="Arial" w:cs="Arial"/>
          <w:sz w:val="24"/>
          <w:szCs w:val="24"/>
        </w:rPr>
        <w:t>g</w:t>
      </w:r>
      <w:r w:rsidR="000347BD">
        <w:rPr>
          <w:rFonts w:ascii="Arial" w:hAnsi="Arial" w:cs="Arial"/>
          <w:sz w:val="24"/>
          <w:szCs w:val="24"/>
        </w:rPr>
        <w:t>o</w:t>
      </w:r>
      <w:proofErr w:type="spellEnd"/>
      <w:r w:rsidR="000347BD">
        <w:rPr>
          <w:rFonts w:ascii="Arial" w:hAnsi="Arial" w:cs="Arial"/>
          <w:sz w:val="24"/>
          <w:szCs w:val="24"/>
        </w:rPr>
        <w:t xml:space="preserve"> David testified that she was employed by the respondent since January 2014 as a salesperson at his bar. On 29 October 2014 between 04h00 and 05h00 she was informed of a break-in at the bar. She confirmed the testimony of </w:t>
      </w:r>
      <w:proofErr w:type="spellStart"/>
      <w:r w:rsidR="000347BD">
        <w:rPr>
          <w:rFonts w:ascii="Arial" w:hAnsi="Arial" w:cs="Arial"/>
          <w:sz w:val="24"/>
          <w:szCs w:val="24"/>
        </w:rPr>
        <w:t>Shipeta</w:t>
      </w:r>
      <w:proofErr w:type="spellEnd"/>
      <w:r w:rsidR="000347BD">
        <w:rPr>
          <w:rFonts w:ascii="Arial" w:hAnsi="Arial" w:cs="Arial"/>
          <w:sz w:val="24"/>
          <w:szCs w:val="24"/>
        </w:rPr>
        <w:t xml:space="preserve"> of what was discovered upon inspection and confirmed that she informed the owner of the bar, the respondent</w:t>
      </w:r>
      <w:r w:rsidR="00272BB6">
        <w:rPr>
          <w:rFonts w:ascii="Arial" w:hAnsi="Arial" w:cs="Arial"/>
          <w:sz w:val="24"/>
          <w:szCs w:val="24"/>
        </w:rPr>
        <w:t>,</w:t>
      </w:r>
      <w:r w:rsidR="000347BD">
        <w:rPr>
          <w:rFonts w:ascii="Arial" w:hAnsi="Arial" w:cs="Arial"/>
          <w:sz w:val="24"/>
          <w:szCs w:val="24"/>
        </w:rPr>
        <w:t xml:space="preserve"> of the break-in. The respondent arrived </w:t>
      </w:r>
      <w:r w:rsidR="00B76E46">
        <w:rPr>
          <w:rFonts w:ascii="Arial" w:hAnsi="Arial" w:cs="Arial"/>
          <w:sz w:val="24"/>
          <w:szCs w:val="24"/>
        </w:rPr>
        <w:t xml:space="preserve">at the scene </w:t>
      </w:r>
      <w:r w:rsidR="000347BD">
        <w:rPr>
          <w:rFonts w:ascii="Arial" w:hAnsi="Arial" w:cs="Arial"/>
          <w:sz w:val="24"/>
          <w:szCs w:val="24"/>
        </w:rPr>
        <w:t>a short while later.</w:t>
      </w:r>
    </w:p>
    <w:p w14:paraId="58832603" w14:textId="77777777" w:rsidR="003977A5" w:rsidRDefault="003977A5" w:rsidP="005A619A">
      <w:pPr>
        <w:pStyle w:val="NoSpacing"/>
        <w:spacing w:line="480" w:lineRule="auto"/>
        <w:jc w:val="both"/>
        <w:rPr>
          <w:rFonts w:ascii="Arial" w:hAnsi="Arial" w:cs="Arial"/>
          <w:sz w:val="24"/>
          <w:szCs w:val="24"/>
        </w:rPr>
      </w:pPr>
    </w:p>
    <w:p w14:paraId="3A561AEE" w14:textId="1AF3BBFE" w:rsidR="003977A5" w:rsidRDefault="00E63869" w:rsidP="00E63869">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347BD">
        <w:rPr>
          <w:rFonts w:ascii="Arial" w:hAnsi="Arial" w:cs="Arial"/>
          <w:sz w:val="24"/>
          <w:szCs w:val="24"/>
        </w:rPr>
        <w:t xml:space="preserve">Between 11h00 </w:t>
      </w:r>
      <w:r w:rsidR="00272BB6">
        <w:rPr>
          <w:rFonts w:ascii="Arial" w:hAnsi="Arial" w:cs="Arial"/>
          <w:sz w:val="24"/>
          <w:szCs w:val="24"/>
        </w:rPr>
        <w:t>and 12h00 two police officers, D</w:t>
      </w:r>
      <w:r w:rsidR="000347BD">
        <w:rPr>
          <w:rFonts w:ascii="Arial" w:hAnsi="Arial" w:cs="Arial"/>
          <w:sz w:val="24"/>
          <w:szCs w:val="24"/>
        </w:rPr>
        <w:t xml:space="preserve">etectives Freddy </w:t>
      </w:r>
      <w:proofErr w:type="spellStart"/>
      <w:r w:rsidR="000347BD">
        <w:rPr>
          <w:rFonts w:ascii="Arial" w:hAnsi="Arial" w:cs="Arial"/>
          <w:sz w:val="24"/>
          <w:szCs w:val="24"/>
        </w:rPr>
        <w:t>N</w:t>
      </w:r>
      <w:r w:rsidR="00B76E46">
        <w:rPr>
          <w:rFonts w:ascii="Arial" w:hAnsi="Arial" w:cs="Arial"/>
          <w:sz w:val="24"/>
          <w:szCs w:val="24"/>
        </w:rPr>
        <w:t>gh</w:t>
      </w:r>
      <w:r w:rsidR="000347BD">
        <w:rPr>
          <w:rFonts w:ascii="Arial" w:hAnsi="Arial" w:cs="Arial"/>
          <w:sz w:val="24"/>
          <w:szCs w:val="24"/>
        </w:rPr>
        <w:t>ili</w:t>
      </w:r>
      <w:r w:rsidR="00B76E46">
        <w:rPr>
          <w:rFonts w:ascii="Arial" w:hAnsi="Arial" w:cs="Arial"/>
          <w:sz w:val="24"/>
          <w:szCs w:val="24"/>
        </w:rPr>
        <w:t>ng</w:t>
      </w:r>
      <w:r w:rsidR="000347BD">
        <w:rPr>
          <w:rFonts w:ascii="Arial" w:hAnsi="Arial" w:cs="Arial"/>
          <w:sz w:val="24"/>
          <w:szCs w:val="24"/>
        </w:rPr>
        <w:t>an</w:t>
      </w:r>
      <w:r w:rsidR="00B76E46">
        <w:rPr>
          <w:rFonts w:ascii="Arial" w:hAnsi="Arial" w:cs="Arial"/>
          <w:sz w:val="24"/>
          <w:szCs w:val="24"/>
        </w:rPr>
        <w:t>y</w:t>
      </w:r>
      <w:r w:rsidR="000347BD">
        <w:rPr>
          <w:rFonts w:ascii="Arial" w:hAnsi="Arial" w:cs="Arial"/>
          <w:sz w:val="24"/>
          <w:szCs w:val="24"/>
        </w:rPr>
        <w:t>e</w:t>
      </w:r>
      <w:proofErr w:type="spellEnd"/>
      <w:r w:rsidR="000347BD">
        <w:rPr>
          <w:rFonts w:ascii="Arial" w:hAnsi="Arial" w:cs="Arial"/>
          <w:sz w:val="24"/>
          <w:szCs w:val="24"/>
        </w:rPr>
        <w:t xml:space="preserve"> and </w:t>
      </w:r>
      <w:proofErr w:type="spellStart"/>
      <w:r w:rsidR="000347BD">
        <w:rPr>
          <w:rFonts w:ascii="Arial" w:hAnsi="Arial" w:cs="Arial"/>
          <w:sz w:val="24"/>
          <w:szCs w:val="24"/>
        </w:rPr>
        <w:t>Sakkie</w:t>
      </w:r>
      <w:proofErr w:type="spellEnd"/>
      <w:r w:rsidR="000347BD">
        <w:rPr>
          <w:rFonts w:ascii="Arial" w:hAnsi="Arial" w:cs="Arial"/>
          <w:sz w:val="24"/>
          <w:szCs w:val="24"/>
        </w:rPr>
        <w:t xml:space="preserve"> </w:t>
      </w:r>
      <w:proofErr w:type="spellStart"/>
      <w:r w:rsidR="000347BD">
        <w:rPr>
          <w:rFonts w:ascii="Arial" w:hAnsi="Arial" w:cs="Arial"/>
          <w:sz w:val="24"/>
          <w:szCs w:val="24"/>
        </w:rPr>
        <w:t>Kapule</w:t>
      </w:r>
      <w:proofErr w:type="spellEnd"/>
      <w:r w:rsidR="000347BD">
        <w:rPr>
          <w:rFonts w:ascii="Arial" w:hAnsi="Arial" w:cs="Arial"/>
          <w:sz w:val="24"/>
          <w:szCs w:val="24"/>
        </w:rPr>
        <w:t xml:space="preserve"> arrived </w:t>
      </w:r>
      <w:r w:rsidR="00B76E46">
        <w:rPr>
          <w:rFonts w:ascii="Arial" w:hAnsi="Arial" w:cs="Arial"/>
          <w:sz w:val="24"/>
          <w:szCs w:val="24"/>
        </w:rPr>
        <w:t xml:space="preserve">and </w:t>
      </w:r>
      <w:r w:rsidR="000347BD">
        <w:rPr>
          <w:rFonts w:ascii="Arial" w:hAnsi="Arial" w:cs="Arial"/>
          <w:sz w:val="24"/>
          <w:szCs w:val="24"/>
        </w:rPr>
        <w:t xml:space="preserve">took </w:t>
      </w:r>
      <w:r w:rsidR="00B76E46">
        <w:rPr>
          <w:rFonts w:ascii="Arial" w:hAnsi="Arial" w:cs="Arial"/>
          <w:sz w:val="24"/>
          <w:szCs w:val="24"/>
        </w:rPr>
        <w:t xml:space="preserve">statements from </w:t>
      </w:r>
      <w:r w:rsidR="000347BD">
        <w:rPr>
          <w:rFonts w:ascii="Arial" w:hAnsi="Arial" w:cs="Arial"/>
          <w:sz w:val="24"/>
          <w:szCs w:val="24"/>
        </w:rPr>
        <w:t>witness</w:t>
      </w:r>
      <w:r w:rsidR="00B76E46">
        <w:rPr>
          <w:rFonts w:ascii="Arial" w:hAnsi="Arial" w:cs="Arial"/>
          <w:sz w:val="24"/>
          <w:szCs w:val="24"/>
        </w:rPr>
        <w:t>es</w:t>
      </w:r>
      <w:r w:rsidR="000347BD">
        <w:rPr>
          <w:rFonts w:ascii="Arial" w:hAnsi="Arial" w:cs="Arial"/>
          <w:sz w:val="24"/>
          <w:szCs w:val="24"/>
        </w:rPr>
        <w:t>. A few days later they spoke to the respondent about the break-in. On 31 October 2014 the detectives arrived at the bar and handcuffed the respondent. On 8 November 2014 the detective</w:t>
      </w:r>
      <w:r w:rsidR="00B76E46">
        <w:rPr>
          <w:rFonts w:ascii="Arial" w:hAnsi="Arial" w:cs="Arial"/>
          <w:sz w:val="24"/>
          <w:szCs w:val="24"/>
        </w:rPr>
        <w:t>s</w:t>
      </w:r>
      <w:r w:rsidR="000347BD">
        <w:rPr>
          <w:rFonts w:ascii="Arial" w:hAnsi="Arial" w:cs="Arial"/>
          <w:sz w:val="24"/>
          <w:szCs w:val="24"/>
        </w:rPr>
        <w:t xml:space="preserve"> came again to the bar</w:t>
      </w:r>
      <w:r w:rsidR="00B76E46">
        <w:rPr>
          <w:rFonts w:ascii="Arial" w:hAnsi="Arial" w:cs="Arial"/>
          <w:sz w:val="24"/>
          <w:szCs w:val="24"/>
        </w:rPr>
        <w:t>;</w:t>
      </w:r>
      <w:r w:rsidR="000347BD">
        <w:rPr>
          <w:rFonts w:ascii="Arial" w:hAnsi="Arial" w:cs="Arial"/>
          <w:sz w:val="24"/>
          <w:szCs w:val="24"/>
        </w:rPr>
        <w:t xml:space="preserve"> respondent was out of town at that stage. On his return, as was customary, she together with the respondent counted the money. There was an amount of N$27 000. The respondent took the money to his motor vehicle and returned to the bar to load the beer crates without </w:t>
      </w:r>
      <w:r w:rsidR="00B017AD">
        <w:rPr>
          <w:rFonts w:ascii="Arial" w:hAnsi="Arial" w:cs="Arial"/>
          <w:sz w:val="24"/>
          <w:szCs w:val="24"/>
        </w:rPr>
        <w:t>the money. The officers arrived there and there ensued a scuffle between them and the respondent. The respondent managed to free himself and ran away.</w:t>
      </w:r>
    </w:p>
    <w:p w14:paraId="1453EE23" w14:textId="77777777" w:rsidR="000E2961" w:rsidRDefault="000E2961" w:rsidP="005A619A">
      <w:pPr>
        <w:pStyle w:val="NoSpacing"/>
        <w:spacing w:line="480" w:lineRule="auto"/>
        <w:jc w:val="both"/>
        <w:rPr>
          <w:rFonts w:ascii="Arial" w:hAnsi="Arial" w:cs="Arial"/>
          <w:sz w:val="24"/>
          <w:szCs w:val="24"/>
        </w:rPr>
      </w:pPr>
    </w:p>
    <w:p w14:paraId="72E367BD" w14:textId="1913781D" w:rsidR="003977A5" w:rsidRDefault="00E63869" w:rsidP="00E63869">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017AD">
        <w:rPr>
          <w:rFonts w:ascii="Arial" w:hAnsi="Arial" w:cs="Arial"/>
          <w:sz w:val="24"/>
          <w:szCs w:val="24"/>
        </w:rPr>
        <w:t xml:space="preserve">The detectives ran after the respondent and shots were fired at him. When the detectives returned they asked her to remove anything which might be important or </w:t>
      </w:r>
      <w:r w:rsidR="00B017AD">
        <w:rPr>
          <w:rFonts w:ascii="Arial" w:hAnsi="Arial" w:cs="Arial"/>
          <w:sz w:val="24"/>
          <w:szCs w:val="24"/>
        </w:rPr>
        <w:lastRenderedPageBreak/>
        <w:t>valuable from the respondent’s vehicle. She refused. One of the detectives phone</w:t>
      </w:r>
      <w:r w:rsidR="00272BB6">
        <w:rPr>
          <w:rFonts w:ascii="Arial" w:hAnsi="Arial" w:cs="Arial"/>
          <w:sz w:val="24"/>
          <w:szCs w:val="24"/>
        </w:rPr>
        <w:t>d</w:t>
      </w:r>
      <w:r w:rsidR="00B017AD">
        <w:rPr>
          <w:rFonts w:ascii="Arial" w:hAnsi="Arial" w:cs="Arial"/>
          <w:sz w:val="24"/>
          <w:szCs w:val="24"/>
        </w:rPr>
        <w:t xml:space="preserve"> a breakdown </w:t>
      </w:r>
      <w:r w:rsidR="00B76E46">
        <w:rPr>
          <w:rFonts w:ascii="Arial" w:hAnsi="Arial" w:cs="Arial"/>
          <w:sz w:val="24"/>
          <w:szCs w:val="24"/>
        </w:rPr>
        <w:t xml:space="preserve">service </w:t>
      </w:r>
      <w:r w:rsidR="00B017AD">
        <w:rPr>
          <w:rFonts w:ascii="Arial" w:hAnsi="Arial" w:cs="Arial"/>
          <w:sz w:val="24"/>
          <w:szCs w:val="24"/>
        </w:rPr>
        <w:t>and the respondent’s vehicle was towed away.</w:t>
      </w:r>
    </w:p>
    <w:p w14:paraId="190FB240" w14:textId="77777777" w:rsidR="003977A5" w:rsidRDefault="003977A5" w:rsidP="005A619A">
      <w:pPr>
        <w:pStyle w:val="NoSpacing"/>
        <w:spacing w:line="480" w:lineRule="auto"/>
        <w:jc w:val="both"/>
        <w:rPr>
          <w:rFonts w:ascii="Arial" w:hAnsi="Arial" w:cs="Arial"/>
          <w:sz w:val="24"/>
          <w:szCs w:val="24"/>
        </w:rPr>
      </w:pPr>
    </w:p>
    <w:p w14:paraId="0A360D02" w14:textId="39E4C983" w:rsidR="003977A5" w:rsidRDefault="00E63869" w:rsidP="00E63869">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017AD">
        <w:rPr>
          <w:rFonts w:ascii="Arial" w:hAnsi="Arial" w:cs="Arial"/>
          <w:sz w:val="24"/>
          <w:szCs w:val="24"/>
        </w:rPr>
        <w:t>On 24 April 2015</w:t>
      </w:r>
      <w:r w:rsidR="00934510">
        <w:rPr>
          <w:rFonts w:ascii="Arial" w:hAnsi="Arial" w:cs="Arial"/>
          <w:sz w:val="24"/>
          <w:szCs w:val="24"/>
        </w:rPr>
        <w:t>,</w:t>
      </w:r>
      <w:r w:rsidR="00B017AD">
        <w:rPr>
          <w:rFonts w:ascii="Arial" w:hAnsi="Arial" w:cs="Arial"/>
          <w:sz w:val="24"/>
          <w:szCs w:val="24"/>
        </w:rPr>
        <w:t xml:space="preserve"> the detectives arrived at the bar and found the respondent there and handcuffed him. </w:t>
      </w:r>
    </w:p>
    <w:p w14:paraId="569DAB57" w14:textId="77777777" w:rsidR="003977A5" w:rsidRDefault="003977A5" w:rsidP="005A619A">
      <w:pPr>
        <w:pStyle w:val="NoSpacing"/>
        <w:spacing w:line="480" w:lineRule="auto"/>
        <w:jc w:val="both"/>
        <w:rPr>
          <w:rFonts w:ascii="Arial" w:hAnsi="Arial" w:cs="Arial"/>
          <w:sz w:val="24"/>
          <w:szCs w:val="24"/>
        </w:rPr>
      </w:pPr>
    </w:p>
    <w:p w14:paraId="79C3097C" w14:textId="1267F9BF" w:rsidR="003977A5" w:rsidRDefault="00E63869" w:rsidP="00E63869">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B017AD">
        <w:rPr>
          <w:rFonts w:ascii="Arial" w:hAnsi="Arial" w:cs="Arial"/>
          <w:sz w:val="24"/>
          <w:szCs w:val="24"/>
        </w:rPr>
        <w:t xml:space="preserve">Ms David testified that on a good day the bar would generate between N$4000 to N$5000 and on ‘not so good days’ between N$1000 and N$2500. On Fridays the respondent used to purchase stock of between N$6000 </w:t>
      </w:r>
      <w:r w:rsidR="00B76E46">
        <w:rPr>
          <w:rFonts w:ascii="Arial" w:hAnsi="Arial" w:cs="Arial"/>
          <w:sz w:val="24"/>
          <w:szCs w:val="24"/>
        </w:rPr>
        <w:t>and</w:t>
      </w:r>
      <w:r w:rsidR="00B017AD">
        <w:rPr>
          <w:rFonts w:ascii="Arial" w:hAnsi="Arial" w:cs="Arial"/>
          <w:sz w:val="24"/>
          <w:szCs w:val="24"/>
        </w:rPr>
        <w:t xml:space="preserve"> N$7000.</w:t>
      </w:r>
    </w:p>
    <w:p w14:paraId="4A4FD4EE" w14:textId="77777777" w:rsidR="003977A5" w:rsidRDefault="003977A5" w:rsidP="005A619A">
      <w:pPr>
        <w:pStyle w:val="NoSpacing"/>
        <w:spacing w:line="480" w:lineRule="auto"/>
        <w:jc w:val="both"/>
        <w:rPr>
          <w:rFonts w:ascii="Arial" w:hAnsi="Arial" w:cs="Arial"/>
          <w:sz w:val="24"/>
          <w:szCs w:val="24"/>
        </w:rPr>
      </w:pPr>
    </w:p>
    <w:p w14:paraId="73A8841A" w14:textId="523D3D5D" w:rsidR="003977A5" w:rsidRDefault="00E63869" w:rsidP="00E63869">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B67BA">
        <w:rPr>
          <w:rFonts w:ascii="Arial" w:hAnsi="Arial" w:cs="Arial"/>
          <w:sz w:val="24"/>
          <w:szCs w:val="24"/>
        </w:rPr>
        <w:t>During</w:t>
      </w:r>
      <w:r w:rsidR="00B017AD">
        <w:rPr>
          <w:rFonts w:ascii="Arial" w:hAnsi="Arial" w:cs="Arial"/>
          <w:sz w:val="24"/>
          <w:szCs w:val="24"/>
        </w:rPr>
        <w:t xml:space="preserve"> </w:t>
      </w:r>
      <w:r w:rsidR="00F20FCA">
        <w:rPr>
          <w:rFonts w:ascii="Arial" w:hAnsi="Arial" w:cs="Arial"/>
          <w:sz w:val="24"/>
          <w:szCs w:val="24"/>
        </w:rPr>
        <w:t>cross-examination</w:t>
      </w:r>
      <w:r w:rsidR="00934510">
        <w:rPr>
          <w:rFonts w:ascii="Arial" w:hAnsi="Arial" w:cs="Arial"/>
          <w:sz w:val="24"/>
          <w:szCs w:val="24"/>
        </w:rPr>
        <w:t>,</w:t>
      </w:r>
      <w:r w:rsidR="00F20FCA">
        <w:rPr>
          <w:rFonts w:ascii="Arial" w:hAnsi="Arial" w:cs="Arial"/>
          <w:sz w:val="24"/>
          <w:szCs w:val="24"/>
        </w:rPr>
        <w:t xml:space="preserve"> Ms David testified that the police officers arrived at the bar about </w:t>
      </w:r>
      <w:r w:rsidR="00934510">
        <w:rPr>
          <w:rFonts w:ascii="Arial" w:hAnsi="Arial" w:cs="Arial"/>
          <w:sz w:val="24"/>
          <w:szCs w:val="24"/>
        </w:rPr>
        <w:t>five</w:t>
      </w:r>
      <w:r w:rsidR="00F20FCA">
        <w:rPr>
          <w:rFonts w:ascii="Arial" w:hAnsi="Arial" w:cs="Arial"/>
          <w:sz w:val="24"/>
          <w:szCs w:val="24"/>
        </w:rPr>
        <w:t xml:space="preserve"> minutes subsequent to the respondent having entered the bar after returning from his </w:t>
      </w:r>
      <w:r w:rsidR="00800E8C">
        <w:rPr>
          <w:rFonts w:ascii="Arial" w:hAnsi="Arial" w:cs="Arial"/>
          <w:sz w:val="24"/>
          <w:szCs w:val="24"/>
        </w:rPr>
        <w:t xml:space="preserve">motor vehicle. </w:t>
      </w:r>
      <w:r w:rsidR="009E271A">
        <w:rPr>
          <w:rFonts w:ascii="Arial" w:hAnsi="Arial" w:cs="Arial"/>
          <w:sz w:val="24"/>
          <w:szCs w:val="24"/>
        </w:rPr>
        <w:t xml:space="preserve">There were about 30 people outside the bar. </w:t>
      </w:r>
      <w:r w:rsidR="00800E8C">
        <w:rPr>
          <w:rFonts w:ascii="Arial" w:hAnsi="Arial" w:cs="Arial"/>
          <w:sz w:val="24"/>
          <w:szCs w:val="24"/>
        </w:rPr>
        <w:t xml:space="preserve">She did not see the police officers removing money or a bag of money from the vehicle before it was towed away. She also did not see anyone else taking the money. The police officers were standing near the motor vehicle whilst waiting for the ‘breakdown’ </w:t>
      </w:r>
      <w:r w:rsidR="00B76E46">
        <w:rPr>
          <w:rFonts w:ascii="Arial" w:hAnsi="Arial" w:cs="Arial"/>
          <w:sz w:val="24"/>
          <w:szCs w:val="24"/>
        </w:rPr>
        <w:t xml:space="preserve">vehicle </w:t>
      </w:r>
      <w:r w:rsidR="00800E8C">
        <w:rPr>
          <w:rFonts w:ascii="Arial" w:hAnsi="Arial" w:cs="Arial"/>
          <w:sz w:val="24"/>
          <w:szCs w:val="24"/>
        </w:rPr>
        <w:t>to arrive.</w:t>
      </w:r>
    </w:p>
    <w:p w14:paraId="22E0CAE4" w14:textId="77777777" w:rsidR="00B017AD" w:rsidRDefault="00B017AD" w:rsidP="005A619A">
      <w:pPr>
        <w:pStyle w:val="NoSpacing"/>
        <w:spacing w:line="480" w:lineRule="auto"/>
        <w:jc w:val="both"/>
        <w:rPr>
          <w:rFonts w:ascii="Arial" w:hAnsi="Arial" w:cs="Arial"/>
          <w:sz w:val="24"/>
          <w:szCs w:val="24"/>
        </w:rPr>
      </w:pPr>
    </w:p>
    <w:p w14:paraId="24D4409B" w14:textId="076BEBAF"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8963A0">
        <w:rPr>
          <w:rFonts w:ascii="Arial" w:hAnsi="Arial" w:cs="Arial"/>
          <w:sz w:val="24"/>
          <w:szCs w:val="24"/>
        </w:rPr>
        <w:t xml:space="preserve">The appellant called </w:t>
      </w:r>
      <w:r w:rsidR="00314006">
        <w:rPr>
          <w:rFonts w:ascii="Arial" w:hAnsi="Arial" w:cs="Arial"/>
          <w:sz w:val="24"/>
          <w:szCs w:val="24"/>
        </w:rPr>
        <w:t>no</w:t>
      </w:r>
      <w:r w:rsidR="008963A0">
        <w:rPr>
          <w:rFonts w:ascii="Arial" w:hAnsi="Arial" w:cs="Arial"/>
          <w:sz w:val="24"/>
          <w:szCs w:val="24"/>
        </w:rPr>
        <w:t xml:space="preserve"> witnesses.</w:t>
      </w:r>
    </w:p>
    <w:p w14:paraId="7DBF417D" w14:textId="77777777" w:rsidR="00D21380" w:rsidRDefault="00D21380" w:rsidP="005A619A">
      <w:pPr>
        <w:pStyle w:val="NoSpacing"/>
        <w:spacing w:line="480" w:lineRule="auto"/>
        <w:jc w:val="both"/>
        <w:rPr>
          <w:rFonts w:ascii="Arial" w:hAnsi="Arial" w:cs="Arial"/>
          <w:sz w:val="24"/>
          <w:szCs w:val="24"/>
        </w:rPr>
      </w:pPr>
    </w:p>
    <w:p w14:paraId="2D4047AE" w14:textId="77777777" w:rsidR="008963A0" w:rsidRPr="008963A0" w:rsidRDefault="008963A0" w:rsidP="005A619A">
      <w:pPr>
        <w:pStyle w:val="NoSpacing"/>
        <w:spacing w:line="480" w:lineRule="auto"/>
        <w:jc w:val="both"/>
        <w:rPr>
          <w:rFonts w:ascii="Arial" w:hAnsi="Arial" w:cs="Arial"/>
          <w:sz w:val="24"/>
          <w:szCs w:val="24"/>
          <w:u w:val="single"/>
        </w:rPr>
      </w:pPr>
      <w:r w:rsidRPr="008963A0">
        <w:rPr>
          <w:rFonts w:ascii="Arial" w:hAnsi="Arial" w:cs="Arial"/>
          <w:sz w:val="24"/>
          <w:szCs w:val="24"/>
          <w:u w:val="single"/>
        </w:rPr>
        <w:t xml:space="preserve">Conclusions by the court </w:t>
      </w:r>
      <w:r w:rsidRPr="008963A0">
        <w:rPr>
          <w:rFonts w:ascii="Arial" w:hAnsi="Arial" w:cs="Arial"/>
          <w:i/>
          <w:sz w:val="24"/>
          <w:szCs w:val="24"/>
          <w:u w:val="single"/>
        </w:rPr>
        <w:t>a quo</w:t>
      </w:r>
    </w:p>
    <w:p w14:paraId="160AAE03" w14:textId="72C4EAAD"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8963A0">
        <w:rPr>
          <w:rFonts w:ascii="Arial" w:hAnsi="Arial" w:cs="Arial"/>
          <w:sz w:val="24"/>
          <w:szCs w:val="24"/>
        </w:rPr>
        <w:t xml:space="preserve">In respect of the first count, the court </w:t>
      </w:r>
      <w:r w:rsidR="008963A0" w:rsidRPr="008963A0">
        <w:rPr>
          <w:rFonts w:ascii="Arial" w:hAnsi="Arial" w:cs="Arial"/>
          <w:i/>
          <w:sz w:val="24"/>
          <w:szCs w:val="24"/>
        </w:rPr>
        <w:t>a quo</w:t>
      </w:r>
      <w:r w:rsidR="008963A0">
        <w:rPr>
          <w:rFonts w:ascii="Arial" w:hAnsi="Arial" w:cs="Arial"/>
          <w:sz w:val="24"/>
          <w:szCs w:val="24"/>
        </w:rPr>
        <w:t xml:space="preserve"> emphasised that the appellant admitted liability in respect of all three counts leaving only the issue of </w:t>
      </w:r>
      <w:r w:rsidR="0083372F">
        <w:rPr>
          <w:rFonts w:ascii="Arial" w:hAnsi="Arial" w:cs="Arial"/>
          <w:sz w:val="24"/>
          <w:szCs w:val="24"/>
        </w:rPr>
        <w:t>quantum</w:t>
      </w:r>
      <w:r w:rsidR="008963A0">
        <w:rPr>
          <w:rFonts w:ascii="Arial" w:hAnsi="Arial" w:cs="Arial"/>
          <w:sz w:val="24"/>
          <w:szCs w:val="24"/>
        </w:rPr>
        <w:t xml:space="preserve"> for determination.</w:t>
      </w:r>
    </w:p>
    <w:p w14:paraId="32C26DBA" w14:textId="77777777" w:rsidR="000E2961" w:rsidRDefault="000E2961" w:rsidP="005A619A">
      <w:pPr>
        <w:pStyle w:val="NoSpacing"/>
        <w:spacing w:line="480" w:lineRule="auto"/>
        <w:jc w:val="both"/>
        <w:rPr>
          <w:rFonts w:ascii="Arial" w:hAnsi="Arial" w:cs="Arial"/>
          <w:sz w:val="24"/>
          <w:szCs w:val="24"/>
        </w:rPr>
      </w:pPr>
    </w:p>
    <w:p w14:paraId="67F83ABB" w14:textId="2624F482" w:rsidR="00F96819" w:rsidRPr="00F93CFB" w:rsidRDefault="00E63869" w:rsidP="00E63869">
      <w:pPr>
        <w:pStyle w:val="NoSpacing"/>
        <w:spacing w:line="480" w:lineRule="auto"/>
        <w:jc w:val="both"/>
        <w:rPr>
          <w:rFonts w:ascii="Arial" w:hAnsi="Arial" w:cs="Arial"/>
          <w:sz w:val="24"/>
          <w:szCs w:val="24"/>
        </w:rPr>
      </w:pPr>
      <w:r w:rsidRPr="00F93CFB">
        <w:rPr>
          <w:rFonts w:ascii="Arial" w:hAnsi="Arial" w:cs="Arial"/>
          <w:sz w:val="24"/>
          <w:szCs w:val="24"/>
        </w:rPr>
        <w:t>[28]</w:t>
      </w:r>
      <w:r w:rsidRPr="00F93CFB">
        <w:rPr>
          <w:rFonts w:ascii="Arial" w:hAnsi="Arial" w:cs="Arial"/>
          <w:sz w:val="24"/>
          <w:szCs w:val="24"/>
        </w:rPr>
        <w:tab/>
      </w:r>
      <w:r w:rsidR="00DC7CA1">
        <w:rPr>
          <w:rFonts w:ascii="Arial" w:hAnsi="Arial" w:cs="Arial"/>
          <w:sz w:val="24"/>
          <w:szCs w:val="24"/>
        </w:rPr>
        <w:t xml:space="preserve">The court </w:t>
      </w:r>
      <w:r w:rsidR="00DC7CA1" w:rsidRPr="00DC7CA1">
        <w:rPr>
          <w:rFonts w:ascii="Arial" w:hAnsi="Arial" w:cs="Arial"/>
          <w:i/>
          <w:sz w:val="24"/>
          <w:szCs w:val="24"/>
        </w:rPr>
        <w:t>a quo</w:t>
      </w:r>
      <w:r w:rsidR="00DC7CA1">
        <w:rPr>
          <w:rFonts w:ascii="Arial" w:hAnsi="Arial" w:cs="Arial"/>
          <w:sz w:val="24"/>
          <w:szCs w:val="24"/>
        </w:rPr>
        <w:t xml:space="preserve"> reminded itself with reference to case law</w:t>
      </w:r>
      <w:r w:rsidR="00DC7CA1">
        <w:rPr>
          <w:rStyle w:val="FootnoteReference"/>
          <w:rFonts w:ascii="Arial" w:hAnsi="Arial" w:cs="Arial"/>
          <w:sz w:val="24"/>
          <w:szCs w:val="24"/>
        </w:rPr>
        <w:footnoteReference w:id="2"/>
      </w:r>
      <w:r w:rsidR="00DC7CA1">
        <w:rPr>
          <w:rFonts w:ascii="Arial" w:hAnsi="Arial" w:cs="Arial"/>
          <w:sz w:val="24"/>
          <w:szCs w:val="24"/>
        </w:rPr>
        <w:t xml:space="preserve"> that in ‘the assessment of damages for unlawful arrest and detention, it is important to bear in mind the primary purpose is not to enrich the aggrieved party but to offer him or her </w:t>
      </w:r>
      <w:r w:rsidR="00A409C6">
        <w:rPr>
          <w:rFonts w:ascii="Arial" w:hAnsi="Arial" w:cs="Arial"/>
          <w:sz w:val="24"/>
          <w:szCs w:val="24"/>
        </w:rPr>
        <w:t>much-needed solation for his or her injured feelings. It is therefore crucial that serious attempts should be made to ensure that damages awarded are commensurate with the injury inflicted. However, our courts should be astute to ensure that the awards they make for such infractions reflect the importance of the right to personal liberty and the seriousness with which any deprivation is viewed in our law’.</w:t>
      </w:r>
    </w:p>
    <w:p w14:paraId="38F200AF" w14:textId="77777777" w:rsidR="00F96819" w:rsidRPr="00F96819" w:rsidRDefault="00F96819" w:rsidP="005A619A">
      <w:pPr>
        <w:pStyle w:val="NoSpacing"/>
        <w:spacing w:line="480" w:lineRule="auto"/>
        <w:jc w:val="both"/>
        <w:rPr>
          <w:rFonts w:ascii="Arial" w:hAnsi="Arial" w:cs="Arial"/>
          <w:sz w:val="24"/>
          <w:szCs w:val="24"/>
        </w:rPr>
      </w:pPr>
    </w:p>
    <w:p w14:paraId="371110DE" w14:textId="67C9072B" w:rsidR="00AD09E3" w:rsidRDefault="00E63869" w:rsidP="00E63869">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15888">
        <w:rPr>
          <w:rFonts w:ascii="Arial" w:hAnsi="Arial" w:cs="Arial"/>
          <w:sz w:val="24"/>
          <w:szCs w:val="24"/>
        </w:rPr>
        <w:t xml:space="preserve">The court </w:t>
      </w:r>
      <w:r w:rsidR="00915888" w:rsidRPr="00915888">
        <w:rPr>
          <w:rFonts w:ascii="Arial" w:hAnsi="Arial" w:cs="Arial"/>
          <w:i/>
          <w:sz w:val="24"/>
          <w:szCs w:val="24"/>
        </w:rPr>
        <w:t>a quo</w:t>
      </w:r>
      <w:r w:rsidR="00915888">
        <w:rPr>
          <w:rFonts w:ascii="Arial" w:hAnsi="Arial" w:cs="Arial"/>
          <w:sz w:val="24"/>
          <w:szCs w:val="24"/>
        </w:rPr>
        <w:t xml:space="preserve"> referred to a passage in </w:t>
      </w:r>
      <w:r w:rsidR="00A409C6" w:rsidRPr="00EC57A5">
        <w:rPr>
          <w:rFonts w:ascii="Arial" w:hAnsi="Arial" w:cs="Arial"/>
          <w:i/>
          <w:sz w:val="24"/>
          <w:szCs w:val="24"/>
        </w:rPr>
        <w:t>Olga v Minister of Safety and Security</w:t>
      </w:r>
      <w:r w:rsidR="00A409C6">
        <w:rPr>
          <w:rStyle w:val="FootnoteReference"/>
          <w:rFonts w:ascii="Arial" w:hAnsi="Arial" w:cs="Arial"/>
          <w:sz w:val="24"/>
          <w:szCs w:val="24"/>
        </w:rPr>
        <w:footnoteReference w:id="3"/>
      </w:r>
      <w:r w:rsidR="00EC57A5">
        <w:rPr>
          <w:rFonts w:ascii="Arial" w:hAnsi="Arial" w:cs="Arial"/>
          <w:sz w:val="24"/>
          <w:szCs w:val="24"/>
        </w:rPr>
        <w:t xml:space="preserve"> where the following was said:</w:t>
      </w:r>
    </w:p>
    <w:p w14:paraId="24C0DF94" w14:textId="77777777" w:rsidR="00F93CFB" w:rsidRDefault="00F93CFB" w:rsidP="005A619A">
      <w:pPr>
        <w:pStyle w:val="NoSpacing"/>
        <w:spacing w:line="360" w:lineRule="auto"/>
        <w:jc w:val="both"/>
        <w:rPr>
          <w:rFonts w:ascii="Arial" w:hAnsi="Arial" w:cs="Arial"/>
          <w:sz w:val="24"/>
          <w:szCs w:val="24"/>
        </w:rPr>
      </w:pPr>
      <w:r>
        <w:rPr>
          <w:rFonts w:ascii="Arial" w:hAnsi="Arial" w:cs="Arial"/>
          <w:sz w:val="24"/>
          <w:szCs w:val="24"/>
        </w:rPr>
        <w:tab/>
      </w:r>
    </w:p>
    <w:p w14:paraId="164DFCD2" w14:textId="77777777" w:rsidR="0042408D" w:rsidRPr="0042408D" w:rsidRDefault="00DE1BA0" w:rsidP="005A619A">
      <w:pPr>
        <w:pStyle w:val="NoSpacing"/>
        <w:spacing w:line="360" w:lineRule="auto"/>
        <w:ind w:left="720"/>
        <w:jc w:val="both"/>
        <w:rPr>
          <w:rFonts w:ascii="Arial" w:hAnsi="Arial" w:cs="Arial"/>
        </w:rPr>
      </w:pPr>
      <w:r>
        <w:rPr>
          <w:rFonts w:ascii="Arial" w:hAnsi="Arial" w:cs="Arial"/>
        </w:rPr>
        <w:t>‘</w:t>
      </w:r>
      <w:r w:rsidR="0042408D" w:rsidRPr="0042408D">
        <w:rPr>
          <w:rFonts w:ascii="Arial" w:hAnsi="Arial" w:cs="Arial"/>
        </w:rPr>
        <w:t>In modern South Africa a just award for damages for wrongful arrest and detention should express the importance of the constitutional right to individual freedom, and it should properly take into account the facts of the case, the personal circumstances of the victim, and the nature and extent and degree of the affront to his dignity and his sense of personal worth.'</w:t>
      </w:r>
    </w:p>
    <w:p w14:paraId="48E8C5C7" w14:textId="77777777" w:rsidR="00EC57A5" w:rsidRDefault="00EC57A5" w:rsidP="005A619A">
      <w:pPr>
        <w:pStyle w:val="NoSpacing"/>
        <w:spacing w:line="480" w:lineRule="auto"/>
        <w:jc w:val="both"/>
        <w:rPr>
          <w:rFonts w:ascii="Arial" w:hAnsi="Arial" w:cs="Arial"/>
          <w:sz w:val="24"/>
          <w:szCs w:val="24"/>
        </w:rPr>
      </w:pPr>
    </w:p>
    <w:p w14:paraId="24F833B1" w14:textId="039AE17C"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r>
      <w:r w:rsidR="00EC57A5">
        <w:rPr>
          <w:rFonts w:ascii="Arial" w:hAnsi="Arial" w:cs="Arial"/>
          <w:sz w:val="24"/>
          <w:szCs w:val="24"/>
        </w:rPr>
        <w:t xml:space="preserve">The court </w:t>
      </w:r>
      <w:r w:rsidR="00EC57A5" w:rsidRPr="00EC57A5">
        <w:rPr>
          <w:rFonts w:ascii="Arial" w:hAnsi="Arial" w:cs="Arial"/>
          <w:i/>
          <w:sz w:val="24"/>
          <w:szCs w:val="24"/>
        </w:rPr>
        <w:t>a quo</w:t>
      </w:r>
      <w:r w:rsidR="00EC57A5">
        <w:rPr>
          <w:rFonts w:ascii="Arial" w:hAnsi="Arial" w:cs="Arial"/>
          <w:sz w:val="24"/>
          <w:szCs w:val="24"/>
        </w:rPr>
        <w:t xml:space="preserve"> surmised that from the facts of this case the only conclusion one could arrive at was that the police officers were seriously abusing the powers given to them by law and that they regarded the liberty and dignity of the respondent as trifling and that they </w:t>
      </w:r>
      <w:r w:rsidR="00D730C1">
        <w:rPr>
          <w:rFonts w:ascii="Arial" w:hAnsi="Arial" w:cs="Arial"/>
          <w:sz w:val="24"/>
          <w:szCs w:val="24"/>
        </w:rPr>
        <w:t xml:space="preserve">acted as if they </w:t>
      </w:r>
      <w:r w:rsidR="00EC57A5">
        <w:rPr>
          <w:rFonts w:ascii="Arial" w:hAnsi="Arial" w:cs="Arial"/>
          <w:sz w:val="24"/>
          <w:szCs w:val="24"/>
        </w:rPr>
        <w:t>were above and beyond any level of accountability.</w:t>
      </w:r>
    </w:p>
    <w:p w14:paraId="60E3E351" w14:textId="77777777" w:rsidR="000E2961" w:rsidRDefault="000E2961" w:rsidP="005A619A">
      <w:pPr>
        <w:pStyle w:val="NoSpacing"/>
        <w:spacing w:line="480" w:lineRule="auto"/>
        <w:jc w:val="both"/>
        <w:rPr>
          <w:rFonts w:ascii="Arial" w:hAnsi="Arial" w:cs="Arial"/>
          <w:sz w:val="24"/>
          <w:szCs w:val="24"/>
        </w:rPr>
      </w:pPr>
    </w:p>
    <w:p w14:paraId="21948859" w14:textId="0E202E3F" w:rsidR="001C1ECA" w:rsidRPr="001C1ECA" w:rsidRDefault="00E63869" w:rsidP="00E63869">
      <w:pPr>
        <w:pStyle w:val="NoSpacing"/>
        <w:spacing w:line="480" w:lineRule="auto"/>
        <w:jc w:val="both"/>
        <w:rPr>
          <w:rFonts w:ascii="Arial" w:hAnsi="Arial" w:cs="Arial"/>
          <w:sz w:val="24"/>
          <w:szCs w:val="24"/>
        </w:rPr>
      </w:pPr>
      <w:r w:rsidRPr="001C1ECA">
        <w:rPr>
          <w:rFonts w:ascii="Arial" w:hAnsi="Arial" w:cs="Arial"/>
          <w:sz w:val="24"/>
          <w:szCs w:val="24"/>
        </w:rPr>
        <w:t>[31]</w:t>
      </w:r>
      <w:r w:rsidRPr="001C1ECA">
        <w:rPr>
          <w:rFonts w:ascii="Arial" w:hAnsi="Arial" w:cs="Arial"/>
          <w:sz w:val="24"/>
          <w:szCs w:val="24"/>
        </w:rPr>
        <w:tab/>
      </w:r>
      <w:r w:rsidR="00EC57A5">
        <w:rPr>
          <w:rFonts w:ascii="Arial" w:hAnsi="Arial" w:cs="Arial"/>
          <w:sz w:val="24"/>
          <w:szCs w:val="24"/>
        </w:rPr>
        <w:t xml:space="preserve">The court </w:t>
      </w:r>
      <w:r w:rsidR="00EC57A5" w:rsidRPr="00EC57A5">
        <w:rPr>
          <w:rFonts w:ascii="Arial" w:hAnsi="Arial" w:cs="Arial"/>
          <w:i/>
          <w:sz w:val="24"/>
          <w:szCs w:val="24"/>
        </w:rPr>
        <w:t>a quo</w:t>
      </w:r>
      <w:r w:rsidR="00EC57A5">
        <w:rPr>
          <w:rFonts w:ascii="Arial" w:hAnsi="Arial" w:cs="Arial"/>
          <w:sz w:val="24"/>
          <w:szCs w:val="24"/>
        </w:rPr>
        <w:t xml:space="preserve"> pointed out that the respondent was arrested on three different occasions as and when the police officers felt like it; that no warrant of arrest was produced at any time; that the respondent was not charged with any offence; that the respondent was </w:t>
      </w:r>
      <w:r w:rsidR="00D37BE1">
        <w:rPr>
          <w:rFonts w:ascii="Arial" w:hAnsi="Arial" w:cs="Arial"/>
          <w:sz w:val="24"/>
          <w:szCs w:val="24"/>
        </w:rPr>
        <w:t>never brought before any court of law during any of the periods of incarceration; that the police officers continuously ‘breathed’ threats to the respondent on his mobile phone; and that such conduct was totally inexcusable and m</w:t>
      </w:r>
      <w:r w:rsidR="00314006">
        <w:rPr>
          <w:rFonts w:ascii="Arial" w:hAnsi="Arial" w:cs="Arial"/>
          <w:sz w:val="24"/>
          <w:szCs w:val="24"/>
        </w:rPr>
        <w:t>ust receive the harshest of censures.</w:t>
      </w:r>
    </w:p>
    <w:p w14:paraId="5A3F83B7" w14:textId="77777777" w:rsidR="001C1ECA" w:rsidRDefault="001C1ECA" w:rsidP="005A619A">
      <w:pPr>
        <w:pStyle w:val="NoSpacing"/>
        <w:spacing w:line="480" w:lineRule="auto"/>
        <w:jc w:val="both"/>
        <w:rPr>
          <w:rFonts w:ascii="Arial" w:hAnsi="Arial" w:cs="Arial"/>
          <w:sz w:val="24"/>
          <w:szCs w:val="24"/>
        </w:rPr>
      </w:pPr>
    </w:p>
    <w:p w14:paraId="51ACE4F6" w14:textId="6A4FB002"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927B62">
        <w:rPr>
          <w:rFonts w:ascii="Arial" w:hAnsi="Arial" w:cs="Arial"/>
          <w:sz w:val="24"/>
          <w:szCs w:val="24"/>
        </w:rPr>
        <w:t xml:space="preserve">The court </w:t>
      </w:r>
      <w:r w:rsidR="00927B62" w:rsidRPr="00927B62">
        <w:rPr>
          <w:rFonts w:ascii="Arial" w:hAnsi="Arial" w:cs="Arial"/>
          <w:i/>
          <w:sz w:val="24"/>
          <w:szCs w:val="24"/>
        </w:rPr>
        <w:t>a quo</w:t>
      </w:r>
      <w:r w:rsidR="00927B62">
        <w:rPr>
          <w:rFonts w:ascii="Arial" w:hAnsi="Arial" w:cs="Arial"/>
          <w:sz w:val="24"/>
          <w:szCs w:val="24"/>
        </w:rPr>
        <w:t xml:space="preserve"> considered that the rights of the respondent enshrined in the Constitution</w:t>
      </w:r>
      <w:r w:rsidR="00927B62">
        <w:rPr>
          <w:rStyle w:val="FootnoteReference"/>
          <w:rFonts w:ascii="Arial" w:hAnsi="Arial" w:cs="Arial"/>
          <w:sz w:val="24"/>
          <w:szCs w:val="24"/>
        </w:rPr>
        <w:footnoteReference w:id="4"/>
      </w:r>
      <w:r w:rsidR="00927B62">
        <w:rPr>
          <w:rFonts w:ascii="Arial" w:hAnsi="Arial" w:cs="Arial"/>
          <w:sz w:val="24"/>
          <w:szCs w:val="24"/>
        </w:rPr>
        <w:t xml:space="preserve"> were violated by his captors at will and that an award that exhibits the high value and premium attached to these rights must, be handed down as an example, not only to the implicated police officers but also to other officers who may be like-minded. </w:t>
      </w:r>
    </w:p>
    <w:p w14:paraId="70D89744" w14:textId="77777777" w:rsidR="00BB546C" w:rsidRDefault="00BB546C" w:rsidP="005A619A">
      <w:pPr>
        <w:pStyle w:val="NoSpacing"/>
        <w:spacing w:line="480" w:lineRule="auto"/>
        <w:jc w:val="both"/>
        <w:rPr>
          <w:rFonts w:ascii="Arial" w:hAnsi="Arial" w:cs="Arial"/>
          <w:sz w:val="24"/>
          <w:szCs w:val="24"/>
        </w:rPr>
      </w:pPr>
    </w:p>
    <w:p w14:paraId="40300D1B" w14:textId="77777777" w:rsidR="00BB546C" w:rsidRPr="00BB546C" w:rsidRDefault="00BB546C" w:rsidP="005A619A">
      <w:pPr>
        <w:pStyle w:val="NoSpacing"/>
        <w:spacing w:line="480" w:lineRule="auto"/>
        <w:jc w:val="both"/>
        <w:rPr>
          <w:rFonts w:ascii="Arial" w:hAnsi="Arial" w:cs="Arial"/>
          <w:sz w:val="24"/>
          <w:szCs w:val="24"/>
          <w:u w:val="single"/>
        </w:rPr>
      </w:pPr>
      <w:r w:rsidRPr="00BB546C">
        <w:rPr>
          <w:rFonts w:ascii="Arial" w:hAnsi="Arial" w:cs="Arial"/>
          <w:sz w:val="24"/>
          <w:szCs w:val="24"/>
          <w:u w:val="single"/>
        </w:rPr>
        <w:t>Submissions on appeal</w:t>
      </w:r>
    </w:p>
    <w:p w14:paraId="0E7392F6" w14:textId="781C21F5" w:rsidR="00BB546C"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BB546C">
        <w:rPr>
          <w:rFonts w:ascii="Arial" w:hAnsi="Arial" w:cs="Arial"/>
          <w:sz w:val="24"/>
          <w:szCs w:val="24"/>
        </w:rPr>
        <w:t>In respect of the second claim of N$27</w:t>
      </w:r>
      <w:r w:rsidR="00934510">
        <w:rPr>
          <w:rFonts w:ascii="Arial" w:hAnsi="Arial" w:cs="Arial"/>
          <w:sz w:val="24"/>
          <w:szCs w:val="24"/>
        </w:rPr>
        <w:t xml:space="preserve"> </w:t>
      </w:r>
      <w:r w:rsidR="00BB546C">
        <w:rPr>
          <w:rFonts w:ascii="Arial" w:hAnsi="Arial" w:cs="Arial"/>
          <w:sz w:val="24"/>
          <w:szCs w:val="24"/>
        </w:rPr>
        <w:t>000</w:t>
      </w:r>
      <w:r w:rsidR="00934510">
        <w:rPr>
          <w:rFonts w:ascii="Arial" w:hAnsi="Arial" w:cs="Arial"/>
          <w:sz w:val="24"/>
          <w:szCs w:val="24"/>
        </w:rPr>
        <w:t>,</w:t>
      </w:r>
      <w:r w:rsidR="00BB546C">
        <w:rPr>
          <w:rFonts w:ascii="Arial" w:hAnsi="Arial" w:cs="Arial"/>
          <w:sz w:val="24"/>
          <w:szCs w:val="24"/>
        </w:rPr>
        <w:t xml:space="preserve"> </w:t>
      </w:r>
      <w:r w:rsidR="00D730C1">
        <w:rPr>
          <w:rFonts w:ascii="Arial" w:hAnsi="Arial" w:cs="Arial"/>
          <w:sz w:val="24"/>
          <w:szCs w:val="24"/>
        </w:rPr>
        <w:t>the legal practitioner for the appellant</w:t>
      </w:r>
      <w:r w:rsidR="00BB546C">
        <w:rPr>
          <w:rFonts w:ascii="Arial" w:hAnsi="Arial" w:cs="Arial"/>
          <w:sz w:val="24"/>
          <w:szCs w:val="24"/>
        </w:rPr>
        <w:t xml:space="preserve"> referred to the parties’ proposed pre-trial order</w:t>
      </w:r>
      <w:r w:rsidR="00BB546C">
        <w:rPr>
          <w:rStyle w:val="FootnoteReference"/>
          <w:rFonts w:ascii="Arial" w:hAnsi="Arial" w:cs="Arial"/>
          <w:sz w:val="24"/>
          <w:szCs w:val="24"/>
        </w:rPr>
        <w:footnoteReference w:id="5"/>
      </w:r>
      <w:r w:rsidR="00BB546C">
        <w:rPr>
          <w:rFonts w:ascii="Arial" w:hAnsi="Arial" w:cs="Arial"/>
          <w:sz w:val="24"/>
          <w:szCs w:val="24"/>
        </w:rPr>
        <w:t xml:space="preserve"> where the issues of fact to be resolved during the trial were </w:t>
      </w:r>
      <w:r w:rsidR="00BB546C" w:rsidRPr="00934510">
        <w:rPr>
          <w:rFonts w:ascii="Arial" w:hAnsi="Arial" w:cs="Arial"/>
          <w:i/>
          <w:sz w:val="24"/>
          <w:szCs w:val="24"/>
        </w:rPr>
        <w:t>inter alia</w:t>
      </w:r>
      <w:r w:rsidR="00BB546C">
        <w:rPr>
          <w:rFonts w:ascii="Arial" w:hAnsi="Arial" w:cs="Arial"/>
          <w:sz w:val="24"/>
          <w:szCs w:val="24"/>
        </w:rPr>
        <w:t xml:space="preserve">: </w:t>
      </w:r>
    </w:p>
    <w:p w14:paraId="02D9AC28" w14:textId="77777777" w:rsidR="003C21D8" w:rsidRDefault="00D21380" w:rsidP="005A619A">
      <w:pPr>
        <w:pStyle w:val="NoSpacing"/>
        <w:spacing w:line="480" w:lineRule="auto"/>
        <w:jc w:val="both"/>
        <w:rPr>
          <w:rFonts w:ascii="Arial" w:hAnsi="Arial" w:cs="Arial"/>
          <w:sz w:val="24"/>
          <w:szCs w:val="24"/>
        </w:rPr>
      </w:pPr>
      <w:r>
        <w:rPr>
          <w:rFonts w:ascii="Arial" w:hAnsi="Arial" w:cs="Arial"/>
          <w:sz w:val="24"/>
          <w:szCs w:val="24"/>
        </w:rPr>
        <w:tab/>
      </w:r>
    </w:p>
    <w:p w14:paraId="73AE2443" w14:textId="78D0AA24" w:rsidR="00BB546C" w:rsidRDefault="00E63869" w:rsidP="00E63869">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BB546C" w:rsidRPr="00D21380">
        <w:rPr>
          <w:rFonts w:ascii="Arial" w:hAnsi="Arial" w:cs="Arial"/>
          <w:sz w:val="24"/>
          <w:szCs w:val="24"/>
        </w:rPr>
        <w:t>whether</w:t>
      </w:r>
      <w:proofErr w:type="gramEnd"/>
      <w:r w:rsidR="00BB546C" w:rsidRPr="00D21380">
        <w:rPr>
          <w:rFonts w:ascii="Arial" w:hAnsi="Arial" w:cs="Arial"/>
          <w:sz w:val="24"/>
          <w:szCs w:val="24"/>
        </w:rPr>
        <w:t xml:space="preserve"> the plaintiff had an amount of N$27</w:t>
      </w:r>
      <w:r w:rsidR="00EA42E3" w:rsidRPr="00D21380">
        <w:rPr>
          <w:rFonts w:ascii="Arial" w:hAnsi="Arial" w:cs="Arial"/>
          <w:sz w:val="24"/>
          <w:szCs w:val="24"/>
        </w:rPr>
        <w:t xml:space="preserve"> </w:t>
      </w:r>
      <w:r w:rsidR="00BB546C" w:rsidRPr="00D21380">
        <w:rPr>
          <w:rFonts w:ascii="Arial" w:hAnsi="Arial" w:cs="Arial"/>
          <w:sz w:val="24"/>
          <w:szCs w:val="24"/>
        </w:rPr>
        <w:t xml:space="preserve">000 and a bag containing his vital documents </w:t>
      </w:r>
      <w:r w:rsidR="00B973F1" w:rsidRPr="00D21380">
        <w:rPr>
          <w:rFonts w:ascii="Arial" w:hAnsi="Arial" w:cs="Arial"/>
          <w:sz w:val="24"/>
          <w:szCs w:val="24"/>
        </w:rPr>
        <w:t>in his vehicle</w:t>
      </w:r>
      <w:r w:rsidR="00AC292A">
        <w:rPr>
          <w:rFonts w:ascii="Arial" w:hAnsi="Arial" w:cs="Arial"/>
          <w:sz w:val="24"/>
          <w:szCs w:val="24"/>
        </w:rPr>
        <w:t xml:space="preserve">; </w:t>
      </w:r>
      <w:r w:rsidR="00B973F1" w:rsidRPr="00D21380">
        <w:rPr>
          <w:rFonts w:ascii="Arial" w:hAnsi="Arial" w:cs="Arial"/>
          <w:sz w:val="24"/>
          <w:szCs w:val="24"/>
        </w:rPr>
        <w:t xml:space="preserve"> and</w:t>
      </w:r>
    </w:p>
    <w:p w14:paraId="0103D293" w14:textId="77777777" w:rsidR="00AC292A" w:rsidRDefault="00AC292A" w:rsidP="00AC292A">
      <w:pPr>
        <w:pStyle w:val="NoSpacing"/>
        <w:spacing w:line="480" w:lineRule="auto"/>
        <w:ind w:left="1440"/>
        <w:jc w:val="both"/>
        <w:rPr>
          <w:rFonts w:ascii="Arial" w:hAnsi="Arial" w:cs="Arial"/>
          <w:sz w:val="24"/>
          <w:szCs w:val="24"/>
        </w:rPr>
      </w:pPr>
    </w:p>
    <w:p w14:paraId="7AB22536" w14:textId="5E01741F" w:rsidR="003C21D8" w:rsidRDefault="00E63869" w:rsidP="00E63869">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EA42E3" w:rsidRPr="00D21380">
        <w:rPr>
          <w:rFonts w:ascii="Arial" w:hAnsi="Arial" w:cs="Arial"/>
          <w:sz w:val="24"/>
          <w:szCs w:val="24"/>
        </w:rPr>
        <w:t>whether</w:t>
      </w:r>
      <w:proofErr w:type="gramEnd"/>
      <w:r w:rsidR="00EA42E3" w:rsidRPr="00D21380">
        <w:rPr>
          <w:rFonts w:ascii="Arial" w:hAnsi="Arial" w:cs="Arial"/>
          <w:sz w:val="24"/>
          <w:szCs w:val="24"/>
        </w:rPr>
        <w:t xml:space="preserve"> or not plaintiff’s vehicle contained an alleged amount of               N$27 000 which went missing during the t</w:t>
      </w:r>
      <w:r w:rsidR="00D21380">
        <w:rPr>
          <w:rFonts w:ascii="Arial" w:hAnsi="Arial" w:cs="Arial"/>
          <w:sz w:val="24"/>
          <w:szCs w:val="24"/>
        </w:rPr>
        <w:t xml:space="preserve">ime his vehicle was taken into </w:t>
      </w:r>
      <w:r w:rsidR="00EA42E3" w:rsidRPr="00D21380">
        <w:rPr>
          <w:rFonts w:ascii="Arial" w:hAnsi="Arial" w:cs="Arial"/>
          <w:sz w:val="24"/>
          <w:szCs w:val="24"/>
        </w:rPr>
        <w:t xml:space="preserve">police custody. </w:t>
      </w:r>
    </w:p>
    <w:p w14:paraId="1F4A77BD" w14:textId="77777777" w:rsidR="00D21380" w:rsidRPr="00D21380" w:rsidRDefault="00D21380" w:rsidP="005A619A">
      <w:pPr>
        <w:pStyle w:val="NoSpacing"/>
        <w:spacing w:line="480" w:lineRule="auto"/>
        <w:ind w:left="1440"/>
        <w:jc w:val="both"/>
        <w:rPr>
          <w:rFonts w:ascii="Arial" w:hAnsi="Arial" w:cs="Arial"/>
          <w:sz w:val="24"/>
          <w:szCs w:val="24"/>
        </w:rPr>
      </w:pPr>
    </w:p>
    <w:p w14:paraId="06E04F87" w14:textId="77777777" w:rsidR="00EA42E3" w:rsidRDefault="00EA42E3" w:rsidP="005A619A">
      <w:pPr>
        <w:pStyle w:val="NoSpacing"/>
        <w:spacing w:line="480" w:lineRule="auto"/>
        <w:ind w:left="720" w:hanging="720"/>
        <w:jc w:val="both"/>
        <w:rPr>
          <w:rFonts w:ascii="Arial" w:hAnsi="Arial" w:cs="Arial"/>
          <w:sz w:val="24"/>
          <w:szCs w:val="24"/>
        </w:rPr>
      </w:pPr>
      <w:r>
        <w:rPr>
          <w:rFonts w:ascii="Arial" w:hAnsi="Arial" w:cs="Arial"/>
          <w:sz w:val="24"/>
          <w:szCs w:val="24"/>
        </w:rPr>
        <w:t xml:space="preserve">These were factual issues in dispute. </w:t>
      </w:r>
    </w:p>
    <w:p w14:paraId="6657948E" w14:textId="77777777" w:rsidR="000E2961" w:rsidRDefault="000E2961" w:rsidP="005A619A">
      <w:pPr>
        <w:pStyle w:val="NoSpacing"/>
        <w:spacing w:line="480" w:lineRule="auto"/>
        <w:jc w:val="both"/>
        <w:rPr>
          <w:rFonts w:ascii="Arial" w:hAnsi="Arial" w:cs="Arial"/>
          <w:sz w:val="24"/>
          <w:szCs w:val="24"/>
        </w:rPr>
      </w:pPr>
    </w:p>
    <w:p w14:paraId="48EAF35D" w14:textId="6DA7EB79"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A42E3">
        <w:rPr>
          <w:rFonts w:ascii="Arial" w:hAnsi="Arial" w:cs="Arial"/>
          <w:sz w:val="24"/>
          <w:szCs w:val="24"/>
        </w:rPr>
        <w:t xml:space="preserve">In the proposed pre-trial order the </w:t>
      </w:r>
      <w:r w:rsidR="008703C2">
        <w:rPr>
          <w:rFonts w:ascii="Arial" w:hAnsi="Arial" w:cs="Arial"/>
          <w:sz w:val="24"/>
          <w:szCs w:val="24"/>
        </w:rPr>
        <w:t>appellant</w:t>
      </w:r>
      <w:r w:rsidR="00EA42E3">
        <w:rPr>
          <w:rFonts w:ascii="Arial" w:hAnsi="Arial" w:cs="Arial"/>
          <w:sz w:val="24"/>
          <w:szCs w:val="24"/>
        </w:rPr>
        <w:t xml:space="preserve"> conceded </w:t>
      </w:r>
      <w:r w:rsidR="00B607CC">
        <w:rPr>
          <w:rFonts w:ascii="Arial" w:hAnsi="Arial" w:cs="Arial"/>
          <w:sz w:val="24"/>
          <w:szCs w:val="24"/>
        </w:rPr>
        <w:t>‘</w:t>
      </w:r>
      <w:r w:rsidR="00EA42E3">
        <w:rPr>
          <w:rFonts w:ascii="Arial" w:hAnsi="Arial" w:cs="Arial"/>
          <w:sz w:val="24"/>
          <w:szCs w:val="24"/>
        </w:rPr>
        <w:t xml:space="preserve">liability for the unlawful act of impounding </w:t>
      </w:r>
      <w:r w:rsidR="00B607CC">
        <w:rPr>
          <w:rFonts w:ascii="Arial" w:hAnsi="Arial" w:cs="Arial"/>
          <w:sz w:val="24"/>
          <w:szCs w:val="24"/>
        </w:rPr>
        <w:t>P</w:t>
      </w:r>
      <w:r w:rsidR="00EA42E3">
        <w:rPr>
          <w:rFonts w:ascii="Arial" w:hAnsi="Arial" w:cs="Arial"/>
          <w:sz w:val="24"/>
          <w:szCs w:val="24"/>
        </w:rPr>
        <w:t xml:space="preserve">laintiff’s vehicle’. It was submitted by counsel on behalf of the </w:t>
      </w:r>
      <w:r w:rsidR="008703C2">
        <w:rPr>
          <w:rFonts w:ascii="Arial" w:hAnsi="Arial" w:cs="Arial"/>
          <w:sz w:val="24"/>
          <w:szCs w:val="24"/>
        </w:rPr>
        <w:t>appellant</w:t>
      </w:r>
      <w:r w:rsidR="00EA42E3">
        <w:rPr>
          <w:rFonts w:ascii="Arial" w:hAnsi="Arial" w:cs="Arial"/>
          <w:sz w:val="24"/>
          <w:szCs w:val="24"/>
        </w:rPr>
        <w:t xml:space="preserve"> that in spite of this concession liability for any damage which resulted from the unlawful conduct of the police officers was not conceded, and that the </w:t>
      </w:r>
      <w:r w:rsidR="008703C2">
        <w:rPr>
          <w:rFonts w:ascii="Arial" w:hAnsi="Arial" w:cs="Arial"/>
          <w:sz w:val="24"/>
          <w:szCs w:val="24"/>
        </w:rPr>
        <w:t>respondent</w:t>
      </w:r>
      <w:r w:rsidR="00EA42E3">
        <w:rPr>
          <w:rFonts w:ascii="Arial" w:hAnsi="Arial" w:cs="Arial"/>
          <w:sz w:val="24"/>
          <w:szCs w:val="24"/>
        </w:rPr>
        <w:t xml:space="preserve"> was left with the full onus to prove not only the </w:t>
      </w:r>
      <w:r w:rsidR="0083372F">
        <w:rPr>
          <w:rFonts w:ascii="Arial" w:hAnsi="Arial" w:cs="Arial"/>
          <w:sz w:val="24"/>
          <w:szCs w:val="24"/>
        </w:rPr>
        <w:t>quantum</w:t>
      </w:r>
      <w:r w:rsidR="00EA42E3" w:rsidRPr="00EA42E3">
        <w:rPr>
          <w:rFonts w:ascii="Arial" w:hAnsi="Arial" w:cs="Arial"/>
          <w:i/>
          <w:sz w:val="24"/>
          <w:szCs w:val="24"/>
        </w:rPr>
        <w:t xml:space="preserve"> </w:t>
      </w:r>
      <w:r w:rsidR="00EA42E3">
        <w:rPr>
          <w:rFonts w:ascii="Arial" w:hAnsi="Arial" w:cs="Arial"/>
          <w:sz w:val="24"/>
          <w:szCs w:val="24"/>
        </w:rPr>
        <w:t xml:space="preserve">but also the causal nexus between the </w:t>
      </w:r>
      <w:r w:rsidR="002F6080">
        <w:rPr>
          <w:rFonts w:ascii="Arial" w:hAnsi="Arial" w:cs="Arial"/>
          <w:sz w:val="24"/>
          <w:szCs w:val="24"/>
        </w:rPr>
        <w:t>unlawful action of the police officers and the resultant damage of N$27 000.</w:t>
      </w:r>
    </w:p>
    <w:p w14:paraId="78870036" w14:textId="77777777" w:rsidR="000E2961" w:rsidRDefault="000E2961" w:rsidP="005A619A">
      <w:pPr>
        <w:pStyle w:val="NoSpacing"/>
        <w:spacing w:line="480" w:lineRule="auto"/>
        <w:jc w:val="both"/>
        <w:rPr>
          <w:rFonts w:ascii="Arial" w:hAnsi="Arial" w:cs="Arial"/>
          <w:sz w:val="24"/>
          <w:szCs w:val="24"/>
        </w:rPr>
      </w:pPr>
    </w:p>
    <w:p w14:paraId="6E20181E" w14:textId="583E6B51"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002F6080">
        <w:rPr>
          <w:rFonts w:ascii="Arial" w:hAnsi="Arial" w:cs="Arial"/>
          <w:sz w:val="24"/>
          <w:szCs w:val="24"/>
        </w:rPr>
        <w:t>In respect of the third claim</w:t>
      </w:r>
      <w:r w:rsidR="008703C2">
        <w:rPr>
          <w:rFonts w:ascii="Arial" w:hAnsi="Arial" w:cs="Arial"/>
          <w:sz w:val="24"/>
          <w:szCs w:val="24"/>
        </w:rPr>
        <w:t>,</w:t>
      </w:r>
      <w:r w:rsidR="002F6080">
        <w:rPr>
          <w:rFonts w:ascii="Arial" w:hAnsi="Arial" w:cs="Arial"/>
          <w:sz w:val="24"/>
          <w:szCs w:val="24"/>
        </w:rPr>
        <w:t xml:space="preserve"> reference was again made to the proposed pre-trial order of the parties where one of the factual issues in dispute was whether or not the plaintiff suffered a loss of profit in the amount of N$105 000 which amount was allegedly made up of N$3500 per week to the business of the </w:t>
      </w:r>
      <w:r w:rsidR="008703C2">
        <w:rPr>
          <w:rFonts w:ascii="Arial" w:hAnsi="Arial" w:cs="Arial"/>
          <w:sz w:val="24"/>
          <w:szCs w:val="24"/>
        </w:rPr>
        <w:t>respondent</w:t>
      </w:r>
      <w:r w:rsidR="002F6080">
        <w:rPr>
          <w:rFonts w:ascii="Arial" w:hAnsi="Arial" w:cs="Arial"/>
          <w:sz w:val="24"/>
          <w:szCs w:val="24"/>
        </w:rPr>
        <w:t xml:space="preserve"> as a result of his vehicle being taken into police custody. It was submitted that the respon</w:t>
      </w:r>
      <w:r w:rsidR="00CB4278">
        <w:rPr>
          <w:rFonts w:ascii="Arial" w:hAnsi="Arial" w:cs="Arial"/>
          <w:sz w:val="24"/>
          <w:szCs w:val="24"/>
        </w:rPr>
        <w:t>dent was left to prove that all</w:t>
      </w:r>
      <w:r w:rsidR="00932662">
        <w:rPr>
          <w:rFonts w:ascii="Arial" w:hAnsi="Arial" w:cs="Arial"/>
          <w:sz w:val="24"/>
          <w:szCs w:val="24"/>
        </w:rPr>
        <w:t>e</w:t>
      </w:r>
      <w:r w:rsidR="00CB4278">
        <w:rPr>
          <w:rFonts w:ascii="Arial" w:hAnsi="Arial" w:cs="Arial"/>
          <w:sz w:val="24"/>
          <w:szCs w:val="24"/>
        </w:rPr>
        <w:t>gation</w:t>
      </w:r>
      <w:r w:rsidR="002F6080">
        <w:rPr>
          <w:rFonts w:ascii="Arial" w:hAnsi="Arial" w:cs="Arial"/>
          <w:sz w:val="24"/>
          <w:szCs w:val="24"/>
        </w:rPr>
        <w:t xml:space="preserve">, and that there was no admission of liability in respect of the damage alleged irrespective of the admission of the illegality of impounding the motor vehicle. </w:t>
      </w:r>
    </w:p>
    <w:p w14:paraId="604A2484" w14:textId="77777777" w:rsidR="000E2961" w:rsidRDefault="000E2961" w:rsidP="005A619A">
      <w:pPr>
        <w:pStyle w:val="NoSpacing"/>
        <w:spacing w:line="480" w:lineRule="auto"/>
        <w:jc w:val="both"/>
        <w:rPr>
          <w:rFonts w:ascii="Arial" w:hAnsi="Arial" w:cs="Arial"/>
          <w:sz w:val="24"/>
          <w:szCs w:val="24"/>
        </w:rPr>
      </w:pPr>
    </w:p>
    <w:p w14:paraId="1767D245" w14:textId="205E2F04"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2F6080">
        <w:rPr>
          <w:rFonts w:ascii="Arial" w:hAnsi="Arial" w:cs="Arial"/>
          <w:sz w:val="24"/>
          <w:szCs w:val="24"/>
        </w:rPr>
        <w:t xml:space="preserve">It was submitted </w:t>
      </w:r>
      <w:r w:rsidR="00FC48A3">
        <w:rPr>
          <w:rFonts w:ascii="Arial" w:hAnsi="Arial" w:cs="Arial"/>
          <w:sz w:val="24"/>
          <w:szCs w:val="24"/>
        </w:rPr>
        <w:t>on behalf of the appellant</w:t>
      </w:r>
      <w:r w:rsidR="002F6080">
        <w:rPr>
          <w:rFonts w:ascii="Arial" w:hAnsi="Arial" w:cs="Arial"/>
          <w:sz w:val="24"/>
          <w:szCs w:val="24"/>
        </w:rPr>
        <w:t xml:space="preserve"> that there arose a confusion in the court </w:t>
      </w:r>
      <w:r w:rsidR="002F6080" w:rsidRPr="002F6080">
        <w:rPr>
          <w:rFonts w:ascii="Arial" w:hAnsi="Arial" w:cs="Arial"/>
          <w:i/>
          <w:sz w:val="24"/>
          <w:szCs w:val="24"/>
        </w:rPr>
        <w:t>a quo</w:t>
      </w:r>
      <w:r w:rsidR="002F6080">
        <w:rPr>
          <w:rFonts w:ascii="Arial" w:hAnsi="Arial" w:cs="Arial"/>
          <w:sz w:val="24"/>
          <w:szCs w:val="24"/>
        </w:rPr>
        <w:t xml:space="preserve"> when the legal representative for the respondent at the inception</w:t>
      </w:r>
      <w:r w:rsidR="004F0386">
        <w:rPr>
          <w:rFonts w:ascii="Arial" w:hAnsi="Arial" w:cs="Arial"/>
          <w:sz w:val="24"/>
          <w:szCs w:val="24"/>
        </w:rPr>
        <w:t xml:space="preserve"> of the trial </w:t>
      </w:r>
      <w:r w:rsidR="002F6080">
        <w:rPr>
          <w:rFonts w:ascii="Arial" w:hAnsi="Arial" w:cs="Arial"/>
          <w:sz w:val="24"/>
          <w:szCs w:val="24"/>
        </w:rPr>
        <w:t xml:space="preserve">informed the court that the appellant had accepted liability in respect of the unlawful arrest and detention of the respondent and that the ‘only issue in contention, (was) the issue with respect to </w:t>
      </w:r>
      <w:r w:rsidR="00263680">
        <w:rPr>
          <w:rFonts w:ascii="Arial" w:hAnsi="Arial" w:cs="Arial"/>
          <w:sz w:val="24"/>
          <w:szCs w:val="24"/>
        </w:rPr>
        <w:t>quantum</w:t>
      </w:r>
      <w:r w:rsidR="002F6080">
        <w:rPr>
          <w:rFonts w:ascii="Arial" w:hAnsi="Arial" w:cs="Arial"/>
          <w:sz w:val="24"/>
          <w:szCs w:val="24"/>
        </w:rPr>
        <w:t>’.</w:t>
      </w:r>
      <w:r w:rsidR="00C956CD">
        <w:rPr>
          <w:rFonts w:ascii="Arial" w:hAnsi="Arial" w:cs="Arial"/>
          <w:sz w:val="24"/>
          <w:szCs w:val="24"/>
        </w:rPr>
        <w:t xml:space="preserve"> When asked by the court </w:t>
      </w:r>
      <w:r w:rsidR="00C956CD" w:rsidRPr="00C956CD">
        <w:rPr>
          <w:rFonts w:ascii="Arial" w:hAnsi="Arial" w:cs="Arial"/>
          <w:i/>
          <w:sz w:val="24"/>
          <w:szCs w:val="24"/>
        </w:rPr>
        <w:t>a quo</w:t>
      </w:r>
      <w:r w:rsidR="00C956CD">
        <w:rPr>
          <w:rFonts w:ascii="Arial" w:hAnsi="Arial" w:cs="Arial"/>
          <w:sz w:val="24"/>
          <w:szCs w:val="24"/>
        </w:rPr>
        <w:t xml:space="preserve"> whether the </w:t>
      </w:r>
      <w:r w:rsidR="004F0386">
        <w:rPr>
          <w:rFonts w:ascii="Arial" w:hAnsi="Arial" w:cs="Arial"/>
          <w:sz w:val="24"/>
          <w:szCs w:val="24"/>
        </w:rPr>
        <w:t xml:space="preserve">appellant’s </w:t>
      </w:r>
      <w:r w:rsidR="00C956CD">
        <w:rPr>
          <w:rFonts w:ascii="Arial" w:hAnsi="Arial" w:cs="Arial"/>
          <w:sz w:val="24"/>
          <w:szCs w:val="24"/>
        </w:rPr>
        <w:t>legal representative confirmed what was conveyed to the court by the respondent’s legal representative, appellant’s legal representative confirmed that to be correct.</w:t>
      </w:r>
    </w:p>
    <w:p w14:paraId="04FA4D47" w14:textId="77777777" w:rsidR="000E2961" w:rsidRDefault="000E2961" w:rsidP="005A619A">
      <w:pPr>
        <w:pStyle w:val="NoSpacing"/>
        <w:spacing w:line="480" w:lineRule="auto"/>
        <w:jc w:val="both"/>
        <w:rPr>
          <w:rFonts w:ascii="Arial" w:hAnsi="Arial" w:cs="Arial"/>
          <w:sz w:val="24"/>
          <w:szCs w:val="24"/>
        </w:rPr>
      </w:pPr>
    </w:p>
    <w:p w14:paraId="117356B7" w14:textId="46CC22C1"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C956CD">
        <w:rPr>
          <w:rFonts w:ascii="Arial" w:hAnsi="Arial" w:cs="Arial"/>
          <w:sz w:val="24"/>
          <w:szCs w:val="24"/>
        </w:rPr>
        <w:t xml:space="preserve">It was pointed out by </w:t>
      </w:r>
      <w:r w:rsidR="00FC48A3">
        <w:rPr>
          <w:rFonts w:ascii="Arial" w:hAnsi="Arial" w:cs="Arial"/>
          <w:sz w:val="24"/>
          <w:szCs w:val="24"/>
        </w:rPr>
        <w:t xml:space="preserve">the legal practitioner </w:t>
      </w:r>
      <w:r w:rsidR="005B461E">
        <w:rPr>
          <w:rFonts w:ascii="Arial" w:hAnsi="Arial" w:cs="Arial"/>
          <w:sz w:val="24"/>
          <w:szCs w:val="24"/>
        </w:rPr>
        <w:t>for the appellant</w:t>
      </w:r>
      <w:r w:rsidR="00C956CD">
        <w:rPr>
          <w:rFonts w:ascii="Arial" w:hAnsi="Arial" w:cs="Arial"/>
          <w:sz w:val="24"/>
          <w:szCs w:val="24"/>
        </w:rPr>
        <w:t xml:space="preserve"> that the court </w:t>
      </w:r>
      <w:r w:rsidR="00C956CD" w:rsidRPr="00C956CD">
        <w:rPr>
          <w:rFonts w:ascii="Arial" w:hAnsi="Arial" w:cs="Arial"/>
          <w:i/>
          <w:sz w:val="24"/>
          <w:szCs w:val="24"/>
        </w:rPr>
        <w:t>a quo</w:t>
      </w:r>
      <w:r w:rsidR="00C956CD">
        <w:rPr>
          <w:rFonts w:ascii="Arial" w:hAnsi="Arial" w:cs="Arial"/>
          <w:sz w:val="24"/>
          <w:szCs w:val="24"/>
        </w:rPr>
        <w:t xml:space="preserve"> made a ‘patent’ error in view of this exchange to assume that liability </w:t>
      </w:r>
      <w:r w:rsidR="004F0386">
        <w:rPr>
          <w:rFonts w:ascii="Arial" w:hAnsi="Arial" w:cs="Arial"/>
          <w:sz w:val="24"/>
          <w:szCs w:val="24"/>
        </w:rPr>
        <w:t xml:space="preserve">for </w:t>
      </w:r>
      <w:r w:rsidR="00915888">
        <w:rPr>
          <w:rFonts w:ascii="Arial" w:hAnsi="Arial" w:cs="Arial"/>
          <w:sz w:val="24"/>
          <w:szCs w:val="24"/>
        </w:rPr>
        <w:t>any damage</w:t>
      </w:r>
      <w:r w:rsidR="004F0386">
        <w:rPr>
          <w:rFonts w:ascii="Arial" w:hAnsi="Arial" w:cs="Arial"/>
          <w:sz w:val="24"/>
          <w:szCs w:val="24"/>
        </w:rPr>
        <w:t xml:space="preserve"> </w:t>
      </w:r>
      <w:r w:rsidR="00C956CD">
        <w:rPr>
          <w:rFonts w:ascii="Arial" w:hAnsi="Arial" w:cs="Arial"/>
          <w:sz w:val="24"/>
          <w:szCs w:val="24"/>
        </w:rPr>
        <w:t xml:space="preserve">in respect of claim 2 </w:t>
      </w:r>
      <w:r w:rsidR="00915888">
        <w:rPr>
          <w:rFonts w:ascii="Arial" w:hAnsi="Arial" w:cs="Arial"/>
          <w:sz w:val="24"/>
          <w:szCs w:val="24"/>
        </w:rPr>
        <w:t>or</w:t>
      </w:r>
      <w:r w:rsidR="00C956CD">
        <w:rPr>
          <w:rFonts w:ascii="Arial" w:hAnsi="Arial" w:cs="Arial"/>
          <w:sz w:val="24"/>
          <w:szCs w:val="24"/>
        </w:rPr>
        <w:t xml:space="preserve"> claim 3 was also admitted. The liability for damages admitted by the appellant was only in respect of claim 1, disputing </w:t>
      </w:r>
      <w:r w:rsidR="004F0386">
        <w:rPr>
          <w:rFonts w:ascii="Arial" w:hAnsi="Arial" w:cs="Arial"/>
          <w:sz w:val="24"/>
          <w:szCs w:val="24"/>
        </w:rPr>
        <w:t xml:space="preserve">only </w:t>
      </w:r>
      <w:r w:rsidR="00263680">
        <w:rPr>
          <w:rFonts w:ascii="Arial" w:hAnsi="Arial" w:cs="Arial"/>
          <w:sz w:val="24"/>
          <w:szCs w:val="24"/>
        </w:rPr>
        <w:t>quantum</w:t>
      </w:r>
      <w:r w:rsidR="00C956CD">
        <w:rPr>
          <w:rFonts w:ascii="Arial" w:hAnsi="Arial" w:cs="Arial"/>
          <w:sz w:val="24"/>
          <w:szCs w:val="24"/>
        </w:rPr>
        <w:t xml:space="preserve">, it was submitted. </w:t>
      </w:r>
    </w:p>
    <w:p w14:paraId="10D26D9F" w14:textId="77777777" w:rsidR="000E2961" w:rsidRDefault="000E2961" w:rsidP="005A619A">
      <w:pPr>
        <w:pStyle w:val="NoSpacing"/>
        <w:spacing w:line="480" w:lineRule="auto"/>
        <w:jc w:val="both"/>
        <w:rPr>
          <w:rFonts w:ascii="Arial" w:hAnsi="Arial" w:cs="Arial"/>
          <w:sz w:val="24"/>
          <w:szCs w:val="24"/>
        </w:rPr>
      </w:pPr>
    </w:p>
    <w:p w14:paraId="73C416A5" w14:textId="08768B56" w:rsidR="000E2961"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5B461E">
        <w:rPr>
          <w:rFonts w:ascii="Arial" w:hAnsi="Arial" w:cs="Arial"/>
          <w:sz w:val="24"/>
          <w:szCs w:val="24"/>
        </w:rPr>
        <w:t xml:space="preserve">The legal practitioner for </w:t>
      </w:r>
      <w:r w:rsidR="00C956CD">
        <w:rPr>
          <w:rFonts w:ascii="Arial" w:hAnsi="Arial" w:cs="Arial"/>
          <w:sz w:val="24"/>
          <w:szCs w:val="24"/>
        </w:rPr>
        <w:t xml:space="preserve">the respondent submitted that in view of the concession by the appellant’s legal representative in the court </w:t>
      </w:r>
      <w:r w:rsidR="00C956CD" w:rsidRPr="00C956CD">
        <w:rPr>
          <w:rFonts w:ascii="Arial" w:hAnsi="Arial" w:cs="Arial"/>
          <w:i/>
          <w:sz w:val="24"/>
          <w:szCs w:val="24"/>
        </w:rPr>
        <w:t>a quo</w:t>
      </w:r>
      <w:r w:rsidR="00CB4278">
        <w:rPr>
          <w:rFonts w:ascii="Arial" w:hAnsi="Arial" w:cs="Arial"/>
          <w:i/>
          <w:sz w:val="24"/>
          <w:szCs w:val="24"/>
        </w:rPr>
        <w:t>,</w:t>
      </w:r>
      <w:r w:rsidR="00C956CD">
        <w:rPr>
          <w:rFonts w:ascii="Arial" w:hAnsi="Arial" w:cs="Arial"/>
          <w:sz w:val="24"/>
          <w:szCs w:val="24"/>
        </w:rPr>
        <w:t xml:space="preserve"> the case was only about the issue of </w:t>
      </w:r>
      <w:r w:rsidR="00C956CD" w:rsidRPr="00263680">
        <w:rPr>
          <w:rFonts w:ascii="Arial" w:hAnsi="Arial" w:cs="Arial"/>
          <w:sz w:val="24"/>
          <w:szCs w:val="24"/>
        </w:rPr>
        <w:t>quantum</w:t>
      </w:r>
      <w:r w:rsidR="005E4363">
        <w:rPr>
          <w:rFonts w:ascii="Arial" w:hAnsi="Arial" w:cs="Arial"/>
          <w:sz w:val="24"/>
          <w:szCs w:val="24"/>
        </w:rPr>
        <w:t>.</w:t>
      </w:r>
      <w:r w:rsidR="00C956CD">
        <w:rPr>
          <w:rFonts w:ascii="Arial" w:hAnsi="Arial" w:cs="Arial"/>
          <w:sz w:val="24"/>
          <w:szCs w:val="24"/>
        </w:rPr>
        <w:t xml:space="preserve"> </w:t>
      </w:r>
      <w:r w:rsidR="005E4363">
        <w:rPr>
          <w:rFonts w:ascii="Arial" w:hAnsi="Arial" w:cs="Arial"/>
          <w:sz w:val="24"/>
          <w:szCs w:val="24"/>
        </w:rPr>
        <w:t>T</w:t>
      </w:r>
      <w:r w:rsidR="00C956CD">
        <w:rPr>
          <w:rFonts w:ascii="Arial" w:hAnsi="Arial" w:cs="Arial"/>
          <w:sz w:val="24"/>
          <w:szCs w:val="24"/>
        </w:rPr>
        <w:t xml:space="preserve">he respondent was </w:t>
      </w:r>
      <w:r w:rsidR="005E4363">
        <w:rPr>
          <w:rFonts w:ascii="Arial" w:hAnsi="Arial" w:cs="Arial"/>
          <w:sz w:val="24"/>
          <w:szCs w:val="24"/>
        </w:rPr>
        <w:t xml:space="preserve">thus </w:t>
      </w:r>
      <w:r w:rsidR="00C956CD">
        <w:rPr>
          <w:rFonts w:ascii="Arial" w:hAnsi="Arial" w:cs="Arial"/>
          <w:sz w:val="24"/>
          <w:szCs w:val="24"/>
        </w:rPr>
        <w:t>not called upon to prove the merits of his claims</w:t>
      </w:r>
      <w:r w:rsidR="005E4363">
        <w:rPr>
          <w:rFonts w:ascii="Arial" w:hAnsi="Arial" w:cs="Arial"/>
          <w:sz w:val="24"/>
          <w:szCs w:val="24"/>
        </w:rPr>
        <w:t>,</w:t>
      </w:r>
      <w:r w:rsidR="00C956CD">
        <w:rPr>
          <w:rFonts w:ascii="Arial" w:hAnsi="Arial" w:cs="Arial"/>
          <w:sz w:val="24"/>
          <w:szCs w:val="24"/>
        </w:rPr>
        <w:t xml:space="preserve"> but was simply required to present evidence on </w:t>
      </w:r>
      <w:r w:rsidR="00263680">
        <w:rPr>
          <w:rFonts w:ascii="Arial" w:hAnsi="Arial" w:cs="Arial"/>
          <w:sz w:val="24"/>
          <w:szCs w:val="24"/>
        </w:rPr>
        <w:t>quantum</w:t>
      </w:r>
      <w:r w:rsidR="00C956CD">
        <w:rPr>
          <w:rFonts w:ascii="Arial" w:hAnsi="Arial" w:cs="Arial"/>
          <w:sz w:val="24"/>
          <w:szCs w:val="24"/>
        </w:rPr>
        <w:t>.</w:t>
      </w:r>
    </w:p>
    <w:p w14:paraId="44A5A663" w14:textId="77777777" w:rsidR="000E2961" w:rsidRDefault="000E2961" w:rsidP="005A619A">
      <w:pPr>
        <w:pStyle w:val="NoSpacing"/>
        <w:spacing w:line="480" w:lineRule="auto"/>
        <w:jc w:val="both"/>
        <w:rPr>
          <w:rFonts w:ascii="Arial" w:hAnsi="Arial" w:cs="Arial"/>
          <w:sz w:val="24"/>
          <w:szCs w:val="24"/>
        </w:rPr>
      </w:pPr>
    </w:p>
    <w:p w14:paraId="21ECF3EA" w14:textId="2D7BFBC5"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C956CD">
        <w:rPr>
          <w:rFonts w:ascii="Arial" w:hAnsi="Arial" w:cs="Arial"/>
          <w:sz w:val="24"/>
          <w:szCs w:val="24"/>
        </w:rPr>
        <w:t>It was submitted that the causal nexus between the losses and the damage allegedly suffered by the respondent and the conduct of the members of the Namibian Police for which the appellant was sought to be vicariously held liable was clearly established. In any event, it was submitted, that there was no suggestion as per the pleadings and the agreed pre-trial minute</w:t>
      </w:r>
      <w:r w:rsidR="00B607CC">
        <w:rPr>
          <w:rFonts w:ascii="Arial" w:hAnsi="Arial" w:cs="Arial"/>
          <w:sz w:val="24"/>
          <w:szCs w:val="24"/>
        </w:rPr>
        <w:t>s</w:t>
      </w:r>
      <w:r w:rsidR="00C956CD">
        <w:rPr>
          <w:rFonts w:ascii="Arial" w:hAnsi="Arial" w:cs="Arial"/>
          <w:sz w:val="24"/>
          <w:szCs w:val="24"/>
        </w:rPr>
        <w:t xml:space="preserve"> </w:t>
      </w:r>
      <w:r w:rsidR="004F20CC">
        <w:rPr>
          <w:rFonts w:ascii="Arial" w:hAnsi="Arial" w:cs="Arial"/>
          <w:sz w:val="24"/>
          <w:szCs w:val="24"/>
        </w:rPr>
        <w:t>that the respondent was the author of his own losses.</w:t>
      </w:r>
    </w:p>
    <w:p w14:paraId="1A562A95" w14:textId="77777777" w:rsidR="00B607CC" w:rsidRDefault="00B607CC" w:rsidP="005A619A">
      <w:pPr>
        <w:pStyle w:val="NoSpacing"/>
        <w:spacing w:line="480" w:lineRule="auto"/>
        <w:jc w:val="both"/>
        <w:rPr>
          <w:rFonts w:ascii="Arial" w:hAnsi="Arial" w:cs="Arial"/>
          <w:sz w:val="24"/>
          <w:szCs w:val="24"/>
        </w:rPr>
      </w:pPr>
    </w:p>
    <w:p w14:paraId="76AC500C" w14:textId="67F7EE40"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4F20CC">
        <w:rPr>
          <w:rFonts w:ascii="Arial" w:hAnsi="Arial" w:cs="Arial"/>
          <w:sz w:val="24"/>
          <w:szCs w:val="24"/>
        </w:rPr>
        <w:t xml:space="preserve">It was submitted that the appellant in </w:t>
      </w:r>
      <w:r w:rsidR="00CB4278">
        <w:rPr>
          <w:rFonts w:ascii="Arial" w:hAnsi="Arial" w:cs="Arial"/>
          <w:sz w:val="24"/>
          <w:szCs w:val="24"/>
        </w:rPr>
        <w:t xml:space="preserve">para 3.20 of </w:t>
      </w:r>
      <w:r w:rsidR="004F20CC">
        <w:rPr>
          <w:rFonts w:ascii="Arial" w:hAnsi="Arial" w:cs="Arial"/>
          <w:sz w:val="24"/>
          <w:szCs w:val="24"/>
        </w:rPr>
        <w:t>the proposed pre-trial order</w:t>
      </w:r>
      <w:r w:rsidR="00746941">
        <w:rPr>
          <w:rFonts w:ascii="Arial" w:hAnsi="Arial" w:cs="Arial"/>
          <w:sz w:val="24"/>
          <w:szCs w:val="24"/>
        </w:rPr>
        <w:t xml:space="preserve"> </w:t>
      </w:r>
      <w:r w:rsidR="00E16117">
        <w:rPr>
          <w:rFonts w:ascii="Arial" w:hAnsi="Arial" w:cs="Arial"/>
          <w:sz w:val="24"/>
          <w:szCs w:val="24"/>
        </w:rPr>
        <w:t xml:space="preserve"> conceded liability for the unlawful act of impounding plaintiff’s vehicle and that the respondent had, in any event, discharged whatever remaining onus which rested on him. </w:t>
      </w:r>
    </w:p>
    <w:p w14:paraId="4B87C5DC" w14:textId="77777777" w:rsidR="008B79FF" w:rsidRDefault="008B79FF" w:rsidP="005A619A">
      <w:pPr>
        <w:pStyle w:val="NoSpacing"/>
        <w:spacing w:line="480" w:lineRule="auto"/>
        <w:jc w:val="both"/>
        <w:rPr>
          <w:rFonts w:ascii="Arial" w:hAnsi="Arial" w:cs="Arial"/>
          <w:sz w:val="24"/>
          <w:szCs w:val="24"/>
        </w:rPr>
      </w:pPr>
    </w:p>
    <w:p w14:paraId="32BE592C" w14:textId="6AF584E3"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212CEE">
        <w:rPr>
          <w:rFonts w:ascii="Arial" w:hAnsi="Arial" w:cs="Arial"/>
          <w:sz w:val="24"/>
          <w:szCs w:val="24"/>
        </w:rPr>
        <w:t xml:space="preserve">In respect of the first claim, it was submitted that the appellant’s complaint, in its heads of argument, that the court </w:t>
      </w:r>
      <w:r w:rsidR="00212CEE" w:rsidRPr="00212CEE">
        <w:rPr>
          <w:rFonts w:ascii="Arial" w:hAnsi="Arial" w:cs="Arial"/>
          <w:i/>
          <w:sz w:val="24"/>
          <w:szCs w:val="24"/>
        </w:rPr>
        <w:t>a quo</w:t>
      </w:r>
      <w:r w:rsidR="00212CEE">
        <w:rPr>
          <w:rFonts w:ascii="Arial" w:hAnsi="Arial" w:cs="Arial"/>
          <w:sz w:val="24"/>
          <w:szCs w:val="24"/>
        </w:rPr>
        <w:t xml:space="preserve"> had regard to matters which were not pleaded cannot be sustained because the material facts which are required for the respondent to rely on the re</w:t>
      </w:r>
      <w:r w:rsidR="00B607CC">
        <w:rPr>
          <w:rFonts w:ascii="Arial" w:hAnsi="Arial" w:cs="Arial"/>
          <w:sz w:val="24"/>
          <w:szCs w:val="24"/>
        </w:rPr>
        <w:t>levant c</w:t>
      </w:r>
      <w:r w:rsidR="00212CEE">
        <w:rPr>
          <w:rFonts w:ascii="Arial" w:hAnsi="Arial" w:cs="Arial"/>
          <w:sz w:val="24"/>
          <w:szCs w:val="24"/>
        </w:rPr>
        <w:t>onstitutional provisions were in fact pleaded – these relate to the unlawful deprivation of liberty, the threat to the respondent’s life, and the impairment of the respondent’s dignity.</w:t>
      </w:r>
    </w:p>
    <w:p w14:paraId="4B6FB511" w14:textId="77777777" w:rsidR="008B79FF" w:rsidRDefault="008B79FF" w:rsidP="005A619A">
      <w:pPr>
        <w:pStyle w:val="NoSpacing"/>
        <w:spacing w:line="480" w:lineRule="auto"/>
        <w:jc w:val="both"/>
        <w:rPr>
          <w:rFonts w:ascii="Arial" w:hAnsi="Arial" w:cs="Arial"/>
          <w:sz w:val="24"/>
          <w:szCs w:val="24"/>
        </w:rPr>
      </w:pPr>
    </w:p>
    <w:p w14:paraId="17821CFA" w14:textId="43D8B070"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212CEE">
        <w:rPr>
          <w:rFonts w:ascii="Arial" w:hAnsi="Arial" w:cs="Arial"/>
          <w:sz w:val="24"/>
          <w:szCs w:val="24"/>
        </w:rPr>
        <w:t xml:space="preserve">It was submitted with reference to case law that the court </w:t>
      </w:r>
      <w:r w:rsidR="00212CEE" w:rsidRPr="004F0386">
        <w:rPr>
          <w:rFonts w:ascii="Arial" w:hAnsi="Arial" w:cs="Arial"/>
          <w:i/>
          <w:sz w:val="24"/>
          <w:szCs w:val="24"/>
        </w:rPr>
        <w:t>a quo</w:t>
      </w:r>
      <w:r w:rsidR="00212CEE">
        <w:rPr>
          <w:rFonts w:ascii="Arial" w:hAnsi="Arial" w:cs="Arial"/>
          <w:sz w:val="24"/>
          <w:szCs w:val="24"/>
        </w:rPr>
        <w:t xml:space="preserve"> </w:t>
      </w:r>
      <w:r w:rsidR="00915888">
        <w:rPr>
          <w:rFonts w:ascii="Arial" w:hAnsi="Arial" w:cs="Arial"/>
          <w:sz w:val="24"/>
          <w:szCs w:val="24"/>
        </w:rPr>
        <w:t xml:space="preserve">was </w:t>
      </w:r>
      <w:r w:rsidR="00212CEE">
        <w:rPr>
          <w:rFonts w:ascii="Arial" w:hAnsi="Arial" w:cs="Arial"/>
          <w:sz w:val="24"/>
          <w:szCs w:val="24"/>
        </w:rPr>
        <w:t xml:space="preserve">justified in the circumstances to award the </w:t>
      </w:r>
      <w:r w:rsidR="004F0386">
        <w:rPr>
          <w:rFonts w:ascii="Arial" w:hAnsi="Arial" w:cs="Arial"/>
          <w:sz w:val="24"/>
          <w:szCs w:val="24"/>
        </w:rPr>
        <w:t>amount of N$300 000 as damages in respect of the first claim.</w:t>
      </w:r>
    </w:p>
    <w:p w14:paraId="759E6774" w14:textId="77777777" w:rsidR="003C21D8" w:rsidRDefault="003C21D8" w:rsidP="005A619A">
      <w:pPr>
        <w:pStyle w:val="NoSpacing"/>
        <w:spacing w:line="480" w:lineRule="auto"/>
        <w:jc w:val="both"/>
        <w:rPr>
          <w:rFonts w:ascii="Arial" w:hAnsi="Arial" w:cs="Arial"/>
          <w:sz w:val="24"/>
          <w:szCs w:val="24"/>
        </w:rPr>
      </w:pPr>
    </w:p>
    <w:p w14:paraId="58F3B5AA" w14:textId="33D9C148"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212CEE">
        <w:rPr>
          <w:rFonts w:ascii="Arial" w:hAnsi="Arial" w:cs="Arial"/>
          <w:sz w:val="24"/>
          <w:szCs w:val="24"/>
        </w:rPr>
        <w:t>In respect of the claim of N$27</w:t>
      </w:r>
      <w:r w:rsidR="00B607CC">
        <w:rPr>
          <w:rFonts w:ascii="Arial" w:hAnsi="Arial" w:cs="Arial"/>
          <w:sz w:val="24"/>
          <w:szCs w:val="24"/>
        </w:rPr>
        <w:t xml:space="preserve"> </w:t>
      </w:r>
      <w:r w:rsidR="00212CEE">
        <w:rPr>
          <w:rFonts w:ascii="Arial" w:hAnsi="Arial" w:cs="Arial"/>
          <w:sz w:val="24"/>
          <w:szCs w:val="24"/>
        </w:rPr>
        <w:t>000</w:t>
      </w:r>
      <w:r w:rsidR="00B607CC">
        <w:rPr>
          <w:rFonts w:ascii="Arial" w:hAnsi="Arial" w:cs="Arial"/>
          <w:sz w:val="24"/>
          <w:szCs w:val="24"/>
        </w:rPr>
        <w:t>,</w:t>
      </w:r>
      <w:r w:rsidR="00212CEE">
        <w:rPr>
          <w:rFonts w:ascii="Arial" w:hAnsi="Arial" w:cs="Arial"/>
          <w:sz w:val="24"/>
          <w:szCs w:val="24"/>
        </w:rPr>
        <w:t xml:space="preserve"> which </w:t>
      </w:r>
      <w:r w:rsidR="006C1085">
        <w:rPr>
          <w:rFonts w:ascii="Arial" w:hAnsi="Arial" w:cs="Arial"/>
          <w:sz w:val="24"/>
          <w:szCs w:val="24"/>
        </w:rPr>
        <w:t xml:space="preserve">allegedly </w:t>
      </w:r>
      <w:r w:rsidR="00212CEE">
        <w:rPr>
          <w:rFonts w:ascii="Arial" w:hAnsi="Arial" w:cs="Arial"/>
          <w:sz w:val="24"/>
          <w:szCs w:val="24"/>
        </w:rPr>
        <w:t>went missing from respondent’s motor vehicle, it was submitted that two witnesses confirmed the amount in possession of the respondent on 19 April 2015, shortly before he was arrested by members of the Namibian Police. This amount was placed in the motor vehicle before it was impounded, no evidence was led on behalf of the appellant, and liability was admitted for unlawfully impounding respondent’s motor vehicle.</w:t>
      </w:r>
    </w:p>
    <w:p w14:paraId="188D2396" w14:textId="77777777" w:rsidR="006C1085" w:rsidRPr="00AC292A" w:rsidRDefault="006C1085" w:rsidP="00AC292A">
      <w:pPr>
        <w:spacing w:after="0" w:line="480" w:lineRule="auto"/>
        <w:rPr>
          <w:rFonts w:ascii="Arial" w:hAnsi="Arial" w:cs="Arial"/>
          <w:sz w:val="24"/>
          <w:szCs w:val="24"/>
        </w:rPr>
      </w:pPr>
    </w:p>
    <w:p w14:paraId="46F86823" w14:textId="4ADDA397"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212CEE">
        <w:rPr>
          <w:rFonts w:ascii="Arial" w:hAnsi="Arial" w:cs="Arial"/>
          <w:sz w:val="24"/>
          <w:szCs w:val="24"/>
        </w:rPr>
        <w:t>As for the award in respect of loss of income</w:t>
      </w:r>
      <w:r w:rsidR="00B607CC">
        <w:rPr>
          <w:rFonts w:ascii="Arial" w:hAnsi="Arial" w:cs="Arial"/>
          <w:sz w:val="24"/>
          <w:szCs w:val="24"/>
        </w:rPr>
        <w:t>,</w:t>
      </w:r>
      <w:r w:rsidR="00212CEE">
        <w:rPr>
          <w:rFonts w:ascii="Arial" w:hAnsi="Arial" w:cs="Arial"/>
          <w:sz w:val="24"/>
          <w:szCs w:val="24"/>
        </w:rPr>
        <w:t xml:space="preserve"> it was submitted that the respondent’s evidence was that </w:t>
      </w:r>
      <w:r w:rsidR="00D55C84">
        <w:rPr>
          <w:rFonts w:ascii="Arial" w:hAnsi="Arial" w:cs="Arial"/>
          <w:sz w:val="24"/>
          <w:szCs w:val="24"/>
        </w:rPr>
        <w:t xml:space="preserve">he made a loss of N$105 000 calculated at N$3500 per day for 30 weeks and that this amount was corroborated by Ms David who was employed as the sales lady. It was further submitted that the court </w:t>
      </w:r>
      <w:r w:rsidR="00D55C84" w:rsidRPr="004E25EC">
        <w:rPr>
          <w:rFonts w:ascii="Arial" w:hAnsi="Arial" w:cs="Arial"/>
          <w:i/>
          <w:sz w:val="24"/>
          <w:szCs w:val="24"/>
        </w:rPr>
        <w:t>a quo</w:t>
      </w:r>
      <w:r w:rsidR="00D55C84">
        <w:rPr>
          <w:rFonts w:ascii="Arial" w:hAnsi="Arial" w:cs="Arial"/>
          <w:sz w:val="24"/>
          <w:szCs w:val="24"/>
        </w:rPr>
        <w:t xml:space="preserve"> was aware of the fact that the best evidence was not before court, and decided to evaluate the evidence as best as it could to arrive at what it considered to be the most fair assessment of the lost profit. </w:t>
      </w:r>
    </w:p>
    <w:p w14:paraId="42BFD337" w14:textId="77777777" w:rsidR="008B79FF" w:rsidRDefault="008B79FF" w:rsidP="005A619A">
      <w:pPr>
        <w:pStyle w:val="NoSpacing"/>
        <w:spacing w:line="480" w:lineRule="auto"/>
        <w:jc w:val="both"/>
        <w:rPr>
          <w:rFonts w:ascii="Arial" w:hAnsi="Arial" w:cs="Arial"/>
          <w:sz w:val="24"/>
          <w:szCs w:val="24"/>
        </w:rPr>
      </w:pPr>
    </w:p>
    <w:p w14:paraId="5416D047" w14:textId="77777777" w:rsidR="00D55C84" w:rsidRPr="00D55C84" w:rsidRDefault="00915888" w:rsidP="005A619A">
      <w:pPr>
        <w:pStyle w:val="NoSpacing"/>
        <w:spacing w:line="480" w:lineRule="auto"/>
        <w:jc w:val="both"/>
        <w:rPr>
          <w:rFonts w:ascii="Arial" w:hAnsi="Arial" w:cs="Arial"/>
          <w:sz w:val="24"/>
          <w:szCs w:val="24"/>
          <w:u w:val="single"/>
        </w:rPr>
      </w:pPr>
      <w:r>
        <w:rPr>
          <w:rFonts w:ascii="Arial" w:hAnsi="Arial" w:cs="Arial"/>
          <w:sz w:val="24"/>
          <w:szCs w:val="24"/>
          <w:u w:val="single"/>
        </w:rPr>
        <w:t>The purpose of a pre-trial order</w:t>
      </w:r>
    </w:p>
    <w:p w14:paraId="0A4111D5" w14:textId="7A813BBC"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915888">
        <w:rPr>
          <w:rFonts w:ascii="Arial" w:hAnsi="Arial" w:cs="Arial"/>
          <w:sz w:val="24"/>
          <w:szCs w:val="24"/>
        </w:rPr>
        <w:t>In terms of the provisions of rule 26(4)</w:t>
      </w:r>
      <w:r w:rsidR="00B607CC">
        <w:rPr>
          <w:rFonts w:ascii="Arial" w:hAnsi="Arial" w:cs="Arial"/>
          <w:sz w:val="24"/>
          <w:szCs w:val="24"/>
        </w:rPr>
        <w:t>,</w:t>
      </w:r>
      <w:r w:rsidR="00915888">
        <w:rPr>
          <w:rFonts w:ascii="Arial" w:hAnsi="Arial" w:cs="Arial"/>
          <w:sz w:val="24"/>
          <w:szCs w:val="24"/>
        </w:rPr>
        <w:t xml:space="preserve"> the parties must jointly submit to the managing judge a proposed pre-trial order before the pre-trial conference. In this </w:t>
      </w:r>
      <w:r w:rsidR="00915888">
        <w:rPr>
          <w:rFonts w:ascii="Arial" w:hAnsi="Arial" w:cs="Arial"/>
          <w:sz w:val="24"/>
          <w:szCs w:val="24"/>
        </w:rPr>
        <w:lastRenderedPageBreak/>
        <w:t xml:space="preserve">proposed pre-trial order the parties must cover specific issues </w:t>
      </w:r>
      <w:r w:rsidR="00915888" w:rsidRPr="00915888">
        <w:rPr>
          <w:rFonts w:ascii="Arial" w:hAnsi="Arial" w:cs="Arial"/>
          <w:i/>
          <w:sz w:val="24"/>
          <w:szCs w:val="24"/>
        </w:rPr>
        <w:t>inter alia</w:t>
      </w:r>
      <w:r w:rsidR="00915888">
        <w:rPr>
          <w:rFonts w:ascii="Arial" w:hAnsi="Arial" w:cs="Arial"/>
          <w:sz w:val="24"/>
          <w:szCs w:val="24"/>
        </w:rPr>
        <w:t>, the issues of fact to be resolved during the trial, the issues</w:t>
      </w:r>
      <w:r w:rsidR="0030532B">
        <w:rPr>
          <w:rFonts w:ascii="Arial" w:hAnsi="Arial" w:cs="Arial"/>
          <w:sz w:val="24"/>
          <w:szCs w:val="24"/>
        </w:rPr>
        <w:t xml:space="preserve"> of law to be resolved, all relevant facts not in dispute, and any proposal expediting the trial or hearing. </w:t>
      </w:r>
      <w:r w:rsidR="00537670">
        <w:rPr>
          <w:rFonts w:ascii="Arial" w:hAnsi="Arial" w:cs="Arial"/>
          <w:sz w:val="24"/>
          <w:szCs w:val="24"/>
        </w:rPr>
        <w:t>It was stated that the ‘primary concern at the pre-trial conference stage is that the managing judge is very clear about what is going to trial. The parties would have made suggestions as to what they consider to be in dispute and what not. The judge must go behind what the parties say is in dispute in order to satisfy himself or herself that the court is going to decide only that which is really in dispute between the parties’.</w:t>
      </w:r>
      <w:r w:rsidR="00537670">
        <w:rPr>
          <w:rStyle w:val="FootnoteReference"/>
          <w:rFonts w:ascii="Arial" w:hAnsi="Arial" w:cs="Arial"/>
          <w:sz w:val="24"/>
          <w:szCs w:val="24"/>
        </w:rPr>
        <w:footnoteReference w:id="6"/>
      </w:r>
    </w:p>
    <w:p w14:paraId="7D55CA47" w14:textId="77777777" w:rsidR="008B79FF" w:rsidRDefault="008B79FF" w:rsidP="005A619A">
      <w:pPr>
        <w:pStyle w:val="NoSpacing"/>
        <w:spacing w:line="480" w:lineRule="auto"/>
        <w:jc w:val="both"/>
        <w:rPr>
          <w:rFonts w:ascii="Arial" w:hAnsi="Arial" w:cs="Arial"/>
          <w:sz w:val="24"/>
          <w:szCs w:val="24"/>
        </w:rPr>
      </w:pPr>
    </w:p>
    <w:p w14:paraId="5F3E04F2" w14:textId="3E9879B0"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537670">
        <w:rPr>
          <w:rFonts w:ascii="Arial" w:hAnsi="Arial" w:cs="Arial"/>
          <w:sz w:val="24"/>
          <w:szCs w:val="24"/>
        </w:rPr>
        <w:t>The managing judge must after the completion of the pre-trial conference</w:t>
      </w:r>
      <w:r w:rsidR="006C1085">
        <w:rPr>
          <w:rFonts w:ascii="Arial" w:hAnsi="Arial" w:cs="Arial"/>
          <w:sz w:val="24"/>
          <w:szCs w:val="24"/>
        </w:rPr>
        <w:t>,</w:t>
      </w:r>
      <w:r w:rsidR="00537670">
        <w:rPr>
          <w:rFonts w:ascii="Arial" w:hAnsi="Arial" w:cs="Arial"/>
          <w:sz w:val="24"/>
          <w:szCs w:val="24"/>
        </w:rPr>
        <w:t xml:space="preserve"> issue a pre-trial order. Even before the advent of the judicial case management process in the High Court ‘parties engaged in litigation </w:t>
      </w:r>
      <w:r w:rsidR="006C1085">
        <w:rPr>
          <w:rFonts w:ascii="Arial" w:hAnsi="Arial" w:cs="Arial"/>
          <w:sz w:val="24"/>
          <w:szCs w:val="24"/>
        </w:rPr>
        <w:t>[were]</w:t>
      </w:r>
      <w:r w:rsidR="00CB4278">
        <w:rPr>
          <w:rFonts w:ascii="Arial" w:hAnsi="Arial" w:cs="Arial"/>
          <w:sz w:val="24"/>
          <w:szCs w:val="24"/>
        </w:rPr>
        <w:t xml:space="preserve"> </w:t>
      </w:r>
      <w:r w:rsidR="00537670">
        <w:rPr>
          <w:rFonts w:ascii="Arial" w:hAnsi="Arial" w:cs="Arial"/>
          <w:sz w:val="24"/>
          <w:szCs w:val="24"/>
        </w:rPr>
        <w:t xml:space="preserve">bound by the agreements they enter into limiting or defining the scope of the issues to be decided by the tribunal before which they </w:t>
      </w:r>
      <w:r w:rsidR="00CA761E">
        <w:rPr>
          <w:rFonts w:ascii="Arial" w:hAnsi="Arial" w:cs="Arial"/>
          <w:sz w:val="24"/>
          <w:szCs w:val="24"/>
        </w:rPr>
        <w:t>appear, to the extent that what they have agreed is clear or reasonabl</w:t>
      </w:r>
      <w:r w:rsidR="00B607CC">
        <w:rPr>
          <w:rFonts w:ascii="Arial" w:hAnsi="Arial" w:cs="Arial"/>
          <w:sz w:val="24"/>
          <w:szCs w:val="24"/>
        </w:rPr>
        <w:t>y</w:t>
      </w:r>
      <w:r w:rsidR="00CA761E">
        <w:rPr>
          <w:rFonts w:ascii="Arial" w:hAnsi="Arial" w:cs="Arial"/>
          <w:sz w:val="24"/>
          <w:szCs w:val="24"/>
        </w:rPr>
        <w:t xml:space="preserve"> ascertainable. </w:t>
      </w:r>
      <w:r w:rsidR="00B21CCA">
        <w:rPr>
          <w:rFonts w:ascii="Arial" w:hAnsi="Arial" w:cs="Arial"/>
          <w:sz w:val="24"/>
          <w:szCs w:val="24"/>
        </w:rPr>
        <w:t xml:space="preserve">If </w:t>
      </w:r>
      <w:r w:rsidR="00F70558">
        <w:rPr>
          <w:rFonts w:ascii="Arial" w:hAnsi="Arial" w:cs="Arial"/>
          <w:sz w:val="24"/>
          <w:szCs w:val="24"/>
        </w:rPr>
        <w:t>any</w:t>
      </w:r>
      <w:r w:rsidR="00B21CCA">
        <w:rPr>
          <w:rFonts w:ascii="Arial" w:hAnsi="Arial" w:cs="Arial"/>
          <w:sz w:val="24"/>
          <w:szCs w:val="24"/>
        </w:rPr>
        <w:t xml:space="preserve"> one of them want</w:t>
      </w:r>
      <w:r w:rsidR="006C1085">
        <w:rPr>
          <w:rFonts w:ascii="Arial" w:hAnsi="Arial" w:cs="Arial"/>
          <w:sz w:val="24"/>
          <w:szCs w:val="24"/>
        </w:rPr>
        <w:t>[</w:t>
      </w:r>
      <w:proofErr w:type="spellStart"/>
      <w:proofErr w:type="gramStart"/>
      <w:r w:rsidR="006C1085">
        <w:rPr>
          <w:rFonts w:ascii="Arial" w:hAnsi="Arial" w:cs="Arial"/>
          <w:sz w:val="24"/>
          <w:szCs w:val="24"/>
        </w:rPr>
        <w:t>ed</w:t>
      </w:r>
      <w:proofErr w:type="spellEnd"/>
      <w:proofErr w:type="gramEnd"/>
      <w:r w:rsidR="006C1085">
        <w:rPr>
          <w:rFonts w:ascii="Arial" w:hAnsi="Arial" w:cs="Arial"/>
          <w:sz w:val="24"/>
          <w:szCs w:val="24"/>
        </w:rPr>
        <w:t>]</w:t>
      </w:r>
      <w:r w:rsidR="00B21CCA">
        <w:rPr>
          <w:rFonts w:ascii="Arial" w:hAnsi="Arial" w:cs="Arial"/>
          <w:sz w:val="24"/>
          <w:szCs w:val="24"/>
        </w:rPr>
        <w:t xml:space="preserve"> to </w:t>
      </w:r>
      <w:proofErr w:type="spellStart"/>
      <w:r w:rsidR="003C21D8">
        <w:rPr>
          <w:rFonts w:ascii="Arial" w:hAnsi="Arial" w:cs="Arial"/>
          <w:sz w:val="24"/>
          <w:szCs w:val="24"/>
        </w:rPr>
        <w:t>resile</w:t>
      </w:r>
      <w:proofErr w:type="spellEnd"/>
      <w:r w:rsidR="00F70558">
        <w:rPr>
          <w:rFonts w:ascii="Arial" w:hAnsi="Arial" w:cs="Arial"/>
          <w:sz w:val="24"/>
          <w:szCs w:val="24"/>
        </w:rPr>
        <w:t xml:space="preserve"> </w:t>
      </w:r>
      <w:r w:rsidR="00CA761E">
        <w:rPr>
          <w:rFonts w:ascii="Arial" w:hAnsi="Arial" w:cs="Arial"/>
          <w:sz w:val="24"/>
          <w:szCs w:val="24"/>
        </w:rPr>
        <w:t xml:space="preserve">from </w:t>
      </w:r>
      <w:r w:rsidR="00B21CCA">
        <w:rPr>
          <w:rFonts w:ascii="Arial" w:hAnsi="Arial" w:cs="Arial"/>
          <w:sz w:val="24"/>
          <w:szCs w:val="24"/>
        </w:rPr>
        <w:t xml:space="preserve">such agreement it would require the </w:t>
      </w:r>
      <w:r w:rsidR="00B21CCA" w:rsidRPr="003C21D8">
        <w:rPr>
          <w:rFonts w:ascii="Arial" w:hAnsi="Arial" w:cs="Arial"/>
          <w:sz w:val="24"/>
          <w:szCs w:val="24"/>
        </w:rPr>
        <w:t>acqu</w:t>
      </w:r>
      <w:r w:rsidR="00F70558" w:rsidRPr="003C21D8">
        <w:rPr>
          <w:rFonts w:ascii="Arial" w:hAnsi="Arial" w:cs="Arial"/>
          <w:sz w:val="24"/>
          <w:szCs w:val="24"/>
        </w:rPr>
        <w:t>ies</w:t>
      </w:r>
      <w:r w:rsidR="00ED2E57">
        <w:rPr>
          <w:rFonts w:ascii="Arial" w:hAnsi="Arial" w:cs="Arial"/>
          <w:sz w:val="24"/>
          <w:szCs w:val="24"/>
        </w:rPr>
        <w:t>ce</w:t>
      </w:r>
      <w:r w:rsidR="00F70558" w:rsidRPr="003C21D8">
        <w:rPr>
          <w:rFonts w:ascii="Arial" w:hAnsi="Arial" w:cs="Arial"/>
          <w:sz w:val="24"/>
          <w:szCs w:val="24"/>
        </w:rPr>
        <w:t>nce</w:t>
      </w:r>
      <w:r w:rsidR="004F030D" w:rsidRPr="003C21D8">
        <w:rPr>
          <w:rFonts w:ascii="Arial" w:hAnsi="Arial" w:cs="Arial"/>
          <w:sz w:val="24"/>
          <w:szCs w:val="24"/>
        </w:rPr>
        <w:t xml:space="preserve"> </w:t>
      </w:r>
      <w:r w:rsidR="00B21CCA" w:rsidRPr="003C21D8">
        <w:rPr>
          <w:rFonts w:ascii="Arial" w:hAnsi="Arial" w:cs="Arial"/>
          <w:sz w:val="24"/>
          <w:szCs w:val="24"/>
        </w:rPr>
        <w:t>of</w:t>
      </w:r>
      <w:r w:rsidR="00B21CCA">
        <w:rPr>
          <w:rFonts w:ascii="Arial" w:hAnsi="Arial" w:cs="Arial"/>
          <w:sz w:val="24"/>
          <w:szCs w:val="24"/>
        </w:rPr>
        <w:t xml:space="preserve"> the other side, or the approval of the tribunal seized with the matter, on good cause shown’.</w:t>
      </w:r>
      <w:r w:rsidR="00B21CCA">
        <w:rPr>
          <w:rStyle w:val="FootnoteReference"/>
          <w:rFonts w:ascii="Arial" w:hAnsi="Arial" w:cs="Arial"/>
          <w:sz w:val="24"/>
          <w:szCs w:val="24"/>
        </w:rPr>
        <w:footnoteReference w:id="7"/>
      </w:r>
      <w:r w:rsidR="003C21D8">
        <w:rPr>
          <w:rFonts w:ascii="Arial" w:hAnsi="Arial" w:cs="Arial"/>
          <w:sz w:val="24"/>
          <w:szCs w:val="24"/>
        </w:rPr>
        <w:t xml:space="preserve"> </w:t>
      </w:r>
    </w:p>
    <w:p w14:paraId="69509B31" w14:textId="77777777" w:rsidR="000E2961" w:rsidRDefault="000E2961" w:rsidP="005A619A">
      <w:pPr>
        <w:pStyle w:val="NoSpacing"/>
        <w:spacing w:line="480" w:lineRule="auto"/>
        <w:jc w:val="both"/>
        <w:rPr>
          <w:rFonts w:ascii="Arial" w:hAnsi="Arial" w:cs="Arial"/>
          <w:sz w:val="24"/>
          <w:szCs w:val="24"/>
        </w:rPr>
      </w:pPr>
    </w:p>
    <w:p w14:paraId="545E9A7D" w14:textId="228AB6ED"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B21CCA">
        <w:rPr>
          <w:rFonts w:ascii="Arial" w:hAnsi="Arial" w:cs="Arial"/>
          <w:sz w:val="24"/>
          <w:szCs w:val="24"/>
        </w:rPr>
        <w:t>In respect of the second claim of N$27</w:t>
      </w:r>
      <w:r w:rsidR="00B607CC">
        <w:rPr>
          <w:rFonts w:ascii="Arial" w:hAnsi="Arial" w:cs="Arial"/>
          <w:sz w:val="24"/>
          <w:szCs w:val="24"/>
        </w:rPr>
        <w:t xml:space="preserve"> </w:t>
      </w:r>
      <w:r w:rsidR="00B21CCA">
        <w:rPr>
          <w:rFonts w:ascii="Arial" w:hAnsi="Arial" w:cs="Arial"/>
          <w:sz w:val="24"/>
          <w:szCs w:val="24"/>
        </w:rPr>
        <w:t>000</w:t>
      </w:r>
      <w:r w:rsidR="00B607CC">
        <w:rPr>
          <w:rFonts w:ascii="Arial" w:hAnsi="Arial" w:cs="Arial"/>
          <w:sz w:val="24"/>
          <w:szCs w:val="24"/>
        </w:rPr>
        <w:t>,</w:t>
      </w:r>
      <w:r w:rsidR="00B21CCA">
        <w:rPr>
          <w:rFonts w:ascii="Arial" w:hAnsi="Arial" w:cs="Arial"/>
          <w:sz w:val="24"/>
          <w:szCs w:val="24"/>
        </w:rPr>
        <w:t xml:space="preserve"> the parties agreed that </w:t>
      </w:r>
      <w:r w:rsidR="00CB4278">
        <w:rPr>
          <w:rFonts w:ascii="Arial" w:hAnsi="Arial" w:cs="Arial"/>
          <w:sz w:val="24"/>
          <w:szCs w:val="24"/>
        </w:rPr>
        <w:t>an issue</w:t>
      </w:r>
      <w:r w:rsidR="00B21CCA">
        <w:rPr>
          <w:rFonts w:ascii="Arial" w:hAnsi="Arial" w:cs="Arial"/>
          <w:sz w:val="24"/>
          <w:szCs w:val="24"/>
        </w:rPr>
        <w:t xml:space="preserve"> of fact to be resolved during the trial was </w:t>
      </w:r>
      <w:r w:rsidR="00B21CCA" w:rsidRPr="004F030D">
        <w:rPr>
          <w:rFonts w:ascii="Arial" w:hAnsi="Arial" w:cs="Arial"/>
          <w:i/>
          <w:sz w:val="24"/>
          <w:szCs w:val="24"/>
        </w:rPr>
        <w:t>inter alia</w:t>
      </w:r>
      <w:r w:rsidR="00B21CCA">
        <w:rPr>
          <w:rFonts w:ascii="Arial" w:hAnsi="Arial" w:cs="Arial"/>
          <w:sz w:val="24"/>
          <w:szCs w:val="24"/>
        </w:rPr>
        <w:t xml:space="preserve"> whether or not plaintiff’s vehicle </w:t>
      </w:r>
      <w:r w:rsidR="00B21CCA">
        <w:rPr>
          <w:rFonts w:ascii="Arial" w:hAnsi="Arial" w:cs="Arial"/>
          <w:sz w:val="24"/>
          <w:szCs w:val="24"/>
        </w:rPr>
        <w:lastRenderedPageBreak/>
        <w:t xml:space="preserve">contained an alleged amount of N$27 000 which went missing during the time that his vehicle was taken into </w:t>
      </w:r>
      <w:r w:rsidR="00CC14A2">
        <w:rPr>
          <w:rFonts w:ascii="Arial" w:hAnsi="Arial" w:cs="Arial"/>
          <w:sz w:val="24"/>
          <w:szCs w:val="24"/>
        </w:rPr>
        <w:t>police custody. In respect of the third claim of N$105</w:t>
      </w:r>
      <w:r w:rsidR="00B607CC">
        <w:rPr>
          <w:rFonts w:ascii="Arial" w:hAnsi="Arial" w:cs="Arial"/>
          <w:sz w:val="24"/>
          <w:szCs w:val="24"/>
        </w:rPr>
        <w:t xml:space="preserve"> </w:t>
      </w:r>
      <w:r w:rsidR="00CC14A2">
        <w:rPr>
          <w:rFonts w:ascii="Arial" w:hAnsi="Arial" w:cs="Arial"/>
          <w:sz w:val="24"/>
          <w:szCs w:val="24"/>
        </w:rPr>
        <w:t>000</w:t>
      </w:r>
      <w:r w:rsidR="00B607CC">
        <w:rPr>
          <w:rFonts w:ascii="Arial" w:hAnsi="Arial" w:cs="Arial"/>
          <w:sz w:val="24"/>
          <w:szCs w:val="24"/>
        </w:rPr>
        <w:t>,</w:t>
      </w:r>
      <w:r w:rsidR="00CC14A2">
        <w:rPr>
          <w:rFonts w:ascii="Arial" w:hAnsi="Arial" w:cs="Arial"/>
          <w:sz w:val="24"/>
          <w:szCs w:val="24"/>
        </w:rPr>
        <w:t xml:space="preserve"> the issue of fact to be resolved was whether or not the plaintiff suffered a loss of profit in the amount of N$105 000 which amount is allegedly made up of N$3500 per week as a result of his vehicle being taken into custody. This was repeated under the section of the proposed pre-trial order in respect of issues of law to be resolved during the trial.</w:t>
      </w:r>
    </w:p>
    <w:p w14:paraId="4C5998A2" w14:textId="77777777" w:rsidR="00B21CCA" w:rsidRPr="00B21CCA" w:rsidRDefault="00B21CCA" w:rsidP="005A619A">
      <w:pPr>
        <w:pStyle w:val="NoSpacing"/>
        <w:spacing w:line="480" w:lineRule="auto"/>
        <w:jc w:val="both"/>
        <w:rPr>
          <w:rFonts w:ascii="Arial" w:hAnsi="Arial" w:cs="Arial"/>
          <w:sz w:val="24"/>
          <w:szCs w:val="24"/>
        </w:rPr>
      </w:pPr>
    </w:p>
    <w:p w14:paraId="244155EC" w14:textId="7C6DFCDD"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CC14A2">
        <w:rPr>
          <w:rFonts w:ascii="Arial" w:hAnsi="Arial" w:cs="Arial"/>
          <w:sz w:val="24"/>
          <w:szCs w:val="24"/>
        </w:rPr>
        <w:t>In respect of the section</w:t>
      </w:r>
      <w:r w:rsidR="00CC14A2">
        <w:rPr>
          <w:rStyle w:val="FootnoteReference"/>
          <w:rFonts w:ascii="Arial" w:hAnsi="Arial" w:cs="Arial"/>
          <w:sz w:val="24"/>
          <w:szCs w:val="24"/>
        </w:rPr>
        <w:footnoteReference w:id="8"/>
      </w:r>
      <w:r w:rsidR="00CC14A2">
        <w:rPr>
          <w:rFonts w:ascii="Arial" w:hAnsi="Arial" w:cs="Arial"/>
          <w:sz w:val="24"/>
          <w:szCs w:val="24"/>
        </w:rPr>
        <w:t xml:space="preserve"> of relevant facts not in dispute (it was stated at paras 3.19 and 3.20) as follows:</w:t>
      </w:r>
    </w:p>
    <w:p w14:paraId="7989F4C1" w14:textId="77777777" w:rsidR="008B79FF" w:rsidRPr="005C45F1" w:rsidRDefault="008B79FF" w:rsidP="005A619A">
      <w:pPr>
        <w:pStyle w:val="NoSpacing"/>
        <w:spacing w:line="360" w:lineRule="auto"/>
        <w:jc w:val="both"/>
        <w:rPr>
          <w:rFonts w:ascii="Arial" w:hAnsi="Arial" w:cs="Arial"/>
        </w:rPr>
      </w:pPr>
    </w:p>
    <w:p w14:paraId="3C7F8EE4" w14:textId="426F43E9" w:rsidR="008D7B3E" w:rsidRDefault="005C45F1" w:rsidP="00AC292A">
      <w:pPr>
        <w:pStyle w:val="NoSpacing"/>
        <w:spacing w:line="360" w:lineRule="auto"/>
        <w:ind w:left="1440" w:hanging="720"/>
        <w:jc w:val="both"/>
        <w:rPr>
          <w:rFonts w:ascii="Arial" w:hAnsi="Arial" w:cs="Arial"/>
        </w:rPr>
      </w:pPr>
      <w:r w:rsidRPr="005C45F1">
        <w:rPr>
          <w:rFonts w:ascii="Arial" w:hAnsi="Arial" w:cs="Arial"/>
        </w:rPr>
        <w:t>‘3.19</w:t>
      </w:r>
      <w:r w:rsidRPr="005C45F1">
        <w:rPr>
          <w:rFonts w:ascii="Arial" w:hAnsi="Arial" w:cs="Arial"/>
        </w:rPr>
        <w:tab/>
      </w:r>
      <w:proofErr w:type="gramStart"/>
      <w:r w:rsidR="008D7B3E">
        <w:rPr>
          <w:rFonts w:ascii="Arial" w:hAnsi="Arial" w:cs="Arial"/>
        </w:rPr>
        <w:t>That</w:t>
      </w:r>
      <w:proofErr w:type="gramEnd"/>
      <w:r w:rsidR="00B607CC">
        <w:rPr>
          <w:rFonts w:ascii="Arial" w:hAnsi="Arial" w:cs="Arial"/>
        </w:rPr>
        <w:t xml:space="preserve"> D</w:t>
      </w:r>
      <w:r>
        <w:rPr>
          <w:rFonts w:ascii="Arial" w:hAnsi="Arial" w:cs="Arial"/>
        </w:rPr>
        <w:t>efendants concede</w:t>
      </w:r>
      <w:r w:rsidRPr="005C45F1">
        <w:rPr>
          <w:rFonts w:ascii="Arial" w:hAnsi="Arial" w:cs="Arial"/>
        </w:rPr>
        <w:t xml:space="preserve"> liability for </w:t>
      </w:r>
      <w:r w:rsidR="008D7B3E">
        <w:rPr>
          <w:rFonts w:ascii="Arial" w:hAnsi="Arial" w:cs="Arial"/>
        </w:rPr>
        <w:t xml:space="preserve">the unlawful arrests and detentions </w:t>
      </w:r>
      <w:r w:rsidR="008D7B3E">
        <w:rPr>
          <w:rFonts w:ascii="Arial" w:hAnsi="Arial" w:cs="Arial"/>
        </w:rPr>
        <w:tab/>
        <w:t>for the following time periods:</w:t>
      </w:r>
    </w:p>
    <w:p w14:paraId="0499A78F" w14:textId="77777777" w:rsidR="008D7B3E" w:rsidRDefault="008D7B3E" w:rsidP="005A619A">
      <w:pPr>
        <w:pStyle w:val="NoSpacing"/>
        <w:spacing w:line="360" w:lineRule="auto"/>
        <w:ind w:left="720" w:hanging="720"/>
        <w:jc w:val="both"/>
        <w:rPr>
          <w:rFonts w:ascii="Arial" w:hAnsi="Arial" w:cs="Arial"/>
        </w:rPr>
      </w:pPr>
    </w:p>
    <w:p w14:paraId="15BDCD8D" w14:textId="77777777" w:rsidR="005C45F1" w:rsidRDefault="005C45F1" w:rsidP="005A619A">
      <w:pPr>
        <w:pStyle w:val="NoSpacing"/>
        <w:spacing w:line="360" w:lineRule="auto"/>
        <w:ind w:left="720" w:hanging="720"/>
        <w:jc w:val="both"/>
        <w:rPr>
          <w:rFonts w:ascii="Arial" w:hAnsi="Arial" w:cs="Arial"/>
        </w:rPr>
      </w:pPr>
      <w:r w:rsidRPr="005C45F1">
        <w:rPr>
          <w:rFonts w:ascii="Arial" w:hAnsi="Arial" w:cs="Arial"/>
        </w:rPr>
        <w:tab/>
      </w:r>
      <w:r w:rsidRPr="005C45F1">
        <w:rPr>
          <w:rFonts w:ascii="Arial" w:hAnsi="Arial" w:cs="Arial"/>
        </w:rPr>
        <w:tab/>
        <w:t>3.19.1</w:t>
      </w:r>
      <w:r w:rsidRPr="005C45F1">
        <w:rPr>
          <w:rFonts w:ascii="Arial" w:hAnsi="Arial" w:cs="Arial"/>
        </w:rPr>
        <w:tab/>
      </w:r>
      <w:r w:rsidR="004F030D">
        <w:rPr>
          <w:rFonts w:ascii="Arial" w:hAnsi="Arial" w:cs="Arial"/>
        </w:rPr>
        <w:t xml:space="preserve">31 </w:t>
      </w:r>
      <w:r w:rsidRPr="005C45F1">
        <w:rPr>
          <w:rFonts w:ascii="Arial" w:hAnsi="Arial" w:cs="Arial"/>
        </w:rPr>
        <w:t>October 2014 to 2 November 2014;</w:t>
      </w:r>
    </w:p>
    <w:p w14:paraId="418D2A78" w14:textId="77777777" w:rsidR="00AC292A" w:rsidRPr="005C45F1" w:rsidRDefault="00AC292A" w:rsidP="005A619A">
      <w:pPr>
        <w:pStyle w:val="NoSpacing"/>
        <w:spacing w:line="360" w:lineRule="auto"/>
        <w:ind w:left="720" w:hanging="720"/>
        <w:jc w:val="both"/>
        <w:rPr>
          <w:rFonts w:ascii="Arial" w:hAnsi="Arial" w:cs="Arial"/>
        </w:rPr>
      </w:pPr>
    </w:p>
    <w:p w14:paraId="2D836155" w14:textId="77777777" w:rsidR="005C45F1" w:rsidRPr="005C45F1" w:rsidRDefault="005C45F1" w:rsidP="005A619A">
      <w:pPr>
        <w:pStyle w:val="NoSpacing"/>
        <w:spacing w:line="360" w:lineRule="auto"/>
        <w:ind w:left="720" w:hanging="720"/>
        <w:jc w:val="both"/>
        <w:rPr>
          <w:rFonts w:ascii="Arial" w:hAnsi="Arial" w:cs="Arial"/>
        </w:rPr>
      </w:pPr>
      <w:r w:rsidRPr="005C45F1">
        <w:rPr>
          <w:rFonts w:ascii="Arial" w:hAnsi="Arial" w:cs="Arial"/>
        </w:rPr>
        <w:tab/>
      </w:r>
      <w:r w:rsidRPr="005C45F1">
        <w:rPr>
          <w:rFonts w:ascii="Arial" w:hAnsi="Arial" w:cs="Arial"/>
        </w:rPr>
        <w:tab/>
        <w:t>3.19.2</w:t>
      </w:r>
      <w:r w:rsidRPr="005C45F1">
        <w:rPr>
          <w:rFonts w:ascii="Arial" w:hAnsi="Arial" w:cs="Arial"/>
        </w:rPr>
        <w:tab/>
        <w:t>8 November 2014 to 10 November 2014;</w:t>
      </w:r>
    </w:p>
    <w:p w14:paraId="5FA31BDA" w14:textId="77777777" w:rsidR="00AC292A" w:rsidRDefault="00AC292A" w:rsidP="005A619A">
      <w:pPr>
        <w:pStyle w:val="NoSpacing"/>
        <w:spacing w:line="360" w:lineRule="auto"/>
        <w:ind w:left="720" w:hanging="720"/>
        <w:jc w:val="both"/>
        <w:rPr>
          <w:rFonts w:ascii="Arial" w:hAnsi="Arial" w:cs="Arial"/>
        </w:rPr>
      </w:pPr>
    </w:p>
    <w:p w14:paraId="2439BBD1" w14:textId="77777777" w:rsidR="005C45F1" w:rsidRPr="005C45F1" w:rsidRDefault="005C45F1" w:rsidP="005A619A">
      <w:pPr>
        <w:pStyle w:val="NoSpacing"/>
        <w:spacing w:line="360" w:lineRule="auto"/>
        <w:ind w:left="720" w:hanging="720"/>
        <w:jc w:val="both"/>
        <w:rPr>
          <w:rFonts w:ascii="Arial" w:hAnsi="Arial" w:cs="Arial"/>
        </w:rPr>
      </w:pPr>
      <w:r w:rsidRPr="005C45F1">
        <w:rPr>
          <w:rFonts w:ascii="Arial" w:hAnsi="Arial" w:cs="Arial"/>
        </w:rPr>
        <w:tab/>
      </w:r>
      <w:r w:rsidRPr="005C45F1">
        <w:rPr>
          <w:rFonts w:ascii="Arial" w:hAnsi="Arial" w:cs="Arial"/>
        </w:rPr>
        <w:tab/>
        <w:t>3.19.3</w:t>
      </w:r>
      <w:r w:rsidRPr="005C45F1">
        <w:rPr>
          <w:rFonts w:ascii="Arial" w:hAnsi="Arial" w:cs="Arial"/>
        </w:rPr>
        <w:tab/>
        <w:t>24 April 2015 to 27 April 2015.</w:t>
      </w:r>
    </w:p>
    <w:p w14:paraId="55E714C5" w14:textId="77777777" w:rsidR="0050263C" w:rsidRDefault="0050263C" w:rsidP="005A619A">
      <w:pPr>
        <w:pStyle w:val="NoSpacing"/>
        <w:spacing w:line="360" w:lineRule="auto"/>
        <w:jc w:val="both"/>
        <w:rPr>
          <w:rFonts w:ascii="Arial" w:hAnsi="Arial" w:cs="Arial"/>
        </w:rPr>
      </w:pPr>
    </w:p>
    <w:p w14:paraId="498A14DC" w14:textId="77777777" w:rsidR="00CB4278" w:rsidRDefault="005C45F1" w:rsidP="005A619A">
      <w:pPr>
        <w:pStyle w:val="NoSpacing"/>
        <w:spacing w:line="360" w:lineRule="auto"/>
        <w:jc w:val="both"/>
        <w:rPr>
          <w:rFonts w:ascii="Arial" w:hAnsi="Arial" w:cs="Arial"/>
        </w:rPr>
      </w:pPr>
      <w:r>
        <w:rPr>
          <w:rFonts w:ascii="Arial" w:hAnsi="Arial" w:cs="Arial"/>
        </w:rPr>
        <w:tab/>
        <w:t>3.20</w:t>
      </w:r>
      <w:r>
        <w:rPr>
          <w:rFonts w:ascii="Arial" w:hAnsi="Arial" w:cs="Arial"/>
        </w:rPr>
        <w:tab/>
        <w:t>Defendants further concede liability for the un</w:t>
      </w:r>
      <w:r w:rsidR="00B607CC">
        <w:rPr>
          <w:rFonts w:ascii="Arial" w:hAnsi="Arial" w:cs="Arial"/>
        </w:rPr>
        <w:t>lawful act of impounding P</w:t>
      </w:r>
      <w:r>
        <w:rPr>
          <w:rFonts w:ascii="Arial" w:hAnsi="Arial" w:cs="Arial"/>
        </w:rPr>
        <w:t xml:space="preserve">laintiff’s </w:t>
      </w:r>
    </w:p>
    <w:p w14:paraId="1D14AD39" w14:textId="613694B1" w:rsidR="005C45F1" w:rsidRDefault="005C45F1" w:rsidP="005A619A">
      <w:pPr>
        <w:pStyle w:val="NoSpacing"/>
        <w:spacing w:line="360" w:lineRule="auto"/>
        <w:ind w:left="720" w:firstLine="720"/>
        <w:jc w:val="both"/>
        <w:rPr>
          <w:rFonts w:ascii="Arial" w:hAnsi="Arial" w:cs="Arial"/>
        </w:rPr>
      </w:pPr>
      <w:proofErr w:type="gramStart"/>
      <w:r>
        <w:rPr>
          <w:rFonts w:ascii="Arial" w:hAnsi="Arial" w:cs="Arial"/>
        </w:rPr>
        <w:t>vehicle</w:t>
      </w:r>
      <w:proofErr w:type="gramEnd"/>
      <w:r>
        <w:rPr>
          <w:rFonts w:ascii="Arial" w:hAnsi="Arial" w:cs="Arial"/>
        </w:rPr>
        <w:t>.</w:t>
      </w:r>
      <w:r w:rsidR="00CB4278">
        <w:rPr>
          <w:rFonts w:ascii="Arial" w:hAnsi="Arial" w:cs="Arial"/>
        </w:rPr>
        <w:t xml:space="preserve"> (</w:t>
      </w:r>
      <w:proofErr w:type="gramStart"/>
      <w:r w:rsidR="00CB4278">
        <w:rPr>
          <w:rFonts w:ascii="Arial" w:hAnsi="Arial" w:cs="Arial"/>
        </w:rPr>
        <w:t>sic</w:t>
      </w:r>
      <w:proofErr w:type="gramEnd"/>
      <w:r w:rsidR="00CB4278">
        <w:rPr>
          <w:rFonts w:ascii="Arial" w:hAnsi="Arial" w:cs="Arial"/>
        </w:rPr>
        <w:t>)</w:t>
      </w:r>
      <w:r>
        <w:rPr>
          <w:rFonts w:ascii="Arial" w:hAnsi="Arial" w:cs="Arial"/>
        </w:rPr>
        <w:t>’</w:t>
      </w:r>
    </w:p>
    <w:p w14:paraId="3D462D83" w14:textId="77777777" w:rsidR="0050263C" w:rsidRDefault="0050263C" w:rsidP="005A619A">
      <w:pPr>
        <w:pStyle w:val="NoSpacing"/>
        <w:spacing w:line="480" w:lineRule="auto"/>
        <w:jc w:val="both"/>
        <w:rPr>
          <w:rFonts w:ascii="Arial" w:hAnsi="Arial" w:cs="Arial"/>
          <w:sz w:val="24"/>
          <w:szCs w:val="24"/>
        </w:rPr>
      </w:pPr>
    </w:p>
    <w:p w14:paraId="484CD135" w14:textId="6168616A"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50263C">
        <w:rPr>
          <w:rFonts w:ascii="Arial" w:hAnsi="Arial" w:cs="Arial"/>
          <w:sz w:val="24"/>
          <w:szCs w:val="24"/>
        </w:rPr>
        <w:t>It is apparent from the proposed pre-trial order</w:t>
      </w:r>
      <w:r w:rsidR="0050263C">
        <w:rPr>
          <w:rStyle w:val="FootnoteReference"/>
          <w:rFonts w:ascii="Arial" w:hAnsi="Arial" w:cs="Arial"/>
          <w:sz w:val="24"/>
          <w:szCs w:val="24"/>
        </w:rPr>
        <w:footnoteReference w:id="9"/>
      </w:r>
      <w:r w:rsidR="0050263C">
        <w:rPr>
          <w:rFonts w:ascii="Arial" w:hAnsi="Arial" w:cs="Arial"/>
          <w:sz w:val="24"/>
          <w:szCs w:val="24"/>
        </w:rPr>
        <w:t xml:space="preserve"> that there were issues of fact in dispute in respect of the second and third claims as well as issues of law.</w:t>
      </w:r>
    </w:p>
    <w:p w14:paraId="4602B732" w14:textId="77777777" w:rsidR="008B79FF" w:rsidRDefault="008B79FF" w:rsidP="005A619A">
      <w:pPr>
        <w:pStyle w:val="NoSpacing"/>
        <w:spacing w:line="480" w:lineRule="auto"/>
        <w:jc w:val="both"/>
        <w:rPr>
          <w:rFonts w:ascii="Arial" w:hAnsi="Arial" w:cs="Arial"/>
          <w:sz w:val="24"/>
          <w:szCs w:val="24"/>
        </w:rPr>
      </w:pPr>
    </w:p>
    <w:p w14:paraId="713AC3F1" w14:textId="18647850"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[50]</w:t>
      </w:r>
      <w:r>
        <w:rPr>
          <w:rFonts w:ascii="Arial" w:hAnsi="Arial" w:cs="Arial"/>
          <w:sz w:val="24"/>
          <w:szCs w:val="24"/>
        </w:rPr>
        <w:tab/>
      </w:r>
      <w:r w:rsidR="00046E03">
        <w:rPr>
          <w:rFonts w:ascii="Arial" w:hAnsi="Arial" w:cs="Arial"/>
          <w:sz w:val="24"/>
          <w:szCs w:val="24"/>
        </w:rPr>
        <w:t xml:space="preserve">The legal representative of the respondent informed the court </w:t>
      </w:r>
      <w:r w:rsidR="00046E03" w:rsidRPr="00046E03">
        <w:rPr>
          <w:rFonts w:ascii="Arial" w:hAnsi="Arial" w:cs="Arial"/>
          <w:i/>
          <w:sz w:val="24"/>
          <w:szCs w:val="24"/>
        </w:rPr>
        <w:t>a quo</w:t>
      </w:r>
      <w:r w:rsidR="00046E03">
        <w:rPr>
          <w:rFonts w:ascii="Arial" w:hAnsi="Arial" w:cs="Arial"/>
          <w:sz w:val="24"/>
          <w:szCs w:val="24"/>
        </w:rPr>
        <w:t xml:space="preserve"> that the matter before the court involved unlawful arrest and detention and that the only issue in contention was in respect of </w:t>
      </w:r>
      <w:r w:rsidR="00046E03" w:rsidRPr="00263680">
        <w:rPr>
          <w:rFonts w:ascii="Arial" w:hAnsi="Arial" w:cs="Arial"/>
          <w:sz w:val="24"/>
          <w:szCs w:val="24"/>
        </w:rPr>
        <w:t>quantum</w:t>
      </w:r>
      <w:r w:rsidR="00046E03">
        <w:rPr>
          <w:rFonts w:ascii="Arial" w:hAnsi="Arial" w:cs="Arial"/>
          <w:sz w:val="24"/>
          <w:szCs w:val="24"/>
        </w:rPr>
        <w:t>. The legal representative of the appellant did not dispute this.</w:t>
      </w:r>
    </w:p>
    <w:p w14:paraId="767BD907" w14:textId="77777777" w:rsidR="008B79FF" w:rsidRDefault="008B79FF" w:rsidP="005A619A">
      <w:pPr>
        <w:pStyle w:val="NoSpacing"/>
        <w:spacing w:line="480" w:lineRule="auto"/>
        <w:jc w:val="both"/>
        <w:rPr>
          <w:rFonts w:ascii="Arial" w:hAnsi="Arial" w:cs="Arial"/>
          <w:sz w:val="24"/>
          <w:szCs w:val="24"/>
        </w:rPr>
      </w:pPr>
    </w:p>
    <w:p w14:paraId="0841D1B7" w14:textId="5B604C85"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046E03" w:rsidRPr="003C21D8">
        <w:rPr>
          <w:rFonts w:ascii="Arial" w:hAnsi="Arial" w:cs="Arial"/>
          <w:sz w:val="24"/>
          <w:szCs w:val="24"/>
        </w:rPr>
        <w:t>In view of the factual and legal issues in dispute it would have been prudent of the trial judge to clarify what the appellant meant by stating, in the proposed pre-trial order, that the appellant ‘concede</w:t>
      </w:r>
      <w:r w:rsidR="006C1085">
        <w:rPr>
          <w:rFonts w:ascii="Arial" w:hAnsi="Arial" w:cs="Arial"/>
          <w:sz w:val="24"/>
          <w:szCs w:val="24"/>
        </w:rPr>
        <w:t>s</w:t>
      </w:r>
      <w:r w:rsidR="00046E03" w:rsidRPr="003C21D8">
        <w:rPr>
          <w:rFonts w:ascii="Arial" w:hAnsi="Arial" w:cs="Arial"/>
          <w:sz w:val="24"/>
          <w:szCs w:val="24"/>
        </w:rPr>
        <w:t xml:space="preserve"> liability for the unlawful impou</w:t>
      </w:r>
      <w:r w:rsidR="00B607CC">
        <w:rPr>
          <w:rFonts w:ascii="Arial" w:hAnsi="Arial" w:cs="Arial"/>
          <w:sz w:val="24"/>
          <w:szCs w:val="24"/>
        </w:rPr>
        <w:t>nding of P</w:t>
      </w:r>
      <w:r w:rsidR="00046E03" w:rsidRPr="003C21D8">
        <w:rPr>
          <w:rFonts w:ascii="Arial" w:hAnsi="Arial" w:cs="Arial"/>
          <w:sz w:val="24"/>
          <w:szCs w:val="24"/>
        </w:rPr>
        <w:t xml:space="preserve">laintiff’s vehicle’. This was necessary in view of the fact that the appellant in the proposed pre-trial order did not dispute </w:t>
      </w:r>
      <w:r w:rsidR="006C1085">
        <w:rPr>
          <w:rFonts w:ascii="Arial" w:hAnsi="Arial" w:cs="Arial"/>
          <w:sz w:val="24"/>
          <w:szCs w:val="24"/>
        </w:rPr>
        <w:t xml:space="preserve">the statement </w:t>
      </w:r>
      <w:r w:rsidR="00046E03" w:rsidRPr="003C21D8">
        <w:rPr>
          <w:rFonts w:ascii="Arial" w:hAnsi="Arial" w:cs="Arial"/>
          <w:sz w:val="24"/>
          <w:szCs w:val="24"/>
        </w:rPr>
        <w:t>that impounding respondent’s vehicle ‘was not legally justified by s 20</w:t>
      </w:r>
      <w:r w:rsidR="00E80A47">
        <w:rPr>
          <w:rFonts w:ascii="Arial" w:hAnsi="Arial" w:cs="Arial"/>
          <w:i/>
          <w:sz w:val="24"/>
          <w:szCs w:val="24"/>
        </w:rPr>
        <w:t>(a</w:t>
      </w:r>
      <w:r w:rsidR="00046E03" w:rsidRPr="003C21D8">
        <w:rPr>
          <w:rFonts w:ascii="Arial" w:hAnsi="Arial" w:cs="Arial"/>
          <w:i/>
          <w:sz w:val="24"/>
          <w:szCs w:val="24"/>
        </w:rPr>
        <w:t>)</w:t>
      </w:r>
      <w:r w:rsidR="005D340A" w:rsidRPr="003C21D8">
        <w:rPr>
          <w:rFonts w:ascii="Arial" w:hAnsi="Arial" w:cs="Arial"/>
          <w:sz w:val="24"/>
          <w:szCs w:val="24"/>
        </w:rPr>
        <w:t xml:space="preserve"> and </w:t>
      </w:r>
      <w:r w:rsidR="005D340A" w:rsidRPr="00F311C1">
        <w:rPr>
          <w:rFonts w:ascii="Arial" w:hAnsi="Arial" w:cs="Arial"/>
          <w:i/>
          <w:sz w:val="24"/>
          <w:szCs w:val="24"/>
        </w:rPr>
        <w:t>(b)</w:t>
      </w:r>
      <w:r w:rsidR="005D340A" w:rsidRPr="003C21D8">
        <w:rPr>
          <w:rFonts w:ascii="Arial" w:hAnsi="Arial" w:cs="Arial"/>
          <w:sz w:val="24"/>
          <w:szCs w:val="24"/>
        </w:rPr>
        <w:t xml:space="preserve"> of the Criminal Procedure Act 51 of 1977</w:t>
      </w:r>
      <w:r w:rsidR="005A619A">
        <w:rPr>
          <w:rFonts w:ascii="Arial" w:hAnsi="Arial" w:cs="Arial"/>
          <w:sz w:val="24"/>
          <w:szCs w:val="24"/>
        </w:rPr>
        <w:t>.</w:t>
      </w:r>
      <w:r w:rsidR="005D340A" w:rsidRPr="003C21D8">
        <w:rPr>
          <w:rFonts w:ascii="Arial" w:hAnsi="Arial" w:cs="Arial"/>
          <w:sz w:val="24"/>
          <w:szCs w:val="24"/>
        </w:rPr>
        <w:t>’</w:t>
      </w:r>
      <w:r w:rsidR="00E80A47">
        <w:rPr>
          <w:rStyle w:val="FootnoteReference"/>
          <w:rFonts w:ascii="Arial" w:hAnsi="Arial" w:cs="Arial"/>
          <w:sz w:val="24"/>
          <w:szCs w:val="24"/>
        </w:rPr>
        <w:footnoteReference w:id="10"/>
      </w:r>
      <w:r w:rsidR="005D340A" w:rsidRPr="003C21D8">
        <w:rPr>
          <w:rFonts w:ascii="Arial" w:hAnsi="Arial" w:cs="Arial"/>
          <w:sz w:val="24"/>
          <w:szCs w:val="24"/>
        </w:rPr>
        <w:t xml:space="preserve"> What </w:t>
      </w:r>
      <w:r w:rsidR="003C21D8" w:rsidRPr="003C21D8">
        <w:rPr>
          <w:rFonts w:ascii="Arial" w:hAnsi="Arial" w:cs="Arial"/>
          <w:sz w:val="24"/>
          <w:szCs w:val="24"/>
        </w:rPr>
        <w:t xml:space="preserve">did </w:t>
      </w:r>
      <w:r w:rsidR="005D340A" w:rsidRPr="003C21D8">
        <w:rPr>
          <w:rFonts w:ascii="Arial" w:hAnsi="Arial" w:cs="Arial"/>
          <w:sz w:val="24"/>
          <w:szCs w:val="24"/>
        </w:rPr>
        <w:t>the concession ‘liability for the unlawful act’</w:t>
      </w:r>
      <w:r w:rsidR="003C21D8" w:rsidRPr="003C21D8">
        <w:rPr>
          <w:rFonts w:ascii="Arial" w:hAnsi="Arial" w:cs="Arial"/>
          <w:sz w:val="24"/>
          <w:szCs w:val="24"/>
        </w:rPr>
        <w:t xml:space="preserve"> mean?</w:t>
      </w:r>
      <w:r w:rsidR="005D340A" w:rsidRPr="003C21D8">
        <w:rPr>
          <w:rFonts w:ascii="Arial" w:hAnsi="Arial" w:cs="Arial"/>
          <w:sz w:val="24"/>
          <w:szCs w:val="24"/>
        </w:rPr>
        <w:t xml:space="preserve"> Did it mean liability for the </w:t>
      </w:r>
      <w:r w:rsidR="005D340A" w:rsidRPr="003C21D8">
        <w:rPr>
          <w:rFonts w:ascii="Arial" w:hAnsi="Arial" w:cs="Arial"/>
          <w:i/>
          <w:sz w:val="24"/>
          <w:szCs w:val="24"/>
        </w:rPr>
        <w:t>damage or loss</w:t>
      </w:r>
      <w:r w:rsidR="005D340A" w:rsidRPr="003C21D8">
        <w:rPr>
          <w:rFonts w:ascii="Arial" w:hAnsi="Arial" w:cs="Arial"/>
          <w:sz w:val="24"/>
          <w:szCs w:val="24"/>
        </w:rPr>
        <w:t xml:space="preserve"> resulting from or </w:t>
      </w:r>
      <w:r w:rsidR="005D340A" w:rsidRPr="003C21D8">
        <w:rPr>
          <w:rFonts w:ascii="Arial" w:hAnsi="Arial" w:cs="Arial"/>
          <w:i/>
          <w:sz w:val="24"/>
          <w:szCs w:val="24"/>
        </w:rPr>
        <w:t>caused</w:t>
      </w:r>
      <w:r w:rsidR="005D340A" w:rsidRPr="003C21D8">
        <w:rPr>
          <w:rFonts w:ascii="Arial" w:hAnsi="Arial" w:cs="Arial"/>
          <w:sz w:val="24"/>
          <w:szCs w:val="24"/>
        </w:rPr>
        <w:t xml:space="preserve"> by the unlawful act or not</w:t>
      </w:r>
      <w:r w:rsidR="00AA2E58">
        <w:rPr>
          <w:rFonts w:ascii="Arial" w:hAnsi="Arial" w:cs="Arial"/>
          <w:sz w:val="24"/>
          <w:szCs w:val="24"/>
        </w:rPr>
        <w:t>?</w:t>
      </w:r>
      <w:r w:rsidR="005D340A" w:rsidRPr="003C21D8">
        <w:rPr>
          <w:rFonts w:ascii="Arial" w:hAnsi="Arial" w:cs="Arial"/>
          <w:sz w:val="24"/>
          <w:szCs w:val="24"/>
        </w:rPr>
        <w:t xml:space="preserve"> I understood </w:t>
      </w:r>
      <w:r w:rsidR="006C1085">
        <w:rPr>
          <w:rFonts w:ascii="Arial" w:hAnsi="Arial" w:cs="Arial"/>
          <w:sz w:val="24"/>
          <w:szCs w:val="24"/>
        </w:rPr>
        <w:t>the legal practitioner for the appellant</w:t>
      </w:r>
      <w:r w:rsidR="005D340A" w:rsidRPr="003C21D8">
        <w:rPr>
          <w:rFonts w:ascii="Arial" w:hAnsi="Arial" w:cs="Arial"/>
          <w:sz w:val="24"/>
          <w:szCs w:val="24"/>
        </w:rPr>
        <w:t xml:space="preserve">’s submission to mean that there was no liability conceded in respect of the </w:t>
      </w:r>
      <w:r w:rsidR="005D340A" w:rsidRPr="003C21D8">
        <w:rPr>
          <w:rFonts w:ascii="Arial" w:hAnsi="Arial" w:cs="Arial"/>
          <w:i/>
          <w:sz w:val="24"/>
          <w:szCs w:val="24"/>
        </w:rPr>
        <w:t>damag</w:t>
      </w:r>
      <w:r w:rsidR="005D340A" w:rsidRPr="003C21D8">
        <w:rPr>
          <w:rFonts w:ascii="Arial" w:hAnsi="Arial" w:cs="Arial"/>
          <w:sz w:val="24"/>
          <w:szCs w:val="24"/>
        </w:rPr>
        <w:t xml:space="preserve">e or loss caused by the unlawful act of impounding the respondent’s vehicle. </w:t>
      </w:r>
    </w:p>
    <w:p w14:paraId="601709CF" w14:textId="77777777" w:rsidR="003C21D8" w:rsidRPr="003C21D8" w:rsidRDefault="003C21D8" w:rsidP="005A619A">
      <w:pPr>
        <w:pStyle w:val="NoSpacing"/>
        <w:spacing w:line="480" w:lineRule="auto"/>
        <w:jc w:val="both"/>
        <w:rPr>
          <w:rFonts w:ascii="Arial" w:hAnsi="Arial" w:cs="Arial"/>
          <w:sz w:val="24"/>
          <w:szCs w:val="24"/>
        </w:rPr>
      </w:pPr>
    </w:p>
    <w:p w14:paraId="6EE02A1B" w14:textId="3AB8B764"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C21D8">
        <w:rPr>
          <w:rFonts w:ascii="Arial" w:hAnsi="Arial" w:cs="Arial"/>
          <w:sz w:val="24"/>
          <w:szCs w:val="24"/>
        </w:rPr>
        <w:t xml:space="preserve">Nevertheless, irrespective of what is contained in the pre-trial order it appears that the legal representatives had agreed prior to the commencement of the trial to limit the issues to the question of </w:t>
      </w:r>
      <w:r w:rsidR="003C21D8" w:rsidRPr="00263680">
        <w:rPr>
          <w:rFonts w:ascii="Arial" w:hAnsi="Arial" w:cs="Arial"/>
          <w:sz w:val="24"/>
          <w:szCs w:val="24"/>
        </w:rPr>
        <w:t>quantum</w:t>
      </w:r>
      <w:r w:rsidR="003C21D8">
        <w:rPr>
          <w:rFonts w:ascii="Arial" w:hAnsi="Arial" w:cs="Arial"/>
          <w:sz w:val="24"/>
          <w:szCs w:val="24"/>
        </w:rPr>
        <w:t xml:space="preserve"> only. I say this for the following reasons: firstly in addition to the concession contained </w:t>
      </w:r>
      <w:r w:rsidR="000F6D0E">
        <w:rPr>
          <w:rFonts w:ascii="Arial" w:hAnsi="Arial" w:cs="Arial"/>
          <w:sz w:val="24"/>
          <w:szCs w:val="24"/>
        </w:rPr>
        <w:t xml:space="preserve">in para </w:t>
      </w:r>
      <w:r w:rsidR="00CB4278">
        <w:rPr>
          <w:rFonts w:ascii="Arial" w:hAnsi="Arial" w:cs="Arial"/>
          <w:sz w:val="24"/>
          <w:szCs w:val="24"/>
        </w:rPr>
        <w:t>3.20</w:t>
      </w:r>
      <w:r w:rsidR="000F6D0E">
        <w:rPr>
          <w:rFonts w:ascii="Arial" w:hAnsi="Arial" w:cs="Arial"/>
          <w:sz w:val="24"/>
          <w:szCs w:val="24"/>
        </w:rPr>
        <w:t xml:space="preserve"> of the pre-trial order referred to above, </w:t>
      </w:r>
      <w:r w:rsidR="000F6D0E">
        <w:rPr>
          <w:rFonts w:ascii="Arial" w:hAnsi="Arial" w:cs="Arial"/>
          <w:sz w:val="24"/>
          <w:szCs w:val="24"/>
        </w:rPr>
        <w:lastRenderedPageBreak/>
        <w:t xml:space="preserve">the legal practitioner acting on behalf of the appellant at the inception of the trial confirmed that the only issue in dispute was that of </w:t>
      </w:r>
      <w:r w:rsidR="000F6D0E" w:rsidRPr="00263680">
        <w:rPr>
          <w:rFonts w:ascii="Arial" w:hAnsi="Arial" w:cs="Arial"/>
          <w:sz w:val="24"/>
          <w:szCs w:val="24"/>
        </w:rPr>
        <w:t>quantum</w:t>
      </w:r>
      <w:r w:rsidR="000F6D0E">
        <w:rPr>
          <w:rFonts w:ascii="Arial" w:hAnsi="Arial" w:cs="Arial"/>
          <w:sz w:val="24"/>
          <w:szCs w:val="24"/>
        </w:rPr>
        <w:t>.</w:t>
      </w:r>
    </w:p>
    <w:p w14:paraId="28BC3AD5" w14:textId="77777777" w:rsidR="008B79FF" w:rsidRDefault="008B79FF" w:rsidP="005A619A">
      <w:pPr>
        <w:pStyle w:val="NoSpacing"/>
        <w:spacing w:line="480" w:lineRule="auto"/>
        <w:jc w:val="both"/>
        <w:rPr>
          <w:rFonts w:ascii="Arial" w:hAnsi="Arial" w:cs="Arial"/>
          <w:sz w:val="24"/>
          <w:szCs w:val="24"/>
        </w:rPr>
      </w:pPr>
    </w:p>
    <w:p w14:paraId="5829BBF1" w14:textId="125DFCD2"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0F6D0E">
        <w:rPr>
          <w:rFonts w:ascii="Arial" w:hAnsi="Arial" w:cs="Arial"/>
          <w:sz w:val="24"/>
          <w:szCs w:val="24"/>
        </w:rPr>
        <w:t>Appellant’s legal representative at no stage d</w:t>
      </w:r>
      <w:r w:rsidR="00200058">
        <w:rPr>
          <w:rFonts w:ascii="Arial" w:hAnsi="Arial" w:cs="Arial"/>
          <w:sz w:val="24"/>
          <w:szCs w:val="24"/>
        </w:rPr>
        <w:t xml:space="preserve">uring the trial contended, as </w:t>
      </w:r>
      <w:r w:rsidR="00565500">
        <w:rPr>
          <w:rFonts w:ascii="Arial" w:hAnsi="Arial" w:cs="Arial"/>
          <w:sz w:val="24"/>
          <w:szCs w:val="24"/>
        </w:rPr>
        <w:t xml:space="preserve">is now asserted </w:t>
      </w:r>
      <w:r w:rsidR="000F6D0E">
        <w:rPr>
          <w:rFonts w:ascii="Arial" w:hAnsi="Arial" w:cs="Arial"/>
          <w:sz w:val="24"/>
          <w:szCs w:val="24"/>
        </w:rPr>
        <w:t>on appeal, that the causal connection between the unlawful act of impounding res</w:t>
      </w:r>
      <w:r w:rsidR="00967C98">
        <w:rPr>
          <w:rFonts w:ascii="Arial" w:hAnsi="Arial" w:cs="Arial"/>
          <w:sz w:val="24"/>
          <w:szCs w:val="24"/>
        </w:rPr>
        <w:t>pondent’s vehicle and any resultant damage</w:t>
      </w:r>
      <w:r w:rsidR="00565500">
        <w:rPr>
          <w:rFonts w:ascii="Arial" w:hAnsi="Arial" w:cs="Arial"/>
          <w:sz w:val="24"/>
          <w:szCs w:val="24"/>
        </w:rPr>
        <w:t>s</w:t>
      </w:r>
      <w:r w:rsidR="00967C98">
        <w:rPr>
          <w:rFonts w:ascii="Arial" w:hAnsi="Arial" w:cs="Arial"/>
          <w:sz w:val="24"/>
          <w:szCs w:val="24"/>
        </w:rPr>
        <w:t xml:space="preserve">, </w:t>
      </w:r>
      <w:r w:rsidR="00AA2E58">
        <w:rPr>
          <w:rFonts w:ascii="Arial" w:hAnsi="Arial" w:cs="Arial"/>
          <w:sz w:val="24"/>
          <w:szCs w:val="24"/>
        </w:rPr>
        <w:t xml:space="preserve">was </w:t>
      </w:r>
      <w:r w:rsidR="00967C98">
        <w:rPr>
          <w:rFonts w:ascii="Arial" w:hAnsi="Arial" w:cs="Arial"/>
          <w:sz w:val="24"/>
          <w:szCs w:val="24"/>
        </w:rPr>
        <w:t xml:space="preserve">still in dispute. Secondly, it is clear from the record of the proceedings that the only issue in dispute was </w:t>
      </w:r>
      <w:r w:rsidR="00967C98" w:rsidRPr="00263680">
        <w:rPr>
          <w:rFonts w:ascii="Arial" w:hAnsi="Arial" w:cs="Arial"/>
          <w:sz w:val="24"/>
          <w:szCs w:val="24"/>
        </w:rPr>
        <w:t>quantum</w:t>
      </w:r>
      <w:r w:rsidR="00967C98">
        <w:rPr>
          <w:rFonts w:ascii="Arial" w:hAnsi="Arial" w:cs="Arial"/>
          <w:sz w:val="24"/>
          <w:szCs w:val="24"/>
        </w:rPr>
        <w:t xml:space="preserve">, as is apparent from the following </w:t>
      </w:r>
      <w:r w:rsidR="000535C6">
        <w:rPr>
          <w:rFonts w:ascii="Arial" w:hAnsi="Arial" w:cs="Arial"/>
          <w:sz w:val="24"/>
          <w:szCs w:val="24"/>
        </w:rPr>
        <w:t>ex</w:t>
      </w:r>
      <w:r w:rsidR="00967C98">
        <w:rPr>
          <w:rFonts w:ascii="Arial" w:hAnsi="Arial" w:cs="Arial"/>
          <w:sz w:val="24"/>
          <w:szCs w:val="24"/>
        </w:rPr>
        <w:t>changes</w:t>
      </w:r>
      <w:r w:rsidR="00E80A47">
        <w:rPr>
          <w:rFonts w:ascii="Arial" w:hAnsi="Arial" w:cs="Arial"/>
          <w:sz w:val="24"/>
          <w:szCs w:val="24"/>
        </w:rPr>
        <w:t xml:space="preserve"> during the cross-examination</w:t>
      </w:r>
      <w:r w:rsidR="00967C98">
        <w:rPr>
          <w:rFonts w:ascii="Arial" w:hAnsi="Arial" w:cs="Arial"/>
          <w:sz w:val="24"/>
          <w:szCs w:val="24"/>
        </w:rPr>
        <w:t>:</w:t>
      </w:r>
    </w:p>
    <w:p w14:paraId="541C0017" w14:textId="77777777" w:rsidR="00967C98" w:rsidRPr="007C76B3" w:rsidRDefault="001821E8" w:rsidP="005A619A">
      <w:pPr>
        <w:pStyle w:val="NoSpacing"/>
        <w:spacing w:line="360" w:lineRule="auto"/>
        <w:jc w:val="both"/>
        <w:rPr>
          <w:rFonts w:ascii="Arial" w:hAnsi="Arial" w:cs="Arial"/>
        </w:rPr>
      </w:pPr>
      <w:r>
        <w:rPr>
          <w:rFonts w:ascii="Arial" w:hAnsi="Arial" w:cs="Arial"/>
        </w:rPr>
        <w:tab/>
      </w:r>
    </w:p>
    <w:p w14:paraId="513C4FA4" w14:textId="39B8F0F2" w:rsidR="008B79FF" w:rsidRDefault="00967C98" w:rsidP="005A619A">
      <w:pPr>
        <w:pStyle w:val="NoSpacing"/>
        <w:spacing w:line="360" w:lineRule="auto"/>
        <w:ind w:left="720" w:hanging="720"/>
        <w:jc w:val="both"/>
        <w:rPr>
          <w:rFonts w:ascii="Arial" w:hAnsi="Arial" w:cs="Arial"/>
          <w:sz w:val="24"/>
          <w:szCs w:val="24"/>
        </w:rPr>
      </w:pPr>
      <w:r w:rsidRPr="007C76B3">
        <w:rPr>
          <w:rFonts w:ascii="Arial" w:hAnsi="Arial" w:cs="Arial"/>
        </w:rPr>
        <w:tab/>
        <w:t>‘</w:t>
      </w:r>
      <w:r w:rsidRPr="00AC3E7B">
        <w:rPr>
          <w:rFonts w:ascii="Arial" w:hAnsi="Arial" w:cs="Arial"/>
          <w:u w:val="single"/>
        </w:rPr>
        <w:t>M</w:t>
      </w:r>
      <w:r w:rsidR="00AC3E7B" w:rsidRPr="00AC3E7B">
        <w:rPr>
          <w:rFonts w:ascii="Arial" w:hAnsi="Arial" w:cs="Arial"/>
          <w:u w:val="single"/>
        </w:rPr>
        <w:t>R</w:t>
      </w:r>
      <w:r w:rsidRPr="00AC3E7B">
        <w:rPr>
          <w:rFonts w:ascii="Arial" w:hAnsi="Arial" w:cs="Arial"/>
          <w:u w:val="single"/>
        </w:rPr>
        <w:t xml:space="preserve"> N</w:t>
      </w:r>
      <w:r w:rsidR="007C76B3" w:rsidRPr="00AC3E7B">
        <w:rPr>
          <w:rFonts w:ascii="Arial" w:hAnsi="Arial" w:cs="Arial"/>
          <w:u w:val="single"/>
        </w:rPr>
        <w:t>GULA</w:t>
      </w:r>
      <w:r w:rsidRPr="007C76B3">
        <w:rPr>
          <w:rFonts w:ascii="Arial" w:hAnsi="Arial" w:cs="Arial"/>
        </w:rPr>
        <w:t>:</w:t>
      </w:r>
      <w:r w:rsidRPr="007C76B3">
        <w:rPr>
          <w:rFonts w:ascii="Arial" w:hAnsi="Arial" w:cs="Arial"/>
        </w:rPr>
        <w:tab/>
        <w:t xml:space="preserve">Yes, Mr Lazarus, as stated yesterday, it was unfortunate that you were arrested, that part is admitted. </w:t>
      </w:r>
      <w:r w:rsidRPr="00AC3E7B">
        <w:rPr>
          <w:rFonts w:ascii="Arial" w:hAnsi="Arial" w:cs="Arial"/>
          <w:u w:val="single"/>
        </w:rPr>
        <w:t>My questions will focus on the quantum</w:t>
      </w:r>
      <w:r w:rsidRPr="007C76B3">
        <w:rPr>
          <w:rFonts w:ascii="Arial" w:hAnsi="Arial" w:cs="Arial"/>
        </w:rPr>
        <w:t>, the amounts of money that you are claiming, mainly just focus on that. Mr Lazarus, you stated in your statement that you owne</w:t>
      </w:r>
      <w:r w:rsidR="007C76B3" w:rsidRPr="007C76B3">
        <w:rPr>
          <w:rFonts w:ascii="Arial" w:hAnsi="Arial" w:cs="Arial"/>
        </w:rPr>
        <w:t xml:space="preserve">d a bar, is that correct? </w:t>
      </w:r>
      <w:r w:rsidR="007C76B3">
        <w:rPr>
          <w:rFonts w:ascii="Arial" w:hAnsi="Arial" w:cs="Arial"/>
        </w:rPr>
        <w:t>- - -</w:t>
      </w:r>
      <w:r w:rsidR="007C76B3" w:rsidRPr="007C76B3">
        <w:rPr>
          <w:rFonts w:ascii="Arial" w:hAnsi="Arial" w:cs="Arial"/>
        </w:rPr>
        <w:t xml:space="preserve"> Yes.’</w:t>
      </w:r>
    </w:p>
    <w:p w14:paraId="11C825E4" w14:textId="77777777" w:rsidR="00967C98" w:rsidRDefault="00AC3E7B" w:rsidP="005A619A">
      <w:pPr>
        <w:pStyle w:val="NoSpacing"/>
        <w:spacing w:line="480" w:lineRule="auto"/>
        <w:jc w:val="both"/>
        <w:rPr>
          <w:rFonts w:ascii="Arial" w:hAnsi="Arial" w:cs="Arial"/>
          <w:sz w:val="24"/>
          <w:szCs w:val="24"/>
        </w:rPr>
      </w:pPr>
      <w:r>
        <w:rPr>
          <w:rFonts w:ascii="Arial" w:hAnsi="Arial" w:cs="Arial"/>
          <w:sz w:val="24"/>
          <w:szCs w:val="24"/>
        </w:rPr>
        <w:tab/>
        <w:t>Emphasis provided</w:t>
      </w:r>
      <w:r w:rsidR="00AA2E58">
        <w:rPr>
          <w:rFonts w:ascii="Arial" w:hAnsi="Arial" w:cs="Arial"/>
          <w:sz w:val="24"/>
          <w:szCs w:val="24"/>
        </w:rPr>
        <w:t>.</w:t>
      </w:r>
    </w:p>
    <w:p w14:paraId="4662511A" w14:textId="77777777" w:rsidR="00AC3E7B" w:rsidRPr="00AC3E7B" w:rsidRDefault="00AC3E7B" w:rsidP="005A619A">
      <w:pPr>
        <w:pStyle w:val="NoSpacing"/>
        <w:spacing w:line="360" w:lineRule="auto"/>
        <w:jc w:val="both"/>
        <w:rPr>
          <w:rFonts w:ascii="Arial" w:hAnsi="Arial" w:cs="Arial"/>
        </w:rPr>
      </w:pPr>
      <w:r>
        <w:rPr>
          <w:rFonts w:ascii="Arial" w:hAnsi="Arial" w:cs="Arial"/>
        </w:rPr>
        <w:tab/>
      </w:r>
    </w:p>
    <w:p w14:paraId="44CE31E7" w14:textId="77777777" w:rsidR="007C76B3" w:rsidRPr="00AC3E7B" w:rsidRDefault="007C76B3" w:rsidP="005A619A">
      <w:pPr>
        <w:pStyle w:val="NoSpacing"/>
        <w:spacing w:line="360" w:lineRule="auto"/>
        <w:ind w:left="720" w:hanging="720"/>
        <w:jc w:val="both"/>
        <w:rPr>
          <w:rFonts w:ascii="Arial" w:hAnsi="Arial" w:cs="Arial"/>
        </w:rPr>
      </w:pPr>
      <w:r w:rsidRPr="00AC3E7B">
        <w:rPr>
          <w:rFonts w:ascii="Arial" w:hAnsi="Arial" w:cs="Arial"/>
        </w:rPr>
        <w:tab/>
      </w:r>
      <w:r w:rsidR="00AC3E7B" w:rsidRPr="00AC3E7B">
        <w:rPr>
          <w:rFonts w:ascii="Arial" w:hAnsi="Arial" w:cs="Arial"/>
        </w:rPr>
        <w:t>‘</w:t>
      </w:r>
      <w:r w:rsidRPr="00AC3E7B">
        <w:rPr>
          <w:rFonts w:ascii="Arial" w:hAnsi="Arial" w:cs="Arial"/>
          <w:u w:val="single"/>
        </w:rPr>
        <w:t>M</w:t>
      </w:r>
      <w:r w:rsidR="00AC3E7B" w:rsidRPr="00AC3E7B">
        <w:rPr>
          <w:rFonts w:ascii="Arial" w:hAnsi="Arial" w:cs="Arial"/>
          <w:u w:val="single"/>
        </w:rPr>
        <w:t>R</w:t>
      </w:r>
      <w:r w:rsidRPr="00AC3E7B">
        <w:rPr>
          <w:rFonts w:ascii="Arial" w:hAnsi="Arial" w:cs="Arial"/>
          <w:u w:val="single"/>
        </w:rPr>
        <w:t xml:space="preserve"> NGULA</w:t>
      </w:r>
      <w:r w:rsidRPr="00AC3E7B">
        <w:rPr>
          <w:rFonts w:ascii="Arial" w:hAnsi="Arial" w:cs="Arial"/>
        </w:rPr>
        <w:t>:</w:t>
      </w:r>
      <w:r w:rsidRPr="00AC3E7B">
        <w:rPr>
          <w:rFonts w:ascii="Arial" w:hAnsi="Arial" w:cs="Arial"/>
        </w:rPr>
        <w:tab/>
      </w:r>
      <w:r w:rsidR="00AC3E7B" w:rsidRPr="00AC3E7B">
        <w:rPr>
          <w:rFonts w:ascii="Arial" w:hAnsi="Arial" w:cs="Arial"/>
        </w:rPr>
        <w:t>Yes, yes My Lord, from the liquor licence I will mo</w:t>
      </w:r>
      <w:r w:rsidR="00B607CC">
        <w:rPr>
          <w:rFonts w:ascii="Arial" w:hAnsi="Arial" w:cs="Arial"/>
        </w:rPr>
        <w:t>ve on to other aspects, however</w:t>
      </w:r>
      <w:r w:rsidR="00AC3E7B" w:rsidRPr="00AC3E7B">
        <w:rPr>
          <w:rFonts w:ascii="Arial" w:hAnsi="Arial" w:cs="Arial"/>
        </w:rPr>
        <w:t xml:space="preserve"> I am just starting with this.</w:t>
      </w:r>
    </w:p>
    <w:p w14:paraId="355D547E" w14:textId="77777777" w:rsidR="00AC3E7B" w:rsidRPr="00AC3E7B" w:rsidRDefault="00AC3E7B" w:rsidP="005A619A">
      <w:pPr>
        <w:pStyle w:val="NoSpacing"/>
        <w:spacing w:line="360" w:lineRule="auto"/>
        <w:ind w:left="720" w:hanging="720"/>
        <w:jc w:val="both"/>
        <w:rPr>
          <w:rFonts w:ascii="Arial" w:hAnsi="Arial" w:cs="Arial"/>
        </w:rPr>
      </w:pPr>
      <w:r w:rsidRPr="00AC3E7B">
        <w:rPr>
          <w:rFonts w:ascii="Arial" w:hAnsi="Arial" w:cs="Arial"/>
        </w:rPr>
        <w:tab/>
      </w:r>
      <w:r w:rsidRPr="00AC3E7B">
        <w:rPr>
          <w:rFonts w:ascii="Arial" w:hAnsi="Arial" w:cs="Arial"/>
          <w:u w:val="single"/>
        </w:rPr>
        <w:t>COURT</w:t>
      </w:r>
      <w:r w:rsidRPr="00AC3E7B">
        <w:rPr>
          <w:rFonts w:ascii="Arial" w:hAnsi="Arial" w:cs="Arial"/>
        </w:rPr>
        <w:t>:</w:t>
      </w:r>
      <w:r w:rsidRPr="00AC3E7B">
        <w:rPr>
          <w:rFonts w:ascii="Arial" w:hAnsi="Arial" w:cs="Arial"/>
        </w:rPr>
        <w:tab/>
        <w:t xml:space="preserve">Yes, but let us deal with it, is it a fair issue to raise at this stage, because nowhere, I mean </w:t>
      </w:r>
      <w:r w:rsidRPr="00AC3E7B">
        <w:rPr>
          <w:rFonts w:ascii="Arial" w:hAnsi="Arial" w:cs="Arial"/>
          <w:u w:val="single"/>
        </w:rPr>
        <w:t>liability is admitted</w:t>
      </w:r>
      <w:r w:rsidRPr="00AC3E7B">
        <w:rPr>
          <w:rFonts w:ascii="Arial" w:hAnsi="Arial" w:cs="Arial"/>
        </w:rPr>
        <w:t>.</w:t>
      </w:r>
    </w:p>
    <w:p w14:paraId="587F3CFD" w14:textId="77777777" w:rsidR="007C76B3" w:rsidRPr="00AC3E7B" w:rsidRDefault="00AC3E7B" w:rsidP="005A619A">
      <w:pPr>
        <w:pStyle w:val="NoSpacing"/>
        <w:spacing w:line="360" w:lineRule="auto"/>
        <w:jc w:val="both"/>
        <w:rPr>
          <w:rFonts w:ascii="Arial" w:hAnsi="Arial" w:cs="Arial"/>
        </w:rPr>
      </w:pPr>
      <w:r w:rsidRPr="00AC3E7B">
        <w:rPr>
          <w:rFonts w:ascii="Arial" w:hAnsi="Arial" w:cs="Arial"/>
        </w:rPr>
        <w:tab/>
      </w:r>
      <w:r w:rsidRPr="00AC3E7B">
        <w:rPr>
          <w:rFonts w:ascii="Arial" w:hAnsi="Arial" w:cs="Arial"/>
          <w:u w:val="single"/>
        </w:rPr>
        <w:t>MR NGULA</w:t>
      </w:r>
      <w:r w:rsidRPr="00AC3E7B">
        <w:rPr>
          <w:rFonts w:ascii="Arial" w:hAnsi="Arial" w:cs="Arial"/>
        </w:rPr>
        <w:t>:</w:t>
      </w:r>
      <w:r w:rsidRPr="00AC3E7B">
        <w:rPr>
          <w:rFonts w:ascii="Arial" w:hAnsi="Arial" w:cs="Arial"/>
        </w:rPr>
        <w:tab/>
      </w:r>
      <w:r w:rsidRPr="00AC3E7B">
        <w:rPr>
          <w:rFonts w:ascii="Arial" w:hAnsi="Arial" w:cs="Arial"/>
          <w:u w:val="single"/>
        </w:rPr>
        <w:t>Yes, yes</w:t>
      </w:r>
      <w:r w:rsidRPr="00AC3E7B">
        <w:rPr>
          <w:rFonts w:ascii="Arial" w:hAnsi="Arial" w:cs="Arial"/>
        </w:rPr>
        <w:t>.</w:t>
      </w:r>
    </w:p>
    <w:p w14:paraId="2453A03C" w14:textId="77777777" w:rsidR="00AC3E7B" w:rsidRPr="00AC3E7B" w:rsidRDefault="00AC3E7B" w:rsidP="005A619A">
      <w:pPr>
        <w:pStyle w:val="NoSpacing"/>
        <w:spacing w:line="360" w:lineRule="auto"/>
        <w:ind w:left="720" w:hanging="720"/>
        <w:jc w:val="both"/>
        <w:rPr>
          <w:rFonts w:ascii="Arial" w:hAnsi="Arial" w:cs="Arial"/>
        </w:rPr>
      </w:pPr>
      <w:r w:rsidRPr="00AC3E7B">
        <w:rPr>
          <w:rFonts w:ascii="Arial" w:hAnsi="Arial" w:cs="Arial"/>
        </w:rPr>
        <w:tab/>
      </w:r>
      <w:r w:rsidRPr="00AC3E7B">
        <w:rPr>
          <w:rFonts w:ascii="Arial" w:hAnsi="Arial" w:cs="Arial"/>
          <w:u w:val="single"/>
        </w:rPr>
        <w:t>COURT</w:t>
      </w:r>
      <w:r w:rsidRPr="00AC3E7B">
        <w:rPr>
          <w:rFonts w:ascii="Arial" w:hAnsi="Arial" w:cs="Arial"/>
        </w:rPr>
        <w:t>:</w:t>
      </w:r>
      <w:r w:rsidRPr="00AC3E7B">
        <w:rPr>
          <w:rFonts w:ascii="Arial" w:hAnsi="Arial" w:cs="Arial"/>
        </w:rPr>
        <w:tab/>
        <w:t>Was there at any stage where he was called upon to produce or even the defendant saying that the premises are operating illegally.</w:t>
      </w:r>
    </w:p>
    <w:p w14:paraId="3736EDF9" w14:textId="794F794A" w:rsidR="00AC3E7B" w:rsidRDefault="00AC3E7B" w:rsidP="005A619A">
      <w:pPr>
        <w:pStyle w:val="NoSpacing"/>
        <w:spacing w:line="360" w:lineRule="auto"/>
        <w:ind w:left="720" w:hanging="720"/>
        <w:jc w:val="both"/>
        <w:rPr>
          <w:rFonts w:ascii="Arial" w:hAnsi="Arial" w:cs="Arial"/>
          <w:sz w:val="24"/>
          <w:szCs w:val="24"/>
        </w:rPr>
      </w:pPr>
      <w:r w:rsidRPr="00AC3E7B">
        <w:rPr>
          <w:rFonts w:ascii="Arial" w:hAnsi="Arial" w:cs="Arial"/>
        </w:rPr>
        <w:tab/>
      </w:r>
      <w:r w:rsidRPr="00AC3E7B">
        <w:rPr>
          <w:rFonts w:ascii="Arial" w:hAnsi="Arial" w:cs="Arial"/>
          <w:u w:val="single"/>
        </w:rPr>
        <w:t>MR NGULA</w:t>
      </w:r>
      <w:r w:rsidRPr="00AC3E7B">
        <w:rPr>
          <w:rFonts w:ascii="Arial" w:hAnsi="Arial" w:cs="Arial"/>
        </w:rPr>
        <w:t>:</w:t>
      </w:r>
      <w:r w:rsidRPr="00AC3E7B">
        <w:rPr>
          <w:rFonts w:ascii="Arial" w:hAnsi="Arial" w:cs="Arial"/>
        </w:rPr>
        <w:tab/>
      </w:r>
      <w:r w:rsidRPr="00AC3E7B">
        <w:rPr>
          <w:rFonts w:ascii="Arial" w:hAnsi="Arial" w:cs="Arial"/>
          <w:u w:val="single"/>
        </w:rPr>
        <w:t xml:space="preserve">My Lord, we did not raise it </w:t>
      </w:r>
      <w:r w:rsidR="00B607CC">
        <w:rPr>
          <w:rFonts w:ascii="Arial" w:hAnsi="Arial" w:cs="Arial"/>
          <w:u w:val="single"/>
        </w:rPr>
        <w:t>as an issue a</w:t>
      </w:r>
      <w:r w:rsidRPr="00AC3E7B">
        <w:rPr>
          <w:rFonts w:ascii="Arial" w:hAnsi="Arial" w:cs="Arial"/>
          <w:u w:val="single"/>
        </w:rPr>
        <w:t>t that stage. My Lord, what I am trying to establish is whether</w:t>
      </w:r>
      <w:r w:rsidRPr="00AC3E7B">
        <w:rPr>
          <w:rFonts w:ascii="Arial" w:hAnsi="Arial" w:cs="Arial"/>
        </w:rPr>
        <w:t xml:space="preserve"> there are any, he is in possession or whether </w:t>
      </w:r>
      <w:r w:rsidRPr="00AC3E7B">
        <w:rPr>
          <w:rFonts w:ascii="Arial" w:hAnsi="Arial" w:cs="Arial"/>
          <w:u w:val="single"/>
        </w:rPr>
        <w:t xml:space="preserve">he can provide apart from his word that he makes this amount of money, whether there are other financial documents or documents that support that his bar does indeed operate and it does indeed make this </w:t>
      </w:r>
      <w:r w:rsidR="00B607CC">
        <w:rPr>
          <w:rFonts w:ascii="Arial" w:hAnsi="Arial" w:cs="Arial"/>
          <w:u w:val="single"/>
        </w:rPr>
        <w:t xml:space="preserve">amount of </w:t>
      </w:r>
      <w:r w:rsidRPr="00AC3E7B">
        <w:rPr>
          <w:rFonts w:ascii="Arial" w:hAnsi="Arial" w:cs="Arial"/>
          <w:u w:val="single"/>
        </w:rPr>
        <w:t>money, My Lord. That is where I am getting to</w:t>
      </w:r>
      <w:r w:rsidRPr="00AC3E7B">
        <w:rPr>
          <w:rFonts w:ascii="Arial" w:hAnsi="Arial" w:cs="Arial"/>
        </w:rPr>
        <w:t>.’</w:t>
      </w:r>
    </w:p>
    <w:p w14:paraId="51542A92" w14:textId="77777777" w:rsidR="00AC3E7B" w:rsidRDefault="00AC3E7B" w:rsidP="005A619A">
      <w:pPr>
        <w:pStyle w:val="NoSpacing"/>
        <w:spacing w:line="480" w:lineRule="auto"/>
        <w:jc w:val="both"/>
        <w:rPr>
          <w:rFonts w:ascii="Arial" w:hAnsi="Arial" w:cs="Arial"/>
          <w:sz w:val="24"/>
          <w:szCs w:val="24"/>
        </w:rPr>
      </w:pPr>
      <w:r>
        <w:rPr>
          <w:rFonts w:ascii="Arial" w:hAnsi="Arial" w:cs="Arial"/>
          <w:sz w:val="24"/>
          <w:szCs w:val="24"/>
        </w:rPr>
        <w:tab/>
        <w:t>Emphasis provided.</w:t>
      </w:r>
    </w:p>
    <w:p w14:paraId="24F1F6F6" w14:textId="77777777" w:rsidR="00AC3E7B" w:rsidRDefault="00AC3E7B" w:rsidP="005A619A">
      <w:pPr>
        <w:pStyle w:val="NoSpacing"/>
        <w:spacing w:line="480" w:lineRule="auto"/>
        <w:jc w:val="both"/>
        <w:rPr>
          <w:rFonts w:ascii="Arial" w:hAnsi="Arial" w:cs="Arial"/>
          <w:sz w:val="24"/>
          <w:szCs w:val="24"/>
        </w:rPr>
      </w:pPr>
    </w:p>
    <w:p w14:paraId="719BFFA0" w14:textId="509C2C58"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r>
      <w:r w:rsidR="00B44D72">
        <w:rPr>
          <w:rFonts w:ascii="Arial" w:hAnsi="Arial" w:cs="Arial"/>
          <w:sz w:val="24"/>
          <w:szCs w:val="24"/>
        </w:rPr>
        <w:t>During cross-examination the respondent was questioned whether he mitigated his loss</w:t>
      </w:r>
      <w:r w:rsidR="00DC7E12">
        <w:rPr>
          <w:rFonts w:ascii="Arial" w:hAnsi="Arial" w:cs="Arial"/>
          <w:sz w:val="24"/>
          <w:szCs w:val="24"/>
        </w:rPr>
        <w:t>,</w:t>
      </w:r>
      <w:r w:rsidR="00B44D72">
        <w:rPr>
          <w:rFonts w:ascii="Arial" w:hAnsi="Arial" w:cs="Arial"/>
          <w:sz w:val="24"/>
          <w:szCs w:val="24"/>
        </w:rPr>
        <w:t xml:space="preserve"> due to the fact that he had no use of his motor vehicle, but there was no cross-examination about the remoteness of damage</w:t>
      </w:r>
      <w:r w:rsidR="000535C6">
        <w:rPr>
          <w:rFonts w:ascii="Arial" w:hAnsi="Arial" w:cs="Arial"/>
          <w:sz w:val="24"/>
          <w:szCs w:val="24"/>
        </w:rPr>
        <w:t>s</w:t>
      </w:r>
      <w:r w:rsidR="00B44D72">
        <w:rPr>
          <w:rFonts w:ascii="Arial" w:hAnsi="Arial" w:cs="Arial"/>
          <w:sz w:val="24"/>
          <w:szCs w:val="24"/>
        </w:rPr>
        <w:t xml:space="preserve">, </w:t>
      </w:r>
      <w:proofErr w:type="spellStart"/>
      <w:r w:rsidR="00B44D72">
        <w:rPr>
          <w:rFonts w:ascii="Arial" w:hAnsi="Arial" w:cs="Arial"/>
          <w:sz w:val="24"/>
          <w:szCs w:val="24"/>
        </w:rPr>
        <w:t>ie</w:t>
      </w:r>
      <w:proofErr w:type="spellEnd"/>
      <w:r w:rsidR="00B44D72">
        <w:rPr>
          <w:rFonts w:ascii="Arial" w:hAnsi="Arial" w:cs="Arial"/>
          <w:sz w:val="24"/>
          <w:szCs w:val="24"/>
        </w:rPr>
        <w:t xml:space="preserve"> about legal causation.</w:t>
      </w:r>
    </w:p>
    <w:p w14:paraId="08AA892D" w14:textId="77777777" w:rsidR="000D3F15" w:rsidRDefault="000D3F15" w:rsidP="005A619A">
      <w:pPr>
        <w:pStyle w:val="NoSpacing"/>
        <w:spacing w:line="480" w:lineRule="auto"/>
        <w:jc w:val="both"/>
        <w:rPr>
          <w:rFonts w:ascii="Arial" w:hAnsi="Arial" w:cs="Arial"/>
          <w:sz w:val="24"/>
          <w:szCs w:val="24"/>
        </w:rPr>
      </w:pPr>
    </w:p>
    <w:p w14:paraId="115D3421" w14:textId="4FF6F830"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B44D72">
        <w:rPr>
          <w:rFonts w:ascii="Arial" w:hAnsi="Arial" w:cs="Arial"/>
          <w:sz w:val="24"/>
          <w:szCs w:val="24"/>
        </w:rPr>
        <w:t xml:space="preserve">It is trite law that the purpose of legal causation is to ensure that any liability on the part of a wrongdoer does not extend indefinitely without limitation and that remoteness operates as a limitation on liability – but this as is apparent from para </w:t>
      </w:r>
      <w:r w:rsidR="00CB4278">
        <w:rPr>
          <w:rFonts w:ascii="Arial" w:hAnsi="Arial" w:cs="Arial"/>
          <w:sz w:val="24"/>
          <w:szCs w:val="24"/>
        </w:rPr>
        <w:t xml:space="preserve">3.20 </w:t>
      </w:r>
      <w:r w:rsidR="00B44D72">
        <w:rPr>
          <w:rFonts w:ascii="Arial" w:hAnsi="Arial" w:cs="Arial"/>
          <w:sz w:val="24"/>
          <w:szCs w:val="24"/>
        </w:rPr>
        <w:t xml:space="preserve">of the pre-trial order and the exchanges in court </w:t>
      </w:r>
      <w:r w:rsidR="00D426A7">
        <w:rPr>
          <w:rFonts w:ascii="Arial" w:hAnsi="Arial" w:cs="Arial"/>
          <w:sz w:val="24"/>
          <w:szCs w:val="24"/>
        </w:rPr>
        <w:t xml:space="preserve">– </w:t>
      </w:r>
      <w:r w:rsidR="00B44D72">
        <w:rPr>
          <w:rFonts w:ascii="Arial" w:hAnsi="Arial" w:cs="Arial"/>
          <w:sz w:val="24"/>
          <w:szCs w:val="24"/>
        </w:rPr>
        <w:t xml:space="preserve">was not an issue in dispute during the court proceedings. The court </w:t>
      </w:r>
      <w:r w:rsidR="00B44D72" w:rsidRPr="00DC7E12">
        <w:rPr>
          <w:rFonts w:ascii="Arial" w:hAnsi="Arial" w:cs="Arial"/>
          <w:i/>
          <w:sz w:val="24"/>
          <w:szCs w:val="24"/>
        </w:rPr>
        <w:t>a quo</w:t>
      </w:r>
      <w:r w:rsidR="00B44D72">
        <w:rPr>
          <w:rFonts w:ascii="Arial" w:hAnsi="Arial" w:cs="Arial"/>
          <w:sz w:val="24"/>
          <w:szCs w:val="24"/>
        </w:rPr>
        <w:t xml:space="preserve"> was in my view thus perfectly entitled to state in </w:t>
      </w:r>
      <w:r w:rsidR="00D426A7">
        <w:rPr>
          <w:rFonts w:ascii="Arial" w:hAnsi="Arial" w:cs="Arial"/>
          <w:sz w:val="24"/>
          <w:szCs w:val="24"/>
        </w:rPr>
        <w:t xml:space="preserve">its </w:t>
      </w:r>
      <w:r w:rsidR="00B44D72">
        <w:rPr>
          <w:rFonts w:ascii="Arial" w:hAnsi="Arial" w:cs="Arial"/>
          <w:sz w:val="24"/>
          <w:szCs w:val="24"/>
        </w:rPr>
        <w:t xml:space="preserve">judgment that the only issue in dispute was that of </w:t>
      </w:r>
      <w:r w:rsidR="00B44D72" w:rsidRPr="00263680">
        <w:rPr>
          <w:rFonts w:ascii="Arial" w:hAnsi="Arial" w:cs="Arial"/>
          <w:sz w:val="24"/>
          <w:szCs w:val="24"/>
        </w:rPr>
        <w:t>quantum</w:t>
      </w:r>
      <w:r w:rsidR="00B44D72">
        <w:rPr>
          <w:rFonts w:ascii="Arial" w:hAnsi="Arial" w:cs="Arial"/>
          <w:sz w:val="24"/>
          <w:szCs w:val="24"/>
        </w:rPr>
        <w:t xml:space="preserve"> and to approach its judgment from that premise. </w:t>
      </w:r>
    </w:p>
    <w:p w14:paraId="3FA592FB" w14:textId="77777777" w:rsidR="008B79FF" w:rsidRDefault="008B79FF" w:rsidP="005A619A">
      <w:pPr>
        <w:pStyle w:val="NoSpacing"/>
        <w:spacing w:line="480" w:lineRule="auto"/>
        <w:jc w:val="both"/>
        <w:rPr>
          <w:rFonts w:ascii="Arial" w:hAnsi="Arial" w:cs="Arial"/>
          <w:sz w:val="24"/>
          <w:szCs w:val="24"/>
        </w:rPr>
      </w:pPr>
    </w:p>
    <w:p w14:paraId="4E047B7A" w14:textId="5F2956E2"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DC7E12">
        <w:rPr>
          <w:rFonts w:ascii="Arial" w:hAnsi="Arial" w:cs="Arial"/>
          <w:sz w:val="24"/>
          <w:szCs w:val="24"/>
        </w:rPr>
        <w:t>I shall now</w:t>
      </w:r>
      <w:r w:rsidR="00B44D72">
        <w:rPr>
          <w:rFonts w:ascii="Arial" w:hAnsi="Arial" w:cs="Arial"/>
          <w:sz w:val="24"/>
          <w:szCs w:val="24"/>
        </w:rPr>
        <w:t xml:space="preserve"> consider the three claims on the basis the High Court did, namely, that </w:t>
      </w:r>
      <w:r w:rsidR="00B44D72" w:rsidRPr="00263680">
        <w:rPr>
          <w:rFonts w:ascii="Arial" w:hAnsi="Arial" w:cs="Arial"/>
          <w:sz w:val="24"/>
          <w:szCs w:val="24"/>
        </w:rPr>
        <w:t>quantum</w:t>
      </w:r>
      <w:r w:rsidR="00B44D72">
        <w:rPr>
          <w:rFonts w:ascii="Arial" w:hAnsi="Arial" w:cs="Arial"/>
          <w:sz w:val="24"/>
          <w:szCs w:val="24"/>
        </w:rPr>
        <w:t xml:space="preserve"> is the only issue called for consideration. </w:t>
      </w:r>
    </w:p>
    <w:p w14:paraId="30F03F95" w14:textId="77777777" w:rsidR="00721466" w:rsidRDefault="00721466" w:rsidP="005A619A">
      <w:pPr>
        <w:pStyle w:val="NoSpacing"/>
        <w:spacing w:line="480" w:lineRule="auto"/>
        <w:jc w:val="both"/>
        <w:rPr>
          <w:rFonts w:ascii="Arial" w:hAnsi="Arial" w:cs="Arial"/>
          <w:sz w:val="24"/>
          <w:szCs w:val="24"/>
        </w:rPr>
      </w:pPr>
    </w:p>
    <w:p w14:paraId="6BBEACAC" w14:textId="77777777" w:rsidR="00B44D72" w:rsidRPr="00B44D72" w:rsidRDefault="00B44D72" w:rsidP="005A619A">
      <w:pPr>
        <w:pStyle w:val="NoSpacing"/>
        <w:spacing w:line="480" w:lineRule="auto"/>
        <w:jc w:val="both"/>
        <w:rPr>
          <w:rFonts w:ascii="Arial" w:hAnsi="Arial" w:cs="Arial"/>
          <w:sz w:val="24"/>
          <w:szCs w:val="24"/>
          <w:u w:val="single"/>
        </w:rPr>
      </w:pPr>
      <w:r w:rsidRPr="00B44D72">
        <w:rPr>
          <w:rFonts w:ascii="Arial" w:hAnsi="Arial" w:cs="Arial"/>
          <w:sz w:val="24"/>
          <w:szCs w:val="24"/>
          <w:u w:val="single"/>
        </w:rPr>
        <w:t>The first claim</w:t>
      </w:r>
    </w:p>
    <w:p w14:paraId="0CF341B7" w14:textId="56A6FC49"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F24FC9">
        <w:rPr>
          <w:rFonts w:ascii="Arial" w:hAnsi="Arial" w:cs="Arial"/>
          <w:sz w:val="24"/>
          <w:szCs w:val="24"/>
        </w:rPr>
        <w:t>Most of the facts giving rise to the claims are common cause and w</w:t>
      </w:r>
      <w:r w:rsidR="00D426A7">
        <w:rPr>
          <w:rFonts w:ascii="Arial" w:hAnsi="Arial" w:cs="Arial"/>
          <w:sz w:val="24"/>
          <w:szCs w:val="24"/>
        </w:rPr>
        <w:t>ere</w:t>
      </w:r>
      <w:r w:rsidR="00F24FC9">
        <w:rPr>
          <w:rFonts w:ascii="Arial" w:hAnsi="Arial" w:cs="Arial"/>
          <w:sz w:val="24"/>
          <w:szCs w:val="24"/>
        </w:rPr>
        <w:t xml:space="preserve"> not disputed</w:t>
      </w:r>
      <w:r w:rsidR="00D426A7">
        <w:rPr>
          <w:rFonts w:ascii="Arial" w:hAnsi="Arial" w:cs="Arial"/>
          <w:sz w:val="24"/>
          <w:szCs w:val="24"/>
        </w:rPr>
        <w:t>;</w:t>
      </w:r>
      <w:r w:rsidR="00F24FC9">
        <w:rPr>
          <w:rFonts w:ascii="Arial" w:hAnsi="Arial" w:cs="Arial"/>
          <w:sz w:val="24"/>
          <w:szCs w:val="24"/>
        </w:rPr>
        <w:t xml:space="preserve"> the police officers did not testify in rebuttal of the evidence presented by the respondent.</w:t>
      </w:r>
    </w:p>
    <w:p w14:paraId="6B2CCD70" w14:textId="77777777" w:rsidR="008B79FF" w:rsidRDefault="008B79FF" w:rsidP="005A619A">
      <w:pPr>
        <w:pStyle w:val="NoSpacing"/>
        <w:spacing w:line="480" w:lineRule="auto"/>
        <w:jc w:val="both"/>
        <w:rPr>
          <w:rFonts w:ascii="Arial" w:hAnsi="Arial" w:cs="Arial"/>
          <w:sz w:val="24"/>
          <w:szCs w:val="24"/>
        </w:rPr>
      </w:pPr>
    </w:p>
    <w:p w14:paraId="30D2383A" w14:textId="45728D64"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D426A7">
        <w:rPr>
          <w:rFonts w:ascii="Arial" w:hAnsi="Arial" w:cs="Arial"/>
          <w:sz w:val="24"/>
          <w:szCs w:val="24"/>
        </w:rPr>
        <w:t>The legal practitioner for the appellant</w:t>
      </w:r>
      <w:r w:rsidR="00F24FC9">
        <w:rPr>
          <w:rFonts w:ascii="Arial" w:hAnsi="Arial" w:cs="Arial"/>
          <w:sz w:val="24"/>
          <w:szCs w:val="24"/>
        </w:rPr>
        <w:t xml:space="preserve"> submitted in respect of the first claim that the court </w:t>
      </w:r>
      <w:r w:rsidR="00F24FC9" w:rsidRPr="00F24FC9">
        <w:rPr>
          <w:rFonts w:ascii="Arial" w:hAnsi="Arial" w:cs="Arial"/>
          <w:i/>
          <w:sz w:val="24"/>
          <w:szCs w:val="24"/>
        </w:rPr>
        <w:t>a quo</w:t>
      </w:r>
      <w:r w:rsidR="00F24FC9">
        <w:rPr>
          <w:rFonts w:ascii="Arial" w:hAnsi="Arial" w:cs="Arial"/>
          <w:sz w:val="24"/>
          <w:szCs w:val="24"/>
        </w:rPr>
        <w:t xml:space="preserve"> misdirected itself when it considered various aggravating features not pleaded and other </w:t>
      </w:r>
      <w:r w:rsidR="00D426A7">
        <w:rPr>
          <w:rFonts w:ascii="Arial" w:hAnsi="Arial" w:cs="Arial"/>
          <w:sz w:val="24"/>
          <w:szCs w:val="24"/>
        </w:rPr>
        <w:t xml:space="preserve">supposedly </w:t>
      </w:r>
      <w:r w:rsidR="00F24FC9">
        <w:rPr>
          <w:rFonts w:ascii="Arial" w:hAnsi="Arial" w:cs="Arial"/>
          <w:sz w:val="24"/>
          <w:szCs w:val="24"/>
        </w:rPr>
        <w:t xml:space="preserve">irrelevant factors. It was submitted that the court </w:t>
      </w:r>
      <w:r w:rsidR="00F24FC9" w:rsidRPr="00F24FC9">
        <w:rPr>
          <w:rFonts w:ascii="Arial" w:hAnsi="Arial" w:cs="Arial"/>
          <w:i/>
          <w:sz w:val="24"/>
          <w:szCs w:val="24"/>
        </w:rPr>
        <w:t>a quo</w:t>
      </w:r>
      <w:r w:rsidR="00F24FC9">
        <w:rPr>
          <w:rFonts w:ascii="Arial" w:hAnsi="Arial" w:cs="Arial"/>
          <w:sz w:val="24"/>
          <w:szCs w:val="24"/>
        </w:rPr>
        <w:t xml:space="preserve"> </w:t>
      </w:r>
      <w:r w:rsidR="00F24FC9">
        <w:rPr>
          <w:rFonts w:ascii="Arial" w:hAnsi="Arial" w:cs="Arial"/>
          <w:sz w:val="24"/>
          <w:szCs w:val="24"/>
        </w:rPr>
        <w:lastRenderedPageBreak/>
        <w:t xml:space="preserve">impermissibly relied on the </w:t>
      </w:r>
      <w:r w:rsidR="006B363A">
        <w:rPr>
          <w:rFonts w:ascii="Arial" w:hAnsi="Arial" w:cs="Arial"/>
          <w:sz w:val="24"/>
          <w:szCs w:val="24"/>
        </w:rPr>
        <w:t xml:space="preserve">right to privacy where the house of the respondent was searched without a search warrant. It was submitted that the amount awarded by the court </w:t>
      </w:r>
      <w:r w:rsidR="006B363A" w:rsidRPr="006B363A">
        <w:rPr>
          <w:rFonts w:ascii="Arial" w:hAnsi="Arial" w:cs="Arial"/>
          <w:i/>
          <w:sz w:val="24"/>
          <w:szCs w:val="24"/>
        </w:rPr>
        <w:t>a quo</w:t>
      </w:r>
      <w:r w:rsidR="006B363A">
        <w:rPr>
          <w:rFonts w:ascii="Arial" w:hAnsi="Arial" w:cs="Arial"/>
          <w:sz w:val="24"/>
          <w:szCs w:val="24"/>
        </w:rPr>
        <w:t xml:space="preserve"> </w:t>
      </w:r>
      <w:r w:rsidR="00D426A7">
        <w:rPr>
          <w:rFonts w:ascii="Arial" w:hAnsi="Arial" w:cs="Arial"/>
          <w:sz w:val="24"/>
          <w:szCs w:val="24"/>
        </w:rPr>
        <w:t>wa</w:t>
      </w:r>
      <w:r w:rsidR="006B363A">
        <w:rPr>
          <w:rFonts w:ascii="Arial" w:hAnsi="Arial" w:cs="Arial"/>
          <w:sz w:val="24"/>
          <w:szCs w:val="24"/>
        </w:rPr>
        <w:t>s not commensurate with other amounts awarded by courts in Namibia and South Africa and</w:t>
      </w:r>
      <w:r w:rsidR="00CB4278">
        <w:rPr>
          <w:rFonts w:ascii="Arial" w:hAnsi="Arial" w:cs="Arial"/>
          <w:sz w:val="24"/>
          <w:szCs w:val="24"/>
        </w:rPr>
        <w:t xml:space="preserve"> that this court may ‘relook’ into</w:t>
      </w:r>
      <w:r w:rsidR="006B363A">
        <w:rPr>
          <w:rFonts w:ascii="Arial" w:hAnsi="Arial" w:cs="Arial"/>
          <w:sz w:val="24"/>
          <w:szCs w:val="24"/>
        </w:rPr>
        <w:t xml:space="preserve"> the facts and make its own assessment. </w:t>
      </w:r>
      <w:r w:rsidR="00D426A7">
        <w:rPr>
          <w:rFonts w:ascii="Arial" w:hAnsi="Arial" w:cs="Arial"/>
          <w:sz w:val="24"/>
          <w:szCs w:val="24"/>
        </w:rPr>
        <w:t>It was</w:t>
      </w:r>
      <w:r w:rsidR="006B363A">
        <w:rPr>
          <w:rFonts w:ascii="Arial" w:hAnsi="Arial" w:cs="Arial"/>
          <w:sz w:val="24"/>
          <w:szCs w:val="24"/>
        </w:rPr>
        <w:t xml:space="preserve"> conceded </w:t>
      </w:r>
      <w:r w:rsidR="00D426A7">
        <w:rPr>
          <w:rFonts w:ascii="Arial" w:hAnsi="Arial" w:cs="Arial"/>
          <w:sz w:val="24"/>
          <w:szCs w:val="24"/>
        </w:rPr>
        <w:t xml:space="preserve">on behalf of the appellant </w:t>
      </w:r>
      <w:r w:rsidR="006B363A">
        <w:rPr>
          <w:rFonts w:ascii="Arial" w:hAnsi="Arial" w:cs="Arial"/>
          <w:sz w:val="24"/>
          <w:szCs w:val="24"/>
        </w:rPr>
        <w:t xml:space="preserve">that in view of the particular circumstances of this case, the court </w:t>
      </w:r>
      <w:r w:rsidR="006B363A" w:rsidRPr="006B363A">
        <w:rPr>
          <w:rFonts w:ascii="Arial" w:hAnsi="Arial" w:cs="Arial"/>
          <w:i/>
          <w:sz w:val="24"/>
          <w:szCs w:val="24"/>
        </w:rPr>
        <w:t>a quo</w:t>
      </w:r>
      <w:r w:rsidR="006B363A">
        <w:rPr>
          <w:rFonts w:ascii="Arial" w:hAnsi="Arial" w:cs="Arial"/>
          <w:sz w:val="24"/>
          <w:szCs w:val="24"/>
        </w:rPr>
        <w:t xml:space="preserve"> was justified in awarding ‘an amount out of the normal’, but </w:t>
      </w:r>
      <w:r w:rsidR="00D426A7">
        <w:rPr>
          <w:rFonts w:ascii="Arial" w:hAnsi="Arial" w:cs="Arial"/>
          <w:sz w:val="24"/>
          <w:szCs w:val="24"/>
        </w:rPr>
        <w:t xml:space="preserve">it was </w:t>
      </w:r>
      <w:r w:rsidR="006B363A">
        <w:rPr>
          <w:rFonts w:ascii="Arial" w:hAnsi="Arial" w:cs="Arial"/>
          <w:sz w:val="24"/>
          <w:szCs w:val="24"/>
        </w:rPr>
        <w:t xml:space="preserve">suggested </w:t>
      </w:r>
      <w:r w:rsidR="00D426A7">
        <w:rPr>
          <w:rFonts w:ascii="Arial" w:hAnsi="Arial" w:cs="Arial"/>
          <w:sz w:val="24"/>
          <w:szCs w:val="24"/>
        </w:rPr>
        <w:t xml:space="preserve">that </w:t>
      </w:r>
      <w:r w:rsidR="006B363A">
        <w:rPr>
          <w:rFonts w:ascii="Arial" w:hAnsi="Arial" w:cs="Arial"/>
          <w:sz w:val="24"/>
          <w:szCs w:val="24"/>
        </w:rPr>
        <w:t xml:space="preserve">an amount less than the amount awarded by the court </w:t>
      </w:r>
      <w:r w:rsidR="006B363A" w:rsidRPr="006B363A">
        <w:rPr>
          <w:rFonts w:ascii="Arial" w:hAnsi="Arial" w:cs="Arial"/>
          <w:i/>
          <w:sz w:val="24"/>
          <w:szCs w:val="24"/>
        </w:rPr>
        <w:t>a quo</w:t>
      </w:r>
      <w:r w:rsidR="00D426A7">
        <w:rPr>
          <w:rFonts w:ascii="Arial" w:hAnsi="Arial" w:cs="Arial"/>
          <w:sz w:val="24"/>
          <w:szCs w:val="24"/>
        </w:rPr>
        <w:t xml:space="preserve"> would be </w:t>
      </w:r>
      <w:r w:rsidR="00D31C05">
        <w:rPr>
          <w:rFonts w:ascii="Arial" w:hAnsi="Arial" w:cs="Arial"/>
          <w:sz w:val="24"/>
          <w:szCs w:val="24"/>
        </w:rPr>
        <w:t xml:space="preserve">more </w:t>
      </w:r>
      <w:r w:rsidR="00D426A7">
        <w:rPr>
          <w:rFonts w:ascii="Arial" w:hAnsi="Arial" w:cs="Arial"/>
          <w:sz w:val="24"/>
          <w:szCs w:val="24"/>
        </w:rPr>
        <w:t>appropriate</w:t>
      </w:r>
      <w:r w:rsidR="006B363A">
        <w:rPr>
          <w:rFonts w:ascii="Arial" w:hAnsi="Arial" w:cs="Arial"/>
          <w:sz w:val="24"/>
          <w:szCs w:val="24"/>
        </w:rPr>
        <w:t>.</w:t>
      </w:r>
    </w:p>
    <w:p w14:paraId="0BC3CA56" w14:textId="77777777" w:rsidR="008B79FF" w:rsidRDefault="008B79FF" w:rsidP="005A619A">
      <w:pPr>
        <w:pStyle w:val="NoSpacing"/>
        <w:spacing w:line="480" w:lineRule="auto"/>
        <w:jc w:val="both"/>
        <w:rPr>
          <w:rFonts w:ascii="Arial" w:hAnsi="Arial" w:cs="Arial"/>
          <w:sz w:val="24"/>
          <w:szCs w:val="24"/>
        </w:rPr>
      </w:pPr>
    </w:p>
    <w:p w14:paraId="713600BC" w14:textId="7A811794"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D31C05">
        <w:rPr>
          <w:rFonts w:ascii="Arial" w:hAnsi="Arial" w:cs="Arial"/>
          <w:sz w:val="24"/>
          <w:szCs w:val="24"/>
        </w:rPr>
        <w:t>The legal practitioner for the respondent</w:t>
      </w:r>
      <w:r w:rsidR="006B363A">
        <w:rPr>
          <w:rFonts w:ascii="Arial" w:hAnsi="Arial" w:cs="Arial"/>
          <w:sz w:val="24"/>
          <w:szCs w:val="24"/>
        </w:rPr>
        <w:t xml:space="preserve"> submitted that the amount of N$300 000 was not </w:t>
      </w:r>
      <w:r w:rsidR="00136542">
        <w:rPr>
          <w:rFonts w:ascii="Arial" w:hAnsi="Arial" w:cs="Arial"/>
          <w:sz w:val="24"/>
          <w:szCs w:val="24"/>
        </w:rPr>
        <w:t>excessive at all, considering that the respondent was wrongfully and unlawfully arrested on three different occasions, an</w:t>
      </w:r>
      <w:r w:rsidR="00F86DFD">
        <w:rPr>
          <w:rFonts w:ascii="Arial" w:hAnsi="Arial" w:cs="Arial"/>
          <w:sz w:val="24"/>
          <w:szCs w:val="24"/>
        </w:rPr>
        <w:t>d</w:t>
      </w:r>
      <w:r w:rsidR="00136542">
        <w:rPr>
          <w:rFonts w:ascii="Arial" w:hAnsi="Arial" w:cs="Arial"/>
          <w:sz w:val="24"/>
          <w:szCs w:val="24"/>
        </w:rPr>
        <w:t xml:space="preserve"> invariably over weekends, which evinces malicious intent. This court was referred to comparative case law in support of </w:t>
      </w:r>
      <w:r w:rsidR="00D31C05">
        <w:rPr>
          <w:rFonts w:ascii="Arial" w:hAnsi="Arial" w:cs="Arial"/>
          <w:sz w:val="24"/>
          <w:szCs w:val="24"/>
        </w:rPr>
        <w:t>t</w:t>
      </w:r>
      <w:r w:rsidR="00136542">
        <w:rPr>
          <w:rFonts w:ascii="Arial" w:hAnsi="Arial" w:cs="Arial"/>
          <w:sz w:val="24"/>
          <w:szCs w:val="24"/>
        </w:rPr>
        <w:t>h</w:t>
      </w:r>
      <w:r w:rsidR="00D31C05">
        <w:rPr>
          <w:rFonts w:ascii="Arial" w:hAnsi="Arial" w:cs="Arial"/>
          <w:sz w:val="24"/>
          <w:szCs w:val="24"/>
        </w:rPr>
        <w:t>e</w:t>
      </w:r>
      <w:r w:rsidR="00136542">
        <w:rPr>
          <w:rFonts w:ascii="Arial" w:hAnsi="Arial" w:cs="Arial"/>
          <w:sz w:val="24"/>
          <w:szCs w:val="24"/>
        </w:rPr>
        <w:t xml:space="preserve"> submission that the award granted </w:t>
      </w:r>
      <w:r w:rsidR="000555B8">
        <w:rPr>
          <w:rFonts w:ascii="Arial" w:hAnsi="Arial" w:cs="Arial"/>
          <w:sz w:val="24"/>
          <w:szCs w:val="24"/>
        </w:rPr>
        <w:t xml:space="preserve">by the court </w:t>
      </w:r>
      <w:r w:rsidR="000555B8" w:rsidRPr="00986564">
        <w:rPr>
          <w:rFonts w:ascii="Arial" w:hAnsi="Arial" w:cs="Arial"/>
          <w:i/>
          <w:sz w:val="24"/>
          <w:szCs w:val="24"/>
        </w:rPr>
        <w:t>a quo</w:t>
      </w:r>
      <w:r w:rsidR="000555B8">
        <w:rPr>
          <w:rFonts w:ascii="Arial" w:hAnsi="Arial" w:cs="Arial"/>
          <w:sz w:val="24"/>
          <w:szCs w:val="24"/>
        </w:rPr>
        <w:t xml:space="preserve"> was not unusual at all.</w:t>
      </w:r>
    </w:p>
    <w:p w14:paraId="78ED112D" w14:textId="77777777" w:rsidR="00721466" w:rsidRDefault="00721466" w:rsidP="005A619A">
      <w:pPr>
        <w:pStyle w:val="NoSpacing"/>
        <w:spacing w:line="480" w:lineRule="auto"/>
        <w:jc w:val="both"/>
        <w:rPr>
          <w:rFonts w:ascii="Arial" w:hAnsi="Arial" w:cs="Arial"/>
          <w:sz w:val="24"/>
          <w:szCs w:val="24"/>
          <w:u w:val="single"/>
        </w:rPr>
      </w:pPr>
    </w:p>
    <w:p w14:paraId="528AEFB8" w14:textId="77777777" w:rsidR="00E80A47" w:rsidRPr="00E80A47" w:rsidRDefault="00E80A47" w:rsidP="005A619A">
      <w:pPr>
        <w:pStyle w:val="NoSpacing"/>
        <w:spacing w:line="480" w:lineRule="auto"/>
        <w:jc w:val="both"/>
        <w:rPr>
          <w:rFonts w:ascii="Arial" w:hAnsi="Arial" w:cs="Arial"/>
          <w:sz w:val="24"/>
          <w:szCs w:val="24"/>
          <w:u w:val="single"/>
        </w:rPr>
      </w:pPr>
      <w:r w:rsidRPr="00E80A47">
        <w:rPr>
          <w:rFonts w:ascii="Arial" w:hAnsi="Arial" w:cs="Arial"/>
          <w:sz w:val="24"/>
          <w:szCs w:val="24"/>
          <w:u w:val="single"/>
        </w:rPr>
        <w:t>Evaluation on appeal</w:t>
      </w:r>
    </w:p>
    <w:p w14:paraId="371B3CC3" w14:textId="251039AB"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E80A47">
        <w:rPr>
          <w:rFonts w:ascii="Arial" w:hAnsi="Arial" w:cs="Arial"/>
          <w:sz w:val="24"/>
          <w:szCs w:val="24"/>
        </w:rPr>
        <w:t xml:space="preserve">In </w:t>
      </w:r>
      <w:r w:rsidR="00E80A47" w:rsidRPr="00E80A47">
        <w:rPr>
          <w:rFonts w:ascii="Arial" w:hAnsi="Arial" w:cs="Arial"/>
          <w:i/>
          <w:sz w:val="24"/>
          <w:szCs w:val="24"/>
        </w:rPr>
        <w:t xml:space="preserve">Minister of Safety and Security v </w:t>
      </w:r>
      <w:proofErr w:type="spellStart"/>
      <w:r w:rsidR="00E80A47" w:rsidRPr="00E80A47">
        <w:rPr>
          <w:rFonts w:ascii="Arial" w:hAnsi="Arial" w:cs="Arial"/>
          <w:i/>
          <w:sz w:val="24"/>
          <w:szCs w:val="24"/>
        </w:rPr>
        <w:t>Tyulu</w:t>
      </w:r>
      <w:proofErr w:type="spellEnd"/>
      <w:r w:rsidR="00E80A47">
        <w:rPr>
          <w:rStyle w:val="FootnoteReference"/>
          <w:rFonts w:ascii="Arial" w:hAnsi="Arial" w:cs="Arial"/>
          <w:sz w:val="24"/>
          <w:szCs w:val="24"/>
        </w:rPr>
        <w:footnoteReference w:id="11"/>
      </w:r>
      <w:r w:rsidR="00E80A47">
        <w:rPr>
          <w:rFonts w:ascii="Arial" w:hAnsi="Arial" w:cs="Arial"/>
          <w:sz w:val="24"/>
          <w:szCs w:val="24"/>
        </w:rPr>
        <w:t xml:space="preserve"> the correct approach in respect of the determination of an award for damages, and which I endorse was aptly stated as follows:</w:t>
      </w:r>
    </w:p>
    <w:p w14:paraId="2AF6D34B" w14:textId="77777777" w:rsidR="000D3F15" w:rsidRPr="00F5442B" w:rsidRDefault="00F5442B" w:rsidP="005A619A">
      <w:pPr>
        <w:pStyle w:val="NoSpacing"/>
        <w:spacing w:line="360" w:lineRule="auto"/>
        <w:jc w:val="both"/>
        <w:rPr>
          <w:rFonts w:ascii="Arial" w:hAnsi="Arial" w:cs="Arial"/>
        </w:rPr>
      </w:pPr>
      <w:r>
        <w:rPr>
          <w:rFonts w:ascii="Arial" w:hAnsi="Arial" w:cs="Arial"/>
          <w:sz w:val="24"/>
          <w:szCs w:val="24"/>
        </w:rPr>
        <w:tab/>
      </w:r>
    </w:p>
    <w:p w14:paraId="5A149E8A" w14:textId="77777777" w:rsidR="00E80A47" w:rsidRDefault="00F5442B" w:rsidP="005A619A">
      <w:pPr>
        <w:pStyle w:val="NoSpacing"/>
        <w:spacing w:line="360" w:lineRule="auto"/>
        <w:ind w:left="720" w:hanging="720"/>
        <w:jc w:val="both"/>
        <w:rPr>
          <w:rFonts w:ascii="Arial" w:hAnsi="Arial" w:cs="Arial"/>
          <w:sz w:val="24"/>
          <w:szCs w:val="24"/>
        </w:rPr>
      </w:pPr>
      <w:r w:rsidRPr="00F5442B">
        <w:rPr>
          <w:rFonts w:ascii="Arial" w:hAnsi="Arial" w:cs="Arial"/>
        </w:rPr>
        <w:tab/>
        <w:t>‘</w:t>
      </w:r>
      <w:r w:rsidR="00E80A47" w:rsidRPr="00F5442B">
        <w:rPr>
          <w:rFonts w:ascii="Arial" w:hAnsi="Arial" w:cs="Arial"/>
        </w:rPr>
        <w:t xml:space="preserve">It is therefore crucial that serious attempts be made to ensure that </w:t>
      </w:r>
      <w:r w:rsidR="00DD3129">
        <w:rPr>
          <w:rFonts w:ascii="Arial" w:hAnsi="Arial" w:cs="Arial"/>
        </w:rPr>
        <w:t>t</w:t>
      </w:r>
      <w:r w:rsidR="00E80A47" w:rsidRPr="00F5442B">
        <w:rPr>
          <w:rFonts w:ascii="Arial" w:hAnsi="Arial" w:cs="Arial"/>
        </w:rPr>
        <w:t xml:space="preserve">he damages awarded are commensurate with the </w:t>
      </w:r>
      <w:r w:rsidRPr="00F5442B">
        <w:rPr>
          <w:rFonts w:ascii="Arial" w:hAnsi="Arial" w:cs="Arial"/>
        </w:rPr>
        <w:t xml:space="preserve">injury inflicted. However, our courts should be astute to ensure that the awards they make for such infractions reflect the importance </w:t>
      </w:r>
      <w:r w:rsidRPr="00F5442B">
        <w:rPr>
          <w:rFonts w:ascii="Arial" w:hAnsi="Arial" w:cs="Arial"/>
        </w:rPr>
        <w:lastRenderedPageBreak/>
        <w:t xml:space="preserve">of the right to personal liberty and the seriousness with which any arbitrary deprivation of personal liberty is viewed in our law. I readily concede that it is impossible to determine an award of damages for this kind of </w:t>
      </w:r>
      <w:r w:rsidRPr="00F5442B">
        <w:rPr>
          <w:rFonts w:ascii="Arial" w:hAnsi="Arial" w:cs="Arial"/>
          <w:i/>
        </w:rPr>
        <w:t>injuria</w:t>
      </w:r>
      <w:r w:rsidRPr="00F5442B">
        <w:rPr>
          <w:rFonts w:ascii="Arial" w:hAnsi="Arial" w:cs="Arial"/>
        </w:rPr>
        <w:t xml:space="preserve"> with any kind of mathematical accuracy. Although it is always helpful to have regard to awards made in previous cases to serve as a guide, such an approach if slavishly followed can prove to be treacherous. The correct approach is to have regard to all the facts of a particular case and to determine the quantum of damages on such facts.’</w:t>
      </w:r>
    </w:p>
    <w:p w14:paraId="6412FA1C" w14:textId="77777777" w:rsidR="00E80A47" w:rsidRDefault="00E80A47" w:rsidP="005A619A">
      <w:pPr>
        <w:pStyle w:val="NoSpacing"/>
        <w:spacing w:line="480" w:lineRule="auto"/>
        <w:jc w:val="both"/>
        <w:rPr>
          <w:rFonts w:ascii="Arial" w:hAnsi="Arial" w:cs="Arial"/>
          <w:sz w:val="24"/>
          <w:szCs w:val="24"/>
        </w:rPr>
      </w:pPr>
    </w:p>
    <w:p w14:paraId="4711E62E" w14:textId="6EDCBB74" w:rsidR="008B79FF" w:rsidRPr="00F5442B" w:rsidRDefault="00E63869" w:rsidP="00E63869">
      <w:pPr>
        <w:pStyle w:val="NoSpacing"/>
        <w:spacing w:line="480" w:lineRule="auto"/>
        <w:jc w:val="both"/>
        <w:rPr>
          <w:rFonts w:ascii="Arial" w:hAnsi="Arial" w:cs="Arial"/>
          <w:sz w:val="24"/>
          <w:szCs w:val="24"/>
        </w:rPr>
      </w:pPr>
      <w:r w:rsidRPr="00F5442B">
        <w:rPr>
          <w:rFonts w:ascii="Arial" w:hAnsi="Arial" w:cs="Arial"/>
          <w:sz w:val="24"/>
          <w:szCs w:val="24"/>
        </w:rPr>
        <w:t>[61]</w:t>
      </w:r>
      <w:r w:rsidRPr="00F5442B">
        <w:rPr>
          <w:rFonts w:ascii="Arial" w:hAnsi="Arial" w:cs="Arial"/>
          <w:sz w:val="24"/>
          <w:szCs w:val="24"/>
        </w:rPr>
        <w:tab/>
      </w:r>
      <w:r w:rsidR="00F5442B">
        <w:rPr>
          <w:rFonts w:ascii="Arial" w:hAnsi="Arial" w:cs="Arial"/>
          <w:sz w:val="24"/>
          <w:szCs w:val="24"/>
        </w:rPr>
        <w:t>In addition a court should keep in mind, in considering the appropriate award for damages, the effect inflation has on the value of money.</w:t>
      </w:r>
    </w:p>
    <w:p w14:paraId="14B83CAB" w14:textId="77777777" w:rsidR="008B79FF" w:rsidRDefault="008B79FF" w:rsidP="005A619A">
      <w:pPr>
        <w:pStyle w:val="NoSpacing"/>
        <w:spacing w:line="480" w:lineRule="auto"/>
        <w:jc w:val="both"/>
        <w:rPr>
          <w:rFonts w:ascii="Arial" w:hAnsi="Arial" w:cs="Arial"/>
          <w:sz w:val="24"/>
          <w:szCs w:val="24"/>
        </w:rPr>
      </w:pPr>
    </w:p>
    <w:p w14:paraId="7AFC2A4F" w14:textId="7C589F1B"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F5442B">
        <w:rPr>
          <w:rFonts w:ascii="Arial" w:hAnsi="Arial" w:cs="Arial"/>
          <w:sz w:val="24"/>
          <w:szCs w:val="24"/>
        </w:rPr>
        <w:t>I shall now briefly look at awards for damages made in previous comparative cases.</w:t>
      </w:r>
    </w:p>
    <w:p w14:paraId="36F00FC3" w14:textId="77777777" w:rsidR="008B79FF" w:rsidRDefault="008B79FF" w:rsidP="005A619A">
      <w:pPr>
        <w:pStyle w:val="NoSpacing"/>
        <w:spacing w:line="480" w:lineRule="auto"/>
        <w:jc w:val="both"/>
        <w:rPr>
          <w:rFonts w:ascii="Arial" w:hAnsi="Arial" w:cs="Arial"/>
          <w:sz w:val="24"/>
          <w:szCs w:val="24"/>
        </w:rPr>
      </w:pPr>
    </w:p>
    <w:p w14:paraId="32997772" w14:textId="668E4E24"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F5442B">
        <w:rPr>
          <w:rFonts w:ascii="Arial" w:hAnsi="Arial" w:cs="Arial"/>
          <w:sz w:val="24"/>
          <w:szCs w:val="24"/>
        </w:rPr>
        <w:t xml:space="preserve">In </w:t>
      </w:r>
      <w:proofErr w:type="spellStart"/>
      <w:r w:rsidR="00F5442B" w:rsidRPr="00F5442B">
        <w:rPr>
          <w:rFonts w:ascii="Arial" w:hAnsi="Arial" w:cs="Arial"/>
          <w:i/>
          <w:sz w:val="24"/>
          <w:szCs w:val="24"/>
        </w:rPr>
        <w:t>Tyulu</w:t>
      </w:r>
      <w:proofErr w:type="spellEnd"/>
      <w:r w:rsidR="00F5442B">
        <w:rPr>
          <w:rFonts w:ascii="Arial" w:hAnsi="Arial" w:cs="Arial"/>
          <w:sz w:val="24"/>
          <w:szCs w:val="24"/>
        </w:rPr>
        <w:t xml:space="preserve"> </w:t>
      </w:r>
      <w:r w:rsidR="00F5442B" w:rsidRPr="00F311C1">
        <w:rPr>
          <w:rFonts w:ascii="Arial" w:hAnsi="Arial" w:cs="Arial"/>
          <w:i/>
          <w:sz w:val="24"/>
          <w:szCs w:val="24"/>
        </w:rPr>
        <w:t>supra</w:t>
      </w:r>
      <w:r w:rsidR="00F5442B">
        <w:rPr>
          <w:rFonts w:ascii="Arial" w:hAnsi="Arial" w:cs="Arial"/>
          <w:sz w:val="24"/>
          <w:szCs w:val="24"/>
        </w:rPr>
        <w:t xml:space="preserve"> the respondent, a magistrate was wrongfully arrested </w:t>
      </w:r>
      <w:r w:rsidR="00F311C1">
        <w:rPr>
          <w:rFonts w:ascii="Arial" w:hAnsi="Arial" w:cs="Arial"/>
          <w:sz w:val="24"/>
          <w:szCs w:val="24"/>
        </w:rPr>
        <w:t>and</w:t>
      </w:r>
      <w:r w:rsidR="00F5442B">
        <w:rPr>
          <w:rFonts w:ascii="Arial" w:hAnsi="Arial" w:cs="Arial"/>
          <w:sz w:val="24"/>
          <w:szCs w:val="24"/>
        </w:rPr>
        <w:t xml:space="preserve"> detained for a few hours. </w:t>
      </w:r>
      <w:r w:rsidR="00522B00">
        <w:rPr>
          <w:rFonts w:ascii="Arial" w:hAnsi="Arial" w:cs="Arial"/>
          <w:sz w:val="24"/>
          <w:szCs w:val="24"/>
        </w:rPr>
        <w:t>The court took into account his age, the circumstances of his arrest, it</w:t>
      </w:r>
      <w:r w:rsidR="00C065C0">
        <w:rPr>
          <w:rFonts w:ascii="Arial" w:hAnsi="Arial" w:cs="Arial"/>
          <w:sz w:val="24"/>
          <w:szCs w:val="24"/>
        </w:rPr>
        <w:t>s</w:t>
      </w:r>
      <w:r w:rsidR="00522B00">
        <w:rPr>
          <w:rFonts w:ascii="Arial" w:hAnsi="Arial" w:cs="Arial"/>
          <w:sz w:val="24"/>
          <w:szCs w:val="24"/>
        </w:rPr>
        <w:t xml:space="preserve"> nature and short duration, his social and professional standing and that he was arrested for an improper motive. The court awarded damages in the amount of N$15 000.</w:t>
      </w:r>
    </w:p>
    <w:p w14:paraId="44880E74" w14:textId="77777777" w:rsidR="008B79FF" w:rsidRDefault="008B79FF" w:rsidP="005A619A">
      <w:pPr>
        <w:pStyle w:val="NoSpacing"/>
        <w:spacing w:line="480" w:lineRule="auto"/>
        <w:jc w:val="both"/>
        <w:rPr>
          <w:rFonts w:ascii="Arial" w:hAnsi="Arial" w:cs="Arial"/>
          <w:sz w:val="24"/>
          <w:szCs w:val="24"/>
        </w:rPr>
      </w:pPr>
    </w:p>
    <w:p w14:paraId="329F6144" w14:textId="5A1B5B66"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F311C1">
        <w:rPr>
          <w:rFonts w:ascii="Arial" w:hAnsi="Arial" w:cs="Arial"/>
          <w:sz w:val="24"/>
          <w:szCs w:val="24"/>
        </w:rPr>
        <w:t>In</w:t>
      </w:r>
      <w:r w:rsidR="00522B00" w:rsidRPr="00BF6472">
        <w:rPr>
          <w:rFonts w:ascii="Arial" w:hAnsi="Arial" w:cs="Arial"/>
          <w:i/>
          <w:sz w:val="24"/>
          <w:szCs w:val="24"/>
        </w:rPr>
        <w:t xml:space="preserve"> </w:t>
      </w:r>
      <w:proofErr w:type="spellStart"/>
      <w:r w:rsidR="00522B00" w:rsidRPr="00BF6472">
        <w:rPr>
          <w:rFonts w:ascii="Arial" w:hAnsi="Arial" w:cs="Arial"/>
          <w:i/>
          <w:sz w:val="24"/>
          <w:szCs w:val="24"/>
        </w:rPr>
        <w:t>Iyambo</w:t>
      </w:r>
      <w:proofErr w:type="spellEnd"/>
      <w:r w:rsidR="00522B00" w:rsidRPr="00BF6472">
        <w:rPr>
          <w:rFonts w:ascii="Arial" w:hAnsi="Arial" w:cs="Arial"/>
          <w:i/>
          <w:sz w:val="24"/>
          <w:szCs w:val="24"/>
        </w:rPr>
        <w:t xml:space="preserve"> v Minister of Safety and Security</w:t>
      </w:r>
      <w:r w:rsidR="00522B00">
        <w:rPr>
          <w:rStyle w:val="FootnoteReference"/>
          <w:rFonts w:ascii="Arial" w:hAnsi="Arial" w:cs="Arial"/>
          <w:sz w:val="24"/>
          <w:szCs w:val="24"/>
        </w:rPr>
        <w:footnoteReference w:id="12"/>
      </w:r>
      <w:r w:rsidR="00522B00">
        <w:rPr>
          <w:rFonts w:ascii="Arial" w:hAnsi="Arial" w:cs="Arial"/>
          <w:sz w:val="24"/>
          <w:szCs w:val="24"/>
        </w:rPr>
        <w:t xml:space="preserve"> the plaintiff was brought before a magistrate four days after his arrest and detention in violation of Art 11(3) of the Namibian Constitution. The court took </w:t>
      </w:r>
      <w:r w:rsidR="00D31C05">
        <w:rPr>
          <w:rFonts w:ascii="Arial" w:hAnsi="Arial" w:cs="Arial"/>
          <w:sz w:val="24"/>
          <w:szCs w:val="24"/>
        </w:rPr>
        <w:t xml:space="preserve">into account </w:t>
      </w:r>
      <w:r w:rsidR="00522B00" w:rsidRPr="00F311C1">
        <w:rPr>
          <w:rFonts w:ascii="Arial" w:hAnsi="Arial" w:cs="Arial"/>
          <w:i/>
          <w:sz w:val="24"/>
          <w:szCs w:val="24"/>
        </w:rPr>
        <w:t>inter alia</w:t>
      </w:r>
      <w:r w:rsidR="00522B00">
        <w:rPr>
          <w:rFonts w:ascii="Arial" w:hAnsi="Arial" w:cs="Arial"/>
          <w:sz w:val="24"/>
          <w:szCs w:val="24"/>
        </w:rPr>
        <w:t xml:space="preserve"> the circumstances surrounding his arrest and his loss of esteem among members of the local </w:t>
      </w:r>
      <w:r w:rsidR="00D618DA">
        <w:rPr>
          <w:rFonts w:ascii="Arial" w:hAnsi="Arial" w:cs="Arial"/>
          <w:sz w:val="24"/>
          <w:szCs w:val="24"/>
        </w:rPr>
        <w:t xml:space="preserve">community </w:t>
      </w:r>
      <w:r w:rsidR="00D618DA">
        <w:rPr>
          <w:rFonts w:ascii="Arial" w:hAnsi="Arial" w:cs="Arial"/>
          <w:sz w:val="24"/>
          <w:szCs w:val="24"/>
        </w:rPr>
        <w:lastRenderedPageBreak/>
        <w:t>where plaintiff worked as a primary school teacher and awarded damages in the amount of N$12 000.</w:t>
      </w:r>
    </w:p>
    <w:p w14:paraId="2763417A" w14:textId="77777777" w:rsidR="008B79FF" w:rsidRDefault="008B79FF" w:rsidP="005A619A">
      <w:pPr>
        <w:pStyle w:val="NoSpacing"/>
        <w:spacing w:line="480" w:lineRule="auto"/>
        <w:jc w:val="both"/>
        <w:rPr>
          <w:rFonts w:ascii="Arial" w:hAnsi="Arial" w:cs="Arial"/>
          <w:sz w:val="24"/>
          <w:szCs w:val="24"/>
        </w:rPr>
      </w:pPr>
    </w:p>
    <w:p w14:paraId="25D39BA5" w14:textId="5C08D68A"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D618DA">
        <w:rPr>
          <w:rFonts w:ascii="Arial" w:hAnsi="Arial" w:cs="Arial"/>
          <w:sz w:val="24"/>
          <w:szCs w:val="24"/>
        </w:rPr>
        <w:t xml:space="preserve">In </w:t>
      </w:r>
      <w:proofErr w:type="spellStart"/>
      <w:r w:rsidR="00D618DA" w:rsidRPr="00D618DA">
        <w:rPr>
          <w:rFonts w:ascii="Arial" w:hAnsi="Arial" w:cs="Arial"/>
          <w:i/>
          <w:sz w:val="24"/>
          <w:szCs w:val="24"/>
        </w:rPr>
        <w:t>Mlilo</w:t>
      </w:r>
      <w:proofErr w:type="spellEnd"/>
      <w:r w:rsidR="00D618DA" w:rsidRPr="00D618DA">
        <w:rPr>
          <w:rFonts w:ascii="Arial" w:hAnsi="Arial" w:cs="Arial"/>
          <w:i/>
          <w:sz w:val="24"/>
          <w:szCs w:val="24"/>
        </w:rPr>
        <w:t xml:space="preserve"> v Minister of Police &amp; another</w:t>
      </w:r>
      <w:r w:rsidR="00D618DA">
        <w:rPr>
          <w:rStyle w:val="FootnoteReference"/>
          <w:rFonts w:ascii="Arial" w:hAnsi="Arial" w:cs="Arial"/>
          <w:sz w:val="24"/>
          <w:szCs w:val="24"/>
        </w:rPr>
        <w:footnoteReference w:id="13"/>
      </w:r>
      <w:r w:rsidR="00D618DA">
        <w:rPr>
          <w:rFonts w:ascii="Arial" w:hAnsi="Arial" w:cs="Arial"/>
          <w:sz w:val="24"/>
          <w:szCs w:val="24"/>
        </w:rPr>
        <w:t xml:space="preserve"> the plaintiff was unlawfully arrested at a border post, was detained for six nights, and she was released without ever appearing in court. The first defendant, the Minister of Police, was ordered to pay the plaintiff N$100 000 in damages and an amount of N$200 000 was awarded against the first defendant and the second defendant, the Minister of Justice, jointly and severally. </w:t>
      </w:r>
      <w:r w:rsidR="00C065C0">
        <w:rPr>
          <w:rFonts w:ascii="Arial" w:hAnsi="Arial" w:cs="Arial"/>
          <w:sz w:val="24"/>
          <w:szCs w:val="24"/>
        </w:rPr>
        <w:t>The total amount of damages awarded being N$300 000.</w:t>
      </w:r>
    </w:p>
    <w:p w14:paraId="4206D6DE" w14:textId="77777777" w:rsidR="008B79FF" w:rsidRDefault="008B79FF" w:rsidP="005A619A">
      <w:pPr>
        <w:pStyle w:val="NoSpacing"/>
        <w:spacing w:line="480" w:lineRule="auto"/>
        <w:jc w:val="both"/>
        <w:rPr>
          <w:rFonts w:ascii="Arial" w:hAnsi="Arial" w:cs="Arial"/>
          <w:sz w:val="24"/>
          <w:szCs w:val="24"/>
        </w:rPr>
      </w:pPr>
    </w:p>
    <w:p w14:paraId="1B6DD8E5" w14:textId="1E591F0C"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D618DA">
        <w:rPr>
          <w:rFonts w:ascii="Arial" w:hAnsi="Arial" w:cs="Arial"/>
          <w:sz w:val="24"/>
          <w:szCs w:val="24"/>
        </w:rPr>
        <w:t xml:space="preserve">Returning to the present matter, I agree with the court </w:t>
      </w:r>
      <w:r w:rsidR="00D618DA" w:rsidRPr="00D618DA">
        <w:rPr>
          <w:rFonts w:ascii="Arial" w:hAnsi="Arial" w:cs="Arial"/>
          <w:i/>
          <w:sz w:val="24"/>
          <w:szCs w:val="24"/>
        </w:rPr>
        <w:t>a quo</w:t>
      </w:r>
      <w:r w:rsidR="00D618DA">
        <w:rPr>
          <w:rFonts w:ascii="Arial" w:hAnsi="Arial" w:cs="Arial"/>
          <w:sz w:val="24"/>
          <w:szCs w:val="24"/>
        </w:rPr>
        <w:t xml:space="preserve"> that the police officers were callous</w:t>
      </w:r>
      <w:r w:rsidR="00D31C05">
        <w:rPr>
          <w:rFonts w:ascii="Arial" w:hAnsi="Arial" w:cs="Arial"/>
          <w:sz w:val="24"/>
          <w:szCs w:val="24"/>
        </w:rPr>
        <w:t>.</w:t>
      </w:r>
      <w:r w:rsidR="00D618DA">
        <w:rPr>
          <w:rFonts w:ascii="Arial" w:hAnsi="Arial" w:cs="Arial"/>
          <w:sz w:val="24"/>
          <w:szCs w:val="24"/>
        </w:rPr>
        <w:t xml:space="preserve"> </w:t>
      </w:r>
      <w:r w:rsidR="00D31C05">
        <w:rPr>
          <w:rFonts w:ascii="Arial" w:hAnsi="Arial" w:cs="Arial"/>
          <w:sz w:val="24"/>
          <w:szCs w:val="24"/>
        </w:rPr>
        <w:t>T</w:t>
      </w:r>
      <w:r w:rsidR="00D618DA">
        <w:rPr>
          <w:rFonts w:ascii="Arial" w:hAnsi="Arial" w:cs="Arial"/>
          <w:sz w:val="24"/>
          <w:szCs w:val="24"/>
        </w:rPr>
        <w:t xml:space="preserve">hey seriously abused their powers and acted as if they were beyond any level of accountability. To treat the respondent, who as a </w:t>
      </w:r>
      <w:r w:rsidR="00D31C05">
        <w:rPr>
          <w:rFonts w:ascii="Arial" w:hAnsi="Arial" w:cs="Arial"/>
          <w:sz w:val="24"/>
          <w:szCs w:val="24"/>
        </w:rPr>
        <w:t>complainant</w:t>
      </w:r>
      <w:r w:rsidR="00D618DA">
        <w:rPr>
          <w:rFonts w:ascii="Arial" w:hAnsi="Arial" w:cs="Arial"/>
          <w:sz w:val="24"/>
          <w:szCs w:val="24"/>
        </w:rPr>
        <w:t xml:space="preserve"> sought the assistance of the police, in such a highhanded manner is inexcusable. The police officers acted as if they were </w:t>
      </w:r>
      <w:r w:rsidR="00D74B3C">
        <w:rPr>
          <w:rFonts w:ascii="Arial" w:hAnsi="Arial" w:cs="Arial"/>
          <w:sz w:val="24"/>
          <w:szCs w:val="24"/>
        </w:rPr>
        <w:t>‘</w:t>
      </w:r>
      <w:r w:rsidR="00085824">
        <w:rPr>
          <w:rFonts w:ascii="Arial" w:hAnsi="Arial" w:cs="Arial"/>
          <w:sz w:val="24"/>
          <w:szCs w:val="24"/>
        </w:rPr>
        <w:t xml:space="preserve">a law </w:t>
      </w:r>
      <w:r w:rsidR="00D31C05">
        <w:rPr>
          <w:rFonts w:ascii="Arial" w:hAnsi="Arial" w:cs="Arial"/>
          <w:sz w:val="24"/>
          <w:szCs w:val="24"/>
        </w:rPr>
        <w:t>u</w:t>
      </w:r>
      <w:r w:rsidR="00085824">
        <w:rPr>
          <w:rFonts w:ascii="Arial" w:hAnsi="Arial" w:cs="Arial"/>
          <w:sz w:val="24"/>
          <w:szCs w:val="24"/>
        </w:rPr>
        <w:t>nto themselves</w:t>
      </w:r>
      <w:r w:rsidR="00D74B3C">
        <w:rPr>
          <w:rFonts w:ascii="Arial" w:hAnsi="Arial" w:cs="Arial"/>
          <w:sz w:val="24"/>
          <w:szCs w:val="24"/>
        </w:rPr>
        <w:t>’</w:t>
      </w:r>
      <w:r w:rsidR="00085824">
        <w:rPr>
          <w:rFonts w:ascii="Arial" w:hAnsi="Arial" w:cs="Arial"/>
          <w:sz w:val="24"/>
          <w:szCs w:val="24"/>
        </w:rPr>
        <w:t xml:space="preserve">. </w:t>
      </w:r>
      <w:r w:rsidR="00D31C05">
        <w:rPr>
          <w:rFonts w:ascii="Arial" w:hAnsi="Arial" w:cs="Arial"/>
          <w:sz w:val="24"/>
          <w:szCs w:val="24"/>
        </w:rPr>
        <w:t>The legal practitioner for the appellant</w:t>
      </w:r>
      <w:r w:rsidR="00085824">
        <w:rPr>
          <w:rFonts w:ascii="Arial" w:hAnsi="Arial" w:cs="Arial"/>
          <w:sz w:val="24"/>
          <w:szCs w:val="24"/>
        </w:rPr>
        <w:t xml:space="preserve"> conceded that the police officers </w:t>
      </w:r>
      <w:r w:rsidR="00D31C05">
        <w:rPr>
          <w:rFonts w:ascii="Arial" w:hAnsi="Arial" w:cs="Arial"/>
          <w:sz w:val="24"/>
          <w:szCs w:val="24"/>
        </w:rPr>
        <w:t xml:space="preserve">in this case </w:t>
      </w:r>
      <w:r w:rsidR="00085824">
        <w:rPr>
          <w:rFonts w:ascii="Arial" w:hAnsi="Arial" w:cs="Arial"/>
          <w:sz w:val="24"/>
          <w:szCs w:val="24"/>
        </w:rPr>
        <w:t xml:space="preserve">acted with malice. An arrest is malicious when the defendant makes improper use of the legal process to deprive the plaintiff of his or her liberty, as happened in this case. </w:t>
      </w:r>
    </w:p>
    <w:p w14:paraId="60267F4A" w14:textId="77777777" w:rsidR="008B79FF" w:rsidRDefault="008B79FF" w:rsidP="005A619A">
      <w:pPr>
        <w:pStyle w:val="NoSpacing"/>
        <w:spacing w:line="480" w:lineRule="auto"/>
        <w:jc w:val="both"/>
        <w:rPr>
          <w:rFonts w:ascii="Arial" w:hAnsi="Arial" w:cs="Arial"/>
          <w:sz w:val="24"/>
          <w:szCs w:val="24"/>
        </w:rPr>
      </w:pPr>
    </w:p>
    <w:p w14:paraId="3FEE1944" w14:textId="47623A08"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085824">
        <w:rPr>
          <w:rFonts w:ascii="Arial" w:hAnsi="Arial" w:cs="Arial"/>
          <w:sz w:val="24"/>
          <w:szCs w:val="24"/>
        </w:rPr>
        <w:t>The arrest of the respondent in the circumstances described above, clearly impaired the respondent</w:t>
      </w:r>
      <w:r w:rsidR="00200058">
        <w:rPr>
          <w:rFonts w:ascii="Arial" w:hAnsi="Arial" w:cs="Arial"/>
          <w:sz w:val="24"/>
          <w:szCs w:val="24"/>
        </w:rPr>
        <w:t>’</w:t>
      </w:r>
      <w:r w:rsidR="00085824">
        <w:rPr>
          <w:rFonts w:ascii="Arial" w:hAnsi="Arial" w:cs="Arial"/>
          <w:sz w:val="24"/>
          <w:szCs w:val="24"/>
        </w:rPr>
        <w:t xml:space="preserve">s dignity, followed by the unlawful deprivation of his liberty and at one stage the respondent’s life was threatened. The conduct of the police officers </w:t>
      </w:r>
      <w:r w:rsidR="00085824">
        <w:rPr>
          <w:rFonts w:ascii="Arial" w:hAnsi="Arial" w:cs="Arial"/>
          <w:sz w:val="24"/>
          <w:szCs w:val="24"/>
        </w:rPr>
        <w:lastRenderedPageBreak/>
        <w:t xml:space="preserve">calls for serious censure and this </w:t>
      </w:r>
      <w:r w:rsidR="008341F9">
        <w:rPr>
          <w:rFonts w:ascii="Arial" w:hAnsi="Arial" w:cs="Arial"/>
          <w:sz w:val="24"/>
          <w:szCs w:val="24"/>
        </w:rPr>
        <w:t>court must show its displeasure with the</w:t>
      </w:r>
      <w:r w:rsidR="00D31C05">
        <w:rPr>
          <w:rFonts w:ascii="Arial" w:hAnsi="Arial" w:cs="Arial"/>
          <w:sz w:val="24"/>
          <w:szCs w:val="24"/>
        </w:rPr>
        <w:t>ir</w:t>
      </w:r>
      <w:r w:rsidR="008341F9">
        <w:rPr>
          <w:rFonts w:ascii="Arial" w:hAnsi="Arial" w:cs="Arial"/>
          <w:sz w:val="24"/>
          <w:szCs w:val="24"/>
        </w:rPr>
        <w:t xml:space="preserve"> depraved and repeated unlawful conduct.</w:t>
      </w:r>
    </w:p>
    <w:p w14:paraId="2C4C284F" w14:textId="77777777" w:rsidR="00C26CCB" w:rsidRDefault="00C26CCB" w:rsidP="005A619A">
      <w:pPr>
        <w:pStyle w:val="NoSpacing"/>
        <w:spacing w:line="480" w:lineRule="auto"/>
        <w:jc w:val="both"/>
        <w:rPr>
          <w:rFonts w:ascii="Arial" w:hAnsi="Arial" w:cs="Arial"/>
          <w:sz w:val="24"/>
          <w:szCs w:val="24"/>
        </w:rPr>
      </w:pPr>
    </w:p>
    <w:p w14:paraId="00B33A0A" w14:textId="1553B562" w:rsidR="00C26CCB" w:rsidRDefault="00E63869" w:rsidP="00E63869">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D31C05">
        <w:rPr>
          <w:rFonts w:ascii="Arial" w:hAnsi="Arial" w:cs="Arial"/>
          <w:sz w:val="24"/>
          <w:szCs w:val="24"/>
        </w:rPr>
        <w:t>The legal practitioner for the appellant</w:t>
      </w:r>
      <w:r w:rsidR="004E4E1E">
        <w:rPr>
          <w:rFonts w:ascii="Arial" w:hAnsi="Arial" w:cs="Arial"/>
          <w:sz w:val="24"/>
          <w:szCs w:val="24"/>
        </w:rPr>
        <w:t xml:space="preserve"> submitted that without the aggravating features of the respondent’s arrest and detention having been pertinently pleaded</w:t>
      </w:r>
      <w:r w:rsidR="00D74B3C">
        <w:rPr>
          <w:rFonts w:ascii="Arial" w:hAnsi="Arial" w:cs="Arial"/>
          <w:sz w:val="24"/>
          <w:szCs w:val="24"/>
        </w:rPr>
        <w:t>,</w:t>
      </w:r>
      <w:r w:rsidR="004E4E1E">
        <w:rPr>
          <w:rFonts w:ascii="Arial" w:hAnsi="Arial" w:cs="Arial"/>
          <w:sz w:val="24"/>
          <w:szCs w:val="24"/>
        </w:rPr>
        <w:t xml:space="preserve"> the court </w:t>
      </w:r>
      <w:r w:rsidR="004E4E1E" w:rsidRPr="004E4E1E">
        <w:rPr>
          <w:rFonts w:ascii="Arial" w:hAnsi="Arial" w:cs="Arial"/>
          <w:i/>
          <w:sz w:val="24"/>
          <w:szCs w:val="24"/>
        </w:rPr>
        <w:t>a quo</w:t>
      </w:r>
      <w:r w:rsidR="004E4E1E">
        <w:rPr>
          <w:rFonts w:ascii="Arial" w:hAnsi="Arial" w:cs="Arial"/>
          <w:sz w:val="24"/>
          <w:szCs w:val="24"/>
        </w:rPr>
        <w:t xml:space="preserve"> appears to have used various such features as a basis to award the full amount claimed. It was submitted that the court </w:t>
      </w:r>
      <w:r w:rsidR="004E4E1E" w:rsidRPr="004E4E1E">
        <w:rPr>
          <w:rFonts w:ascii="Arial" w:hAnsi="Arial" w:cs="Arial"/>
          <w:i/>
          <w:sz w:val="24"/>
          <w:szCs w:val="24"/>
        </w:rPr>
        <w:t>a quo</w:t>
      </w:r>
      <w:r w:rsidR="004E4E1E">
        <w:rPr>
          <w:rFonts w:ascii="Arial" w:hAnsi="Arial" w:cs="Arial"/>
          <w:sz w:val="24"/>
          <w:szCs w:val="24"/>
        </w:rPr>
        <w:t xml:space="preserve"> relied on the alleged violation of various constitutional rights, </w:t>
      </w:r>
      <w:proofErr w:type="spellStart"/>
      <w:r w:rsidR="004E4E1E">
        <w:rPr>
          <w:rFonts w:ascii="Arial" w:hAnsi="Arial" w:cs="Arial"/>
          <w:sz w:val="24"/>
          <w:szCs w:val="24"/>
        </w:rPr>
        <w:t>eg</w:t>
      </w:r>
      <w:proofErr w:type="spellEnd"/>
      <w:r w:rsidR="004E4E1E">
        <w:rPr>
          <w:rFonts w:ascii="Arial" w:hAnsi="Arial" w:cs="Arial"/>
          <w:sz w:val="24"/>
          <w:szCs w:val="24"/>
        </w:rPr>
        <w:t xml:space="preserve"> the right to privacy where the house of respondent was searched without a search warrant, whilst the respondent did not pertinently rely on those violations in his claim but simply claimed damages under the heading </w:t>
      </w:r>
      <w:proofErr w:type="spellStart"/>
      <w:r w:rsidR="004E4E1E" w:rsidRPr="004E4E1E">
        <w:rPr>
          <w:rFonts w:ascii="Arial" w:hAnsi="Arial" w:cs="Arial"/>
          <w:i/>
          <w:sz w:val="24"/>
          <w:szCs w:val="24"/>
        </w:rPr>
        <w:t>contumelia</w:t>
      </w:r>
      <w:proofErr w:type="spellEnd"/>
      <w:r w:rsidR="004E4E1E">
        <w:rPr>
          <w:rFonts w:ascii="Arial" w:hAnsi="Arial" w:cs="Arial"/>
          <w:sz w:val="24"/>
          <w:szCs w:val="24"/>
        </w:rPr>
        <w:t xml:space="preserve">, </w:t>
      </w:r>
      <w:proofErr w:type="spellStart"/>
      <w:r w:rsidR="004E4E1E">
        <w:rPr>
          <w:rFonts w:ascii="Arial" w:hAnsi="Arial" w:cs="Arial"/>
          <w:sz w:val="24"/>
          <w:szCs w:val="24"/>
        </w:rPr>
        <w:t>ie</w:t>
      </w:r>
      <w:proofErr w:type="spellEnd"/>
      <w:r w:rsidR="004E4E1E">
        <w:rPr>
          <w:rFonts w:ascii="Arial" w:hAnsi="Arial" w:cs="Arial"/>
          <w:sz w:val="24"/>
          <w:szCs w:val="24"/>
        </w:rPr>
        <w:t xml:space="preserve"> insult or injury to self-esteem.</w:t>
      </w:r>
    </w:p>
    <w:p w14:paraId="76C65537" w14:textId="77777777" w:rsidR="000D3F15" w:rsidRDefault="000D3F15" w:rsidP="005A619A">
      <w:pPr>
        <w:pStyle w:val="NoSpacing"/>
        <w:spacing w:line="480" w:lineRule="auto"/>
        <w:jc w:val="both"/>
        <w:rPr>
          <w:rFonts w:ascii="Arial" w:hAnsi="Arial" w:cs="Arial"/>
          <w:sz w:val="24"/>
          <w:szCs w:val="24"/>
        </w:rPr>
      </w:pPr>
    </w:p>
    <w:p w14:paraId="31C0190B" w14:textId="1B7C9458" w:rsidR="004E4E1E" w:rsidRDefault="00E63869" w:rsidP="00E63869">
      <w:pPr>
        <w:pStyle w:val="NoSpacing"/>
        <w:spacing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C25422">
        <w:rPr>
          <w:rFonts w:ascii="Arial" w:hAnsi="Arial" w:cs="Arial"/>
          <w:sz w:val="24"/>
          <w:szCs w:val="24"/>
        </w:rPr>
        <w:t>Wrongful arrest consisting of the wrongful deprivation of a person’s liberty, also may involve other aspects of a litigant’s personality in particular his or her dignity.</w:t>
      </w:r>
      <w:r w:rsidR="00C25422">
        <w:rPr>
          <w:rStyle w:val="FootnoteReference"/>
          <w:rFonts w:ascii="Arial" w:hAnsi="Arial" w:cs="Arial"/>
          <w:sz w:val="24"/>
          <w:szCs w:val="24"/>
        </w:rPr>
        <w:footnoteReference w:id="14"/>
      </w:r>
    </w:p>
    <w:p w14:paraId="318D75F7" w14:textId="77777777" w:rsidR="00D31C05" w:rsidRDefault="00D31C05" w:rsidP="005A619A">
      <w:pPr>
        <w:pStyle w:val="NoSpacing"/>
        <w:spacing w:line="480" w:lineRule="auto"/>
        <w:ind w:left="360"/>
        <w:jc w:val="both"/>
        <w:rPr>
          <w:rFonts w:ascii="Arial" w:hAnsi="Arial" w:cs="Arial"/>
          <w:sz w:val="24"/>
          <w:szCs w:val="24"/>
        </w:rPr>
      </w:pPr>
    </w:p>
    <w:p w14:paraId="1AF35CB3" w14:textId="4EC29FE3" w:rsidR="004E4E1E" w:rsidRDefault="00E63869" w:rsidP="00E63869">
      <w:pPr>
        <w:pStyle w:val="NoSpacing"/>
        <w:spacing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C25422">
        <w:rPr>
          <w:rFonts w:ascii="Arial" w:hAnsi="Arial" w:cs="Arial"/>
          <w:sz w:val="24"/>
          <w:szCs w:val="24"/>
        </w:rPr>
        <w:t xml:space="preserve">In </w:t>
      </w:r>
      <w:proofErr w:type="spellStart"/>
      <w:r w:rsidR="00C25422">
        <w:rPr>
          <w:rFonts w:ascii="Arial" w:hAnsi="Arial" w:cs="Arial"/>
          <w:i/>
          <w:sz w:val="24"/>
          <w:szCs w:val="24"/>
        </w:rPr>
        <w:t>Sentrachm</w:t>
      </w:r>
      <w:r w:rsidR="00C25422" w:rsidRPr="00C25422">
        <w:rPr>
          <w:rFonts w:ascii="Arial" w:hAnsi="Arial" w:cs="Arial"/>
          <w:i/>
          <w:sz w:val="24"/>
          <w:szCs w:val="24"/>
        </w:rPr>
        <w:t>n</w:t>
      </w:r>
      <w:proofErr w:type="spellEnd"/>
      <w:r w:rsidR="00C25422" w:rsidRPr="00C25422">
        <w:rPr>
          <w:rFonts w:ascii="Arial" w:hAnsi="Arial" w:cs="Arial"/>
          <w:i/>
          <w:sz w:val="24"/>
          <w:szCs w:val="24"/>
        </w:rPr>
        <w:t xml:space="preserve"> </w:t>
      </w:r>
      <w:proofErr w:type="spellStart"/>
      <w:r w:rsidR="00C25422" w:rsidRPr="00C25422">
        <w:rPr>
          <w:rFonts w:ascii="Arial" w:hAnsi="Arial" w:cs="Arial"/>
          <w:i/>
          <w:sz w:val="24"/>
          <w:szCs w:val="24"/>
        </w:rPr>
        <w:t>Bpk</w:t>
      </w:r>
      <w:proofErr w:type="spellEnd"/>
      <w:r w:rsidR="00C25422" w:rsidRPr="00C25422">
        <w:rPr>
          <w:rFonts w:ascii="Arial" w:hAnsi="Arial" w:cs="Arial"/>
          <w:i/>
          <w:sz w:val="24"/>
          <w:szCs w:val="24"/>
        </w:rPr>
        <w:t xml:space="preserve"> v </w:t>
      </w:r>
      <w:proofErr w:type="spellStart"/>
      <w:r w:rsidR="00C25422" w:rsidRPr="00C25422">
        <w:rPr>
          <w:rFonts w:ascii="Arial" w:hAnsi="Arial" w:cs="Arial"/>
          <w:i/>
          <w:sz w:val="24"/>
          <w:szCs w:val="24"/>
        </w:rPr>
        <w:t>Wenhold</w:t>
      </w:r>
      <w:proofErr w:type="spellEnd"/>
      <w:r w:rsidR="00C25422">
        <w:rPr>
          <w:rStyle w:val="FootnoteReference"/>
          <w:rFonts w:ascii="Arial" w:hAnsi="Arial" w:cs="Arial"/>
          <w:sz w:val="24"/>
          <w:szCs w:val="24"/>
        </w:rPr>
        <w:footnoteReference w:id="15"/>
      </w:r>
      <w:r w:rsidR="00C25422">
        <w:rPr>
          <w:rFonts w:ascii="Arial" w:hAnsi="Arial" w:cs="Arial"/>
          <w:sz w:val="24"/>
          <w:szCs w:val="24"/>
        </w:rPr>
        <w:t xml:space="preserve"> it was held that where a </w:t>
      </w:r>
      <w:r w:rsidR="00A2275E">
        <w:rPr>
          <w:rFonts w:ascii="Arial" w:hAnsi="Arial" w:cs="Arial"/>
          <w:sz w:val="24"/>
          <w:szCs w:val="24"/>
        </w:rPr>
        <w:t xml:space="preserve">court of appeal had all the relevant evidence before it, it should not place undue emphasis on the pleadings, but should rather decide the case on the real issues canvassed during the course of the trial in the court </w:t>
      </w:r>
      <w:r w:rsidR="00A2275E" w:rsidRPr="00A2275E">
        <w:rPr>
          <w:rFonts w:ascii="Arial" w:hAnsi="Arial" w:cs="Arial"/>
          <w:i/>
          <w:sz w:val="24"/>
          <w:szCs w:val="24"/>
        </w:rPr>
        <w:t>a quo</w:t>
      </w:r>
      <w:r w:rsidR="00A2275E">
        <w:rPr>
          <w:rFonts w:ascii="Arial" w:hAnsi="Arial" w:cs="Arial"/>
          <w:sz w:val="24"/>
          <w:szCs w:val="24"/>
        </w:rPr>
        <w:t>.</w:t>
      </w:r>
    </w:p>
    <w:p w14:paraId="0537FBF3" w14:textId="77777777" w:rsidR="004E4E1E" w:rsidRDefault="004E4E1E" w:rsidP="005A619A">
      <w:pPr>
        <w:pStyle w:val="NoSpacing"/>
        <w:spacing w:line="480" w:lineRule="auto"/>
        <w:jc w:val="both"/>
        <w:rPr>
          <w:rFonts w:ascii="Arial" w:hAnsi="Arial" w:cs="Arial"/>
          <w:sz w:val="24"/>
          <w:szCs w:val="24"/>
        </w:rPr>
      </w:pPr>
    </w:p>
    <w:p w14:paraId="4FC9403D" w14:textId="12FEA9BE" w:rsidR="004E4E1E"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[71]</w:t>
      </w:r>
      <w:r>
        <w:rPr>
          <w:rFonts w:ascii="Arial" w:hAnsi="Arial" w:cs="Arial"/>
          <w:sz w:val="24"/>
          <w:szCs w:val="24"/>
        </w:rPr>
        <w:tab/>
      </w:r>
      <w:r w:rsidR="00A2275E">
        <w:rPr>
          <w:rFonts w:ascii="Arial" w:hAnsi="Arial" w:cs="Arial"/>
          <w:sz w:val="24"/>
          <w:szCs w:val="24"/>
        </w:rPr>
        <w:t>I shall nevertheless approach the assessment of damages on the undisputed allegations in the particulars of claim and on the testimonies of witnesses called on behalf of the respondent. It is apparent from the particulars of claim and the evidence presented that the respondent was arrested in circumstances which indisputably impaired his dignity</w:t>
      </w:r>
      <w:r w:rsidR="00F65523">
        <w:rPr>
          <w:rFonts w:ascii="Arial" w:hAnsi="Arial" w:cs="Arial"/>
          <w:sz w:val="24"/>
          <w:szCs w:val="24"/>
        </w:rPr>
        <w:t>.</w:t>
      </w:r>
      <w:r w:rsidR="00A2275E">
        <w:rPr>
          <w:rFonts w:ascii="Arial" w:hAnsi="Arial" w:cs="Arial"/>
          <w:sz w:val="24"/>
          <w:szCs w:val="24"/>
        </w:rPr>
        <w:t xml:space="preserve"> </w:t>
      </w:r>
      <w:r w:rsidR="00F65523">
        <w:rPr>
          <w:rFonts w:ascii="Arial" w:hAnsi="Arial" w:cs="Arial"/>
          <w:sz w:val="24"/>
          <w:szCs w:val="24"/>
        </w:rPr>
        <w:t>H</w:t>
      </w:r>
      <w:r w:rsidR="00A2275E">
        <w:rPr>
          <w:rFonts w:ascii="Arial" w:hAnsi="Arial" w:cs="Arial"/>
          <w:sz w:val="24"/>
          <w:szCs w:val="24"/>
        </w:rPr>
        <w:t>e was repeatedly and unlawfully deprived of his liberty</w:t>
      </w:r>
      <w:r w:rsidR="00155D78">
        <w:rPr>
          <w:rFonts w:ascii="Arial" w:hAnsi="Arial" w:cs="Arial"/>
          <w:sz w:val="24"/>
          <w:szCs w:val="24"/>
        </w:rPr>
        <w:t xml:space="preserve">, </w:t>
      </w:r>
      <w:r w:rsidR="00A2275E">
        <w:rPr>
          <w:rFonts w:ascii="Arial" w:hAnsi="Arial" w:cs="Arial"/>
          <w:sz w:val="24"/>
          <w:szCs w:val="24"/>
        </w:rPr>
        <w:t xml:space="preserve">harassed, and </w:t>
      </w:r>
      <w:r w:rsidR="00F65523">
        <w:rPr>
          <w:rFonts w:ascii="Arial" w:hAnsi="Arial" w:cs="Arial"/>
          <w:sz w:val="24"/>
          <w:szCs w:val="24"/>
        </w:rPr>
        <w:t>his</w:t>
      </w:r>
      <w:r w:rsidR="00A2275E">
        <w:rPr>
          <w:rFonts w:ascii="Arial" w:hAnsi="Arial" w:cs="Arial"/>
          <w:sz w:val="24"/>
          <w:szCs w:val="24"/>
        </w:rPr>
        <w:t xml:space="preserve"> life was </w:t>
      </w:r>
      <w:r w:rsidR="00155D78">
        <w:rPr>
          <w:rFonts w:ascii="Arial" w:hAnsi="Arial" w:cs="Arial"/>
          <w:sz w:val="24"/>
          <w:szCs w:val="24"/>
        </w:rPr>
        <w:t xml:space="preserve">threatened. Even though it was </w:t>
      </w:r>
      <w:r w:rsidR="00A2275E">
        <w:rPr>
          <w:rFonts w:ascii="Arial" w:hAnsi="Arial" w:cs="Arial"/>
          <w:sz w:val="24"/>
          <w:szCs w:val="24"/>
        </w:rPr>
        <w:t xml:space="preserve">not pertinently stated in the particulars of claim that the arrests were malicious, this may be inferred from the particulars of claim. That the arrests were malicious was conceded by counsel acting on behalf of the appellant. </w:t>
      </w:r>
    </w:p>
    <w:p w14:paraId="76B24F61" w14:textId="77777777" w:rsidR="001821E8" w:rsidRDefault="001821E8" w:rsidP="005A619A">
      <w:pPr>
        <w:pStyle w:val="NoSpacing"/>
        <w:spacing w:line="480" w:lineRule="auto"/>
        <w:jc w:val="both"/>
        <w:rPr>
          <w:rFonts w:ascii="Arial" w:hAnsi="Arial" w:cs="Arial"/>
          <w:sz w:val="24"/>
          <w:szCs w:val="24"/>
        </w:rPr>
      </w:pPr>
    </w:p>
    <w:p w14:paraId="319C39AB" w14:textId="2E5BCE1B" w:rsidR="004E4E1E" w:rsidRDefault="00E63869" w:rsidP="00E63869">
      <w:pPr>
        <w:pStyle w:val="NoSpacing"/>
        <w:spacing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A2275E">
        <w:rPr>
          <w:rFonts w:ascii="Arial" w:hAnsi="Arial" w:cs="Arial"/>
          <w:sz w:val="24"/>
          <w:szCs w:val="24"/>
        </w:rPr>
        <w:t xml:space="preserve">Even if the court </w:t>
      </w:r>
      <w:r w:rsidR="00A2275E" w:rsidRPr="00A2275E">
        <w:rPr>
          <w:rFonts w:ascii="Arial" w:hAnsi="Arial" w:cs="Arial"/>
          <w:i/>
          <w:sz w:val="24"/>
          <w:szCs w:val="24"/>
        </w:rPr>
        <w:t>a quo</w:t>
      </w:r>
      <w:r w:rsidR="00A2275E">
        <w:rPr>
          <w:rFonts w:ascii="Arial" w:hAnsi="Arial" w:cs="Arial"/>
          <w:sz w:val="24"/>
          <w:szCs w:val="24"/>
        </w:rPr>
        <w:t xml:space="preserve"> had impermissibly relied on the violations of certain constitutional values (without </w:t>
      </w:r>
      <w:r w:rsidR="00286AA1">
        <w:rPr>
          <w:rFonts w:ascii="Arial" w:hAnsi="Arial" w:cs="Arial"/>
          <w:sz w:val="24"/>
          <w:szCs w:val="24"/>
        </w:rPr>
        <w:t>so finding</w:t>
      </w:r>
      <w:r w:rsidR="00A2275E">
        <w:rPr>
          <w:rFonts w:ascii="Arial" w:hAnsi="Arial" w:cs="Arial"/>
          <w:sz w:val="24"/>
          <w:szCs w:val="24"/>
        </w:rPr>
        <w:t>), this court is of the view that considering the factors mentioned</w:t>
      </w:r>
      <w:r w:rsidR="00286AA1">
        <w:rPr>
          <w:rFonts w:ascii="Arial" w:hAnsi="Arial" w:cs="Arial"/>
          <w:sz w:val="24"/>
          <w:szCs w:val="24"/>
        </w:rPr>
        <w:t xml:space="preserve"> in the previous paragraph</w:t>
      </w:r>
      <w:r w:rsidR="00A2275E">
        <w:rPr>
          <w:rFonts w:ascii="Arial" w:hAnsi="Arial" w:cs="Arial"/>
          <w:sz w:val="24"/>
          <w:szCs w:val="24"/>
        </w:rPr>
        <w:t xml:space="preserve">, the eventual award by the court </w:t>
      </w:r>
      <w:r w:rsidR="00A2275E" w:rsidRPr="00A2275E">
        <w:rPr>
          <w:rFonts w:ascii="Arial" w:hAnsi="Arial" w:cs="Arial"/>
          <w:i/>
          <w:sz w:val="24"/>
          <w:szCs w:val="24"/>
        </w:rPr>
        <w:t>a quo</w:t>
      </w:r>
      <w:r w:rsidR="00A2275E">
        <w:rPr>
          <w:rFonts w:ascii="Arial" w:hAnsi="Arial" w:cs="Arial"/>
          <w:sz w:val="24"/>
          <w:szCs w:val="24"/>
        </w:rPr>
        <w:t xml:space="preserve"> was appropriate in aforementioned circumstances and should not be disturbed. </w:t>
      </w:r>
    </w:p>
    <w:p w14:paraId="515D31A8" w14:textId="77777777" w:rsidR="001821E8" w:rsidRDefault="001821E8" w:rsidP="00AC292A">
      <w:pPr>
        <w:pStyle w:val="NoSpacing"/>
        <w:spacing w:line="480" w:lineRule="auto"/>
        <w:jc w:val="both"/>
        <w:rPr>
          <w:rFonts w:ascii="Arial" w:hAnsi="Arial" w:cs="Arial"/>
          <w:sz w:val="24"/>
          <w:szCs w:val="24"/>
        </w:rPr>
      </w:pPr>
    </w:p>
    <w:p w14:paraId="7F46E061" w14:textId="03E61FBA" w:rsidR="004F22D5" w:rsidRPr="001821E8" w:rsidRDefault="00E63869" w:rsidP="00E63869">
      <w:pPr>
        <w:pStyle w:val="NoSpacing"/>
        <w:spacing w:line="480" w:lineRule="auto"/>
        <w:jc w:val="both"/>
        <w:rPr>
          <w:rFonts w:ascii="Arial" w:hAnsi="Arial" w:cs="Arial"/>
          <w:sz w:val="24"/>
          <w:szCs w:val="24"/>
        </w:rPr>
      </w:pPr>
      <w:r w:rsidRPr="001821E8">
        <w:rPr>
          <w:rFonts w:ascii="Arial" w:hAnsi="Arial" w:cs="Arial"/>
          <w:sz w:val="24"/>
          <w:szCs w:val="24"/>
        </w:rPr>
        <w:t>[73]</w:t>
      </w:r>
      <w:r w:rsidRPr="001821E8">
        <w:rPr>
          <w:rFonts w:ascii="Arial" w:hAnsi="Arial" w:cs="Arial"/>
          <w:sz w:val="24"/>
          <w:szCs w:val="24"/>
        </w:rPr>
        <w:tab/>
      </w:r>
      <w:r w:rsidR="00C92CC5" w:rsidRPr="001821E8">
        <w:rPr>
          <w:rFonts w:ascii="Arial" w:hAnsi="Arial" w:cs="Arial"/>
          <w:sz w:val="24"/>
          <w:szCs w:val="24"/>
        </w:rPr>
        <w:t xml:space="preserve">I am of the view that the award for damages by the court </w:t>
      </w:r>
      <w:r w:rsidR="00C92CC5" w:rsidRPr="001821E8">
        <w:rPr>
          <w:rFonts w:ascii="Arial" w:hAnsi="Arial" w:cs="Arial"/>
          <w:i/>
          <w:sz w:val="24"/>
          <w:szCs w:val="24"/>
        </w:rPr>
        <w:t>a quo</w:t>
      </w:r>
      <w:r w:rsidR="00C92CC5" w:rsidRPr="001821E8">
        <w:rPr>
          <w:rFonts w:ascii="Arial" w:hAnsi="Arial" w:cs="Arial"/>
          <w:sz w:val="24"/>
          <w:szCs w:val="24"/>
        </w:rPr>
        <w:t xml:space="preserve"> where the defendant had been deprived of his liberty for about </w:t>
      </w:r>
      <w:r w:rsidR="003C3117" w:rsidRPr="0031159D">
        <w:rPr>
          <w:rFonts w:ascii="Arial" w:hAnsi="Arial" w:cs="Arial"/>
          <w:sz w:val="24"/>
          <w:szCs w:val="24"/>
        </w:rPr>
        <w:t>ten</w:t>
      </w:r>
      <w:r w:rsidR="00C92CC5" w:rsidRPr="001821E8">
        <w:rPr>
          <w:rFonts w:ascii="Arial" w:hAnsi="Arial" w:cs="Arial"/>
          <w:sz w:val="24"/>
          <w:szCs w:val="24"/>
        </w:rPr>
        <w:t xml:space="preserve"> days was not unusually excessive in the circumstances. In my view it was appropriate and should be confirmed. </w:t>
      </w:r>
    </w:p>
    <w:p w14:paraId="5D1AEE16" w14:textId="77777777" w:rsidR="00A2275E" w:rsidRPr="00C26CCB" w:rsidRDefault="00A2275E" w:rsidP="00AC292A">
      <w:pPr>
        <w:pStyle w:val="NoSpacing"/>
        <w:spacing w:line="480" w:lineRule="auto"/>
        <w:jc w:val="both"/>
        <w:rPr>
          <w:rFonts w:ascii="Arial" w:hAnsi="Arial" w:cs="Arial"/>
          <w:sz w:val="24"/>
          <w:szCs w:val="24"/>
        </w:rPr>
      </w:pPr>
    </w:p>
    <w:p w14:paraId="6D2C9DC7" w14:textId="77777777" w:rsidR="00C92CC5" w:rsidRPr="00C92CC5" w:rsidRDefault="00C92CC5" w:rsidP="00AC292A">
      <w:pPr>
        <w:pStyle w:val="NoSpacing"/>
        <w:spacing w:line="480" w:lineRule="auto"/>
        <w:jc w:val="both"/>
        <w:rPr>
          <w:rFonts w:ascii="Arial" w:hAnsi="Arial" w:cs="Arial"/>
          <w:sz w:val="24"/>
          <w:szCs w:val="24"/>
          <w:u w:val="single"/>
        </w:rPr>
      </w:pPr>
      <w:r w:rsidRPr="00C92CC5">
        <w:rPr>
          <w:rFonts w:ascii="Arial" w:hAnsi="Arial" w:cs="Arial"/>
          <w:sz w:val="24"/>
          <w:szCs w:val="24"/>
          <w:u w:val="single"/>
        </w:rPr>
        <w:t>Claim 2</w:t>
      </w:r>
    </w:p>
    <w:p w14:paraId="63ADC8B0" w14:textId="0463CE18"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1469B1">
        <w:rPr>
          <w:rFonts w:ascii="Arial" w:hAnsi="Arial" w:cs="Arial"/>
          <w:sz w:val="24"/>
          <w:szCs w:val="24"/>
        </w:rPr>
        <w:t>The respondent testified that an amount of N$27 000 was placed by himself inside his motor vehicle shortly before the arrival of the police officers. This was confirmed by the witness Ms David</w:t>
      </w:r>
      <w:r w:rsidR="00AB530D">
        <w:rPr>
          <w:rFonts w:ascii="Arial" w:hAnsi="Arial" w:cs="Arial"/>
          <w:sz w:val="24"/>
          <w:szCs w:val="24"/>
        </w:rPr>
        <w:t>. Ms David</w:t>
      </w:r>
      <w:r w:rsidR="001469B1">
        <w:rPr>
          <w:rFonts w:ascii="Arial" w:hAnsi="Arial" w:cs="Arial"/>
          <w:sz w:val="24"/>
          <w:szCs w:val="24"/>
        </w:rPr>
        <w:t>’</w:t>
      </w:r>
      <w:r w:rsidR="00AB530D">
        <w:rPr>
          <w:rFonts w:ascii="Arial" w:hAnsi="Arial" w:cs="Arial"/>
          <w:sz w:val="24"/>
          <w:szCs w:val="24"/>
        </w:rPr>
        <w:t>s</w:t>
      </w:r>
      <w:r w:rsidR="001469B1">
        <w:rPr>
          <w:rFonts w:ascii="Arial" w:hAnsi="Arial" w:cs="Arial"/>
          <w:sz w:val="24"/>
          <w:szCs w:val="24"/>
        </w:rPr>
        <w:t xml:space="preserve"> testimony was further that whilst the </w:t>
      </w:r>
      <w:r w:rsidR="001469B1">
        <w:rPr>
          <w:rFonts w:ascii="Arial" w:hAnsi="Arial" w:cs="Arial"/>
          <w:sz w:val="24"/>
          <w:szCs w:val="24"/>
        </w:rPr>
        <w:lastRenderedPageBreak/>
        <w:t>vehicle was at the respondent’s bar, after the respondent had fled the scene she saw no-one removing the money from the vehicle, prior to the vehicle being towed away. It is not clear from the evidence who towed the vehicle from the scene</w:t>
      </w:r>
      <w:r w:rsidR="00C26CCB">
        <w:rPr>
          <w:rFonts w:ascii="Arial" w:hAnsi="Arial" w:cs="Arial"/>
          <w:sz w:val="24"/>
          <w:szCs w:val="24"/>
        </w:rPr>
        <w:t>.</w:t>
      </w:r>
      <w:r w:rsidR="001469B1">
        <w:rPr>
          <w:rFonts w:ascii="Arial" w:hAnsi="Arial" w:cs="Arial"/>
          <w:sz w:val="24"/>
          <w:szCs w:val="24"/>
        </w:rPr>
        <w:t xml:space="preserve"> What is however not disputed is that the vehicle was towed to the police station where it stood until such time when the res</w:t>
      </w:r>
      <w:r w:rsidR="00D74B3C">
        <w:rPr>
          <w:rFonts w:ascii="Arial" w:hAnsi="Arial" w:cs="Arial"/>
          <w:sz w:val="24"/>
          <w:szCs w:val="24"/>
        </w:rPr>
        <w:t>pondent eventually received it</w:t>
      </w:r>
      <w:r w:rsidR="001469B1">
        <w:rPr>
          <w:rFonts w:ascii="Arial" w:hAnsi="Arial" w:cs="Arial"/>
          <w:sz w:val="24"/>
          <w:szCs w:val="24"/>
        </w:rPr>
        <w:t xml:space="preserve"> from </w:t>
      </w:r>
      <w:r w:rsidR="00D74B3C">
        <w:rPr>
          <w:rFonts w:ascii="Arial" w:hAnsi="Arial" w:cs="Arial"/>
          <w:sz w:val="24"/>
          <w:szCs w:val="24"/>
        </w:rPr>
        <w:t xml:space="preserve">the </w:t>
      </w:r>
      <w:r w:rsidR="001469B1">
        <w:rPr>
          <w:rFonts w:ascii="Arial" w:hAnsi="Arial" w:cs="Arial"/>
          <w:sz w:val="24"/>
          <w:szCs w:val="24"/>
        </w:rPr>
        <w:t>police officers.</w:t>
      </w:r>
    </w:p>
    <w:p w14:paraId="1CF8E946" w14:textId="77777777" w:rsidR="008B79FF" w:rsidRDefault="008B79FF" w:rsidP="005A619A">
      <w:pPr>
        <w:pStyle w:val="NoSpacing"/>
        <w:spacing w:line="480" w:lineRule="auto"/>
        <w:jc w:val="both"/>
        <w:rPr>
          <w:rFonts w:ascii="Arial" w:hAnsi="Arial" w:cs="Arial"/>
          <w:sz w:val="24"/>
          <w:szCs w:val="24"/>
        </w:rPr>
      </w:pPr>
    </w:p>
    <w:p w14:paraId="1419D409" w14:textId="3DC68832"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F65523">
        <w:rPr>
          <w:rFonts w:ascii="Arial" w:hAnsi="Arial" w:cs="Arial"/>
          <w:sz w:val="24"/>
          <w:szCs w:val="24"/>
        </w:rPr>
        <w:t>The legal practitioner for the appellant</w:t>
      </w:r>
      <w:r w:rsidR="001469B1" w:rsidRPr="004F22D5">
        <w:rPr>
          <w:rFonts w:ascii="Arial" w:hAnsi="Arial" w:cs="Arial"/>
          <w:sz w:val="24"/>
          <w:szCs w:val="24"/>
        </w:rPr>
        <w:t xml:space="preserve"> submitted that the appellant never admitted liability for the loss of N$27</w:t>
      </w:r>
      <w:r w:rsidR="004F22D5" w:rsidRPr="004F22D5">
        <w:rPr>
          <w:rFonts w:ascii="Arial" w:hAnsi="Arial" w:cs="Arial"/>
          <w:sz w:val="24"/>
          <w:szCs w:val="24"/>
        </w:rPr>
        <w:t xml:space="preserve"> </w:t>
      </w:r>
      <w:r w:rsidR="001469B1" w:rsidRPr="004F22D5">
        <w:rPr>
          <w:rFonts w:ascii="Arial" w:hAnsi="Arial" w:cs="Arial"/>
          <w:sz w:val="24"/>
          <w:szCs w:val="24"/>
        </w:rPr>
        <w:t>000, and that the respondent himself appeared to suggest that the amount of N$27</w:t>
      </w:r>
      <w:r w:rsidR="004F22D5" w:rsidRPr="004F22D5">
        <w:rPr>
          <w:rFonts w:ascii="Arial" w:hAnsi="Arial" w:cs="Arial"/>
          <w:sz w:val="24"/>
          <w:szCs w:val="24"/>
        </w:rPr>
        <w:t xml:space="preserve"> </w:t>
      </w:r>
      <w:r w:rsidR="001469B1" w:rsidRPr="004F22D5">
        <w:rPr>
          <w:rFonts w:ascii="Arial" w:hAnsi="Arial" w:cs="Arial"/>
          <w:sz w:val="24"/>
          <w:szCs w:val="24"/>
        </w:rPr>
        <w:t xml:space="preserve">000 could have included an amount from a transport business which the respondent co-owned with somebody else. I am of the </w:t>
      </w:r>
      <w:r w:rsidR="004F22D5" w:rsidRPr="004F22D5">
        <w:rPr>
          <w:rFonts w:ascii="Arial" w:hAnsi="Arial" w:cs="Arial"/>
          <w:sz w:val="24"/>
          <w:szCs w:val="24"/>
        </w:rPr>
        <w:t>view that the origin of the money is irrelevant. The uncontes</w:t>
      </w:r>
      <w:r w:rsidR="00AB530D">
        <w:rPr>
          <w:rFonts w:ascii="Arial" w:hAnsi="Arial" w:cs="Arial"/>
          <w:sz w:val="24"/>
          <w:szCs w:val="24"/>
        </w:rPr>
        <w:t>ted testimony was that Ms David</w:t>
      </w:r>
      <w:r w:rsidR="004F22D5" w:rsidRPr="004F22D5">
        <w:rPr>
          <w:rFonts w:ascii="Arial" w:hAnsi="Arial" w:cs="Arial"/>
          <w:sz w:val="24"/>
          <w:szCs w:val="24"/>
        </w:rPr>
        <w:t xml:space="preserve"> and the respondent counted the money together and the amount was N$27 000. There was no evidence gainsaying the testimony of the respondent that he placed this amount inside his motor vehicle. In my view it would amount to speculation that someone could have removed the money from the vehicle at the stage the respondent was chased by the police officers – there was simply no evidence to infer such a finding. There is similarly no evidence that someone unknown </w:t>
      </w:r>
      <w:r w:rsidR="00CB1021">
        <w:rPr>
          <w:rFonts w:ascii="Arial" w:hAnsi="Arial" w:cs="Arial"/>
          <w:sz w:val="24"/>
          <w:szCs w:val="24"/>
        </w:rPr>
        <w:t>c</w:t>
      </w:r>
      <w:r w:rsidR="004F22D5" w:rsidRPr="004F22D5">
        <w:rPr>
          <w:rFonts w:ascii="Arial" w:hAnsi="Arial" w:cs="Arial"/>
          <w:sz w:val="24"/>
          <w:szCs w:val="24"/>
        </w:rPr>
        <w:t>ould</w:t>
      </w:r>
      <w:r w:rsidR="00CB1021">
        <w:rPr>
          <w:rFonts w:ascii="Arial" w:hAnsi="Arial" w:cs="Arial"/>
          <w:sz w:val="24"/>
          <w:szCs w:val="24"/>
        </w:rPr>
        <w:t xml:space="preserve">, </w:t>
      </w:r>
      <w:r w:rsidR="004F22D5" w:rsidRPr="004F22D5">
        <w:rPr>
          <w:rFonts w:ascii="Arial" w:hAnsi="Arial" w:cs="Arial"/>
          <w:sz w:val="24"/>
          <w:szCs w:val="24"/>
        </w:rPr>
        <w:t xml:space="preserve">during the process of removing the vehicle to the police office </w:t>
      </w:r>
      <w:r w:rsidR="00CB1021">
        <w:rPr>
          <w:rFonts w:ascii="Arial" w:hAnsi="Arial" w:cs="Arial"/>
          <w:sz w:val="24"/>
          <w:szCs w:val="24"/>
        </w:rPr>
        <w:t xml:space="preserve">have </w:t>
      </w:r>
      <w:r w:rsidR="004F22D5" w:rsidRPr="004F22D5">
        <w:rPr>
          <w:rFonts w:ascii="Arial" w:hAnsi="Arial" w:cs="Arial"/>
          <w:sz w:val="24"/>
          <w:szCs w:val="24"/>
        </w:rPr>
        <w:t>stolen the money left by the respondent in his vehicle. This again wo</w:t>
      </w:r>
      <w:r w:rsidR="00CB1021">
        <w:rPr>
          <w:rFonts w:ascii="Arial" w:hAnsi="Arial" w:cs="Arial"/>
          <w:sz w:val="24"/>
          <w:szCs w:val="24"/>
        </w:rPr>
        <w:t xml:space="preserve">uld amount to speculation. </w:t>
      </w:r>
    </w:p>
    <w:p w14:paraId="3DE81A30" w14:textId="77777777" w:rsidR="00CB1021" w:rsidRDefault="00CB1021" w:rsidP="005A619A">
      <w:pPr>
        <w:pStyle w:val="NoSpacing"/>
        <w:spacing w:line="480" w:lineRule="auto"/>
        <w:jc w:val="both"/>
        <w:rPr>
          <w:rFonts w:ascii="Arial" w:hAnsi="Arial" w:cs="Arial"/>
          <w:sz w:val="24"/>
          <w:szCs w:val="24"/>
        </w:rPr>
      </w:pPr>
    </w:p>
    <w:p w14:paraId="0C4170C4" w14:textId="6EB20068"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4F22D5">
        <w:rPr>
          <w:rFonts w:ascii="Arial" w:hAnsi="Arial" w:cs="Arial"/>
          <w:sz w:val="24"/>
          <w:szCs w:val="24"/>
        </w:rPr>
        <w:t xml:space="preserve">I am of the view that the respondent proved the loss of N$27 000. </w:t>
      </w:r>
    </w:p>
    <w:p w14:paraId="458FD410" w14:textId="77777777" w:rsidR="008B79FF" w:rsidRDefault="008B79FF" w:rsidP="005A619A">
      <w:pPr>
        <w:pStyle w:val="NoSpacing"/>
        <w:spacing w:line="480" w:lineRule="auto"/>
        <w:jc w:val="both"/>
        <w:rPr>
          <w:rFonts w:ascii="Arial" w:hAnsi="Arial" w:cs="Arial"/>
          <w:sz w:val="24"/>
          <w:szCs w:val="24"/>
        </w:rPr>
      </w:pPr>
    </w:p>
    <w:p w14:paraId="63621F4E" w14:textId="77777777" w:rsidR="00AC292A" w:rsidRDefault="00AC292A" w:rsidP="005A619A">
      <w:pPr>
        <w:pStyle w:val="NoSpacing"/>
        <w:spacing w:line="480" w:lineRule="auto"/>
        <w:jc w:val="both"/>
        <w:rPr>
          <w:rFonts w:ascii="Arial" w:hAnsi="Arial" w:cs="Arial"/>
          <w:sz w:val="24"/>
          <w:szCs w:val="24"/>
          <w:u w:val="single"/>
        </w:rPr>
      </w:pPr>
    </w:p>
    <w:p w14:paraId="39C740E1" w14:textId="77777777" w:rsidR="004F22D5" w:rsidRPr="004F22D5" w:rsidRDefault="004F22D5" w:rsidP="005A619A">
      <w:pPr>
        <w:pStyle w:val="NoSpacing"/>
        <w:spacing w:line="480" w:lineRule="auto"/>
        <w:jc w:val="both"/>
        <w:rPr>
          <w:rFonts w:ascii="Arial" w:hAnsi="Arial" w:cs="Arial"/>
          <w:sz w:val="24"/>
          <w:szCs w:val="24"/>
          <w:u w:val="single"/>
        </w:rPr>
      </w:pPr>
      <w:r w:rsidRPr="004F22D5">
        <w:rPr>
          <w:rFonts w:ascii="Arial" w:hAnsi="Arial" w:cs="Arial"/>
          <w:sz w:val="24"/>
          <w:szCs w:val="24"/>
          <w:u w:val="single"/>
        </w:rPr>
        <w:lastRenderedPageBreak/>
        <w:t>In respect of the third claim</w:t>
      </w:r>
    </w:p>
    <w:p w14:paraId="2C10D420" w14:textId="0E625DB7"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4F22D5">
        <w:rPr>
          <w:rFonts w:ascii="Arial" w:hAnsi="Arial" w:cs="Arial"/>
          <w:sz w:val="24"/>
          <w:szCs w:val="24"/>
        </w:rPr>
        <w:t>The third claim was in respect of a loss of profit in the amount of N$105 000 as a result of the unlawful impoundment of the respondent</w:t>
      </w:r>
      <w:r w:rsidR="00F65523">
        <w:rPr>
          <w:rFonts w:ascii="Arial" w:hAnsi="Arial" w:cs="Arial"/>
          <w:sz w:val="24"/>
          <w:szCs w:val="24"/>
        </w:rPr>
        <w:t>’s vehicle</w:t>
      </w:r>
      <w:r w:rsidR="004F22D5">
        <w:rPr>
          <w:rFonts w:ascii="Arial" w:hAnsi="Arial" w:cs="Arial"/>
          <w:sz w:val="24"/>
          <w:szCs w:val="24"/>
        </w:rPr>
        <w:t xml:space="preserve">. The court </w:t>
      </w:r>
      <w:r w:rsidR="004F22D5" w:rsidRPr="004F22D5">
        <w:rPr>
          <w:rFonts w:ascii="Arial" w:hAnsi="Arial" w:cs="Arial"/>
          <w:i/>
          <w:sz w:val="24"/>
          <w:szCs w:val="24"/>
        </w:rPr>
        <w:t>a quo</w:t>
      </w:r>
      <w:r w:rsidR="004F22D5">
        <w:rPr>
          <w:rFonts w:ascii="Arial" w:hAnsi="Arial" w:cs="Arial"/>
          <w:sz w:val="24"/>
          <w:szCs w:val="24"/>
        </w:rPr>
        <w:t xml:space="preserve"> awarded damages in the amount of N$90 000.</w:t>
      </w:r>
      <w:r w:rsidR="003C3117">
        <w:rPr>
          <w:rFonts w:ascii="Arial" w:hAnsi="Arial" w:cs="Arial"/>
          <w:sz w:val="24"/>
          <w:szCs w:val="24"/>
        </w:rPr>
        <w:t xml:space="preserve"> The original claim was in the amount of N$70 000 but at the time of the trial had escalated to the amount of N$105 000.  </w:t>
      </w:r>
      <w:r w:rsidR="00F65523">
        <w:rPr>
          <w:rFonts w:ascii="Arial" w:hAnsi="Arial" w:cs="Arial"/>
          <w:sz w:val="24"/>
          <w:szCs w:val="24"/>
        </w:rPr>
        <w:t xml:space="preserve">The legal practitioner for the appellant </w:t>
      </w:r>
      <w:r w:rsidR="003C3117">
        <w:rPr>
          <w:rFonts w:ascii="Arial" w:hAnsi="Arial" w:cs="Arial"/>
          <w:sz w:val="24"/>
          <w:szCs w:val="24"/>
        </w:rPr>
        <w:t>took no issue with this increased amount.</w:t>
      </w:r>
    </w:p>
    <w:p w14:paraId="1CA6A80B" w14:textId="77777777" w:rsidR="008B79FF" w:rsidRDefault="008B79FF" w:rsidP="005A619A">
      <w:pPr>
        <w:pStyle w:val="NoSpacing"/>
        <w:spacing w:line="480" w:lineRule="auto"/>
        <w:jc w:val="both"/>
        <w:rPr>
          <w:rFonts w:ascii="Arial" w:hAnsi="Arial" w:cs="Arial"/>
          <w:sz w:val="24"/>
          <w:szCs w:val="24"/>
        </w:rPr>
      </w:pPr>
    </w:p>
    <w:p w14:paraId="40896E5C" w14:textId="5ED0E15C"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[78]</w:t>
      </w:r>
      <w:r>
        <w:rPr>
          <w:rFonts w:ascii="Arial" w:hAnsi="Arial" w:cs="Arial"/>
          <w:sz w:val="24"/>
          <w:szCs w:val="24"/>
        </w:rPr>
        <w:tab/>
      </w:r>
      <w:r w:rsidR="00F65523">
        <w:rPr>
          <w:rFonts w:ascii="Arial" w:hAnsi="Arial" w:cs="Arial"/>
          <w:sz w:val="24"/>
          <w:szCs w:val="24"/>
        </w:rPr>
        <w:t xml:space="preserve">He instead </w:t>
      </w:r>
      <w:r w:rsidR="004F22D5">
        <w:rPr>
          <w:rFonts w:ascii="Arial" w:hAnsi="Arial" w:cs="Arial"/>
          <w:sz w:val="24"/>
          <w:szCs w:val="24"/>
        </w:rPr>
        <w:t>submitted that the evidence presented did not support a claim of loss of profit,</w:t>
      </w:r>
      <w:r w:rsidR="00CB1021">
        <w:rPr>
          <w:rFonts w:ascii="Arial" w:hAnsi="Arial" w:cs="Arial"/>
          <w:sz w:val="24"/>
          <w:szCs w:val="24"/>
        </w:rPr>
        <w:t xml:space="preserve"> since</w:t>
      </w:r>
      <w:r w:rsidR="004F22D5">
        <w:rPr>
          <w:rFonts w:ascii="Arial" w:hAnsi="Arial" w:cs="Arial"/>
          <w:sz w:val="24"/>
          <w:szCs w:val="24"/>
        </w:rPr>
        <w:t xml:space="preserve"> the respondent in the particulars of claim</w:t>
      </w:r>
      <w:r w:rsidR="003C3117">
        <w:rPr>
          <w:rFonts w:ascii="Arial" w:hAnsi="Arial" w:cs="Arial"/>
          <w:sz w:val="24"/>
          <w:szCs w:val="24"/>
        </w:rPr>
        <w:t xml:space="preserve"> pleaded loss of profit, </w:t>
      </w:r>
      <w:r w:rsidR="004F22D5">
        <w:rPr>
          <w:rFonts w:ascii="Arial" w:hAnsi="Arial" w:cs="Arial"/>
          <w:sz w:val="24"/>
          <w:szCs w:val="24"/>
        </w:rPr>
        <w:t xml:space="preserve">respondent’s evidence related to a claim of gross income. </w:t>
      </w:r>
    </w:p>
    <w:p w14:paraId="735B9A62" w14:textId="77777777" w:rsidR="008B79FF" w:rsidRDefault="008B79FF" w:rsidP="005A619A">
      <w:pPr>
        <w:pStyle w:val="NoSpacing"/>
        <w:spacing w:line="480" w:lineRule="auto"/>
        <w:jc w:val="both"/>
        <w:rPr>
          <w:rFonts w:ascii="Arial" w:hAnsi="Arial" w:cs="Arial"/>
          <w:sz w:val="24"/>
          <w:szCs w:val="24"/>
        </w:rPr>
      </w:pPr>
    </w:p>
    <w:p w14:paraId="1C3E8F13" w14:textId="7A1DA85D"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F65523">
        <w:rPr>
          <w:rFonts w:ascii="Arial" w:hAnsi="Arial" w:cs="Arial"/>
          <w:sz w:val="24"/>
          <w:szCs w:val="24"/>
        </w:rPr>
        <w:t>On behalf of the respondent, it was</w:t>
      </w:r>
      <w:r w:rsidR="004F22D5">
        <w:rPr>
          <w:rFonts w:ascii="Arial" w:hAnsi="Arial" w:cs="Arial"/>
          <w:sz w:val="24"/>
          <w:szCs w:val="24"/>
        </w:rPr>
        <w:t xml:space="preserve"> submitted that the court </w:t>
      </w:r>
      <w:r w:rsidR="004F22D5" w:rsidRPr="004F22D5">
        <w:rPr>
          <w:rFonts w:ascii="Arial" w:hAnsi="Arial" w:cs="Arial"/>
          <w:i/>
          <w:sz w:val="24"/>
          <w:szCs w:val="24"/>
        </w:rPr>
        <w:t>a quo</w:t>
      </w:r>
      <w:r w:rsidR="004F22D5">
        <w:rPr>
          <w:rFonts w:ascii="Arial" w:hAnsi="Arial" w:cs="Arial"/>
          <w:sz w:val="24"/>
          <w:szCs w:val="24"/>
        </w:rPr>
        <w:t xml:space="preserve"> decided the issue of damages on the evidence before it. </w:t>
      </w:r>
      <w:r w:rsidR="00F65523">
        <w:rPr>
          <w:rFonts w:ascii="Arial" w:hAnsi="Arial" w:cs="Arial"/>
          <w:sz w:val="24"/>
          <w:szCs w:val="24"/>
        </w:rPr>
        <w:t>It was</w:t>
      </w:r>
      <w:r w:rsidR="004F22D5">
        <w:rPr>
          <w:rFonts w:ascii="Arial" w:hAnsi="Arial" w:cs="Arial"/>
          <w:sz w:val="24"/>
          <w:szCs w:val="24"/>
        </w:rPr>
        <w:t xml:space="preserve"> conceded that the respondent did not produce any documentary evidence in support of his claim. The respondent in his discovery affidavit stated </w:t>
      </w:r>
      <w:r w:rsidR="003C3117">
        <w:rPr>
          <w:rFonts w:ascii="Arial" w:hAnsi="Arial" w:cs="Arial"/>
          <w:sz w:val="24"/>
          <w:szCs w:val="24"/>
        </w:rPr>
        <w:t xml:space="preserve">also </w:t>
      </w:r>
      <w:r w:rsidR="004F22D5">
        <w:rPr>
          <w:rFonts w:ascii="Arial" w:hAnsi="Arial" w:cs="Arial"/>
          <w:sz w:val="24"/>
          <w:szCs w:val="24"/>
        </w:rPr>
        <w:t>that he had no relevant document</w:t>
      </w:r>
      <w:r w:rsidR="003C3117">
        <w:rPr>
          <w:rFonts w:ascii="Arial" w:hAnsi="Arial" w:cs="Arial"/>
          <w:sz w:val="24"/>
          <w:szCs w:val="24"/>
        </w:rPr>
        <w:t>s</w:t>
      </w:r>
      <w:r w:rsidR="004F22D5">
        <w:rPr>
          <w:rFonts w:ascii="Arial" w:hAnsi="Arial" w:cs="Arial"/>
          <w:sz w:val="24"/>
          <w:szCs w:val="24"/>
        </w:rPr>
        <w:t xml:space="preserve"> to support his claim. </w:t>
      </w:r>
    </w:p>
    <w:p w14:paraId="27038DEB" w14:textId="77777777" w:rsidR="008B79FF" w:rsidRDefault="008B79FF" w:rsidP="005A619A">
      <w:pPr>
        <w:pStyle w:val="NoSpacing"/>
        <w:spacing w:line="480" w:lineRule="auto"/>
        <w:jc w:val="both"/>
        <w:rPr>
          <w:rFonts w:ascii="Arial" w:hAnsi="Arial" w:cs="Arial"/>
          <w:sz w:val="24"/>
          <w:szCs w:val="24"/>
        </w:rPr>
      </w:pPr>
    </w:p>
    <w:p w14:paraId="4E6824D2" w14:textId="44688E08"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4D75E6">
        <w:rPr>
          <w:rFonts w:ascii="Arial" w:hAnsi="Arial" w:cs="Arial"/>
          <w:sz w:val="24"/>
          <w:szCs w:val="24"/>
        </w:rPr>
        <w:t>The salesperson</w:t>
      </w:r>
      <w:r w:rsidR="00D74B3C">
        <w:rPr>
          <w:rFonts w:ascii="Arial" w:hAnsi="Arial" w:cs="Arial"/>
          <w:sz w:val="24"/>
          <w:szCs w:val="24"/>
        </w:rPr>
        <w:t>,</w:t>
      </w:r>
      <w:r w:rsidR="00AB530D">
        <w:rPr>
          <w:rFonts w:ascii="Arial" w:hAnsi="Arial" w:cs="Arial"/>
          <w:sz w:val="24"/>
          <w:szCs w:val="24"/>
        </w:rPr>
        <w:t xml:space="preserve"> Ms David</w:t>
      </w:r>
      <w:r w:rsidR="00D74B3C">
        <w:rPr>
          <w:rFonts w:ascii="Arial" w:hAnsi="Arial" w:cs="Arial"/>
          <w:sz w:val="24"/>
          <w:szCs w:val="24"/>
        </w:rPr>
        <w:t>,</w:t>
      </w:r>
      <w:r w:rsidR="004D75E6">
        <w:rPr>
          <w:rFonts w:ascii="Arial" w:hAnsi="Arial" w:cs="Arial"/>
          <w:sz w:val="24"/>
          <w:szCs w:val="24"/>
        </w:rPr>
        <w:t xml:space="preserve"> testified in respect of the income at the bar on ‘not so good days’ </w:t>
      </w:r>
      <w:r w:rsidR="00F65523">
        <w:rPr>
          <w:rFonts w:ascii="Arial" w:hAnsi="Arial" w:cs="Arial"/>
          <w:sz w:val="24"/>
          <w:szCs w:val="24"/>
        </w:rPr>
        <w:t xml:space="preserve">that </w:t>
      </w:r>
      <w:r w:rsidR="004D75E6">
        <w:rPr>
          <w:rFonts w:ascii="Arial" w:hAnsi="Arial" w:cs="Arial"/>
          <w:sz w:val="24"/>
          <w:szCs w:val="24"/>
        </w:rPr>
        <w:t xml:space="preserve">they would sell liquor in an amount of N$1500 to N$2500, and on ‘good days’ an amount of N$4000 to N$5000. The weekly or monthly income would depend on the month of the year. She testified that the respondent would on most occasions purchase stock in the amount of N$7000 and would normally provide her with a receipt. </w:t>
      </w:r>
    </w:p>
    <w:p w14:paraId="0C596BD3" w14:textId="77777777" w:rsidR="000D3F15" w:rsidRPr="00A94F81" w:rsidRDefault="000D3F15" w:rsidP="005A619A">
      <w:pPr>
        <w:pStyle w:val="NoSpacing"/>
        <w:spacing w:line="480" w:lineRule="auto"/>
        <w:jc w:val="both"/>
        <w:rPr>
          <w:rFonts w:ascii="Arial" w:hAnsi="Arial" w:cs="Arial"/>
          <w:sz w:val="24"/>
          <w:szCs w:val="24"/>
        </w:rPr>
      </w:pPr>
    </w:p>
    <w:p w14:paraId="5D8A47D4" w14:textId="4787EBA9"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[81]</w:t>
      </w:r>
      <w:r>
        <w:rPr>
          <w:rFonts w:ascii="Arial" w:hAnsi="Arial" w:cs="Arial"/>
          <w:sz w:val="24"/>
          <w:szCs w:val="24"/>
        </w:rPr>
        <w:tab/>
      </w:r>
      <w:r w:rsidR="004D75E6">
        <w:rPr>
          <w:rFonts w:ascii="Arial" w:hAnsi="Arial" w:cs="Arial"/>
          <w:sz w:val="24"/>
          <w:szCs w:val="24"/>
        </w:rPr>
        <w:t>The onus was on the respondent to prove that he made a loss of profit and th</w:t>
      </w:r>
      <w:r w:rsidR="006A700C">
        <w:rPr>
          <w:rFonts w:ascii="Arial" w:hAnsi="Arial" w:cs="Arial"/>
          <w:sz w:val="24"/>
          <w:szCs w:val="24"/>
        </w:rPr>
        <w:t>is</w:t>
      </w:r>
      <w:r w:rsidR="004D75E6">
        <w:rPr>
          <w:rFonts w:ascii="Arial" w:hAnsi="Arial" w:cs="Arial"/>
          <w:sz w:val="24"/>
          <w:szCs w:val="24"/>
        </w:rPr>
        <w:t xml:space="preserve"> he had to prove on a preponderance of probabilities what</w:t>
      </w:r>
      <w:r w:rsidR="003C3117">
        <w:rPr>
          <w:rFonts w:ascii="Arial" w:hAnsi="Arial" w:cs="Arial"/>
          <w:sz w:val="24"/>
          <w:szCs w:val="24"/>
        </w:rPr>
        <w:t xml:space="preserve"> the</w:t>
      </w:r>
      <w:r w:rsidR="004D75E6">
        <w:rPr>
          <w:rFonts w:ascii="Arial" w:hAnsi="Arial" w:cs="Arial"/>
          <w:sz w:val="24"/>
          <w:szCs w:val="24"/>
        </w:rPr>
        <w:t xml:space="preserve"> daily or weekly profit was. There was no evidence presented about normally expected expenses</w:t>
      </w:r>
      <w:r w:rsidR="00CB4278">
        <w:rPr>
          <w:rFonts w:ascii="Arial" w:hAnsi="Arial" w:cs="Arial"/>
          <w:sz w:val="24"/>
          <w:szCs w:val="24"/>
        </w:rPr>
        <w:t>,</w:t>
      </w:r>
      <w:r w:rsidR="004D75E6">
        <w:rPr>
          <w:rFonts w:ascii="Arial" w:hAnsi="Arial" w:cs="Arial"/>
          <w:sz w:val="24"/>
          <w:szCs w:val="24"/>
        </w:rPr>
        <w:t xml:space="preserve"> </w:t>
      </w:r>
      <w:proofErr w:type="spellStart"/>
      <w:r w:rsidR="004D75E6">
        <w:rPr>
          <w:rFonts w:ascii="Arial" w:hAnsi="Arial" w:cs="Arial"/>
          <w:sz w:val="24"/>
          <w:szCs w:val="24"/>
        </w:rPr>
        <w:t>eg</w:t>
      </w:r>
      <w:proofErr w:type="spellEnd"/>
      <w:r w:rsidR="004D75E6">
        <w:rPr>
          <w:rFonts w:ascii="Arial" w:hAnsi="Arial" w:cs="Arial"/>
          <w:sz w:val="24"/>
          <w:szCs w:val="24"/>
        </w:rPr>
        <w:t xml:space="preserve"> salaries and other overhead expenses. In my view</w:t>
      </w:r>
      <w:r w:rsidR="004E4E1E">
        <w:rPr>
          <w:rFonts w:ascii="Arial" w:hAnsi="Arial" w:cs="Arial"/>
          <w:sz w:val="24"/>
          <w:szCs w:val="24"/>
        </w:rPr>
        <w:t>,</w:t>
      </w:r>
      <w:r w:rsidR="004D75E6">
        <w:rPr>
          <w:rFonts w:ascii="Arial" w:hAnsi="Arial" w:cs="Arial"/>
          <w:sz w:val="24"/>
          <w:szCs w:val="24"/>
        </w:rPr>
        <w:t xml:space="preserve"> even in the absence of any supporting documents, it </w:t>
      </w:r>
      <w:r w:rsidR="004E4E1E">
        <w:rPr>
          <w:rFonts w:ascii="Arial" w:hAnsi="Arial" w:cs="Arial"/>
          <w:sz w:val="24"/>
          <w:szCs w:val="24"/>
        </w:rPr>
        <w:t xml:space="preserve">would </w:t>
      </w:r>
      <w:r w:rsidR="004D75E6">
        <w:rPr>
          <w:rFonts w:ascii="Arial" w:hAnsi="Arial" w:cs="Arial"/>
          <w:sz w:val="24"/>
          <w:szCs w:val="24"/>
        </w:rPr>
        <w:t xml:space="preserve">be pure conjecture to estimate any profits made. In any event the lack of any documentary proof must further count against the respondent. </w:t>
      </w:r>
      <w:r w:rsidR="003C3117">
        <w:rPr>
          <w:rFonts w:ascii="Arial" w:hAnsi="Arial" w:cs="Arial"/>
          <w:sz w:val="24"/>
          <w:szCs w:val="24"/>
        </w:rPr>
        <w:t xml:space="preserve">This must be so because the respondent testified </w:t>
      </w:r>
      <w:r w:rsidR="001C3A46">
        <w:rPr>
          <w:rFonts w:ascii="Arial" w:hAnsi="Arial" w:cs="Arial"/>
          <w:sz w:val="24"/>
          <w:szCs w:val="24"/>
        </w:rPr>
        <w:t xml:space="preserve">that he was the holder of a liquor licence and in possession of a tax certificate, though this certificate was not tendered as evidence </w:t>
      </w:r>
      <w:r w:rsidR="00D74B3C">
        <w:rPr>
          <w:rFonts w:ascii="Arial" w:hAnsi="Arial" w:cs="Arial"/>
          <w:sz w:val="24"/>
          <w:szCs w:val="24"/>
        </w:rPr>
        <w:t>during the trial. Furthermore</w:t>
      </w:r>
      <w:r w:rsidR="000B0803">
        <w:rPr>
          <w:rFonts w:ascii="Arial" w:hAnsi="Arial" w:cs="Arial"/>
          <w:sz w:val="24"/>
          <w:szCs w:val="24"/>
        </w:rPr>
        <w:t>,</w:t>
      </w:r>
      <w:r w:rsidR="00D74B3C">
        <w:rPr>
          <w:rFonts w:ascii="Arial" w:hAnsi="Arial" w:cs="Arial"/>
          <w:sz w:val="24"/>
          <w:szCs w:val="24"/>
        </w:rPr>
        <w:t xml:space="preserve"> from</w:t>
      </w:r>
      <w:r w:rsidR="00AB530D">
        <w:rPr>
          <w:rFonts w:ascii="Arial" w:hAnsi="Arial" w:cs="Arial"/>
          <w:sz w:val="24"/>
          <w:szCs w:val="24"/>
        </w:rPr>
        <w:t xml:space="preserve"> the evidence of Ms David</w:t>
      </w:r>
      <w:r w:rsidR="001C3A46">
        <w:rPr>
          <w:rFonts w:ascii="Arial" w:hAnsi="Arial" w:cs="Arial"/>
          <w:sz w:val="24"/>
          <w:szCs w:val="24"/>
        </w:rPr>
        <w:t xml:space="preserve"> it appears that there was some form of bookkeeping although the exact extent was also not disclosed during the trial. In my view</w:t>
      </w:r>
      <w:r w:rsidR="000B0803">
        <w:rPr>
          <w:rFonts w:ascii="Arial" w:hAnsi="Arial" w:cs="Arial"/>
          <w:sz w:val="24"/>
          <w:szCs w:val="24"/>
        </w:rPr>
        <w:t>,</w:t>
      </w:r>
      <w:r w:rsidR="001C3A46">
        <w:rPr>
          <w:rFonts w:ascii="Arial" w:hAnsi="Arial" w:cs="Arial"/>
          <w:sz w:val="24"/>
          <w:szCs w:val="24"/>
        </w:rPr>
        <w:t xml:space="preserve"> one could reasonably have expected in view of the testimonies</w:t>
      </w:r>
      <w:r w:rsidR="000B0803">
        <w:rPr>
          <w:rFonts w:ascii="Arial" w:hAnsi="Arial" w:cs="Arial"/>
          <w:sz w:val="24"/>
          <w:szCs w:val="24"/>
        </w:rPr>
        <w:t>,</w:t>
      </w:r>
      <w:r w:rsidR="001C3A46">
        <w:rPr>
          <w:rFonts w:ascii="Arial" w:hAnsi="Arial" w:cs="Arial"/>
          <w:sz w:val="24"/>
          <w:szCs w:val="24"/>
        </w:rPr>
        <w:t xml:space="preserve"> there </w:t>
      </w:r>
      <w:r w:rsidR="000B0803">
        <w:rPr>
          <w:rFonts w:ascii="Arial" w:hAnsi="Arial" w:cs="Arial"/>
          <w:sz w:val="24"/>
          <w:szCs w:val="24"/>
        </w:rPr>
        <w:t>to</w:t>
      </w:r>
      <w:r w:rsidR="001C3A46">
        <w:rPr>
          <w:rFonts w:ascii="Arial" w:hAnsi="Arial" w:cs="Arial"/>
          <w:sz w:val="24"/>
          <w:szCs w:val="24"/>
        </w:rPr>
        <w:t xml:space="preserve"> have been supporting financial documents reflecting the activities of the business (bar).</w:t>
      </w:r>
    </w:p>
    <w:p w14:paraId="1CF2897A" w14:textId="77777777" w:rsidR="008B79FF" w:rsidRDefault="008B79FF" w:rsidP="005A619A">
      <w:pPr>
        <w:pStyle w:val="NoSpacing"/>
        <w:spacing w:line="480" w:lineRule="auto"/>
        <w:jc w:val="both"/>
        <w:rPr>
          <w:rFonts w:ascii="Arial" w:hAnsi="Arial" w:cs="Arial"/>
          <w:sz w:val="24"/>
          <w:szCs w:val="24"/>
        </w:rPr>
      </w:pPr>
    </w:p>
    <w:p w14:paraId="1F90D1A8" w14:textId="54868422"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sidR="004D75E6">
        <w:rPr>
          <w:rFonts w:ascii="Arial" w:hAnsi="Arial" w:cs="Arial"/>
          <w:sz w:val="24"/>
          <w:szCs w:val="24"/>
        </w:rPr>
        <w:t xml:space="preserve">The court </w:t>
      </w:r>
      <w:r w:rsidR="004D75E6" w:rsidRPr="004D75E6">
        <w:rPr>
          <w:rFonts w:ascii="Arial" w:hAnsi="Arial" w:cs="Arial"/>
          <w:i/>
          <w:sz w:val="24"/>
          <w:szCs w:val="24"/>
        </w:rPr>
        <w:t>a quo</w:t>
      </w:r>
      <w:r w:rsidR="004D75E6">
        <w:rPr>
          <w:rFonts w:ascii="Arial" w:hAnsi="Arial" w:cs="Arial"/>
          <w:sz w:val="24"/>
          <w:szCs w:val="24"/>
        </w:rPr>
        <w:t xml:space="preserve"> in its judgment, at para 68, admitted that Mr </w:t>
      </w:r>
      <w:proofErr w:type="spellStart"/>
      <w:r w:rsidR="004D75E6">
        <w:rPr>
          <w:rFonts w:ascii="Arial" w:hAnsi="Arial" w:cs="Arial"/>
          <w:sz w:val="24"/>
          <w:szCs w:val="24"/>
        </w:rPr>
        <w:t>Ngula</w:t>
      </w:r>
      <w:proofErr w:type="spellEnd"/>
      <w:r w:rsidR="004D75E6">
        <w:rPr>
          <w:rFonts w:ascii="Arial" w:hAnsi="Arial" w:cs="Arial"/>
          <w:sz w:val="24"/>
          <w:szCs w:val="24"/>
        </w:rPr>
        <w:t xml:space="preserve"> had a valid point regarding the best evidence, namely that ‘</w:t>
      </w:r>
      <w:r w:rsidR="00D74B3C">
        <w:rPr>
          <w:rFonts w:ascii="Arial" w:hAnsi="Arial" w:cs="Arial"/>
          <w:sz w:val="24"/>
          <w:szCs w:val="24"/>
        </w:rPr>
        <w:t xml:space="preserve">. . . </w:t>
      </w:r>
      <w:r w:rsidR="004D75E6">
        <w:rPr>
          <w:rFonts w:ascii="Arial" w:hAnsi="Arial" w:cs="Arial"/>
          <w:sz w:val="24"/>
          <w:szCs w:val="24"/>
        </w:rPr>
        <w:t xml:space="preserve">the plaintiff could have done much better by producing documentary evidence in proof of the assertions regarding </w:t>
      </w:r>
      <w:r w:rsidR="0057655D">
        <w:rPr>
          <w:rFonts w:ascii="Arial" w:hAnsi="Arial" w:cs="Arial"/>
          <w:sz w:val="24"/>
          <w:szCs w:val="24"/>
        </w:rPr>
        <w:t>the amounts generated by the business during the time in question</w:t>
      </w:r>
      <w:r w:rsidR="00D74B3C">
        <w:rPr>
          <w:rFonts w:ascii="Arial" w:hAnsi="Arial" w:cs="Arial"/>
          <w:sz w:val="24"/>
          <w:szCs w:val="24"/>
        </w:rPr>
        <w:t>’</w:t>
      </w:r>
      <w:r w:rsidR="0057655D">
        <w:rPr>
          <w:rFonts w:ascii="Arial" w:hAnsi="Arial" w:cs="Arial"/>
          <w:sz w:val="24"/>
          <w:szCs w:val="24"/>
        </w:rPr>
        <w:t>.</w:t>
      </w:r>
    </w:p>
    <w:p w14:paraId="11C7E6B0" w14:textId="77777777" w:rsidR="008B79FF" w:rsidRDefault="008B79FF" w:rsidP="005A619A">
      <w:pPr>
        <w:pStyle w:val="NoSpacing"/>
        <w:spacing w:line="480" w:lineRule="auto"/>
        <w:jc w:val="both"/>
        <w:rPr>
          <w:rFonts w:ascii="Arial" w:hAnsi="Arial" w:cs="Arial"/>
          <w:sz w:val="24"/>
          <w:szCs w:val="24"/>
        </w:rPr>
      </w:pPr>
    </w:p>
    <w:p w14:paraId="3CE99A72" w14:textId="062F02AE"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57655D">
        <w:rPr>
          <w:rFonts w:ascii="Arial" w:hAnsi="Arial" w:cs="Arial"/>
          <w:sz w:val="24"/>
          <w:szCs w:val="24"/>
        </w:rPr>
        <w:t xml:space="preserve">The court </w:t>
      </w:r>
      <w:r w:rsidR="0057655D" w:rsidRPr="0057655D">
        <w:rPr>
          <w:rFonts w:ascii="Arial" w:hAnsi="Arial" w:cs="Arial"/>
          <w:i/>
          <w:sz w:val="24"/>
          <w:szCs w:val="24"/>
        </w:rPr>
        <w:t>a quo</w:t>
      </w:r>
      <w:r w:rsidR="0057655D">
        <w:rPr>
          <w:rFonts w:ascii="Arial" w:hAnsi="Arial" w:cs="Arial"/>
          <w:sz w:val="24"/>
          <w:szCs w:val="24"/>
        </w:rPr>
        <w:t xml:space="preserve"> reasoned that the absence of any documentary evidence did not result in the respondent having to be non-suited particularly in the light of admission of liability by the appellant. The court </w:t>
      </w:r>
      <w:r w:rsidR="0057655D" w:rsidRPr="0057655D">
        <w:rPr>
          <w:rFonts w:ascii="Arial" w:hAnsi="Arial" w:cs="Arial"/>
          <w:i/>
          <w:sz w:val="24"/>
          <w:szCs w:val="24"/>
        </w:rPr>
        <w:t>a quo</w:t>
      </w:r>
      <w:r w:rsidR="0057655D">
        <w:rPr>
          <w:rFonts w:ascii="Arial" w:hAnsi="Arial" w:cs="Arial"/>
          <w:sz w:val="24"/>
          <w:szCs w:val="24"/>
        </w:rPr>
        <w:t xml:space="preserve"> then surmised that if regard </w:t>
      </w:r>
      <w:r w:rsidR="000B0803">
        <w:rPr>
          <w:rFonts w:ascii="Arial" w:hAnsi="Arial" w:cs="Arial"/>
          <w:sz w:val="24"/>
          <w:szCs w:val="24"/>
        </w:rPr>
        <w:t>wa</w:t>
      </w:r>
      <w:r w:rsidR="0057655D">
        <w:rPr>
          <w:rFonts w:ascii="Arial" w:hAnsi="Arial" w:cs="Arial"/>
          <w:sz w:val="24"/>
          <w:szCs w:val="24"/>
        </w:rPr>
        <w:t xml:space="preserve">s had to the </w:t>
      </w:r>
      <w:r w:rsidR="0057655D">
        <w:rPr>
          <w:rFonts w:ascii="Arial" w:hAnsi="Arial" w:cs="Arial"/>
          <w:sz w:val="24"/>
          <w:szCs w:val="24"/>
        </w:rPr>
        <w:lastRenderedPageBreak/>
        <w:t>income on the bad days and the income on the go</w:t>
      </w:r>
      <w:r w:rsidR="00C065C0">
        <w:rPr>
          <w:rFonts w:ascii="Arial" w:hAnsi="Arial" w:cs="Arial"/>
          <w:sz w:val="24"/>
          <w:szCs w:val="24"/>
        </w:rPr>
        <w:t>od days an amount of N$30</w:t>
      </w:r>
      <w:r w:rsidR="0057655D">
        <w:rPr>
          <w:rFonts w:ascii="Arial" w:hAnsi="Arial" w:cs="Arial"/>
          <w:sz w:val="24"/>
          <w:szCs w:val="24"/>
        </w:rPr>
        <w:t xml:space="preserve">00 per day would be considered ‘condign’ in the absence of documentary evidence. </w:t>
      </w:r>
    </w:p>
    <w:p w14:paraId="68D6DD34" w14:textId="77777777" w:rsidR="00A1530D" w:rsidRDefault="00A1530D" w:rsidP="005A619A">
      <w:pPr>
        <w:pStyle w:val="NoSpacing"/>
        <w:spacing w:line="480" w:lineRule="auto"/>
        <w:jc w:val="both"/>
        <w:rPr>
          <w:rFonts w:ascii="Arial" w:hAnsi="Arial" w:cs="Arial"/>
          <w:sz w:val="24"/>
          <w:szCs w:val="24"/>
        </w:rPr>
      </w:pPr>
    </w:p>
    <w:p w14:paraId="15F11346" w14:textId="7242C290"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57655D">
        <w:rPr>
          <w:rFonts w:ascii="Arial" w:hAnsi="Arial" w:cs="Arial"/>
          <w:sz w:val="24"/>
          <w:szCs w:val="24"/>
        </w:rPr>
        <w:t xml:space="preserve">In my view this is a misdirection since there was no evidence presented by the respondent in respect of any daily </w:t>
      </w:r>
      <w:r w:rsidR="0057655D" w:rsidRPr="004E4E1E">
        <w:rPr>
          <w:rFonts w:ascii="Arial" w:hAnsi="Arial" w:cs="Arial"/>
          <w:i/>
          <w:sz w:val="24"/>
          <w:szCs w:val="24"/>
        </w:rPr>
        <w:t>profit</w:t>
      </w:r>
      <w:r w:rsidR="0057655D">
        <w:rPr>
          <w:rFonts w:ascii="Arial" w:hAnsi="Arial" w:cs="Arial"/>
          <w:sz w:val="24"/>
          <w:szCs w:val="24"/>
        </w:rPr>
        <w:t xml:space="preserve">. The court </w:t>
      </w:r>
      <w:r w:rsidR="0057655D" w:rsidRPr="0057655D">
        <w:rPr>
          <w:rFonts w:ascii="Arial" w:hAnsi="Arial" w:cs="Arial"/>
          <w:i/>
          <w:sz w:val="24"/>
          <w:szCs w:val="24"/>
        </w:rPr>
        <w:t>a quo</w:t>
      </w:r>
      <w:r w:rsidR="0057655D">
        <w:rPr>
          <w:rFonts w:ascii="Arial" w:hAnsi="Arial" w:cs="Arial"/>
          <w:sz w:val="24"/>
          <w:szCs w:val="24"/>
        </w:rPr>
        <w:t xml:space="preserve"> calculated the alleged loss of profit based on the gross daily income. </w:t>
      </w:r>
    </w:p>
    <w:p w14:paraId="5C7D0FD0" w14:textId="77777777" w:rsidR="008B79FF" w:rsidRDefault="008B79FF" w:rsidP="005A619A">
      <w:pPr>
        <w:pStyle w:val="NoSpacing"/>
        <w:spacing w:line="480" w:lineRule="auto"/>
        <w:jc w:val="both"/>
        <w:rPr>
          <w:rFonts w:ascii="Arial" w:hAnsi="Arial" w:cs="Arial"/>
          <w:sz w:val="24"/>
          <w:szCs w:val="24"/>
        </w:rPr>
      </w:pPr>
    </w:p>
    <w:p w14:paraId="44D47EEC" w14:textId="1EF32E45"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1C3A46">
        <w:rPr>
          <w:rFonts w:ascii="Arial" w:hAnsi="Arial" w:cs="Arial"/>
          <w:sz w:val="24"/>
          <w:szCs w:val="24"/>
        </w:rPr>
        <w:t>In general</w:t>
      </w:r>
      <w:r w:rsidR="00D74B3C">
        <w:rPr>
          <w:rFonts w:ascii="Arial" w:hAnsi="Arial" w:cs="Arial"/>
          <w:sz w:val="24"/>
          <w:szCs w:val="24"/>
        </w:rPr>
        <w:t>,</w:t>
      </w:r>
      <w:r w:rsidR="001C3A46">
        <w:rPr>
          <w:rFonts w:ascii="Arial" w:hAnsi="Arial" w:cs="Arial"/>
          <w:sz w:val="24"/>
          <w:szCs w:val="24"/>
        </w:rPr>
        <w:t xml:space="preserve"> a plaintiff has to allege and prove the quantum of damages suffered as a result of the unlawful act of the defendant. Where however damages are difficult to assess</w:t>
      </w:r>
      <w:r w:rsidR="00D74B3C">
        <w:rPr>
          <w:rFonts w:ascii="Arial" w:hAnsi="Arial" w:cs="Arial"/>
          <w:sz w:val="24"/>
          <w:szCs w:val="24"/>
        </w:rPr>
        <w:t>,</w:t>
      </w:r>
      <w:r w:rsidR="001C3A46">
        <w:rPr>
          <w:rFonts w:ascii="Arial" w:hAnsi="Arial" w:cs="Arial"/>
          <w:sz w:val="24"/>
          <w:szCs w:val="24"/>
        </w:rPr>
        <w:t xml:space="preserve"> a court may in the circumstances resort to an educated guess on such material placed before it. </w:t>
      </w:r>
    </w:p>
    <w:p w14:paraId="2715EDD7" w14:textId="77777777" w:rsidR="008B79FF" w:rsidRDefault="008B79FF" w:rsidP="005A619A">
      <w:pPr>
        <w:pStyle w:val="NoSpacing"/>
        <w:spacing w:line="480" w:lineRule="auto"/>
        <w:jc w:val="both"/>
        <w:rPr>
          <w:rFonts w:ascii="Arial" w:hAnsi="Arial" w:cs="Arial"/>
          <w:sz w:val="24"/>
          <w:szCs w:val="24"/>
        </w:rPr>
      </w:pPr>
    </w:p>
    <w:p w14:paraId="0F521D3C" w14:textId="4B65E446"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[86]</w:t>
      </w:r>
      <w:r>
        <w:rPr>
          <w:rFonts w:ascii="Arial" w:hAnsi="Arial" w:cs="Arial"/>
          <w:sz w:val="24"/>
          <w:szCs w:val="24"/>
        </w:rPr>
        <w:tab/>
      </w:r>
      <w:r w:rsidR="001C3A46">
        <w:rPr>
          <w:rFonts w:ascii="Arial" w:hAnsi="Arial" w:cs="Arial"/>
          <w:sz w:val="24"/>
          <w:szCs w:val="24"/>
        </w:rPr>
        <w:t xml:space="preserve">In </w:t>
      </w:r>
      <w:r w:rsidR="001C3A46" w:rsidRPr="00D0517F">
        <w:rPr>
          <w:rFonts w:ascii="Arial" w:hAnsi="Arial" w:cs="Arial"/>
          <w:i/>
          <w:sz w:val="24"/>
          <w:szCs w:val="24"/>
        </w:rPr>
        <w:t>Esso Standard SA (Pty) Ltd v Katz</w:t>
      </w:r>
      <w:r w:rsidR="001C3A46">
        <w:rPr>
          <w:rStyle w:val="FootnoteReference"/>
          <w:rFonts w:ascii="Arial" w:hAnsi="Arial" w:cs="Arial"/>
          <w:sz w:val="24"/>
          <w:szCs w:val="24"/>
        </w:rPr>
        <w:footnoteReference w:id="16"/>
      </w:r>
      <w:r w:rsidR="001C3A46">
        <w:rPr>
          <w:rFonts w:ascii="Arial" w:hAnsi="Arial" w:cs="Arial"/>
          <w:sz w:val="24"/>
          <w:szCs w:val="24"/>
        </w:rPr>
        <w:t xml:space="preserve"> </w:t>
      </w:r>
      <w:proofErr w:type="spellStart"/>
      <w:r w:rsidR="001C3A46">
        <w:rPr>
          <w:rFonts w:ascii="Arial" w:hAnsi="Arial" w:cs="Arial"/>
          <w:sz w:val="24"/>
          <w:szCs w:val="24"/>
        </w:rPr>
        <w:t>Diemont</w:t>
      </w:r>
      <w:proofErr w:type="spellEnd"/>
      <w:r w:rsidR="001C3A46">
        <w:rPr>
          <w:rFonts w:ascii="Arial" w:hAnsi="Arial" w:cs="Arial"/>
          <w:sz w:val="24"/>
          <w:szCs w:val="24"/>
        </w:rPr>
        <w:t xml:space="preserve"> JA referred with approval to </w:t>
      </w:r>
      <w:proofErr w:type="spellStart"/>
      <w:r w:rsidR="001C3A46" w:rsidRPr="00D0517F">
        <w:rPr>
          <w:rFonts w:ascii="Arial" w:hAnsi="Arial" w:cs="Arial"/>
          <w:i/>
          <w:sz w:val="24"/>
          <w:szCs w:val="24"/>
        </w:rPr>
        <w:t>Hersman</w:t>
      </w:r>
      <w:proofErr w:type="spellEnd"/>
      <w:r w:rsidR="001C3A46" w:rsidRPr="00D0517F">
        <w:rPr>
          <w:rFonts w:ascii="Arial" w:hAnsi="Arial" w:cs="Arial"/>
          <w:i/>
          <w:sz w:val="24"/>
          <w:szCs w:val="24"/>
        </w:rPr>
        <w:t xml:space="preserve"> v Shapiro &amp; Co</w:t>
      </w:r>
      <w:r w:rsidR="001C3A46">
        <w:rPr>
          <w:rFonts w:ascii="Arial" w:hAnsi="Arial" w:cs="Arial"/>
          <w:sz w:val="24"/>
          <w:szCs w:val="24"/>
        </w:rPr>
        <w:t xml:space="preserve"> 192</w:t>
      </w:r>
      <w:r w:rsidR="00D0517F">
        <w:rPr>
          <w:rFonts w:ascii="Arial" w:hAnsi="Arial" w:cs="Arial"/>
          <w:sz w:val="24"/>
          <w:szCs w:val="24"/>
        </w:rPr>
        <w:t>6 TPD 367 at 379 where Stratford J is reported to have said the following:</w:t>
      </w:r>
    </w:p>
    <w:p w14:paraId="5C384F40" w14:textId="77777777" w:rsidR="00D0517F" w:rsidRDefault="00366DDA" w:rsidP="005A619A">
      <w:pPr>
        <w:pStyle w:val="NoSpacing"/>
        <w:spacing w:line="360" w:lineRule="auto"/>
        <w:jc w:val="both"/>
        <w:rPr>
          <w:rFonts w:ascii="Arial" w:hAnsi="Arial" w:cs="Arial"/>
          <w:sz w:val="24"/>
          <w:szCs w:val="24"/>
        </w:rPr>
      </w:pPr>
      <w:r>
        <w:rPr>
          <w:rFonts w:ascii="Arial" w:hAnsi="Arial" w:cs="Arial"/>
          <w:sz w:val="24"/>
          <w:szCs w:val="24"/>
        </w:rPr>
        <w:tab/>
      </w:r>
    </w:p>
    <w:p w14:paraId="77453CE3" w14:textId="3D713CB1" w:rsidR="00366DDA" w:rsidRPr="00366DDA" w:rsidRDefault="00366DDA" w:rsidP="005A619A">
      <w:pPr>
        <w:pStyle w:val="NoSpacing"/>
        <w:spacing w:line="360" w:lineRule="auto"/>
        <w:ind w:left="720" w:hanging="720"/>
        <w:jc w:val="both"/>
        <w:rPr>
          <w:rFonts w:ascii="Arial" w:hAnsi="Arial" w:cs="Arial"/>
        </w:rPr>
      </w:pPr>
      <w:r>
        <w:rPr>
          <w:rFonts w:ascii="Arial" w:hAnsi="Arial" w:cs="Arial"/>
          <w:sz w:val="24"/>
          <w:szCs w:val="24"/>
        </w:rPr>
        <w:tab/>
      </w:r>
      <w:r w:rsidRPr="00366DDA">
        <w:rPr>
          <w:rFonts w:ascii="Arial" w:hAnsi="Arial" w:cs="Arial"/>
        </w:rPr>
        <w:t>‘Monetary damage having been suffered, it is necessary for the Court to assess the amount and make the best use it can of the evidence before it. There are cases where the assessment by the Court is very little more than an estimate; but even</w:t>
      </w:r>
      <w:r w:rsidRPr="00366DDA">
        <w:rPr>
          <w:rFonts w:ascii="Arial" w:hAnsi="Arial" w:cs="Arial"/>
          <w:spacing w:val="3"/>
        </w:rPr>
        <w:t xml:space="preserve"> so, if it is certain that pecuniary damage has been suffered, the Court is bound to award damages. It is not so bound in the case where evidence is available to the plaintiff which he has not produced; in those circumstances the Court is justified in giving, and does give, absolution from the instance. But where the best evidence available has been produced, though it is not entirely of a conclusive character and does not </w:t>
      </w:r>
      <w:r w:rsidRPr="00366DDA">
        <w:rPr>
          <w:rFonts w:ascii="Arial" w:hAnsi="Arial" w:cs="Arial"/>
          <w:spacing w:val="3"/>
        </w:rPr>
        <w:lastRenderedPageBreak/>
        <w:t xml:space="preserve">permit of a mathematical calculation of the damages suffered, still, if it is the best evidence available, the Court must use it and arrive at a </w:t>
      </w:r>
      <w:r w:rsidRPr="00366DDA">
        <w:rPr>
          <w:rFonts w:ascii="Arial" w:hAnsi="Arial" w:cs="Arial"/>
        </w:rPr>
        <w:t>conclusion based upon it.’</w:t>
      </w:r>
      <w:r>
        <w:rPr>
          <w:rStyle w:val="FootnoteReference"/>
          <w:rFonts w:ascii="Arial" w:hAnsi="Arial" w:cs="Arial"/>
        </w:rPr>
        <w:footnoteReference w:id="17"/>
      </w:r>
    </w:p>
    <w:p w14:paraId="363DCD39" w14:textId="77777777" w:rsidR="008B79FF" w:rsidRDefault="008B79FF" w:rsidP="005A619A">
      <w:pPr>
        <w:pStyle w:val="NoSpacing"/>
        <w:spacing w:line="480" w:lineRule="auto"/>
        <w:jc w:val="both"/>
        <w:rPr>
          <w:rFonts w:ascii="Arial" w:hAnsi="Arial" w:cs="Arial"/>
          <w:sz w:val="24"/>
          <w:szCs w:val="24"/>
        </w:rPr>
      </w:pPr>
    </w:p>
    <w:p w14:paraId="7BF6C7D0" w14:textId="7CDD2874"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D0517F">
        <w:rPr>
          <w:rFonts w:ascii="Arial" w:hAnsi="Arial" w:cs="Arial"/>
          <w:sz w:val="24"/>
          <w:szCs w:val="24"/>
        </w:rPr>
        <w:t xml:space="preserve">The important question therefore is whether the respondent, as plaintiff, has proved on a balance of probabilities that he has suffered loss of profit due to damage caused </w:t>
      </w:r>
      <w:r w:rsidR="00B96ACD">
        <w:rPr>
          <w:rFonts w:ascii="Arial" w:hAnsi="Arial" w:cs="Arial"/>
          <w:sz w:val="24"/>
          <w:szCs w:val="24"/>
        </w:rPr>
        <w:t xml:space="preserve">by </w:t>
      </w:r>
      <w:r w:rsidR="00A71DBC">
        <w:rPr>
          <w:rFonts w:ascii="Arial" w:hAnsi="Arial" w:cs="Arial"/>
          <w:sz w:val="24"/>
          <w:szCs w:val="24"/>
        </w:rPr>
        <w:t>the appellant, and that all the evidence reasonably available was presented during the trial?</w:t>
      </w:r>
    </w:p>
    <w:p w14:paraId="455C7B09" w14:textId="77777777" w:rsidR="008B79FF" w:rsidRDefault="008B79FF" w:rsidP="005A619A">
      <w:pPr>
        <w:pStyle w:val="NoSpacing"/>
        <w:spacing w:line="480" w:lineRule="auto"/>
        <w:jc w:val="both"/>
        <w:rPr>
          <w:rFonts w:ascii="Arial" w:hAnsi="Arial" w:cs="Arial"/>
          <w:sz w:val="24"/>
          <w:szCs w:val="24"/>
        </w:rPr>
      </w:pPr>
    </w:p>
    <w:p w14:paraId="07E8E782" w14:textId="1BADFD5A" w:rsidR="008B79FF" w:rsidRDefault="00E63869" w:rsidP="00E63869">
      <w:pPr>
        <w:pStyle w:val="NoSpacing"/>
        <w:spacing w:line="48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0B0803">
        <w:rPr>
          <w:rFonts w:ascii="Arial" w:hAnsi="Arial" w:cs="Arial"/>
          <w:sz w:val="24"/>
          <w:szCs w:val="24"/>
        </w:rPr>
        <w:t>The legal practitioner for the respondent</w:t>
      </w:r>
      <w:r w:rsidR="00A71DBC">
        <w:rPr>
          <w:rFonts w:ascii="Arial" w:hAnsi="Arial" w:cs="Arial"/>
          <w:sz w:val="24"/>
          <w:szCs w:val="24"/>
        </w:rPr>
        <w:t xml:space="preserve"> submitted that there are many people in Namibia who trade on an informal basis and rhetorically asked when the</w:t>
      </w:r>
      <w:r w:rsidR="000B0803">
        <w:rPr>
          <w:rFonts w:ascii="Arial" w:hAnsi="Arial" w:cs="Arial"/>
          <w:sz w:val="24"/>
          <w:szCs w:val="24"/>
        </w:rPr>
        <w:t xml:space="preserve">y </w:t>
      </w:r>
      <w:r w:rsidR="00A71DBC">
        <w:rPr>
          <w:rFonts w:ascii="Arial" w:hAnsi="Arial" w:cs="Arial"/>
          <w:sz w:val="24"/>
          <w:szCs w:val="24"/>
        </w:rPr>
        <w:t>would the</w:t>
      </w:r>
      <w:r w:rsidR="000B0803">
        <w:rPr>
          <w:rFonts w:ascii="Arial" w:hAnsi="Arial" w:cs="Arial"/>
          <w:sz w:val="24"/>
          <w:szCs w:val="24"/>
        </w:rPr>
        <w:t>n</w:t>
      </w:r>
      <w:r w:rsidR="00A71DBC">
        <w:rPr>
          <w:rFonts w:ascii="Arial" w:hAnsi="Arial" w:cs="Arial"/>
          <w:sz w:val="24"/>
          <w:szCs w:val="24"/>
        </w:rPr>
        <w:t xml:space="preserve"> get justice in similar claims? The facts of this case however paint a different picture and it appears that the respondent in this matter was part of a </w:t>
      </w:r>
      <w:r w:rsidR="00B96ACD">
        <w:rPr>
          <w:rFonts w:ascii="Arial" w:hAnsi="Arial" w:cs="Arial"/>
          <w:sz w:val="24"/>
          <w:szCs w:val="24"/>
        </w:rPr>
        <w:t xml:space="preserve">more </w:t>
      </w:r>
      <w:r w:rsidR="00A71DBC">
        <w:rPr>
          <w:rFonts w:ascii="Arial" w:hAnsi="Arial" w:cs="Arial"/>
          <w:sz w:val="24"/>
          <w:szCs w:val="24"/>
        </w:rPr>
        <w:t>‘formal economy’ than an informal one.</w:t>
      </w:r>
    </w:p>
    <w:p w14:paraId="0D061489" w14:textId="77777777" w:rsidR="00B26B24" w:rsidRDefault="00B26B24" w:rsidP="005A619A">
      <w:pPr>
        <w:pStyle w:val="NoSpacing"/>
        <w:spacing w:line="480" w:lineRule="auto"/>
        <w:jc w:val="both"/>
        <w:rPr>
          <w:rFonts w:ascii="Arial" w:hAnsi="Arial" w:cs="Arial"/>
          <w:sz w:val="24"/>
          <w:szCs w:val="24"/>
        </w:rPr>
      </w:pPr>
    </w:p>
    <w:p w14:paraId="3D4E88FD" w14:textId="6C3DD8AB" w:rsidR="00085824" w:rsidRDefault="00E63869" w:rsidP="00E63869">
      <w:pPr>
        <w:pStyle w:val="NoSpacing"/>
        <w:spacing w:line="48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A71DBC">
        <w:rPr>
          <w:rFonts w:ascii="Arial" w:hAnsi="Arial" w:cs="Arial"/>
          <w:sz w:val="24"/>
          <w:szCs w:val="24"/>
        </w:rPr>
        <w:t xml:space="preserve">In view of the approach in </w:t>
      </w:r>
      <w:r w:rsidR="00A71DBC" w:rsidRPr="00A71DBC">
        <w:rPr>
          <w:rFonts w:ascii="Arial" w:hAnsi="Arial" w:cs="Arial"/>
          <w:i/>
          <w:sz w:val="24"/>
          <w:szCs w:val="24"/>
        </w:rPr>
        <w:t>Esso</w:t>
      </w:r>
      <w:r w:rsidR="00A71DBC">
        <w:rPr>
          <w:rFonts w:ascii="Arial" w:hAnsi="Arial" w:cs="Arial"/>
          <w:sz w:val="24"/>
          <w:szCs w:val="24"/>
        </w:rPr>
        <w:t xml:space="preserve"> (</w:t>
      </w:r>
      <w:r w:rsidR="00A71DBC" w:rsidRPr="00A71DBC">
        <w:rPr>
          <w:rFonts w:ascii="Arial" w:hAnsi="Arial" w:cs="Arial"/>
          <w:i/>
          <w:sz w:val="24"/>
          <w:szCs w:val="24"/>
        </w:rPr>
        <w:t>supra</w:t>
      </w:r>
      <w:r w:rsidR="00A71DBC">
        <w:rPr>
          <w:rFonts w:ascii="Arial" w:hAnsi="Arial" w:cs="Arial"/>
          <w:sz w:val="24"/>
          <w:szCs w:val="24"/>
        </w:rPr>
        <w:t xml:space="preserve">) the answer to the question posed in </w:t>
      </w:r>
      <w:r w:rsidR="00286AA1">
        <w:rPr>
          <w:rFonts w:ascii="Arial" w:hAnsi="Arial" w:cs="Arial"/>
          <w:sz w:val="24"/>
          <w:szCs w:val="24"/>
        </w:rPr>
        <w:t xml:space="preserve">       </w:t>
      </w:r>
      <w:r w:rsidR="00A71DBC">
        <w:rPr>
          <w:rFonts w:ascii="Arial" w:hAnsi="Arial" w:cs="Arial"/>
          <w:sz w:val="24"/>
          <w:szCs w:val="24"/>
        </w:rPr>
        <w:t xml:space="preserve">para </w:t>
      </w:r>
      <w:r w:rsidR="00A71DBC" w:rsidRPr="00286AA1">
        <w:rPr>
          <w:rFonts w:ascii="Arial" w:hAnsi="Arial" w:cs="Arial"/>
          <w:sz w:val="24"/>
          <w:szCs w:val="24"/>
        </w:rPr>
        <w:t>[</w:t>
      </w:r>
      <w:r w:rsidR="00A1530D" w:rsidRPr="00286AA1">
        <w:rPr>
          <w:rFonts w:ascii="Arial" w:hAnsi="Arial" w:cs="Arial"/>
          <w:sz w:val="24"/>
          <w:szCs w:val="24"/>
        </w:rPr>
        <w:t>8</w:t>
      </w:r>
      <w:r w:rsidR="00B04C52">
        <w:rPr>
          <w:rFonts w:ascii="Arial" w:hAnsi="Arial" w:cs="Arial"/>
          <w:sz w:val="24"/>
          <w:szCs w:val="24"/>
        </w:rPr>
        <w:t>7</w:t>
      </w:r>
      <w:r w:rsidR="00A71DBC" w:rsidRPr="00286AA1">
        <w:rPr>
          <w:rFonts w:ascii="Arial" w:hAnsi="Arial" w:cs="Arial"/>
          <w:sz w:val="24"/>
          <w:szCs w:val="24"/>
        </w:rPr>
        <w:t>]</w:t>
      </w:r>
      <w:r w:rsidR="00A71DBC">
        <w:rPr>
          <w:rFonts w:ascii="Arial" w:hAnsi="Arial" w:cs="Arial"/>
          <w:sz w:val="24"/>
          <w:szCs w:val="24"/>
        </w:rPr>
        <w:t xml:space="preserve"> above should be answered in the negative. There was </w:t>
      </w:r>
      <w:r w:rsidR="004E4E1E">
        <w:rPr>
          <w:rFonts w:ascii="Arial" w:hAnsi="Arial" w:cs="Arial"/>
          <w:sz w:val="24"/>
          <w:szCs w:val="24"/>
        </w:rPr>
        <w:t xml:space="preserve">documentary </w:t>
      </w:r>
      <w:r w:rsidR="00A71DBC">
        <w:rPr>
          <w:rFonts w:ascii="Arial" w:hAnsi="Arial" w:cs="Arial"/>
          <w:sz w:val="24"/>
          <w:szCs w:val="24"/>
        </w:rPr>
        <w:t>evidence available to the respondent which he reasonably could have produced</w:t>
      </w:r>
      <w:r w:rsidR="00286AA1">
        <w:rPr>
          <w:rFonts w:ascii="Arial" w:hAnsi="Arial" w:cs="Arial"/>
          <w:sz w:val="24"/>
          <w:szCs w:val="24"/>
        </w:rPr>
        <w:t xml:space="preserve"> but failed to do so</w:t>
      </w:r>
      <w:r w:rsidR="00A71DBC">
        <w:rPr>
          <w:rFonts w:ascii="Arial" w:hAnsi="Arial" w:cs="Arial"/>
          <w:sz w:val="24"/>
          <w:szCs w:val="24"/>
        </w:rPr>
        <w:t xml:space="preserve">. In these circumstances the court </w:t>
      </w:r>
      <w:r w:rsidR="00A71DBC" w:rsidRPr="00B96ACD">
        <w:rPr>
          <w:rFonts w:ascii="Arial" w:hAnsi="Arial" w:cs="Arial"/>
          <w:i/>
          <w:sz w:val="24"/>
          <w:szCs w:val="24"/>
        </w:rPr>
        <w:t>a quo</w:t>
      </w:r>
      <w:r w:rsidR="00A71DBC">
        <w:rPr>
          <w:rFonts w:ascii="Arial" w:hAnsi="Arial" w:cs="Arial"/>
          <w:sz w:val="24"/>
          <w:szCs w:val="24"/>
        </w:rPr>
        <w:t xml:space="preserve"> was not bound, in my view, ‘to resort to the rough and ready method of the proverbial educated </w:t>
      </w:r>
      <w:proofErr w:type="gramStart"/>
      <w:r w:rsidR="00A71DBC">
        <w:rPr>
          <w:rFonts w:ascii="Arial" w:hAnsi="Arial" w:cs="Arial"/>
          <w:sz w:val="24"/>
          <w:szCs w:val="24"/>
        </w:rPr>
        <w:t>guess’</w:t>
      </w:r>
      <w:proofErr w:type="gramEnd"/>
      <w:r w:rsidR="00A71DBC">
        <w:rPr>
          <w:rFonts w:ascii="Arial" w:hAnsi="Arial" w:cs="Arial"/>
          <w:sz w:val="24"/>
          <w:szCs w:val="24"/>
        </w:rPr>
        <w:t>.</w:t>
      </w:r>
      <w:r w:rsidR="00A71DBC">
        <w:rPr>
          <w:rStyle w:val="FootnoteReference"/>
          <w:rFonts w:ascii="Arial" w:hAnsi="Arial" w:cs="Arial"/>
          <w:sz w:val="24"/>
          <w:szCs w:val="24"/>
        </w:rPr>
        <w:footnoteReference w:id="18"/>
      </w:r>
    </w:p>
    <w:p w14:paraId="08EA14C0" w14:textId="77777777" w:rsidR="00085824" w:rsidRDefault="00085824" w:rsidP="005A619A">
      <w:pPr>
        <w:pStyle w:val="NoSpacing"/>
        <w:spacing w:line="480" w:lineRule="auto"/>
        <w:jc w:val="both"/>
        <w:rPr>
          <w:rFonts w:ascii="Arial" w:hAnsi="Arial" w:cs="Arial"/>
          <w:sz w:val="24"/>
          <w:szCs w:val="24"/>
        </w:rPr>
      </w:pPr>
    </w:p>
    <w:p w14:paraId="172ABE21" w14:textId="19F2AAD4" w:rsidR="00085824" w:rsidRDefault="00E63869" w:rsidP="00E63869">
      <w:pPr>
        <w:pStyle w:val="NoSpacing"/>
        <w:spacing w:line="480" w:lineRule="auto"/>
        <w:jc w:val="both"/>
        <w:rPr>
          <w:rFonts w:ascii="Arial" w:hAnsi="Arial" w:cs="Arial"/>
          <w:sz w:val="24"/>
          <w:szCs w:val="24"/>
        </w:rPr>
      </w:pPr>
      <w:r>
        <w:rPr>
          <w:rFonts w:ascii="Arial" w:hAnsi="Arial" w:cs="Arial"/>
          <w:sz w:val="24"/>
          <w:szCs w:val="24"/>
        </w:rPr>
        <w:lastRenderedPageBreak/>
        <w:t>[90]</w:t>
      </w:r>
      <w:r>
        <w:rPr>
          <w:rFonts w:ascii="Arial" w:hAnsi="Arial" w:cs="Arial"/>
          <w:sz w:val="24"/>
          <w:szCs w:val="24"/>
        </w:rPr>
        <w:tab/>
      </w:r>
      <w:r w:rsidR="00A71DBC">
        <w:rPr>
          <w:rFonts w:ascii="Arial" w:hAnsi="Arial" w:cs="Arial"/>
          <w:sz w:val="24"/>
          <w:szCs w:val="24"/>
        </w:rPr>
        <w:t xml:space="preserve">In my view the respondent should not have succeeded in respect of the third claim in the court </w:t>
      </w:r>
      <w:r w:rsidR="00A71DBC" w:rsidRPr="00A71DBC">
        <w:rPr>
          <w:rFonts w:ascii="Arial" w:hAnsi="Arial" w:cs="Arial"/>
          <w:i/>
          <w:sz w:val="24"/>
          <w:szCs w:val="24"/>
        </w:rPr>
        <w:t>a quo</w:t>
      </w:r>
      <w:r w:rsidR="00A71DBC">
        <w:rPr>
          <w:rFonts w:ascii="Arial" w:hAnsi="Arial" w:cs="Arial"/>
          <w:sz w:val="24"/>
          <w:szCs w:val="24"/>
        </w:rPr>
        <w:t>.</w:t>
      </w:r>
    </w:p>
    <w:p w14:paraId="5DCCAA30" w14:textId="77777777" w:rsidR="00085824" w:rsidRDefault="00085824" w:rsidP="005A619A">
      <w:pPr>
        <w:pStyle w:val="NoSpacing"/>
        <w:spacing w:line="480" w:lineRule="auto"/>
        <w:jc w:val="both"/>
        <w:rPr>
          <w:rFonts w:ascii="Arial" w:hAnsi="Arial" w:cs="Arial"/>
          <w:sz w:val="24"/>
          <w:szCs w:val="24"/>
        </w:rPr>
      </w:pPr>
    </w:p>
    <w:p w14:paraId="0FA9E81B" w14:textId="0056B88D" w:rsidR="00085824" w:rsidRDefault="00E63869" w:rsidP="00E63869">
      <w:pPr>
        <w:pStyle w:val="NoSpacing"/>
        <w:spacing w:line="48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71DBC">
        <w:rPr>
          <w:rFonts w:ascii="Arial" w:hAnsi="Arial" w:cs="Arial"/>
          <w:sz w:val="24"/>
          <w:szCs w:val="24"/>
        </w:rPr>
        <w:t>In the result the following orders are made:</w:t>
      </w:r>
    </w:p>
    <w:p w14:paraId="043A002C" w14:textId="77777777" w:rsidR="00085824" w:rsidRPr="00A94F81" w:rsidRDefault="009070E8" w:rsidP="005A619A">
      <w:pPr>
        <w:pStyle w:val="NoSpacing"/>
        <w:spacing w:line="480" w:lineRule="auto"/>
        <w:jc w:val="both"/>
        <w:rPr>
          <w:rFonts w:ascii="Arial" w:hAnsi="Arial" w:cs="Arial"/>
          <w:sz w:val="24"/>
          <w:szCs w:val="24"/>
        </w:rPr>
      </w:pPr>
      <w:r>
        <w:rPr>
          <w:rFonts w:ascii="Arial" w:hAnsi="Arial" w:cs="Arial"/>
          <w:sz w:val="24"/>
          <w:szCs w:val="24"/>
        </w:rPr>
        <w:tab/>
      </w:r>
    </w:p>
    <w:p w14:paraId="4025397A" w14:textId="2ACC72A4" w:rsidR="000D3F15" w:rsidRDefault="00E63869" w:rsidP="00E63869">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A71DBC">
        <w:rPr>
          <w:rFonts w:ascii="Arial" w:hAnsi="Arial" w:cs="Arial"/>
          <w:sz w:val="24"/>
          <w:szCs w:val="24"/>
        </w:rPr>
        <w:t xml:space="preserve">The appeal in respect of the first two counts is dismissed and the award for damages by the court </w:t>
      </w:r>
      <w:r w:rsidR="00A71DBC" w:rsidRPr="00A71DBC">
        <w:rPr>
          <w:rFonts w:ascii="Arial" w:hAnsi="Arial" w:cs="Arial"/>
          <w:i/>
          <w:sz w:val="24"/>
          <w:szCs w:val="24"/>
        </w:rPr>
        <w:t>a quo</w:t>
      </w:r>
      <w:r w:rsidR="00A71DBC">
        <w:rPr>
          <w:rFonts w:ascii="Arial" w:hAnsi="Arial" w:cs="Arial"/>
          <w:sz w:val="24"/>
          <w:szCs w:val="24"/>
        </w:rPr>
        <w:t xml:space="preserve"> is confirmed. </w:t>
      </w:r>
    </w:p>
    <w:p w14:paraId="6F1ADE93" w14:textId="77777777" w:rsidR="00366DDA" w:rsidRDefault="00366DDA" w:rsidP="005A619A">
      <w:pPr>
        <w:pStyle w:val="NoSpacing"/>
        <w:spacing w:line="480" w:lineRule="auto"/>
        <w:ind w:left="1440"/>
        <w:jc w:val="both"/>
        <w:rPr>
          <w:rFonts w:ascii="Arial" w:hAnsi="Arial" w:cs="Arial"/>
          <w:sz w:val="24"/>
          <w:szCs w:val="24"/>
        </w:rPr>
      </w:pPr>
    </w:p>
    <w:p w14:paraId="74D9A4C3" w14:textId="7AA51967" w:rsidR="009070E8" w:rsidRPr="009070E8" w:rsidRDefault="00E63869" w:rsidP="00E63869">
      <w:pPr>
        <w:pStyle w:val="NoSpacing"/>
        <w:spacing w:line="480" w:lineRule="auto"/>
        <w:ind w:left="1440" w:hanging="731"/>
        <w:jc w:val="both"/>
        <w:rPr>
          <w:rFonts w:ascii="Arial" w:hAnsi="Arial" w:cs="Arial"/>
          <w:sz w:val="24"/>
          <w:szCs w:val="24"/>
        </w:rPr>
      </w:pPr>
      <w:r w:rsidRPr="009070E8">
        <w:rPr>
          <w:rFonts w:ascii="Arial" w:hAnsi="Arial" w:cs="Arial"/>
          <w:sz w:val="24"/>
          <w:szCs w:val="24"/>
        </w:rPr>
        <w:t>(b)</w:t>
      </w:r>
      <w:r w:rsidRPr="009070E8">
        <w:rPr>
          <w:rFonts w:ascii="Arial" w:hAnsi="Arial" w:cs="Arial"/>
          <w:sz w:val="24"/>
          <w:szCs w:val="24"/>
        </w:rPr>
        <w:tab/>
      </w:r>
      <w:r w:rsidR="009070E8">
        <w:rPr>
          <w:rFonts w:ascii="Arial" w:hAnsi="Arial" w:cs="Arial"/>
          <w:sz w:val="24"/>
          <w:szCs w:val="24"/>
        </w:rPr>
        <w:t xml:space="preserve">The order of the court </w:t>
      </w:r>
      <w:r w:rsidR="009070E8" w:rsidRPr="009070E8">
        <w:rPr>
          <w:rFonts w:ascii="Arial" w:hAnsi="Arial" w:cs="Arial"/>
          <w:i/>
          <w:sz w:val="24"/>
          <w:szCs w:val="24"/>
        </w:rPr>
        <w:t>a quo</w:t>
      </w:r>
      <w:r w:rsidR="009070E8">
        <w:rPr>
          <w:rFonts w:ascii="Arial" w:hAnsi="Arial" w:cs="Arial"/>
          <w:sz w:val="24"/>
          <w:szCs w:val="24"/>
        </w:rPr>
        <w:t xml:space="preserve"> in respect of the third claim is set aside and substituted with the following order:</w:t>
      </w:r>
    </w:p>
    <w:p w14:paraId="5C92B450" w14:textId="77777777" w:rsidR="009070E8" w:rsidRDefault="009070E8" w:rsidP="005A619A">
      <w:pPr>
        <w:pStyle w:val="NoSpacing"/>
        <w:spacing w:line="480" w:lineRule="auto"/>
        <w:ind w:left="1440"/>
        <w:jc w:val="both"/>
        <w:rPr>
          <w:rFonts w:ascii="Arial" w:hAnsi="Arial" w:cs="Arial"/>
          <w:sz w:val="24"/>
          <w:szCs w:val="24"/>
        </w:rPr>
      </w:pPr>
    </w:p>
    <w:p w14:paraId="031C5B6D" w14:textId="77777777" w:rsidR="009070E8" w:rsidRPr="006A55DD" w:rsidRDefault="000B0803" w:rsidP="005A619A">
      <w:pPr>
        <w:pStyle w:val="NoSpacing"/>
        <w:spacing w:line="480" w:lineRule="auto"/>
        <w:ind w:left="1440"/>
        <w:jc w:val="both"/>
        <w:rPr>
          <w:rFonts w:ascii="Arial" w:hAnsi="Arial" w:cs="Arial"/>
          <w:sz w:val="24"/>
          <w:szCs w:val="24"/>
        </w:rPr>
      </w:pPr>
      <w:r>
        <w:rPr>
          <w:rFonts w:ascii="Arial" w:hAnsi="Arial" w:cs="Arial"/>
          <w:sz w:val="24"/>
          <w:szCs w:val="24"/>
        </w:rPr>
        <w:t>‘</w:t>
      </w:r>
      <w:r w:rsidR="009070E8">
        <w:rPr>
          <w:rFonts w:ascii="Arial" w:hAnsi="Arial" w:cs="Arial"/>
          <w:sz w:val="24"/>
          <w:szCs w:val="24"/>
        </w:rPr>
        <w:t>Absolution of the instance is ordered.</w:t>
      </w:r>
      <w:r>
        <w:rPr>
          <w:rFonts w:ascii="Arial" w:hAnsi="Arial" w:cs="Arial"/>
          <w:sz w:val="24"/>
          <w:szCs w:val="24"/>
        </w:rPr>
        <w:t>’</w:t>
      </w:r>
    </w:p>
    <w:p w14:paraId="71EC0976" w14:textId="77777777" w:rsidR="009070E8" w:rsidRDefault="009070E8" w:rsidP="005A619A">
      <w:pPr>
        <w:pStyle w:val="NoSpacing"/>
        <w:spacing w:line="480" w:lineRule="auto"/>
        <w:ind w:left="1440"/>
        <w:jc w:val="both"/>
        <w:rPr>
          <w:rFonts w:ascii="Arial" w:hAnsi="Arial" w:cs="Arial"/>
          <w:sz w:val="24"/>
          <w:szCs w:val="24"/>
        </w:rPr>
      </w:pPr>
    </w:p>
    <w:p w14:paraId="339674AB" w14:textId="4E8FB87B" w:rsidR="00852D34" w:rsidRDefault="00E63869" w:rsidP="00E63869">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9070E8">
        <w:rPr>
          <w:rFonts w:ascii="Arial" w:hAnsi="Arial" w:cs="Arial"/>
          <w:sz w:val="24"/>
          <w:szCs w:val="24"/>
        </w:rPr>
        <w:t>The appellant pays the legal costs of respondent to include the costs of one instructing and one instructed legal practitioner</w:t>
      </w:r>
      <w:r w:rsidR="00852D34">
        <w:rPr>
          <w:rFonts w:ascii="Arial" w:hAnsi="Arial" w:cs="Arial"/>
          <w:sz w:val="24"/>
          <w:szCs w:val="24"/>
        </w:rPr>
        <w:t xml:space="preserve">, subject to the following </w:t>
      </w:r>
      <w:r w:rsidR="00852D34" w:rsidRPr="00852D34">
        <w:rPr>
          <w:rFonts w:ascii="Arial" w:hAnsi="Arial" w:cs="Arial"/>
          <w:i/>
          <w:sz w:val="24"/>
          <w:szCs w:val="24"/>
        </w:rPr>
        <w:t>proviso</w:t>
      </w:r>
      <w:r w:rsidR="00852D34">
        <w:rPr>
          <w:rFonts w:ascii="Arial" w:hAnsi="Arial" w:cs="Arial"/>
          <w:sz w:val="24"/>
          <w:szCs w:val="24"/>
        </w:rPr>
        <w:t>:</w:t>
      </w:r>
    </w:p>
    <w:p w14:paraId="4E34800F" w14:textId="77777777" w:rsidR="00852D34" w:rsidRDefault="00852D34" w:rsidP="005A619A">
      <w:pPr>
        <w:pStyle w:val="NoSpacing"/>
        <w:spacing w:line="480" w:lineRule="auto"/>
        <w:ind w:left="1440" w:firstLine="720"/>
        <w:jc w:val="both"/>
        <w:rPr>
          <w:rFonts w:ascii="Arial" w:hAnsi="Arial" w:cs="Arial"/>
          <w:sz w:val="24"/>
          <w:szCs w:val="24"/>
        </w:rPr>
      </w:pPr>
    </w:p>
    <w:p w14:paraId="0733DBCD" w14:textId="29AED6C8" w:rsidR="009070E8" w:rsidRDefault="00852D34" w:rsidP="005A619A">
      <w:pPr>
        <w:pStyle w:val="NoSpacing"/>
        <w:spacing w:line="480" w:lineRule="auto"/>
        <w:ind w:left="2160"/>
        <w:jc w:val="both"/>
        <w:rPr>
          <w:rFonts w:ascii="Arial" w:hAnsi="Arial" w:cs="Arial"/>
          <w:sz w:val="24"/>
          <w:szCs w:val="24"/>
        </w:rPr>
      </w:pPr>
      <w:r>
        <w:rPr>
          <w:rFonts w:ascii="Arial" w:hAnsi="Arial" w:cs="Arial"/>
          <w:sz w:val="24"/>
          <w:szCs w:val="24"/>
        </w:rPr>
        <w:t xml:space="preserve">‘that the police officers </w:t>
      </w:r>
      <w:proofErr w:type="spellStart"/>
      <w:r>
        <w:rPr>
          <w:rFonts w:ascii="Arial" w:hAnsi="Arial" w:cs="Arial"/>
          <w:sz w:val="24"/>
          <w:szCs w:val="24"/>
        </w:rPr>
        <w:t>Nghilinganye</w:t>
      </w:r>
      <w:proofErr w:type="spellEnd"/>
      <w:r>
        <w:rPr>
          <w:rFonts w:ascii="Arial" w:hAnsi="Arial" w:cs="Arial"/>
          <w:sz w:val="24"/>
          <w:szCs w:val="24"/>
        </w:rPr>
        <w:t xml:space="preserve"> and </w:t>
      </w:r>
      <w:proofErr w:type="spellStart"/>
      <w:r>
        <w:rPr>
          <w:rFonts w:ascii="Arial" w:hAnsi="Arial" w:cs="Arial"/>
          <w:sz w:val="24"/>
          <w:szCs w:val="24"/>
        </w:rPr>
        <w:t>Kokule</w:t>
      </w:r>
      <w:proofErr w:type="spellEnd"/>
      <w:r>
        <w:rPr>
          <w:rFonts w:ascii="Arial" w:hAnsi="Arial" w:cs="Arial"/>
          <w:sz w:val="24"/>
          <w:szCs w:val="24"/>
        </w:rPr>
        <w:t xml:space="preserve"> succeed in persuading the court </w:t>
      </w:r>
      <w:r w:rsidRPr="00852D34">
        <w:rPr>
          <w:rFonts w:ascii="Arial" w:hAnsi="Arial" w:cs="Arial"/>
          <w:i/>
          <w:sz w:val="24"/>
          <w:szCs w:val="24"/>
        </w:rPr>
        <w:t>a quo</w:t>
      </w:r>
      <w:r>
        <w:rPr>
          <w:rFonts w:ascii="Arial" w:hAnsi="Arial" w:cs="Arial"/>
          <w:sz w:val="24"/>
          <w:szCs w:val="24"/>
        </w:rPr>
        <w:t xml:space="preserve"> not to o</w:t>
      </w:r>
      <w:r w:rsidR="001E35BC">
        <w:rPr>
          <w:rFonts w:ascii="Arial" w:hAnsi="Arial" w:cs="Arial"/>
          <w:sz w:val="24"/>
          <w:szCs w:val="24"/>
        </w:rPr>
        <w:t>r</w:t>
      </w:r>
      <w:r>
        <w:rPr>
          <w:rFonts w:ascii="Arial" w:hAnsi="Arial" w:cs="Arial"/>
          <w:sz w:val="24"/>
          <w:szCs w:val="24"/>
        </w:rPr>
        <w:t>der that costs should personally be paid, jointly and severally in the event that they appea</w:t>
      </w:r>
      <w:r w:rsidR="00F432CA">
        <w:rPr>
          <w:rFonts w:ascii="Arial" w:hAnsi="Arial" w:cs="Arial"/>
          <w:sz w:val="24"/>
          <w:szCs w:val="24"/>
        </w:rPr>
        <w:t>r</w:t>
      </w:r>
      <w:r>
        <w:rPr>
          <w:rFonts w:ascii="Arial" w:hAnsi="Arial" w:cs="Arial"/>
          <w:sz w:val="24"/>
          <w:szCs w:val="24"/>
        </w:rPr>
        <w:t xml:space="preserve"> before the court </w:t>
      </w:r>
      <w:r w:rsidRPr="00852D34">
        <w:rPr>
          <w:rFonts w:ascii="Arial" w:hAnsi="Arial" w:cs="Arial"/>
          <w:i/>
          <w:sz w:val="24"/>
          <w:szCs w:val="24"/>
        </w:rPr>
        <w:t>a quo</w:t>
      </w:r>
      <w:r>
        <w:rPr>
          <w:rFonts w:ascii="Arial" w:hAnsi="Arial" w:cs="Arial"/>
          <w:sz w:val="24"/>
          <w:szCs w:val="24"/>
        </w:rPr>
        <w:t xml:space="preserve"> as order</w:t>
      </w:r>
      <w:r w:rsidR="001E35BC">
        <w:rPr>
          <w:rFonts w:ascii="Arial" w:hAnsi="Arial" w:cs="Arial"/>
          <w:sz w:val="24"/>
          <w:szCs w:val="24"/>
        </w:rPr>
        <w:t>e</w:t>
      </w:r>
      <w:r>
        <w:rPr>
          <w:rFonts w:ascii="Arial" w:hAnsi="Arial" w:cs="Arial"/>
          <w:sz w:val="24"/>
          <w:szCs w:val="24"/>
        </w:rPr>
        <w:t>d’</w:t>
      </w:r>
      <w:r w:rsidR="009070E8">
        <w:rPr>
          <w:rFonts w:ascii="Arial" w:hAnsi="Arial" w:cs="Arial"/>
          <w:sz w:val="24"/>
          <w:szCs w:val="24"/>
        </w:rPr>
        <w:t>.</w:t>
      </w:r>
    </w:p>
    <w:p w14:paraId="6B83E91D" w14:textId="77777777" w:rsidR="000D3F15" w:rsidRPr="00991107" w:rsidRDefault="000D3F15" w:rsidP="005A619A">
      <w:pPr>
        <w:pStyle w:val="NoSpacing"/>
        <w:rPr>
          <w:rFonts w:ascii="Arial" w:hAnsi="Arial" w:cs="Arial"/>
          <w:b/>
          <w:sz w:val="24"/>
          <w:szCs w:val="24"/>
        </w:rPr>
      </w:pPr>
    </w:p>
    <w:p w14:paraId="3E92ECBB" w14:textId="77777777" w:rsidR="000D3F15" w:rsidRDefault="000D3F15" w:rsidP="005A619A">
      <w:pPr>
        <w:pStyle w:val="NoSpacing"/>
        <w:rPr>
          <w:rFonts w:ascii="Arial" w:hAnsi="Arial" w:cs="Arial"/>
          <w:b/>
          <w:sz w:val="24"/>
          <w:szCs w:val="24"/>
        </w:rPr>
      </w:pPr>
    </w:p>
    <w:p w14:paraId="25908AB1" w14:textId="77777777" w:rsidR="000D3F15" w:rsidRDefault="000D3F15" w:rsidP="005A619A">
      <w:pPr>
        <w:pStyle w:val="NoSpacing"/>
        <w:rPr>
          <w:rFonts w:ascii="Arial" w:hAnsi="Arial" w:cs="Arial"/>
          <w:b/>
          <w:sz w:val="24"/>
          <w:szCs w:val="24"/>
        </w:rPr>
      </w:pPr>
    </w:p>
    <w:p w14:paraId="35256A17" w14:textId="77777777" w:rsidR="00B26B24" w:rsidRDefault="00B26B24" w:rsidP="005A619A">
      <w:pPr>
        <w:pStyle w:val="NoSpacing"/>
        <w:rPr>
          <w:rFonts w:ascii="Arial" w:hAnsi="Arial" w:cs="Arial"/>
          <w:b/>
          <w:sz w:val="24"/>
          <w:szCs w:val="24"/>
        </w:rPr>
      </w:pPr>
    </w:p>
    <w:p w14:paraId="7763BA43" w14:textId="77777777" w:rsidR="0086559C" w:rsidRDefault="0086559C" w:rsidP="005A619A">
      <w:pPr>
        <w:pStyle w:val="NoSpacing"/>
        <w:rPr>
          <w:rFonts w:ascii="Arial" w:hAnsi="Arial" w:cs="Arial"/>
          <w:b/>
          <w:sz w:val="24"/>
          <w:szCs w:val="24"/>
        </w:rPr>
      </w:pPr>
    </w:p>
    <w:p w14:paraId="4657CDED" w14:textId="77777777" w:rsidR="00AC292A" w:rsidRDefault="00AC292A" w:rsidP="005A619A">
      <w:pPr>
        <w:pStyle w:val="NoSpacing"/>
        <w:rPr>
          <w:rFonts w:ascii="Arial" w:hAnsi="Arial" w:cs="Arial"/>
          <w:b/>
          <w:sz w:val="24"/>
          <w:szCs w:val="24"/>
        </w:rPr>
      </w:pPr>
    </w:p>
    <w:p w14:paraId="3183C7BA" w14:textId="77777777" w:rsidR="00AC292A" w:rsidRPr="00991107" w:rsidRDefault="00AC292A" w:rsidP="005A619A">
      <w:pPr>
        <w:pStyle w:val="NoSpacing"/>
        <w:rPr>
          <w:rFonts w:ascii="Arial" w:hAnsi="Arial" w:cs="Arial"/>
          <w:b/>
          <w:sz w:val="24"/>
          <w:szCs w:val="24"/>
        </w:rPr>
      </w:pPr>
    </w:p>
    <w:p w14:paraId="47ED883D" w14:textId="77777777" w:rsidR="000D3F15" w:rsidRPr="00F4471E" w:rsidRDefault="00B26B24" w:rsidP="005A619A">
      <w:pPr>
        <w:spacing w:after="0" w:line="276" w:lineRule="auto"/>
        <w:jc w:val="both"/>
        <w:rPr>
          <w:rFonts w:ascii="Arial" w:hAnsi="Arial" w:cs="Arial"/>
          <w:b/>
          <w:sz w:val="24"/>
          <w:szCs w:val="24"/>
        </w:rPr>
      </w:pPr>
      <w:r>
        <w:rPr>
          <w:rFonts w:ascii="Arial" w:hAnsi="Arial" w:cs="Arial"/>
          <w:b/>
          <w:sz w:val="24"/>
          <w:szCs w:val="24"/>
        </w:rPr>
        <w:t>__</w:t>
      </w:r>
      <w:r w:rsidR="000D3F15">
        <w:rPr>
          <w:rFonts w:ascii="Arial" w:hAnsi="Arial" w:cs="Arial"/>
          <w:b/>
          <w:sz w:val="24"/>
          <w:szCs w:val="24"/>
        </w:rPr>
        <w:t>_______________</w:t>
      </w:r>
    </w:p>
    <w:p w14:paraId="7E905536" w14:textId="77777777" w:rsidR="000D3F15" w:rsidRPr="00F4471E" w:rsidRDefault="000D3F15" w:rsidP="005A619A">
      <w:pPr>
        <w:spacing w:after="0" w:line="276" w:lineRule="auto"/>
        <w:jc w:val="both"/>
        <w:rPr>
          <w:rFonts w:ascii="Arial" w:hAnsi="Arial" w:cs="Arial"/>
          <w:b/>
          <w:sz w:val="24"/>
          <w:szCs w:val="24"/>
        </w:rPr>
      </w:pPr>
      <w:r w:rsidRPr="00F4471E">
        <w:rPr>
          <w:rFonts w:ascii="Arial" w:hAnsi="Arial" w:cs="Arial"/>
          <w:b/>
          <w:sz w:val="24"/>
          <w:szCs w:val="24"/>
        </w:rPr>
        <w:t>HOFF JA</w:t>
      </w:r>
    </w:p>
    <w:p w14:paraId="0221FCA5" w14:textId="77777777" w:rsidR="000D3F15" w:rsidRDefault="000D3F15" w:rsidP="005A619A">
      <w:pPr>
        <w:spacing w:after="0" w:line="240" w:lineRule="auto"/>
        <w:jc w:val="both"/>
        <w:rPr>
          <w:rFonts w:ascii="Arial" w:hAnsi="Arial" w:cs="Arial"/>
          <w:b/>
          <w:sz w:val="24"/>
          <w:szCs w:val="24"/>
        </w:rPr>
      </w:pPr>
    </w:p>
    <w:p w14:paraId="6CE5FB83" w14:textId="77777777" w:rsidR="000D3F15" w:rsidRDefault="000D3F15" w:rsidP="005A619A">
      <w:pPr>
        <w:spacing w:after="0" w:line="240" w:lineRule="auto"/>
        <w:jc w:val="both"/>
        <w:rPr>
          <w:rFonts w:ascii="Arial" w:hAnsi="Arial" w:cs="Arial"/>
          <w:b/>
          <w:sz w:val="24"/>
          <w:szCs w:val="24"/>
        </w:rPr>
      </w:pPr>
    </w:p>
    <w:p w14:paraId="07DC806A" w14:textId="77777777" w:rsidR="00CB4278" w:rsidRDefault="00CB4278" w:rsidP="005A619A">
      <w:pPr>
        <w:spacing w:after="0" w:line="240" w:lineRule="auto"/>
        <w:jc w:val="both"/>
        <w:rPr>
          <w:rFonts w:ascii="Arial" w:hAnsi="Arial" w:cs="Arial"/>
          <w:b/>
          <w:sz w:val="24"/>
          <w:szCs w:val="24"/>
        </w:rPr>
      </w:pPr>
    </w:p>
    <w:p w14:paraId="313708F2" w14:textId="77777777" w:rsidR="00CB4278" w:rsidRDefault="00CB4278" w:rsidP="005A619A">
      <w:pPr>
        <w:spacing w:after="0" w:line="240" w:lineRule="auto"/>
        <w:jc w:val="both"/>
        <w:rPr>
          <w:rFonts w:ascii="Arial" w:hAnsi="Arial" w:cs="Arial"/>
          <w:b/>
          <w:sz w:val="24"/>
          <w:szCs w:val="24"/>
        </w:rPr>
      </w:pPr>
    </w:p>
    <w:p w14:paraId="4DEECBEC" w14:textId="77777777" w:rsidR="000D3F15" w:rsidRDefault="000D3F15" w:rsidP="005A619A">
      <w:pPr>
        <w:spacing w:after="0" w:line="240" w:lineRule="auto"/>
        <w:jc w:val="both"/>
        <w:rPr>
          <w:rFonts w:ascii="Arial" w:hAnsi="Arial" w:cs="Arial"/>
          <w:b/>
          <w:sz w:val="24"/>
          <w:szCs w:val="24"/>
        </w:rPr>
      </w:pPr>
    </w:p>
    <w:p w14:paraId="5D120CE7" w14:textId="77777777" w:rsidR="000D3F15" w:rsidRDefault="000D3F15" w:rsidP="005A619A">
      <w:pPr>
        <w:spacing w:after="0" w:line="276" w:lineRule="auto"/>
        <w:jc w:val="both"/>
        <w:rPr>
          <w:rFonts w:ascii="Arial" w:hAnsi="Arial" w:cs="Arial"/>
          <w:b/>
          <w:sz w:val="24"/>
          <w:szCs w:val="24"/>
        </w:rPr>
      </w:pPr>
      <w:r>
        <w:rPr>
          <w:rFonts w:ascii="Arial" w:hAnsi="Arial" w:cs="Arial"/>
          <w:b/>
          <w:sz w:val="24"/>
          <w:szCs w:val="24"/>
        </w:rPr>
        <w:t>__________________</w:t>
      </w:r>
    </w:p>
    <w:p w14:paraId="1885D08A" w14:textId="77777777" w:rsidR="000D3F15" w:rsidRDefault="000D3F15" w:rsidP="005A619A">
      <w:pPr>
        <w:spacing w:after="0" w:line="276" w:lineRule="auto"/>
        <w:jc w:val="both"/>
        <w:rPr>
          <w:rFonts w:ascii="Arial" w:hAnsi="Arial" w:cs="Arial"/>
          <w:b/>
          <w:sz w:val="24"/>
          <w:szCs w:val="24"/>
        </w:rPr>
      </w:pPr>
      <w:r>
        <w:rPr>
          <w:rFonts w:ascii="Arial" w:hAnsi="Arial" w:cs="Arial"/>
          <w:b/>
          <w:sz w:val="24"/>
          <w:szCs w:val="24"/>
        </w:rPr>
        <w:t>SHIVUTE CJ</w:t>
      </w:r>
    </w:p>
    <w:p w14:paraId="609DF0B5" w14:textId="77777777" w:rsidR="000D3F15" w:rsidRDefault="000D3F15" w:rsidP="005A619A">
      <w:pPr>
        <w:spacing w:after="0" w:line="240" w:lineRule="auto"/>
        <w:jc w:val="both"/>
        <w:rPr>
          <w:rFonts w:ascii="Arial" w:hAnsi="Arial" w:cs="Arial"/>
          <w:b/>
          <w:sz w:val="24"/>
          <w:szCs w:val="24"/>
        </w:rPr>
      </w:pPr>
    </w:p>
    <w:p w14:paraId="262840E6" w14:textId="77777777" w:rsidR="000D3F15" w:rsidRDefault="000D3F15" w:rsidP="005A619A">
      <w:pPr>
        <w:spacing w:after="0" w:line="240" w:lineRule="auto"/>
        <w:jc w:val="both"/>
        <w:rPr>
          <w:rFonts w:ascii="Arial" w:hAnsi="Arial" w:cs="Arial"/>
          <w:b/>
          <w:sz w:val="24"/>
          <w:szCs w:val="24"/>
        </w:rPr>
      </w:pPr>
    </w:p>
    <w:p w14:paraId="004A622D" w14:textId="77777777" w:rsidR="00CB4278" w:rsidRDefault="00CB4278" w:rsidP="005A619A">
      <w:pPr>
        <w:spacing w:after="0" w:line="240" w:lineRule="auto"/>
        <w:jc w:val="both"/>
        <w:rPr>
          <w:rFonts w:ascii="Arial" w:hAnsi="Arial" w:cs="Arial"/>
          <w:b/>
          <w:sz w:val="24"/>
          <w:szCs w:val="24"/>
        </w:rPr>
      </w:pPr>
    </w:p>
    <w:p w14:paraId="40A51544" w14:textId="77777777" w:rsidR="00CB4278" w:rsidRDefault="00CB4278" w:rsidP="005A619A">
      <w:pPr>
        <w:spacing w:after="0" w:line="240" w:lineRule="auto"/>
        <w:jc w:val="both"/>
        <w:rPr>
          <w:rFonts w:ascii="Arial" w:hAnsi="Arial" w:cs="Arial"/>
          <w:b/>
          <w:sz w:val="24"/>
          <w:szCs w:val="24"/>
        </w:rPr>
      </w:pPr>
    </w:p>
    <w:p w14:paraId="714E75AB" w14:textId="77777777" w:rsidR="00B26B24" w:rsidRDefault="00B26B24" w:rsidP="005A619A">
      <w:pPr>
        <w:spacing w:after="0" w:line="240" w:lineRule="auto"/>
        <w:jc w:val="both"/>
        <w:rPr>
          <w:rFonts w:ascii="Arial" w:hAnsi="Arial" w:cs="Arial"/>
          <w:b/>
          <w:sz w:val="24"/>
          <w:szCs w:val="24"/>
        </w:rPr>
      </w:pPr>
    </w:p>
    <w:p w14:paraId="6A051136" w14:textId="77777777" w:rsidR="000D3F15" w:rsidRDefault="000D3F15" w:rsidP="005A619A">
      <w:pPr>
        <w:spacing w:after="0" w:line="276" w:lineRule="auto"/>
        <w:jc w:val="both"/>
        <w:rPr>
          <w:rFonts w:ascii="Arial" w:hAnsi="Arial" w:cs="Arial"/>
          <w:b/>
          <w:sz w:val="24"/>
          <w:szCs w:val="24"/>
        </w:rPr>
      </w:pPr>
      <w:r>
        <w:rPr>
          <w:rFonts w:ascii="Arial" w:hAnsi="Arial" w:cs="Arial"/>
          <w:b/>
          <w:sz w:val="24"/>
          <w:szCs w:val="24"/>
        </w:rPr>
        <w:t>__________________</w:t>
      </w:r>
    </w:p>
    <w:p w14:paraId="5F723AA1" w14:textId="77777777" w:rsidR="000D3F15" w:rsidRDefault="00825AEF" w:rsidP="005A619A">
      <w:pPr>
        <w:spacing w:after="0" w:line="276" w:lineRule="auto"/>
        <w:jc w:val="both"/>
        <w:rPr>
          <w:rFonts w:ascii="Arial" w:hAnsi="Arial" w:cs="Arial"/>
          <w:b/>
          <w:sz w:val="24"/>
          <w:szCs w:val="24"/>
        </w:rPr>
      </w:pPr>
      <w:r>
        <w:rPr>
          <w:rFonts w:ascii="Arial" w:hAnsi="Arial" w:cs="Arial"/>
          <w:b/>
          <w:sz w:val="24"/>
          <w:szCs w:val="24"/>
        </w:rPr>
        <w:t>FRANK AJA</w:t>
      </w:r>
    </w:p>
    <w:p w14:paraId="3C400F8D" w14:textId="77777777" w:rsidR="00A1530D" w:rsidRDefault="00A1530D" w:rsidP="005A619A">
      <w:pPr>
        <w:pStyle w:val="BodyText"/>
        <w:autoSpaceDE w:val="0"/>
        <w:autoSpaceDN w:val="0"/>
        <w:adjustRightInd w:val="0"/>
        <w:spacing w:line="480" w:lineRule="auto"/>
        <w:jc w:val="both"/>
        <w:rPr>
          <w:rFonts w:ascii="Arial" w:hAnsi="Arial" w:cs="Arial"/>
        </w:rPr>
      </w:pPr>
    </w:p>
    <w:p w14:paraId="522F956F" w14:textId="77777777" w:rsidR="001E35BC" w:rsidRDefault="001E35BC" w:rsidP="005A619A">
      <w:pPr>
        <w:spacing w:after="0"/>
        <w:rPr>
          <w:rFonts w:ascii="Arial" w:eastAsia="Times New Roman" w:hAnsi="Arial" w:cs="Arial"/>
          <w:sz w:val="24"/>
          <w:szCs w:val="24"/>
          <w:lang w:val="en-GB"/>
        </w:rPr>
      </w:pPr>
      <w:r>
        <w:rPr>
          <w:rFonts w:ascii="Arial" w:hAnsi="Arial" w:cs="Arial"/>
        </w:rPr>
        <w:br w:type="page"/>
      </w:r>
    </w:p>
    <w:p w14:paraId="00A15EA1" w14:textId="5BD9EB95" w:rsidR="000D3F15" w:rsidRPr="00F4471E" w:rsidRDefault="000D3F15" w:rsidP="005A619A">
      <w:pPr>
        <w:pStyle w:val="BodyText"/>
        <w:autoSpaceDE w:val="0"/>
        <w:autoSpaceDN w:val="0"/>
        <w:adjustRightInd w:val="0"/>
        <w:spacing w:line="480" w:lineRule="auto"/>
        <w:jc w:val="both"/>
        <w:rPr>
          <w:rFonts w:ascii="Arial" w:hAnsi="Arial" w:cs="Arial"/>
        </w:rPr>
      </w:pPr>
      <w:r w:rsidRPr="00F4471E">
        <w:rPr>
          <w:rFonts w:ascii="Arial" w:hAnsi="Arial" w:cs="Arial"/>
        </w:rPr>
        <w:lastRenderedPageBreak/>
        <w:t>APPEARANCES</w:t>
      </w:r>
    </w:p>
    <w:p w14:paraId="49B80820" w14:textId="77777777" w:rsidR="000D3F15" w:rsidRDefault="000D3F15" w:rsidP="005A619A">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57"/>
      </w:tblGrid>
      <w:tr w:rsidR="00B25E75" w14:paraId="0DB217F7" w14:textId="77777777" w:rsidTr="00F624FF">
        <w:tc>
          <w:tcPr>
            <w:tcW w:w="4555" w:type="dxa"/>
          </w:tcPr>
          <w:p w14:paraId="341C91F6" w14:textId="77777777" w:rsidR="00B25E75" w:rsidRDefault="00B25E75" w:rsidP="005A619A">
            <w:pPr>
              <w:pStyle w:val="BodyText"/>
              <w:autoSpaceDE w:val="0"/>
              <w:autoSpaceDN w:val="0"/>
              <w:adjustRightInd w:val="0"/>
              <w:spacing w:line="480" w:lineRule="auto"/>
              <w:ind w:left="-113"/>
              <w:jc w:val="both"/>
              <w:rPr>
                <w:rFonts w:ascii="Arial" w:hAnsi="Arial" w:cs="Arial"/>
              </w:rPr>
            </w:pPr>
            <w:r>
              <w:rPr>
                <w:rFonts w:ascii="Arial" w:hAnsi="Arial" w:cs="Arial"/>
              </w:rPr>
              <w:t>APPELLANT:</w:t>
            </w:r>
          </w:p>
        </w:tc>
        <w:tc>
          <w:tcPr>
            <w:tcW w:w="4556" w:type="dxa"/>
          </w:tcPr>
          <w:p w14:paraId="4718639B" w14:textId="77777777" w:rsidR="00B25E75" w:rsidRPr="00F624FF" w:rsidRDefault="00F624FF" w:rsidP="005A619A">
            <w:pPr>
              <w:tabs>
                <w:tab w:val="left" w:pos="1394"/>
                <w:tab w:val="left" w:pos="2528"/>
                <w:tab w:val="left" w:pos="3780"/>
              </w:tabs>
              <w:spacing w:line="480" w:lineRule="auto"/>
              <w:jc w:val="both"/>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Namandje</w:t>
            </w:r>
            <w:proofErr w:type="spellEnd"/>
          </w:p>
        </w:tc>
      </w:tr>
      <w:tr w:rsidR="00B25E75" w14:paraId="5FA8B604" w14:textId="77777777" w:rsidTr="00F624FF">
        <w:tc>
          <w:tcPr>
            <w:tcW w:w="4555" w:type="dxa"/>
          </w:tcPr>
          <w:p w14:paraId="044E0C5E" w14:textId="77777777" w:rsidR="00B25E75" w:rsidRDefault="00B25E75" w:rsidP="005A619A">
            <w:pPr>
              <w:pStyle w:val="BodyText"/>
              <w:autoSpaceDE w:val="0"/>
              <w:autoSpaceDN w:val="0"/>
              <w:adjustRightInd w:val="0"/>
              <w:spacing w:line="480" w:lineRule="auto"/>
              <w:ind w:left="-113"/>
              <w:jc w:val="both"/>
              <w:rPr>
                <w:rFonts w:ascii="Arial" w:hAnsi="Arial" w:cs="Arial"/>
              </w:rPr>
            </w:pPr>
          </w:p>
        </w:tc>
        <w:tc>
          <w:tcPr>
            <w:tcW w:w="4556" w:type="dxa"/>
          </w:tcPr>
          <w:p w14:paraId="413D1703" w14:textId="77777777" w:rsidR="00B25E75" w:rsidRPr="00F624FF" w:rsidRDefault="00F624FF" w:rsidP="005A619A">
            <w:pPr>
              <w:tabs>
                <w:tab w:val="left" w:pos="1394"/>
                <w:tab w:val="left" w:pos="2528"/>
                <w:tab w:val="left" w:pos="3780"/>
              </w:tabs>
              <w:spacing w:line="480" w:lineRule="auto"/>
              <w:jc w:val="both"/>
              <w:rPr>
                <w:rFonts w:ascii="Arial" w:hAnsi="Arial" w:cs="Arial"/>
                <w:sz w:val="24"/>
                <w:szCs w:val="24"/>
              </w:rPr>
            </w:pPr>
            <w:r>
              <w:rPr>
                <w:rFonts w:ascii="Arial" w:hAnsi="Arial" w:cs="Arial"/>
                <w:sz w:val="24"/>
                <w:szCs w:val="24"/>
              </w:rPr>
              <w:t>Instructed by Government Attorney</w:t>
            </w:r>
          </w:p>
        </w:tc>
      </w:tr>
      <w:tr w:rsidR="00E34B13" w14:paraId="74DF595E" w14:textId="77777777" w:rsidTr="00F624FF">
        <w:tc>
          <w:tcPr>
            <w:tcW w:w="4555" w:type="dxa"/>
          </w:tcPr>
          <w:p w14:paraId="665B8ED1" w14:textId="77777777" w:rsidR="00E34B13" w:rsidRDefault="00E34B13" w:rsidP="005A619A">
            <w:pPr>
              <w:pStyle w:val="BodyText"/>
              <w:autoSpaceDE w:val="0"/>
              <w:autoSpaceDN w:val="0"/>
              <w:adjustRightInd w:val="0"/>
              <w:spacing w:line="480" w:lineRule="auto"/>
              <w:ind w:left="-113"/>
              <w:jc w:val="both"/>
              <w:rPr>
                <w:rFonts w:ascii="Arial" w:hAnsi="Arial" w:cs="Arial"/>
              </w:rPr>
            </w:pPr>
          </w:p>
        </w:tc>
        <w:tc>
          <w:tcPr>
            <w:tcW w:w="4556" w:type="dxa"/>
          </w:tcPr>
          <w:p w14:paraId="6182E02F" w14:textId="77777777" w:rsidR="00E34B13" w:rsidRDefault="00E34B13" w:rsidP="005A619A">
            <w:pPr>
              <w:tabs>
                <w:tab w:val="left" w:pos="1394"/>
                <w:tab w:val="left" w:pos="2528"/>
                <w:tab w:val="left" w:pos="3780"/>
              </w:tabs>
              <w:spacing w:line="480" w:lineRule="auto"/>
              <w:jc w:val="both"/>
              <w:rPr>
                <w:rFonts w:ascii="Arial" w:hAnsi="Arial" w:cs="Arial"/>
                <w:sz w:val="24"/>
                <w:szCs w:val="24"/>
              </w:rPr>
            </w:pPr>
          </w:p>
        </w:tc>
      </w:tr>
      <w:tr w:rsidR="00B25E75" w14:paraId="55A2CB65" w14:textId="77777777" w:rsidTr="00F624FF">
        <w:tc>
          <w:tcPr>
            <w:tcW w:w="4555" w:type="dxa"/>
          </w:tcPr>
          <w:p w14:paraId="37745360" w14:textId="77777777" w:rsidR="00B25E75" w:rsidRDefault="00B25E75" w:rsidP="005A619A">
            <w:pPr>
              <w:pStyle w:val="BodyText"/>
              <w:autoSpaceDE w:val="0"/>
              <w:autoSpaceDN w:val="0"/>
              <w:adjustRightInd w:val="0"/>
              <w:spacing w:line="480" w:lineRule="auto"/>
              <w:ind w:left="-113"/>
              <w:jc w:val="both"/>
              <w:rPr>
                <w:rFonts w:ascii="Arial" w:hAnsi="Arial" w:cs="Arial"/>
              </w:rPr>
            </w:pPr>
          </w:p>
        </w:tc>
        <w:tc>
          <w:tcPr>
            <w:tcW w:w="4556" w:type="dxa"/>
          </w:tcPr>
          <w:p w14:paraId="04AF56D5" w14:textId="77777777" w:rsidR="00B25E75" w:rsidRDefault="00B25E75" w:rsidP="005A619A">
            <w:pPr>
              <w:pStyle w:val="BodyText"/>
              <w:autoSpaceDE w:val="0"/>
              <w:autoSpaceDN w:val="0"/>
              <w:adjustRightInd w:val="0"/>
              <w:spacing w:line="480" w:lineRule="auto"/>
              <w:jc w:val="both"/>
              <w:rPr>
                <w:rFonts w:ascii="Arial" w:hAnsi="Arial" w:cs="Arial"/>
              </w:rPr>
            </w:pPr>
          </w:p>
        </w:tc>
      </w:tr>
      <w:tr w:rsidR="00B25E75" w14:paraId="0AF2A4A3" w14:textId="77777777" w:rsidTr="00F624FF">
        <w:tc>
          <w:tcPr>
            <w:tcW w:w="4555" w:type="dxa"/>
          </w:tcPr>
          <w:p w14:paraId="6161CD5D" w14:textId="77777777" w:rsidR="00B25E75" w:rsidRDefault="00F624FF" w:rsidP="005A619A">
            <w:pPr>
              <w:pStyle w:val="BodyText"/>
              <w:autoSpaceDE w:val="0"/>
              <w:autoSpaceDN w:val="0"/>
              <w:adjustRightInd w:val="0"/>
              <w:spacing w:line="480" w:lineRule="auto"/>
              <w:ind w:left="-113"/>
              <w:jc w:val="both"/>
              <w:rPr>
                <w:rFonts w:ascii="Arial" w:hAnsi="Arial" w:cs="Arial"/>
              </w:rPr>
            </w:pPr>
            <w:r>
              <w:rPr>
                <w:rFonts w:ascii="Arial" w:hAnsi="Arial" w:cs="Arial"/>
              </w:rPr>
              <w:t>RESPONDENT:</w:t>
            </w:r>
          </w:p>
        </w:tc>
        <w:tc>
          <w:tcPr>
            <w:tcW w:w="4556" w:type="dxa"/>
          </w:tcPr>
          <w:p w14:paraId="0010434E" w14:textId="77777777" w:rsidR="00B25E75" w:rsidRDefault="00F624FF" w:rsidP="005A619A">
            <w:pPr>
              <w:pStyle w:val="BodyText"/>
              <w:autoSpaceDE w:val="0"/>
              <w:autoSpaceDN w:val="0"/>
              <w:adjustRightInd w:val="0"/>
              <w:spacing w:line="480" w:lineRule="auto"/>
              <w:jc w:val="both"/>
              <w:rPr>
                <w:rFonts w:ascii="Arial" w:hAnsi="Arial" w:cs="Arial"/>
              </w:rPr>
            </w:pPr>
            <w:r>
              <w:rPr>
                <w:rFonts w:ascii="Arial" w:hAnsi="Arial" w:cs="Arial"/>
              </w:rPr>
              <w:t xml:space="preserve">G </w:t>
            </w:r>
            <w:proofErr w:type="spellStart"/>
            <w:r>
              <w:rPr>
                <w:rFonts w:ascii="Arial" w:hAnsi="Arial" w:cs="Arial"/>
              </w:rPr>
              <w:t>Narib</w:t>
            </w:r>
            <w:proofErr w:type="spellEnd"/>
          </w:p>
        </w:tc>
      </w:tr>
      <w:tr w:rsidR="00B25E75" w14:paraId="1A1C8614" w14:textId="77777777" w:rsidTr="00F624FF">
        <w:tc>
          <w:tcPr>
            <w:tcW w:w="4555" w:type="dxa"/>
          </w:tcPr>
          <w:p w14:paraId="19A2B585" w14:textId="77777777" w:rsidR="00B25E75" w:rsidRDefault="00B25E75" w:rsidP="005A619A">
            <w:pPr>
              <w:pStyle w:val="BodyText"/>
              <w:autoSpaceDE w:val="0"/>
              <w:autoSpaceDN w:val="0"/>
              <w:adjustRightInd w:val="0"/>
              <w:spacing w:line="480" w:lineRule="auto"/>
              <w:ind w:left="-113"/>
              <w:jc w:val="both"/>
              <w:rPr>
                <w:rFonts w:ascii="Arial" w:hAnsi="Arial" w:cs="Arial"/>
              </w:rPr>
            </w:pPr>
          </w:p>
        </w:tc>
        <w:tc>
          <w:tcPr>
            <w:tcW w:w="4556" w:type="dxa"/>
          </w:tcPr>
          <w:p w14:paraId="121A6835" w14:textId="18FD2D77" w:rsidR="00B25E75" w:rsidRPr="00F624FF" w:rsidRDefault="00F624FF" w:rsidP="005A619A">
            <w:pPr>
              <w:autoSpaceDE w:val="0"/>
              <w:autoSpaceDN w:val="0"/>
              <w:adjustRightInd w:val="0"/>
              <w:spacing w:line="480" w:lineRule="auto"/>
              <w:ind w:left="3780" w:hanging="3780"/>
              <w:jc w:val="both"/>
              <w:rPr>
                <w:rFonts w:ascii="Arial" w:hAnsi="Arial" w:cs="Arial"/>
                <w:sz w:val="24"/>
                <w:szCs w:val="24"/>
              </w:rPr>
            </w:pPr>
            <w:r>
              <w:rPr>
                <w:rFonts w:ascii="Arial" w:hAnsi="Arial" w:cs="Arial"/>
                <w:sz w:val="24"/>
                <w:szCs w:val="24"/>
              </w:rPr>
              <w:t>Instructed by</w:t>
            </w:r>
            <w:r w:rsidRPr="00F4471E">
              <w:rPr>
                <w:rFonts w:ascii="Arial" w:hAnsi="Arial" w:cs="Arial"/>
                <w:sz w:val="24"/>
                <w:szCs w:val="24"/>
              </w:rPr>
              <w:t xml:space="preserve"> </w:t>
            </w:r>
            <w:proofErr w:type="spellStart"/>
            <w:r>
              <w:rPr>
                <w:rFonts w:ascii="Arial" w:hAnsi="Arial" w:cs="Arial"/>
                <w:sz w:val="24"/>
                <w:szCs w:val="24"/>
              </w:rPr>
              <w:t>Shikale</w:t>
            </w:r>
            <w:proofErr w:type="spellEnd"/>
            <w:r>
              <w:rPr>
                <w:rFonts w:ascii="Arial" w:hAnsi="Arial" w:cs="Arial"/>
                <w:sz w:val="24"/>
                <w:szCs w:val="24"/>
              </w:rPr>
              <w:t xml:space="preserve"> &amp; Associates </w:t>
            </w:r>
          </w:p>
        </w:tc>
      </w:tr>
      <w:tr w:rsidR="00B25E75" w14:paraId="6B636BD1" w14:textId="77777777" w:rsidTr="00F624FF">
        <w:tc>
          <w:tcPr>
            <w:tcW w:w="4555" w:type="dxa"/>
          </w:tcPr>
          <w:p w14:paraId="53505FDC" w14:textId="77777777" w:rsidR="00B25E75" w:rsidRDefault="00B25E75" w:rsidP="005A619A">
            <w:pPr>
              <w:pStyle w:val="BodyText"/>
              <w:autoSpaceDE w:val="0"/>
              <w:autoSpaceDN w:val="0"/>
              <w:adjustRightInd w:val="0"/>
              <w:spacing w:line="480" w:lineRule="auto"/>
              <w:ind w:left="-113"/>
              <w:jc w:val="both"/>
              <w:rPr>
                <w:rFonts w:ascii="Arial" w:hAnsi="Arial" w:cs="Arial"/>
              </w:rPr>
            </w:pPr>
          </w:p>
        </w:tc>
        <w:tc>
          <w:tcPr>
            <w:tcW w:w="4556" w:type="dxa"/>
          </w:tcPr>
          <w:p w14:paraId="4D7A6437" w14:textId="77777777" w:rsidR="00B25E75" w:rsidRDefault="00B25E75" w:rsidP="005A619A">
            <w:pPr>
              <w:pStyle w:val="BodyText"/>
              <w:autoSpaceDE w:val="0"/>
              <w:autoSpaceDN w:val="0"/>
              <w:adjustRightInd w:val="0"/>
              <w:spacing w:line="480" w:lineRule="auto"/>
              <w:jc w:val="both"/>
              <w:rPr>
                <w:rFonts w:ascii="Arial" w:hAnsi="Arial" w:cs="Arial"/>
              </w:rPr>
            </w:pPr>
          </w:p>
        </w:tc>
      </w:tr>
    </w:tbl>
    <w:p w14:paraId="602C28F6" w14:textId="77777777" w:rsidR="00B25E75" w:rsidRDefault="00B25E75" w:rsidP="005A619A">
      <w:pPr>
        <w:pStyle w:val="BodyText"/>
        <w:autoSpaceDE w:val="0"/>
        <w:autoSpaceDN w:val="0"/>
        <w:adjustRightInd w:val="0"/>
        <w:spacing w:line="480" w:lineRule="auto"/>
        <w:jc w:val="both"/>
        <w:rPr>
          <w:rFonts w:ascii="Arial" w:hAnsi="Arial" w:cs="Arial"/>
        </w:rPr>
      </w:pPr>
    </w:p>
    <w:sectPr w:rsidR="00B25E75" w:rsidSect="0049535D">
      <w:headerReference w:type="even" r:id="rId11"/>
      <w:headerReference w:type="default" r:id="rId12"/>
      <w:pgSz w:w="12240" w:h="15840" w:code="1"/>
      <w:pgMar w:top="170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D74E" w14:textId="77777777" w:rsidR="00A928F4" w:rsidRDefault="00A928F4">
      <w:pPr>
        <w:spacing w:after="0" w:line="240" w:lineRule="auto"/>
      </w:pPr>
      <w:r>
        <w:separator/>
      </w:r>
    </w:p>
  </w:endnote>
  <w:endnote w:type="continuationSeparator" w:id="0">
    <w:p w14:paraId="3F6A6A17" w14:textId="77777777" w:rsidR="00A928F4" w:rsidRDefault="00A9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CBA68" w14:textId="77777777" w:rsidR="00A928F4" w:rsidRDefault="00A928F4">
      <w:pPr>
        <w:spacing w:after="0" w:line="240" w:lineRule="auto"/>
      </w:pPr>
      <w:r>
        <w:separator/>
      </w:r>
    </w:p>
  </w:footnote>
  <w:footnote w:type="continuationSeparator" w:id="0">
    <w:p w14:paraId="7B1D06A0" w14:textId="77777777" w:rsidR="00A928F4" w:rsidRDefault="00A928F4">
      <w:pPr>
        <w:spacing w:after="0" w:line="240" w:lineRule="auto"/>
      </w:pPr>
      <w:r>
        <w:continuationSeparator/>
      </w:r>
    </w:p>
  </w:footnote>
  <w:footnote w:id="1">
    <w:p w14:paraId="38521D51" w14:textId="77777777" w:rsidR="00F65523" w:rsidRPr="00995B9B" w:rsidRDefault="00F65523" w:rsidP="00200058">
      <w:pPr>
        <w:pStyle w:val="FootnoteText"/>
        <w:jc w:val="both"/>
        <w:rPr>
          <w:rFonts w:ascii="Arial" w:hAnsi="Arial" w:cs="Arial"/>
        </w:rPr>
      </w:pPr>
      <w:r w:rsidRPr="00995B9B">
        <w:rPr>
          <w:rStyle w:val="FootnoteReference"/>
          <w:rFonts w:ascii="Arial" w:hAnsi="Arial" w:cs="Arial"/>
        </w:rPr>
        <w:footnoteRef/>
      </w:r>
      <w:r w:rsidRPr="00995B9B">
        <w:rPr>
          <w:rFonts w:ascii="Arial" w:hAnsi="Arial" w:cs="Arial"/>
        </w:rPr>
        <w:t xml:space="preserve"> </w:t>
      </w:r>
      <w:r>
        <w:rPr>
          <w:rFonts w:ascii="Arial" w:hAnsi="Arial" w:cs="Arial"/>
        </w:rPr>
        <w:t>Section 39(1).</w:t>
      </w:r>
    </w:p>
  </w:footnote>
  <w:footnote w:id="2">
    <w:p w14:paraId="413B7628" w14:textId="1C5EECAD" w:rsidR="00F65523" w:rsidRPr="00DC7CA1" w:rsidRDefault="00F65523" w:rsidP="00200058">
      <w:pPr>
        <w:pStyle w:val="FootnoteText"/>
        <w:jc w:val="both"/>
        <w:rPr>
          <w:rFonts w:ascii="Arial" w:hAnsi="Arial" w:cs="Arial"/>
        </w:rPr>
      </w:pPr>
      <w:r w:rsidRPr="00DC7CA1">
        <w:rPr>
          <w:rStyle w:val="FootnoteReference"/>
          <w:rFonts w:ascii="Arial" w:hAnsi="Arial" w:cs="Arial"/>
        </w:rPr>
        <w:footnoteRef/>
      </w:r>
      <w:r w:rsidRPr="00DC7CA1">
        <w:rPr>
          <w:rFonts w:ascii="Arial" w:hAnsi="Arial" w:cs="Arial"/>
        </w:rPr>
        <w:t xml:space="preserve"> </w:t>
      </w:r>
      <w:r w:rsidRPr="00DC7CA1">
        <w:rPr>
          <w:rFonts w:ascii="Arial" w:hAnsi="Arial" w:cs="Arial"/>
          <w:i/>
        </w:rPr>
        <w:t xml:space="preserve">Minister of Safety and Security v </w:t>
      </w:r>
      <w:proofErr w:type="spellStart"/>
      <w:r w:rsidRPr="00DC7CA1">
        <w:rPr>
          <w:rFonts w:ascii="Arial" w:hAnsi="Arial" w:cs="Arial"/>
          <w:i/>
        </w:rPr>
        <w:t>Tyulu</w:t>
      </w:r>
      <w:proofErr w:type="spellEnd"/>
      <w:r w:rsidRPr="00DC7CA1">
        <w:rPr>
          <w:rFonts w:ascii="Arial" w:hAnsi="Arial" w:cs="Arial"/>
        </w:rPr>
        <w:t xml:space="preserve"> 2009 (5) SA 85 (SCA) at 93</w:t>
      </w:r>
      <w:r>
        <w:rPr>
          <w:rFonts w:ascii="Arial" w:hAnsi="Arial" w:cs="Arial"/>
        </w:rPr>
        <w:t>D</w:t>
      </w:r>
      <w:r w:rsidRPr="00DC7CA1">
        <w:rPr>
          <w:rFonts w:ascii="Arial" w:hAnsi="Arial" w:cs="Arial"/>
        </w:rPr>
        <w:t>-</w:t>
      </w:r>
      <w:r>
        <w:rPr>
          <w:rFonts w:ascii="Arial" w:hAnsi="Arial" w:cs="Arial"/>
        </w:rPr>
        <w:t>F</w:t>
      </w:r>
      <w:r w:rsidRPr="00DC7CA1">
        <w:rPr>
          <w:rFonts w:ascii="Arial" w:hAnsi="Arial" w:cs="Arial"/>
        </w:rPr>
        <w:t>.</w:t>
      </w:r>
    </w:p>
  </w:footnote>
  <w:footnote w:id="3">
    <w:p w14:paraId="2130AC2F" w14:textId="6FA95811" w:rsidR="00F65523" w:rsidRPr="00A409C6" w:rsidRDefault="00F65523" w:rsidP="00200058">
      <w:pPr>
        <w:pStyle w:val="FootnoteText"/>
        <w:jc w:val="both"/>
        <w:rPr>
          <w:rFonts w:ascii="Arial" w:hAnsi="Arial" w:cs="Arial"/>
        </w:rPr>
      </w:pPr>
      <w:r w:rsidRPr="00A409C6">
        <w:rPr>
          <w:rStyle w:val="FootnoteReference"/>
          <w:rFonts w:ascii="Arial" w:hAnsi="Arial" w:cs="Arial"/>
        </w:rPr>
        <w:footnoteRef/>
      </w:r>
      <w:r w:rsidR="007E162E">
        <w:rPr>
          <w:rFonts w:ascii="Arial" w:hAnsi="Arial" w:cs="Arial"/>
        </w:rPr>
        <w:t xml:space="preserve"> Case N</w:t>
      </w:r>
      <w:r w:rsidRPr="00A409C6">
        <w:rPr>
          <w:rFonts w:ascii="Arial" w:hAnsi="Arial" w:cs="Arial"/>
        </w:rPr>
        <w:t>o</w:t>
      </w:r>
      <w:r w:rsidRPr="00D34D1E">
        <w:rPr>
          <w:rFonts w:ascii="Arial" w:hAnsi="Arial" w:cs="Arial"/>
        </w:rPr>
        <w:t xml:space="preserve">. </w:t>
      </w:r>
      <w:r w:rsidR="005C5D95">
        <w:rPr>
          <w:rFonts w:ascii="Arial" w:hAnsi="Arial" w:cs="Arial"/>
        </w:rPr>
        <w:t xml:space="preserve">2008 JDRJ 582E para </w:t>
      </w:r>
      <w:r w:rsidR="00CB4278">
        <w:rPr>
          <w:rFonts w:ascii="Arial" w:hAnsi="Arial" w:cs="Arial"/>
        </w:rPr>
        <w:t xml:space="preserve">6, </w:t>
      </w:r>
      <w:r w:rsidR="00200058">
        <w:rPr>
          <w:rFonts w:ascii="Arial" w:hAnsi="Arial" w:cs="Arial"/>
        </w:rPr>
        <w:t>an unreported case decided in the Eastern Cape Division, Rep</w:t>
      </w:r>
      <w:r w:rsidR="005C5D95">
        <w:rPr>
          <w:rFonts w:ascii="Arial" w:hAnsi="Arial" w:cs="Arial"/>
        </w:rPr>
        <w:t>ublic of South Africa.</w:t>
      </w:r>
    </w:p>
  </w:footnote>
  <w:footnote w:id="4">
    <w:p w14:paraId="634A3DC5" w14:textId="77777777" w:rsidR="00F65523" w:rsidRPr="00927B62" w:rsidRDefault="00F65523" w:rsidP="00200058">
      <w:pPr>
        <w:pStyle w:val="FootnoteText"/>
        <w:jc w:val="both"/>
        <w:rPr>
          <w:rFonts w:ascii="Arial" w:hAnsi="Arial" w:cs="Arial"/>
        </w:rPr>
      </w:pPr>
      <w:r w:rsidRPr="00927B62">
        <w:rPr>
          <w:rStyle w:val="FootnoteReference"/>
          <w:rFonts w:ascii="Arial" w:hAnsi="Arial" w:cs="Arial"/>
        </w:rPr>
        <w:footnoteRef/>
      </w:r>
      <w:r w:rsidRPr="00927B62">
        <w:rPr>
          <w:rFonts w:ascii="Arial" w:hAnsi="Arial" w:cs="Arial"/>
        </w:rPr>
        <w:t xml:space="preserve"> </w:t>
      </w:r>
      <w:r>
        <w:rPr>
          <w:rFonts w:ascii="Arial" w:hAnsi="Arial" w:cs="Arial"/>
        </w:rPr>
        <w:t>Article 6 – Protection of the right to life; Art 7 – Protection of liberty; Art 8 – Respect for human dignity; Art 11 – Arbitrary arrest and detention; Art 12 – Right to fair trial – particularly the presumption of innocence; Art 13 – Right to privacy; Art 16 – Right to property.</w:t>
      </w:r>
    </w:p>
  </w:footnote>
  <w:footnote w:id="5">
    <w:p w14:paraId="32309F56" w14:textId="77777777" w:rsidR="00F65523" w:rsidRPr="00BB546C" w:rsidRDefault="00F65523" w:rsidP="00200058">
      <w:pPr>
        <w:pStyle w:val="FootnoteText"/>
        <w:jc w:val="both"/>
        <w:rPr>
          <w:rFonts w:ascii="Arial" w:hAnsi="Arial" w:cs="Arial"/>
        </w:rPr>
      </w:pPr>
      <w:r w:rsidRPr="00BB546C">
        <w:rPr>
          <w:rStyle w:val="FootnoteReference"/>
          <w:rFonts w:ascii="Arial" w:hAnsi="Arial" w:cs="Arial"/>
        </w:rPr>
        <w:footnoteRef/>
      </w:r>
      <w:r w:rsidRPr="00BB546C">
        <w:rPr>
          <w:rFonts w:ascii="Arial" w:hAnsi="Arial" w:cs="Arial"/>
        </w:rPr>
        <w:t xml:space="preserve"> </w:t>
      </w:r>
      <w:r>
        <w:rPr>
          <w:rFonts w:ascii="Arial" w:hAnsi="Arial" w:cs="Arial"/>
        </w:rPr>
        <w:t>In terms of the provisions of rule 26(4) of the Rules of the High Court.</w:t>
      </w:r>
    </w:p>
  </w:footnote>
  <w:footnote w:id="6">
    <w:p w14:paraId="216296BC" w14:textId="77777777" w:rsidR="00F65523" w:rsidRPr="00B21CCA" w:rsidRDefault="00F65523" w:rsidP="00200058">
      <w:pPr>
        <w:pStyle w:val="FootnoteText"/>
        <w:jc w:val="both"/>
        <w:rPr>
          <w:rFonts w:ascii="Arial" w:hAnsi="Arial" w:cs="Arial"/>
        </w:rPr>
      </w:pPr>
      <w:r w:rsidRPr="00B21CCA">
        <w:rPr>
          <w:rStyle w:val="FootnoteReference"/>
          <w:rFonts w:ascii="Arial" w:hAnsi="Arial" w:cs="Arial"/>
        </w:rPr>
        <w:footnoteRef/>
      </w:r>
      <w:r w:rsidRPr="00B21CCA">
        <w:rPr>
          <w:rFonts w:ascii="Arial" w:hAnsi="Arial" w:cs="Arial"/>
        </w:rPr>
        <w:t xml:space="preserve"> </w:t>
      </w:r>
      <w:r>
        <w:rPr>
          <w:rFonts w:ascii="Arial" w:hAnsi="Arial" w:cs="Arial"/>
        </w:rPr>
        <w:t xml:space="preserve">See </w:t>
      </w:r>
      <w:r w:rsidRPr="00B21CCA">
        <w:rPr>
          <w:rFonts w:ascii="Arial" w:hAnsi="Arial" w:cs="Arial"/>
        </w:rPr>
        <w:t xml:space="preserve">P T </w:t>
      </w:r>
      <w:proofErr w:type="spellStart"/>
      <w:r w:rsidRPr="00B21CCA">
        <w:rPr>
          <w:rFonts w:ascii="Arial" w:hAnsi="Arial" w:cs="Arial"/>
        </w:rPr>
        <w:t>Damaseb</w:t>
      </w:r>
      <w:proofErr w:type="spellEnd"/>
      <w:r w:rsidRPr="00B21CCA">
        <w:rPr>
          <w:rFonts w:ascii="Arial" w:hAnsi="Arial" w:cs="Arial"/>
        </w:rPr>
        <w:t xml:space="preserve"> </w:t>
      </w:r>
      <w:r w:rsidRPr="00D84E54">
        <w:rPr>
          <w:rFonts w:ascii="Arial" w:hAnsi="Arial" w:cs="Arial"/>
          <w:i/>
        </w:rPr>
        <w:t>Court-Managed Civil Procedure of the High Court of Namibia: Law, Procedure and Practice</w:t>
      </w:r>
      <w:r>
        <w:rPr>
          <w:rFonts w:ascii="Arial" w:hAnsi="Arial" w:cs="Arial"/>
        </w:rPr>
        <w:t xml:space="preserve"> </w:t>
      </w:r>
      <w:r w:rsidRPr="00B21CCA">
        <w:rPr>
          <w:rFonts w:ascii="Arial" w:hAnsi="Arial" w:cs="Arial"/>
        </w:rPr>
        <w:t>at p 204 para 8-039.</w:t>
      </w:r>
    </w:p>
  </w:footnote>
  <w:footnote w:id="7">
    <w:p w14:paraId="5E3D6989" w14:textId="77777777" w:rsidR="00F65523" w:rsidRPr="00B21CCA" w:rsidRDefault="00F65523" w:rsidP="00200058">
      <w:pPr>
        <w:pStyle w:val="FootnoteText"/>
        <w:jc w:val="both"/>
        <w:rPr>
          <w:rFonts w:ascii="Arial" w:hAnsi="Arial" w:cs="Arial"/>
        </w:rPr>
      </w:pPr>
      <w:r w:rsidRPr="00B21CCA">
        <w:rPr>
          <w:rStyle w:val="FootnoteReference"/>
          <w:rFonts w:ascii="Arial" w:hAnsi="Arial" w:cs="Arial"/>
        </w:rPr>
        <w:footnoteRef/>
      </w:r>
      <w:r w:rsidRPr="00B21CCA">
        <w:rPr>
          <w:rFonts w:ascii="Arial" w:hAnsi="Arial" w:cs="Arial"/>
        </w:rPr>
        <w:t xml:space="preserve"> </w:t>
      </w:r>
      <w:r w:rsidRPr="00B21CCA">
        <w:rPr>
          <w:rFonts w:ascii="Arial" w:hAnsi="Arial" w:cs="Arial"/>
          <w:i/>
        </w:rPr>
        <w:t>Stuurman v Mutual &amp; Federal Insurance Company of Namibia Ltd</w:t>
      </w:r>
      <w:r w:rsidRPr="00B21CCA">
        <w:rPr>
          <w:rFonts w:ascii="Arial" w:hAnsi="Arial" w:cs="Arial"/>
        </w:rPr>
        <w:t xml:space="preserve"> 2009 </w:t>
      </w:r>
      <w:r>
        <w:rPr>
          <w:rFonts w:ascii="Arial" w:hAnsi="Arial" w:cs="Arial"/>
        </w:rPr>
        <w:t xml:space="preserve">(1) NR 331 (SC) at 337 para 21; </w:t>
      </w:r>
      <w:r w:rsidRPr="00B21CCA">
        <w:rPr>
          <w:rFonts w:ascii="Arial" w:hAnsi="Arial" w:cs="Arial"/>
        </w:rPr>
        <w:t xml:space="preserve">See also </w:t>
      </w:r>
      <w:proofErr w:type="spellStart"/>
      <w:r w:rsidRPr="00B21CCA">
        <w:rPr>
          <w:rFonts w:ascii="Arial" w:hAnsi="Arial" w:cs="Arial"/>
          <w:i/>
        </w:rPr>
        <w:t>Filta-Matix</w:t>
      </w:r>
      <w:proofErr w:type="spellEnd"/>
      <w:r w:rsidRPr="00B21CCA">
        <w:rPr>
          <w:rFonts w:ascii="Arial" w:hAnsi="Arial" w:cs="Arial"/>
          <w:i/>
        </w:rPr>
        <w:t xml:space="preserve"> (Pty) Ltd v Freudenberg &amp; others</w:t>
      </w:r>
      <w:r w:rsidRPr="00B21CCA">
        <w:rPr>
          <w:rFonts w:ascii="Arial" w:hAnsi="Arial" w:cs="Arial"/>
        </w:rPr>
        <w:t xml:space="preserve"> 1998 (1) SA 606 (SCA)</w:t>
      </w:r>
      <w:r>
        <w:rPr>
          <w:rFonts w:ascii="Arial" w:hAnsi="Arial" w:cs="Arial"/>
        </w:rPr>
        <w:t xml:space="preserve"> at 614B-D.</w:t>
      </w:r>
    </w:p>
  </w:footnote>
  <w:footnote w:id="8">
    <w:p w14:paraId="7506924B" w14:textId="77777777" w:rsidR="00F65523" w:rsidRPr="00CC14A2" w:rsidRDefault="00F65523" w:rsidP="00200058">
      <w:pPr>
        <w:pStyle w:val="FootnoteText"/>
        <w:jc w:val="both"/>
        <w:rPr>
          <w:rFonts w:ascii="Arial" w:hAnsi="Arial" w:cs="Arial"/>
        </w:rPr>
      </w:pPr>
      <w:r w:rsidRPr="00CC14A2">
        <w:rPr>
          <w:rStyle w:val="FootnoteReference"/>
          <w:rFonts w:ascii="Arial" w:hAnsi="Arial" w:cs="Arial"/>
        </w:rPr>
        <w:footnoteRef/>
      </w:r>
      <w:r w:rsidRPr="00CC14A2">
        <w:rPr>
          <w:rFonts w:ascii="Arial" w:hAnsi="Arial" w:cs="Arial"/>
        </w:rPr>
        <w:t xml:space="preserve"> </w:t>
      </w:r>
      <w:r>
        <w:rPr>
          <w:rFonts w:ascii="Arial" w:hAnsi="Arial" w:cs="Arial"/>
        </w:rPr>
        <w:t>As required by rule 26(6</w:t>
      </w:r>
      <w:proofErr w:type="gramStart"/>
      <w:r>
        <w:rPr>
          <w:rFonts w:ascii="Arial" w:hAnsi="Arial" w:cs="Arial"/>
        </w:rPr>
        <w:t>)(</w:t>
      </w:r>
      <w:proofErr w:type="gramEnd"/>
      <w:r>
        <w:rPr>
          <w:rFonts w:ascii="Arial" w:hAnsi="Arial" w:cs="Arial"/>
        </w:rPr>
        <w:t>c) of the Rules of the High Court.</w:t>
      </w:r>
    </w:p>
  </w:footnote>
  <w:footnote w:id="9">
    <w:p w14:paraId="18274C2C" w14:textId="77777777" w:rsidR="00F65523" w:rsidRPr="0050263C" w:rsidRDefault="00F65523" w:rsidP="00200058">
      <w:pPr>
        <w:pStyle w:val="FootnoteText"/>
        <w:jc w:val="both"/>
        <w:rPr>
          <w:rFonts w:ascii="Arial" w:hAnsi="Arial" w:cs="Arial"/>
        </w:rPr>
      </w:pPr>
      <w:r w:rsidRPr="0050263C">
        <w:rPr>
          <w:rStyle w:val="FootnoteReference"/>
          <w:rFonts w:ascii="Arial" w:hAnsi="Arial" w:cs="Arial"/>
        </w:rPr>
        <w:footnoteRef/>
      </w:r>
      <w:r w:rsidRPr="0050263C">
        <w:rPr>
          <w:rFonts w:ascii="Arial" w:hAnsi="Arial" w:cs="Arial"/>
        </w:rPr>
        <w:t xml:space="preserve"> </w:t>
      </w:r>
      <w:r>
        <w:rPr>
          <w:rFonts w:ascii="Arial" w:hAnsi="Arial" w:cs="Arial"/>
        </w:rPr>
        <w:t>A pre-trial order does not form part of the appeal record but it appears from the record of the proceedings in the High Court that a pre-trial order has been ‘filed and accepted’.</w:t>
      </w:r>
    </w:p>
  </w:footnote>
  <w:footnote w:id="10">
    <w:p w14:paraId="36A1F074" w14:textId="77777777" w:rsidR="00F65523" w:rsidRPr="00E80A47" w:rsidRDefault="00F65523" w:rsidP="00200058">
      <w:pPr>
        <w:pStyle w:val="FootnoteText"/>
        <w:jc w:val="both"/>
        <w:rPr>
          <w:rFonts w:ascii="Arial" w:hAnsi="Arial" w:cs="Arial"/>
        </w:rPr>
      </w:pPr>
      <w:r w:rsidRPr="00E80A47">
        <w:rPr>
          <w:rStyle w:val="FootnoteReference"/>
          <w:rFonts w:ascii="Arial" w:hAnsi="Arial" w:cs="Arial"/>
        </w:rPr>
        <w:footnoteRef/>
      </w:r>
      <w:r w:rsidRPr="00E80A47">
        <w:rPr>
          <w:rFonts w:ascii="Arial" w:hAnsi="Arial" w:cs="Arial"/>
        </w:rPr>
        <w:t xml:space="preserve"> Section 20</w:t>
      </w:r>
      <w:r w:rsidRPr="00E80A47">
        <w:rPr>
          <w:rFonts w:ascii="Arial" w:hAnsi="Arial" w:cs="Arial"/>
          <w:i/>
        </w:rPr>
        <w:t>(a)</w:t>
      </w:r>
      <w:r w:rsidRPr="00E80A47">
        <w:rPr>
          <w:rFonts w:ascii="Arial" w:hAnsi="Arial" w:cs="Arial"/>
        </w:rPr>
        <w:t xml:space="preserve"> and </w:t>
      </w:r>
      <w:r w:rsidRPr="00E80A47">
        <w:rPr>
          <w:rFonts w:ascii="Arial" w:hAnsi="Arial" w:cs="Arial"/>
          <w:i/>
        </w:rPr>
        <w:t>(b)</w:t>
      </w:r>
      <w:r w:rsidRPr="00E80A47">
        <w:rPr>
          <w:rFonts w:ascii="Arial" w:hAnsi="Arial" w:cs="Arial"/>
        </w:rPr>
        <w:t xml:space="preserve"> authorises the State to seize certain articles in particular circumstances.</w:t>
      </w:r>
    </w:p>
  </w:footnote>
  <w:footnote w:id="11">
    <w:p w14:paraId="33CA9443" w14:textId="0E496312" w:rsidR="00F65523" w:rsidRPr="00E80A47" w:rsidRDefault="00F65523" w:rsidP="00200058">
      <w:pPr>
        <w:pStyle w:val="FootnoteText"/>
        <w:jc w:val="both"/>
        <w:rPr>
          <w:rFonts w:ascii="Arial" w:hAnsi="Arial" w:cs="Arial"/>
        </w:rPr>
      </w:pPr>
      <w:r w:rsidRPr="00E80A47">
        <w:rPr>
          <w:rStyle w:val="FootnoteReference"/>
          <w:rFonts w:ascii="Arial" w:hAnsi="Arial" w:cs="Arial"/>
        </w:rPr>
        <w:footnoteRef/>
      </w:r>
      <w:r w:rsidRPr="00E80A47">
        <w:rPr>
          <w:rFonts w:ascii="Arial" w:hAnsi="Arial" w:cs="Arial"/>
        </w:rPr>
        <w:t xml:space="preserve"> </w:t>
      </w:r>
      <w:r w:rsidR="00CB4278">
        <w:rPr>
          <w:rFonts w:ascii="Arial" w:hAnsi="Arial" w:cs="Arial"/>
        </w:rPr>
        <w:t>At</w:t>
      </w:r>
      <w:r>
        <w:rPr>
          <w:rFonts w:ascii="Arial" w:hAnsi="Arial" w:cs="Arial"/>
        </w:rPr>
        <w:t xml:space="preserve"> 93D-F.</w:t>
      </w:r>
    </w:p>
  </w:footnote>
  <w:footnote w:id="12">
    <w:p w14:paraId="7DA68BC7" w14:textId="77777777" w:rsidR="00F65523" w:rsidRPr="00D618DA" w:rsidRDefault="00F65523" w:rsidP="00AC292A">
      <w:pPr>
        <w:pStyle w:val="FootnoteText"/>
        <w:jc w:val="both"/>
        <w:rPr>
          <w:rFonts w:ascii="Arial" w:hAnsi="Arial" w:cs="Arial"/>
        </w:rPr>
      </w:pPr>
      <w:r w:rsidRPr="00D618DA">
        <w:rPr>
          <w:rStyle w:val="FootnoteReference"/>
          <w:rFonts w:ascii="Arial" w:hAnsi="Arial" w:cs="Arial"/>
        </w:rPr>
        <w:footnoteRef/>
      </w:r>
      <w:r w:rsidRPr="00D618DA">
        <w:rPr>
          <w:rFonts w:ascii="Arial" w:hAnsi="Arial" w:cs="Arial"/>
        </w:rPr>
        <w:t xml:space="preserve"> </w:t>
      </w:r>
      <w:r>
        <w:rPr>
          <w:rFonts w:ascii="Arial" w:hAnsi="Arial" w:cs="Arial"/>
        </w:rPr>
        <w:t>Unreported High Court judgment: (I 3121/2010) [2013] NAHCMD 38 (12 February 2013).</w:t>
      </w:r>
    </w:p>
  </w:footnote>
  <w:footnote w:id="13">
    <w:p w14:paraId="794D4F65" w14:textId="77777777" w:rsidR="00F65523" w:rsidRPr="00D618DA" w:rsidRDefault="00F65523" w:rsidP="00200058">
      <w:pPr>
        <w:pStyle w:val="FootnoteText"/>
        <w:jc w:val="both"/>
        <w:rPr>
          <w:rFonts w:ascii="Arial" w:hAnsi="Arial" w:cs="Arial"/>
        </w:rPr>
      </w:pPr>
      <w:r w:rsidRPr="00D618DA">
        <w:rPr>
          <w:rStyle w:val="FootnoteReference"/>
          <w:rFonts w:ascii="Arial" w:hAnsi="Arial" w:cs="Arial"/>
        </w:rPr>
        <w:footnoteRef/>
      </w:r>
      <w:r w:rsidRPr="00D618DA">
        <w:rPr>
          <w:rFonts w:ascii="Arial" w:hAnsi="Arial" w:cs="Arial"/>
        </w:rPr>
        <w:t xml:space="preserve"> </w:t>
      </w:r>
      <w:r>
        <w:rPr>
          <w:rFonts w:ascii="Arial" w:hAnsi="Arial" w:cs="Arial"/>
        </w:rPr>
        <w:t>[2018] 3 All SA 240 (GP) (29 March 2018).</w:t>
      </w:r>
    </w:p>
  </w:footnote>
  <w:footnote w:id="14">
    <w:p w14:paraId="25EBCA82" w14:textId="77777777" w:rsidR="00F65523" w:rsidRPr="00C25422" w:rsidRDefault="00F65523" w:rsidP="00200058">
      <w:pPr>
        <w:pStyle w:val="FootnoteText"/>
        <w:jc w:val="both"/>
        <w:rPr>
          <w:rFonts w:ascii="Arial" w:hAnsi="Arial" w:cs="Arial"/>
        </w:rPr>
      </w:pPr>
      <w:r w:rsidRPr="00C25422">
        <w:rPr>
          <w:rStyle w:val="FootnoteReference"/>
          <w:rFonts w:ascii="Arial" w:hAnsi="Arial" w:cs="Arial"/>
        </w:rPr>
        <w:footnoteRef/>
      </w:r>
      <w:r w:rsidRPr="00C25422">
        <w:rPr>
          <w:rFonts w:ascii="Arial" w:hAnsi="Arial" w:cs="Arial"/>
        </w:rPr>
        <w:t xml:space="preserve"> </w:t>
      </w:r>
      <w:proofErr w:type="spellStart"/>
      <w:r w:rsidRPr="00C25422">
        <w:rPr>
          <w:rFonts w:ascii="Arial" w:hAnsi="Arial" w:cs="Arial"/>
          <w:i/>
        </w:rPr>
        <w:t>Re</w:t>
      </w:r>
      <w:r>
        <w:rPr>
          <w:rFonts w:ascii="Arial" w:hAnsi="Arial" w:cs="Arial"/>
          <w:i/>
        </w:rPr>
        <w:t>y</w:t>
      </w:r>
      <w:r w:rsidRPr="00C25422">
        <w:rPr>
          <w:rFonts w:ascii="Arial" w:hAnsi="Arial" w:cs="Arial"/>
          <w:i/>
        </w:rPr>
        <w:t>lant</w:t>
      </w:r>
      <w:proofErr w:type="spellEnd"/>
      <w:r w:rsidRPr="00C25422">
        <w:rPr>
          <w:rFonts w:ascii="Arial" w:hAnsi="Arial" w:cs="Arial"/>
          <w:i/>
        </w:rPr>
        <w:t xml:space="preserve"> Trading (Pty) Ltd v </w:t>
      </w:r>
      <w:proofErr w:type="spellStart"/>
      <w:r w:rsidRPr="00C25422">
        <w:rPr>
          <w:rFonts w:ascii="Arial" w:hAnsi="Arial" w:cs="Arial"/>
          <w:i/>
        </w:rPr>
        <w:t>Shongwe</w:t>
      </w:r>
      <w:proofErr w:type="spellEnd"/>
      <w:r w:rsidRPr="00C25422">
        <w:rPr>
          <w:rFonts w:ascii="Arial" w:hAnsi="Arial" w:cs="Arial"/>
          <w:i/>
        </w:rPr>
        <w:t xml:space="preserve"> &amp; another</w:t>
      </w:r>
      <w:r>
        <w:rPr>
          <w:rFonts w:ascii="Arial" w:hAnsi="Arial" w:cs="Arial"/>
        </w:rPr>
        <w:t xml:space="preserve"> [2007] 1 All SA 375 (SCA) para 4.</w:t>
      </w:r>
    </w:p>
  </w:footnote>
  <w:footnote w:id="15">
    <w:p w14:paraId="61C49798" w14:textId="65BEE4BB" w:rsidR="00F65523" w:rsidRPr="00C25422" w:rsidRDefault="00F65523" w:rsidP="00AC292A">
      <w:pPr>
        <w:pStyle w:val="FootnoteText"/>
        <w:rPr>
          <w:rFonts w:ascii="Arial" w:hAnsi="Arial" w:cs="Arial"/>
        </w:rPr>
      </w:pPr>
      <w:r w:rsidRPr="00C25422">
        <w:rPr>
          <w:rStyle w:val="FootnoteReference"/>
          <w:rFonts w:ascii="Arial" w:hAnsi="Arial" w:cs="Arial"/>
        </w:rPr>
        <w:footnoteRef/>
      </w:r>
      <w:r w:rsidRPr="00C25422">
        <w:rPr>
          <w:rFonts w:ascii="Arial" w:hAnsi="Arial" w:cs="Arial"/>
        </w:rPr>
        <w:t xml:space="preserve"> </w:t>
      </w:r>
      <w:r>
        <w:rPr>
          <w:rFonts w:ascii="Arial" w:hAnsi="Arial" w:cs="Arial"/>
        </w:rPr>
        <w:t xml:space="preserve">1995 (4) SA 312 (A) at 320A-B; See also </w:t>
      </w:r>
      <w:r w:rsidRPr="00AC292A">
        <w:rPr>
          <w:rFonts w:ascii="Arial" w:hAnsi="Arial" w:cs="Arial"/>
          <w:i/>
        </w:rPr>
        <w:t xml:space="preserve">Brink NO &amp; another v </w:t>
      </w:r>
      <w:proofErr w:type="spellStart"/>
      <w:r w:rsidRPr="00AC292A">
        <w:rPr>
          <w:rFonts w:ascii="Arial" w:hAnsi="Arial" w:cs="Arial"/>
          <w:i/>
        </w:rPr>
        <w:t>Erongo</w:t>
      </w:r>
      <w:proofErr w:type="spellEnd"/>
      <w:r w:rsidRPr="00AC292A">
        <w:rPr>
          <w:rFonts w:ascii="Arial" w:hAnsi="Arial" w:cs="Arial"/>
          <w:i/>
        </w:rPr>
        <w:t xml:space="preserve"> All Sure Insurance CC</w:t>
      </w:r>
      <w:r w:rsidRPr="00C25422">
        <w:rPr>
          <w:rFonts w:ascii="Arial" w:hAnsi="Arial" w:cs="Arial"/>
        </w:rPr>
        <w:t xml:space="preserve"> </w:t>
      </w:r>
      <w:r>
        <w:rPr>
          <w:rFonts w:ascii="Arial" w:hAnsi="Arial" w:cs="Arial"/>
        </w:rPr>
        <w:t>&amp; o</w:t>
      </w:r>
      <w:r w:rsidRPr="00C25422">
        <w:rPr>
          <w:rFonts w:ascii="Arial" w:hAnsi="Arial" w:cs="Arial"/>
        </w:rPr>
        <w:t>thers 2018 (3) NR 641 (SC)</w:t>
      </w:r>
      <w:r>
        <w:rPr>
          <w:rFonts w:ascii="Arial" w:hAnsi="Arial" w:cs="Arial"/>
        </w:rPr>
        <w:t xml:space="preserve"> para 53.</w:t>
      </w:r>
    </w:p>
  </w:footnote>
  <w:footnote w:id="16">
    <w:p w14:paraId="4DF88F2A" w14:textId="77777777" w:rsidR="00F65523" w:rsidRPr="001C3A46" w:rsidRDefault="00F65523" w:rsidP="00200058">
      <w:pPr>
        <w:pStyle w:val="FootnoteText"/>
        <w:jc w:val="both"/>
        <w:rPr>
          <w:rFonts w:ascii="Arial" w:hAnsi="Arial" w:cs="Arial"/>
        </w:rPr>
      </w:pPr>
      <w:r w:rsidRPr="001C3A46">
        <w:rPr>
          <w:rStyle w:val="FootnoteReference"/>
          <w:rFonts w:ascii="Arial" w:hAnsi="Arial" w:cs="Arial"/>
        </w:rPr>
        <w:footnoteRef/>
      </w:r>
      <w:r>
        <w:rPr>
          <w:rFonts w:ascii="Arial" w:hAnsi="Arial" w:cs="Arial"/>
        </w:rPr>
        <w:t xml:space="preserve"> 1981 (1) SA 964 (A) </w:t>
      </w:r>
      <w:r w:rsidRPr="001C3A46">
        <w:rPr>
          <w:rFonts w:ascii="Arial" w:hAnsi="Arial" w:cs="Arial"/>
        </w:rPr>
        <w:t>at 970E-G.</w:t>
      </w:r>
    </w:p>
  </w:footnote>
  <w:footnote w:id="17">
    <w:p w14:paraId="53991C24" w14:textId="77777777" w:rsidR="00F65523" w:rsidRPr="00366DDA" w:rsidRDefault="00F65523" w:rsidP="00200058">
      <w:pPr>
        <w:pStyle w:val="FootnoteText"/>
        <w:jc w:val="both"/>
        <w:rPr>
          <w:rFonts w:ascii="Arial" w:hAnsi="Arial" w:cs="Arial"/>
        </w:rPr>
      </w:pPr>
      <w:r w:rsidRPr="00366DDA">
        <w:rPr>
          <w:rStyle w:val="FootnoteReference"/>
          <w:rFonts w:ascii="Arial" w:hAnsi="Arial" w:cs="Arial"/>
        </w:rPr>
        <w:footnoteRef/>
      </w:r>
      <w:r w:rsidRPr="00366DDA">
        <w:rPr>
          <w:rFonts w:ascii="Arial" w:hAnsi="Arial" w:cs="Arial"/>
        </w:rPr>
        <w:t xml:space="preserve"> </w:t>
      </w:r>
      <w:r>
        <w:rPr>
          <w:rFonts w:ascii="Arial" w:hAnsi="Arial" w:cs="Arial"/>
        </w:rPr>
        <w:t xml:space="preserve">See also </w:t>
      </w:r>
      <w:r>
        <w:rPr>
          <w:rFonts w:ascii="Arial" w:hAnsi="Arial" w:cs="Arial"/>
          <w:i/>
        </w:rPr>
        <w:t>Caxton Ltd &amp; o</w:t>
      </w:r>
      <w:r w:rsidRPr="00366DDA">
        <w:rPr>
          <w:rFonts w:ascii="Arial" w:hAnsi="Arial" w:cs="Arial"/>
          <w:i/>
        </w:rPr>
        <w:t>thers v Reeva Forman (Pty) Ltd &amp; another</w:t>
      </w:r>
      <w:r w:rsidRPr="00366DDA">
        <w:rPr>
          <w:rFonts w:ascii="Arial" w:hAnsi="Arial" w:cs="Arial"/>
        </w:rPr>
        <w:t xml:space="preserve"> 1990 (3) SA 547 (A)</w:t>
      </w:r>
      <w:r>
        <w:rPr>
          <w:rFonts w:ascii="Arial" w:hAnsi="Arial" w:cs="Arial"/>
        </w:rPr>
        <w:t xml:space="preserve"> at 573H-J; </w:t>
      </w:r>
      <w:proofErr w:type="spellStart"/>
      <w:r w:rsidRPr="00366DDA">
        <w:rPr>
          <w:rFonts w:ascii="Arial" w:hAnsi="Arial" w:cs="Arial"/>
          <w:i/>
        </w:rPr>
        <w:t>Hushon</w:t>
      </w:r>
      <w:proofErr w:type="spellEnd"/>
      <w:r w:rsidRPr="00366DDA">
        <w:rPr>
          <w:rFonts w:ascii="Arial" w:hAnsi="Arial" w:cs="Arial"/>
          <w:i/>
        </w:rPr>
        <w:t xml:space="preserve"> SA (Pty) Ltd v </w:t>
      </w:r>
      <w:proofErr w:type="spellStart"/>
      <w:r w:rsidRPr="00366DDA">
        <w:rPr>
          <w:rFonts w:ascii="Arial" w:hAnsi="Arial" w:cs="Arial"/>
          <w:i/>
        </w:rPr>
        <w:t>Pictech</w:t>
      </w:r>
      <w:proofErr w:type="spellEnd"/>
      <w:r w:rsidRPr="00366DDA">
        <w:rPr>
          <w:rFonts w:ascii="Arial" w:hAnsi="Arial" w:cs="Arial"/>
          <w:i/>
        </w:rPr>
        <w:t xml:space="preserve"> (Pty) Ltd &amp; others</w:t>
      </w:r>
      <w:r>
        <w:rPr>
          <w:rFonts w:ascii="Arial" w:hAnsi="Arial" w:cs="Arial"/>
        </w:rPr>
        <w:t xml:space="preserve"> 1997 (4) SA 399 (SCA) at 412G-H.</w:t>
      </w:r>
    </w:p>
  </w:footnote>
  <w:footnote w:id="18">
    <w:p w14:paraId="33D981C5" w14:textId="3432470D" w:rsidR="00F65523" w:rsidRPr="00A71DBC" w:rsidRDefault="00F65523" w:rsidP="00200058">
      <w:pPr>
        <w:pStyle w:val="FootnoteText"/>
        <w:jc w:val="both"/>
        <w:rPr>
          <w:rFonts w:ascii="Arial" w:hAnsi="Arial" w:cs="Arial"/>
        </w:rPr>
      </w:pPr>
      <w:r w:rsidRPr="00A71DBC">
        <w:rPr>
          <w:rStyle w:val="FootnoteReference"/>
          <w:rFonts w:ascii="Arial" w:hAnsi="Arial" w:cs="Arial"/>
        </w:rPr>
        <w:footnoteRef/>
      </w:r>
      <w:r w:rsidRPr="00A71DBC">
        <w:rPr>
          <w:rFonts w:ascii="Arial" w:hAnsi="Arial" w:cs="Arial"/>
        </w:rPr>
        <w:t xml:space="preserve"> </w:t>
      </w:r>
      <w:proofErr w:type="spellStart"/>
      <w:r w:rsidRPr="00A71DBC">
        <w:rPr>
          <w:rFonts w:ascii="Arial" w:hAnsi="Arial" w:cs="Arial"/>
          <w:i/>
        </w:rPr>
        <w:t>Hushon</w:t>
      </w:r>
      <w:proofErr w:type="spellEnd"/>
      <w:r>
        <w:rPr>
          <w:rFonts w:ascii="Arial" w:hAnsi="Arial" w:cs="Arial"/>
        </w:rPr>
        <w:t xml:space="preserve"> at 412H.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14:paraId="2E60C936" w14:textId="77777777" w:rsidR="00F65523" w:rsidRDefault="00F655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13F076" w14:textId="77777777" w:rsidR="00F65523" w:rsidRDefault="00F65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14:paraId="38BF587C" w14:textId="77777777" w:rsidR="00F65523" w:rsidRPr="00401AC9" w:rsidRDefault="00F65523">
        <w:pPr>
          <w:pStyle w:val="Header"/>
          <w:jc w:val="right"/>
          <w:rPr>
            <w:rFonts w:ascii="Arial" w:hAnsi="Arial" w:cs="Arial"/>
            <w:sz w:val="24"/>
            <w:szCs w:val="24"/>
          </w:rPr>
        </w:pPr>
        <w:r w:rsidRPr="00401AC9">
          <w:rPr>
            <w:rFonts w:ascii="Arial" w:hAnsi="Arial" w:cs="Arial"/>
            <w:sz w:val="24"/>
            <w:szCs w:val="24"/>
          </w:rPr>
          <w:fldChar w:fldCharType="begin"/>
        </w:r>
        <w:r w:rsidRPr="00401AC9">
          <w:rPr>
            <w:rFonts w:ascii="Arial" w:hAnsi="Arial" w:cs="Arial"/>
            <w:sz w:val="24"/>
            <w:szCs w:val="24"/>
          </w:rPr>
          <w:instrText xml:space="preserve"> PAGE   \* MERGEFORMAT </w:instrText>
        </w:r>
        <w:r w:rsidRPr="00401AC9">
          <w:rPr>
            <w:rFonts w:ascii="Arial" w:hAnsi="Arial" w:cs="Arial"/>
            <w:sz w:val="24"/>
            <w:szCs w:val="24"/>
          </w:rPr>
          <w:fldChar w:fldCharType="separate"/>
        </w:r>
        <w:r w:rsidR="002D487A">
          <w:rPr>
            <w:rFonts w:ascii="Arial" w:hAnsi="Arial" w:cs="Arial"/>
            <w:noProof/>
            <w:sz w:val="24"/>
            <w:szCs w:val="24"/>
          </w:rPr>
          <w:t>21</w:t>
        </w:r>
        <w:r w:rsidRPr="00401AC9">
          <w:rPr>
            <w:rFonts w:ascii="Arial" w:hAnsi="Arial" w:cs="Arial"/>
            <w:noProof/>
            <w:sz w:val="24"/>
            <w:szCs w:val="24"/>
          </w:rPr>
          <w:fldChar w:fldCharType="end"/>
        </w:r>
      </w:p>
    </w:sdtContent>
  </w:sdt>
  <w:p w14:paraId="1FB263AB" w14:textId="77777777" w:rsidR="00F65523" w:rsidRPr="00401AC9" w:rsidRDefault="00F65523">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B22"/>
    <w:multiLevelType w:val="hybridMultilevel"/>
    <w:tmpl w:val="6EA2D73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41E1CDE"/>
    <w:multiLevelType w:val="hybridMultilevel"/>
    <w:tmpl w:val="75A01DE2"/>
    <w:lvl w:ilvl="0" w:tplc="5066D1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3B7588C"/>
    <w:multiLevelType w:val="hybridMultilevel"/>
    <w:tmpl w:val="DF788560"/>
    <w:lvl w:ilvl="0" w:tplc="F2E85092">
      <w:start w:val="1"/>
      <w:numFmt w:val="decimal"/>
      <w:lvlText w:val="3.%19"/>
      <w:lvlJc w:val="left"/>
      <w:pPr>
        <w:ind w:left="1440" w:hanging="360"/>
      </w:pPr>
      <w:rPr>
        <w:rFonts w:hint="default"/>
      </w:rPr>
    </w:lvl>
    <w:lvl w:ilvl="1" w:tplc="F2E85092">
      <w:start w:val="1"/>
      <w:numFmt w:val="decimal"/>
      <w:lvlText w:val="3.%29"/>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0B6DB0"/>
    <w:multiLevelType w:val="hybridMultilevel"/>
    <w:tmpl w:val="81528EB8"/>
    <w:lvl w:ilvl="0" w:tplc="F2E85092">
      <w:start w:val="1"/>
      <w:numFmt w:val="decimal"/>
      <w:lvlText w:val="3.%19"/>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BA93201"/>
    <w:multiLevelType w:val="hybridMultilevel"/>
    <w:tmpl w:val="0EDA1F84"/>
    <w:lvl w:ilvl="0" w:tplc="7D4431D6">
      <w:start w:val="1"/>
      <w:numFmt w:val="decimal"/>
      <w:lvlText w:val="3.%19.1"/>
      <w:lvlJc w:val="left"/>
      <w:pPr>
        <w:ind w:left="2160" w:hanging="360"/>
      </w:pPr>
      <w:rPr>
        <w:rFonts w:hint="default"/>
      </w:rPr>
    </w:lvl>
    <w:lvl w:ilvl="1" w:tplc="7D4431D6">
      <w:start w:val="1"/>
      <w:numFmt w:val="decimal"/>
      <w:lvlText w:val="3.%29.1"/>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581D3E"/>
    <w:multiLevelType w:val="hybridMultilevel"/>
    <w:tmpl w:val="34FE5F26"/>
    <w:lvl w:ilvl="0" w:tplc="C08651C8">
      <w:start w:val="1"/>
      <w:numFmt w:val="decimal"/>
      <w:lvlText w:val="[%1]"/>
      <w:lvlJc w:val="left"/>
      <w:pPr>
        <w:ind w:left="305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EA30C0"/>
    <w:multiLevelType w:val="hybridMultilevel"/>
    <w:tmpl w:val="CB46E1C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4703391"/>
    <w:multiLevelType w:val="hybridMultilevel"/>
    <w:tmpl w:val="FB80E41C"/>
    <w:lvl w:ilvl="0" w:tplc="0F56CF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4"/>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15"/>
    <w:rsid w:val="000222D4"/>
    <w:rsid w:val="000347BD"/>
    <w:rsid w:val="00046E03"/>
    <w:rsid w:val="000535C6"/>
    <w:rsid w:val="000555B8"/>
    <w:rsid w:val="00085824"/>
    <w:rsid w:val="000B0803"/>
    <w:rsid w:val="000B2CA0"/>
    <w:rsid w:val="000C393C"/>
    <w:rsid w:val="000D3F15"/>
    <w:rsid w:val="000E2961"/>
    <w:rsid w:val="000E3638"/>
    <w:rsid w:val="000F6D0E"/>
    <w:rsid w:val="00130AC6"/>
    <w:rsid w:val="00136542"/>
    <w:rsid w:val="001469B1"/>
    <w:rsid w:val="00146AA2"/>
    <w:rsid w:val="001525F4"/>
    <w:rsid w:val="00155D78"/>
    <w:rsid w:val="00170E5A"/>
    <w:rsid w:val="001821E8"/>
    <w:rsid w:val="00182D91"/>
    <w:rsid w:val="00186415"/>
    <w:rsid w:val="001C1ECA"/>
    <w:rsid w:val="001C3A46"/>
    <w:rsid w:val="001E35BC"/>
    <w:rsid w:val="001F0C38"/>
    <w:rsid w:val="001F4A1E"/>
    <w:rsid w:val="00200058"/>
    <w:rsid w:val="00212CEE"/>
    <w:rsid w:val="00244F78"/>
    <w:rsid w:val="00263680"/>
    <w:rsid w:val="00267836"/>
    <w:rsid w:val="00272BB6"/>
    <w:rsid w:val="00275A06"/>
    <w:rsid w:val="002778FA"/>
    <w:rsid w:val="002831EE"/>
    <w:rsid w:val="00286AA1"/>
    <w:rsid w:val="002D487A"/>
    <w:rsid w:val="002E1B52"/>
    <w:rsid w:val="002E61D3"/>
    <w:rsid w:val="002F6080"/>
    <w:rsid w:val="0030532B"/>
    <w:rsid w:val="0031159D"/>
    <w:rsid w:val="00314006"/>
    <w:rsid w:val="0032325D"/>
    <w:rsid w:val="003236AC"/>
    <w:rsid w:val="00323712"/>
    <w:rsid w:val="00337E6C"/>
    <w:rsid w:val="00366DDA"/>
    <w:rsid w:val="00367378"/>
    <w:rsid w:val="00391119"/>
    <w:rsid w:val="003977A5"/>
    <w:rsid w:val="003A448C"/>
    <w:rsid w:val="003B238A"/>
    <w:rsid w:val="003C21D8"/>
    <w:rsid w:val="003C3117"/>
    <w:rsid w:val="003F5B2A"/>
    <w:rsid w:val="00401AC9"/>
    <w:rsid w:val="0042081D"/>
    <w:rsid w:val="0042408D"/>
    <w:rsid w:val="00454983"/>
    <w:rsid w:val="0049535D"/>
    <w:rsid w:val="004A1704"/>
    <w:rsid w:val="004B0ECA"/>
    <w:rsid w:val="004B6CE6"/>
    <w:rsid w:val="004C3058"/>
    <w:rsid w:val="004D75E6"/>
    <w:rsid w:val="004E25EC"/>
    <w:rsid w:val="004E26F9"/>
    <w:rsid w:val="004E4E1E"/>
    <w:rsid w:val="004F030D"/>
    <w:rsid w:val="004F0386"/>
    <w:rsid w:val="004F0BF6"/>
    <w:rsid w:val="004F20CC"/>
    <w:rsid w:val="004F22D5"/>
    <w:rsid w:val="0050263C"/>
    <w:rsid w:val="00522B00"/>
    <w:rsid w:val="005374EF"/>
    <w:rsid w:val="00537670"/>
    <w:rsid w:val="0056470E"/>
    <w:rsid w:val="00565500"/>
    <w:rsid w:val="0057655D"/>
    <w:rsid w:val="00580291"/>
    <w:rsid w:val="005829EE"/>
    <w:rsid w:val="0059405D"/>
    <w:rsid w:val="005A1003"/>
    <w:rsid w:val="005A619A"/>
    <w:rsid w:val="005B461E"/>
    <w:rsid w:val="005C45F1"/>
    <w:rsid w:val="005C5D95"/>
    <w:rsid w:val="005C7FE8"/>
    <w:rsid w:val="005D1E24"/>
    <w:rsid w:val="005D340A"/>
    <w:rsid w:val="005D4804"/>
    <w:rsid w:val="005E4363"/>
    <w:rsid w:val="00604EB7"/>
    <w:rsid w:val="00607BAA"/>
    <w:rsid w:val="00607D6D"/>
    <w:rsid w:val="00625E8A"/>
    <w:rsid w:val="00631A1A"/>
    <w:rsid w:val="006550E1"/>
    <w:rsid w:val="006A700C"/>
    <w:rsid w:val="006B363A"/>
    <w:rsid w:val="006C1085"/>
    <w:rsid w:val="00721466"/>
    <w:rsid w:val="00735FD7"/>
    <w:rsid w:val="00746941"/>
    <w:rsid w:val="007626BE"/>
    <w:rsid w:val="007769B2"/>
    <w:rsid w:val="007C76B3"/>
    <w:rsid w:val="007E1255"/>
    <w:rsid w:val="007E162E"/>
    <w:rsid w:val="007E67F1"/>
    <w:rsid w:val="007F7E55"/>
    <w:rsid w:val="00800E8C"/>
    <w:rsid w:val="00811453"/>
    <w:rsid w:val="00824806"/>
    <w:rsid w:val="00825AEF"/>
    <w:rsid w:val="00826256"/>
    <w:rsid w:val="0083372F"/>
    <w:rsid w:val="008341F9"/>
    <w:rsid w:val="008479DF"/>
    <w:rsid w:val="00852484"/>
    <w:rsid w:val="00852D34"/>
    <w:rsid w:val="0086559C"/>
    <w:rsid w:val="008703C2"/>
    <w:rsid w:val="00874F8B"/>
    <w:rsid w:val="00892385"/>
    <w:rsid w:val="008963A0"/>
    <w:rsid w:val="008A1111"/>
    <w:rsid w:val="008A54DA"/>
    <w:rsid w:val="008B79FF"/>
    <w:rsid w:val="008D7B3E"/>
    <w:rsid w:val="008E68B7"/>
    <w:rsid w:val="00905CFB"/>
    <w:rsid w:val="009070E8"/>
    <w:rsid w:val="00915888"/>
    <w:rsid w:val="00927B62"/>
    <w:rsid w:val="00931747"/>
    <w:rsid w:val="00932662"/>
    <w:rsid w:val="00934510"/>
    <w:rsid w:val="00936138"/>
    <w:rsid w:val="00967C98"/>
    <w:rsid w:val="0097251A"/>
    <w:rsid w:val="00977AFA"/>
    <w:rsid w:val="00980909"/>
    <w:rsid w:val="00982A67"/>
    <w:rsid w:val="00986564"/>
    <w:rsid w:val="00995B9B"/>
    <w:rsid w:val="009B1C8E"/>
    <w:rsid w:val="009E271A"/>
    <w:rsid w:val="009F0C37"/>
    <w:rsid w:val="009F4745"/>
    <w:rsid w:val="009F7480"/>
    <w:rsid w:val="00A1530D"/>
    <w:rsid w:val="00A2275E"/>
    <w:rsid w:val="00A409C6"/>
    <w:rsid w:val="00A57E38"/>
    <w:rsid w:val="00A637EB"/>
    <w:rsid w:val="00A71DBC"/>
    <w:rsid w:val="00A928F4"/>
    <w:rsid w:val="00AA2E58"/>
    <w:rsid w:val="00AB530D"/>
    <w:rsid w:val="00AC292A"/>
    <w:rsid w:val="00AC3E7B"/>
    <w:rsid w:val="00AD09E3"/>
    <w:rsid w:val="00AE2559"/>
    <w:rsid w:val="00AE3119"/>
    <w:rsid w:val="00B017AD"/>
    <w:rsid w:val="00B04C52"/>
    <w:rsid w:val="00B20856"/>
    <w:rsid w:val="00B21CCA"/>
    <w:rsid w:val="00B25E75"/>
    <w:rsid w:val="00B26B24"/>
    <w:rsid w:val="00B44D72"/>
    <w:rsid w:val="00B54F83"/>
    <w:rsid w:val="00B56BD2"/>
    <w:rsid w:val="00B607CC"/>
    <w:rsid w:val="00B621EF"/>
    <w:rsid w:val="00B76E46"/>
    <w:rsid w:val="00B81BC4"/>
    <w:rsid w:val="00B842C6"/>
    <w:rsid w:val="00B96ACD"/>
    <w:rsid w:val="00B973F1"/>
    <w:rsid w:val="00BB546C"/>
    <w:rsid w:val="00BF1D5D"/>
    <w:rsid w:val="00BF2826"/>
    <w:rsid w:val="00BF6472"/>
    <w:rsid w:val="00C065C0"/>
    <w:rsid w:val="00C25422"/>
    <w:rsid w:val="00C26CCB"/>
    <w:rsid w:val="00C31B89"/>
    <w:rsid w:val="00C81CC9"/>
    <w:rsid w:val="00C915C0"/>
    <w:rsid w:val="00C92CC5"/>
    <w:rsid w:val="00C956CD"/>
    <w:rsid w:val="00CA761E"/>
    <w:rsid w:val="00CB01FD"/>
    <w:rsid w:val="00CB1021"/>
    <w:rsid w:val="00CB4278"/>
    <w:rsid w:val="00CC14A2"/>
    <w:rsid w:val="00CE1C4C"/>
    <w:rsid w:val="00D00824"/>
    <w:rsid w:val="00D0517F"/>
    <w:rsid w:val="00D10E8B"/>
    <w:rsid w:val="00D21380"/>
    <w:rsid w:val="00D271BC"/>
    <w:rsid w:val="00D31C05"/>
    <w:rsid w:val="00D34D1E"/>
    <w:rsid w:val="00D37BE1"/>
    <w:rsid w:val="00D4256E"/>
    <w:rsid w:val="00D426A7"/>
    <w:rsid w:val="00D53994"/>
    <w:rsid w:val="00D55C84"/>
    <w:rsid w:val="00D618DA"/>
    <w:rsid w:val="00D730C1"/>
    <w:rsid w:val="00D7469F"/>
    <w:rsid w:val="00D74B3C"/>
    <w:rsid w:val="00D84E54"/>
    <w:rsid w:val="00D93E6C"/>
    <w:rsid w:val="00DB4305"/>
    <w:rsid w:val="00DC7CA1"/>
    <w:rsid w:val="00DC7E12"/>
    <w:rsid w:val="00DD3129"/>
    <w:rsid w:val="00DE1BA0"/>
    <w:rsid w:val="00DE2A97"/>
    <w:rsid w:val="00DF06AD"/>
    <w:rsid w:val="00E03A74"/>
    <w:rsid w:val="00E03BF1"/>
    <w:rsid w:val="00E16117"/>
    <w:rsid w:val="00E16D86"/>
    <w:rsid w:val="00E34B13"/>
    <w:rsid w:val="00E61061"/>
    <w:rsid w:val="00E63869"/>
    <w:rsid w:val="00E80A47"/>
    <w:rsid w:val="00E93739"/>
    <w:rsid w:val="00EA42E3"/>
    <w:rsid w:val="00EB67BA"/>
    <w:rsid w:val="00EC57A5"/>
    <w:rsid w:val="00EC7FD3"/>
    <w:rsid w:val="00ED1D6E"/>
    <w:rsid w:val="00ED2E57"/>
    <w:rsid w:val="00EF0621"/>
    <w:rsid w:val="00EF3C52"/>
    <w:rsid w:val="00F16A5D"/>
    <w:rsid w:val="00F20FCA"/>
    <w:rsid w:val="00F24FC9"/>
    <w:rsid w:val="00F311C1"/>
    <w:rsid w:val="00F33FDE"/>
    <w:rsid w:val="00F432CA"/>
    <w:rsid w:val="00F5442B"/>
    <w:rsid w:val="00F624FF"/>
    <w:rsid w:val="00F65523"/>
    <w:rsid w:val="00F70558"/>
    <w:rsid w:val="00F720EE"/>
    <w:rsid w:val="00F86DFD"/>
    <w:rsid w:val="00F93CFB"/>
    <w:rsid w:val="00F96819"/>
    <w:rsid w:val="00FC1D43"/>
    <w:rsid w:val="00FC48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7809"/>
  <w15:docId w15:val="{ACD548D0-8B0A-4D74-8222-B4F51EA6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F15"/>
    <w:pPr>
      <w:spacing w:after="0" w:line="240" w:lineRule="auto"/>
    </w:pPr>
  </w:style>
  <w:style w:type="paragraph" w:styleId="BodyText">
    <w:name w:val="Body Text"/>
    <w:basedOn w:val="Normal"/>
    <w:link w:val="BodyTextChar"/>
    <w:rsid w:val="000D3F15"/>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D3F15"/>
    <w:rPr>
      <w:rFonts w:ascii="Times New Roman" w:eastAsia="Times New Roman" w:hAnsi="Times New Roman" w:cs="Times New Roman"/>
      <w:sz w:val="24"/>
      <w:szCs w:val="24"/>
      <w:lang w:val="en-GB"/>
    </w:rPr>
  </w:style>
  <w:style w:type="table" w:styleId="TableGrid">
    <w:name w:val="Table Grid"/>
    <w:basedOn w:val="TableNormal"/>
    <w:uiPriority w:val="39"/>
    <w:rsid w:val="000D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F15"/>
  </w:style>
  <w:style w:type="paragraph" w:styleId="Footer">
    <w:name w:val="footer"/>
    <w:basedOn w:val="Normal"/>
    <w:link w:val="FooterChar"/>
    <w:uiPriority w:val="99"/>
    <w:unhideWhenUsed/>
    <w:rsid w:val="00F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EE"/>
  </w:style>
  <w:style w:type="paragraph" w:styleId="FootnoteText">
    <w:name w:val="footnote text"/>
    <w:basedOn w:val="Normal"/>
    <w:link w:val="FootnoteTextChar"/>
    <w:uiPriority w:val="99"/>
    <w:semiHidden/>
    <w:unhideWhenUsed/>
    <w:rsid w:val="00995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B9B"/>
    <w:rPr>
      <w:sz w:val="20"/>
      <w:szCs w:val="20"/>
    </w:rPr>
  </w:style>
  <w:style w:type="character" w:styleId="FootnoteReference">
    <w:name w:val="footnote reference"/>
    <w:basedOn w:val="DefaultParagraphFont"/>
    <w:uiPriority w:val="99"/>
    <w:semiHidden/>
    <w:unhideWhenUsed/>
    <w:rsid w:val="00995B9B"/>
    <w:rPr>
      <w:vertAlign w:val="superscript"/>
    </w:rPr>
  </w:style>
  <w:style w:type="paragraph" w:styleId="ListParagraph">
    <w:name w:val="List Paragraph"/>
    <w:basedOn w:val="Normal"/>
    <w:uiPriority w:val="34"/>
    <w:qFormat/>
    <w:rsid w:val="00D7469F"/>
    <w:pPr>
      <w:ind w:left="720"/>
      <w:contextualSpacing/>
    </w:pPr>
  </w:style>
  <w:style w:type="paragraph" w:styleId="BalloonText">
    <w:name w:val="Balloon Text"/>
    <w:basedOn w:val="Normal"/>
    <w:link w:val="BalloonTextChar"/>
    <w:uiPriority w:val="99"/>
    <w:semiHidden/>
    <w:unhideWhenUsed/>
    <w:rsid w:val="00896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3A0"/>
    <w:rPr>
      <w:rFonts w:ascii="Segoe UI" w:hAnsi="Segoe UI" w:cs="Segoe UI"/>
      <w:sz w:val="18"/>
      <w:szCs w:val="18"/>
    </w:rPr>
  </w:style>
  <w:style w:type="character" w:styleId="CommentReference">
    <w:name w:val="annotation reference"/>
    <w:basedOn w:val="DefaultParagraphFont"/>
    <w:uiPriority w:val="99"/>
    <w:semiHidden/>
    <w:unhideWhenUsed/>
    <w:rsid w:val="005D4804"/>
    <w:rPr>
      <w:sz w:val="16"/>
      <w:szCs w:val="16"/>
    </w:rPr>
  </w:style>
  <w:style w:type="paragraph" w:styleId="CommentText">
    <w:name w:val="annotation text"/>
    <w:basedOn w:val="Normal"/>
    <w:link w:val="CommentTextChar"/>
    <w:uiPriority w:val="99"/>
    <w:semiHidden/>
    <w:unhideWhenUsed/>
    <w:rsid w:val="005D4804"/>
    <w:pPr>
      <w:spacing w:line="240" w:lineRule="auto"/>
    </w:pPr>
    <w:rPr>
      <w:sz w:val="20"/>
      <w:szCs w:val="20"/>
    </w:rPr>
  </w:style>
  <w:style w:type="character" w:customStyle="1" w:styleId="CommentTextChar">
    <w:name w:val="Comment Text Char"/>
    <w:basedOn w:val="DefaultParagraphFont"/>
    <w:link w:val="CommentText"/>
    <w:uiPriority w:val="99"/>
    <w:semiHidden/>
    <w:rsid w:val="005D4804"/>
    <w:rPr>
      <w:sz w:val="20"/>
      <w:szCs w:val="20"/>
    </w:rPr>
  </w:style>
  <w:style w:type="paragraph" w:styleId="CommentSubject">
    <w:name w:val="annotation subject"/>
    <w:basedOn w:val="CommentText"/>
    <w:next w:val="CommentText"/>
    <w:link w:val="CommentSubjectChar"/>
    <w:uiPriority w:val="99"/>
    <w:semiHidden/>
    <w:unhideWhenUsed/>
    <w:rsid w:val="005D4804"/>
    <w:rPr>
      <w:b/>
      <w:bCs/>
    </w:rPr>
  </w:style>
  <w:style w:type="character" w:customStyle="1" w:styleId="CommentSubjectChar">
    <w:name w:val="Comment Subject Char"/>
    <w:basedOn w:val="CommentTextChar"/>
    <w:link w:val="CommentSubject"/>
    <w:uiPriority w:val="99"/>
    <w:semiHidden/>
    <w:rsid w:val="005D4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2021-09-08T18:30:00+00:00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1543-6084-49FA-86CC-FA9ED9872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2FE15-C8D0-4BAD-BE3F-C8E4B61E43F0}">
  <ds:schemaRefs>
    <ds:schemaRef ds:uri="http://schemas.microsoft.com/sharepoint/v3/contenttype/forms"/>
  </ds:schemaRefs>
</ds:datastoreItem>
</file>

<file path=customXml/itemProps3.xml><?xml version="1.0" encoding="utf-8"?>
<ds:datastoreItem xmlns:ds="http://schemas.openxmlformats.org/officeDocument/2006/customXml" ds:itemID="{824F017F-B759-4AB0-A183-AB0FE6204045}">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C66273DC-04AF-4A8E-8250-216437F7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6713</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Government of the Republic of Namibia (Ministry of Safety  Security) v Lazarus</vt:lpstr>
    </vt:vector>
  </TitlesOfParts>
  <Company/>
  <LinksUpToDate>false</LinksUpToDate>
  <CharactersWithSpaces>44889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Republic of Namibia (Ministry of Safety  Security) v Lazarus</dc:title>
  <dc:creator>Jaboltine Risuro</dc:creator>
  <cp:lastModifiedBy>Microsoft account</cp:lastModifiedBy>
  <cp:revision>4</cp:revision>
  <cp:lastPrinted>2021-09-06T09:27:00Z</cp:lastPrinted>
  <dcterms:created xsi:type="dcterms:W3CDTF">2021-12-04T07:59:00Z</dcterms:created>
  <dcterms:modified xsi:type="dcterms:W3CDTF">2021-12-05T16:44:00Z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